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9F1717">
      <w:pPr>
        <w:spacing w:line="360" w:lineRule="auto"/>
        <w:jc w:val="both"/>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08EFB2E7"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C0961">
        <w:rPr>
          <w:rFonts w:ascii="Arial" w:hAnsi="Arial" w:cs="Arial"/>
        </w:rPr>
        <w:t xml:space="preserve">: </w:t>
      </w:r>
      <w:r w:rsidR="00B80557" w:rsidRPr="00CC0961">
        <w:rPr>
          <w:rFonts w:ascii="Arial" w:hAnsi="Arial" w:cs="Arial"/>
        </w:rPr>
        <w:t>BAI KARGBO</w:t>
      </w:r>
    </w:p>
    <w:p w14:paraId="476C763A" w14:textId="497A77E4"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C0961">
        <w:rPr>
          <w:rFonts w:ascii="Arial" w:hAnsi="Arial" w:cs="Arial"/>
          <w:lang w:val="nl-NL"/>
        </w:rPr>
        <w:t>:</w:t>
      </w:r>
      <w:r w:rsidR="00CC0961" w:rsidRPr="00CC0961">
        <w:rPr>
          <w:rFonts w:ascii="Arial" w:hAnsi="Arial" w:cs="Arial"/>
          <w:lang w:val="nl-NL"/>
        </w:rPr>
        <w:t xml:space="preserve"> 2412356</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5E99C2F8"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C0961">
        <w:rPr>
          <w:rFonts w:ascii="Arial" w:hAnsi="Arial" w:cs="Arial"/>
          <w:lang w:val="nl-NL"/>
        </w:rPr>
        <w:t xml:space="preserve">: </w:t>
      </w:r>
      <w:r w:rsidR="00B80557" w:rsidRPr="00CC0961">
        <w:rPr>
          <w:rFonts w:ascii="Arial" w:hAnsi="Arial" w:cs="Arial"/>
          <w:lang w:val="nl-NL"/>
        </w:rPr>
        <w:t>INTRODUCTION TO PUBLIC HEALTH</w:t>
      </w:r>
    </w:p>
    <w:p w14:paraId="0009AFB0" w14:textId="2B7B7D6B" w:rsidR="00833470" w:rsidRPr="00CC0961" w:rsidRDefault="00833470" w:rsidP="00833470">
      <w:pPr>
        <w:tabs>
          <w:tab w:val="left" w:pos="6540"/>
        </w:tabs>
        <w:spacing w:line="360" w:lineRule="auto"/>
        <w:rPr>
          <w:rFonts w:ascii="Arial" w:hAnsi="Arial" w:cs="Arial"/>
        </w:rPr>
      </w:pPr>
      <w:r w:rsidRPr="0020413D">
        <w:rPr>
          <w:rFonts w:ascii="Arial" w:hAnsi="Arial" w:cs="Arial"/>
          <w:b/>
          <w:bCs/>
          <w:sz w:val="28"/>
          <w:szCs w:val="28"/>
        </w:rPr>
        <w:t>Module code</w:t>
      </w:r>
      <w:r w:rsidR="00B80557">
        <w:rPr>
          <w:rFonts w:ascii="Arial" w:hAnsi="Arial" w:cs="Arial"/>
          <w:sz w:val="28"/>
          <w:szCs w:val="28"/>
        </w:rPr>
        <w:t xml:space="preserve"> </w:t>
      </w:r>
      <w:r w:rsidR="00B80557" w:rsidRPr="00CC0961">
        <w:rPr>
          <w:rFonts w:ascii="Arial" w:hAnsi="Arial" w:cs="Arial"/>
        </w:rPr>
        <w:t>LCHS4008</w:t>
      </w:r>
    </w:p>
    <w:p w14:paraId="138D52DE" w14:textId="345E06AE" w:rsidR="009F1717" w:rsidRPr="00CC0961" w:rsidRDefault="00833470" w:rsidP="009F1717">
      <w:r w:rsidRPr="0020413D">
        <w:rPr>
          <w:rFonts w:ascii="Arial" w:hAnsi="Arial" w:cs="Arial"/>
          <w:b/>
          <w:bCs/>
          <w:sz w:val="28"/>
          <w:szCs w:val="28"/>
        </w:rPr>
        <w:t xml:space="preserve">Lecturer </w:t>
      </w:r>
      <w:r w:rsidR="00523878" w:rsidRPr="0020413D">
        <w:rPr>
          <w:rFonts w:ascii="Arial" w:hAnsi="Arial" w:cs="Arial"/>
          <w:b/>
          <w:bCs/>
          <w:sz w:val="28"/>
          <w:szCs w:val="28"/>
        </w:rPr>
        <w:t>name</w:t>
      </w:r>
      <w:r w:rsidR="00523878" w:rsidRPr="0020413D">
        <w:t xml:space="preserve"> </w:t>
      </w:r>
      <w:r w:rsidR="00523878">
        <w:t>DR</w:t>
      </w:r>
      <w:r w:rsidR="00B80557">
        <w:t xml:space="preserve"> PATRONELLA GANZA</w:t>
      </w:r>
      <w:bookmarkEnd w:id="0"/>
    </w:p>
    <w:p w14:paraId="2FB0D010" w14:textId="77777777" w:rsidR="009F1717" w:rsidRPr="004D35FC" w:rsidRDefault="009F1717" w:rsidP="009F1717">
      <w:pPr>
        <w:rPr>
          <w:rFonts w:ascii="Arial" w:hAnsi="Arial" w:cs="Arial"/>
          <w:b/>
          <w:bCs/>
          <w:sz w:val="28"/>
          <w:szCs w:val="28"/>
        </w:rPr>
      </w:pPr>
    </w:p>
    <w:p w14:paraId="2D2ABF3E" w14:textId="65856D0E" w:rsidR="009F1717" w:rsidRDefault="009F1717" w:rsidP="009F1717">
      <w:pPr>
        <w:sectPr w:rsidR="009F1717" w:rsidSect="009F1717">
          <w:pgSz w:w="11906" w:h="16838"/>
          <w:pgMar w:top="1440" w:right="1440" w:bottom="1440" w:left="1440" w:header="708" w:footer="708" w:gutter="0"/>
          <w:cols w:space="708"/>
          <w:docGrid w:linePitch="360"/>
        </w:sectPr>
      </w:pPr>
    </w:p>
    <w:p w14:paraId="26308989" w14:textId="55B1DDF3" w:rsidR="00523878" w:rsidRPr="00CC0961" w:rsidRDefault="00523878" w:rsidP="009F1717">
      <w:pPr>
        <w:jc w:val="both"/>
        <w:rPr>
          <w:b/>
          <w:bCs/>
          <w:sz w:val="28"/>
          <w:szCs w:val="28"/>
        </w:rPr>
      </w:pPr>
      <w:r w:rsidRPr="00CC0961">
        <w:rPr>
          <w:b/>
          <w:bCs/>
          <w:sz w:val="28"/>
          <w:szCs w:val="28"/>
        </w:rPr>
        <w:lastRenderedPageBreak/>
        <w:t xml:space="preserve">Coronary Heart Disease </w:t>
      </w:r>
    </w:p>
    <w:p w14:paraId="2F1919DF" w14:textId="77777777" w:rsidR="00523878" w:rsidRPr="00CC0961" w:rsidRDefault="00523878" w:rsidP="009F1717">
      <w:pPr>
        <w:jc w:val="both"/>
        <w:rPr>
          <w:b/>
          <w:bCs/>
          <w:sz w:val="28"/>
          <w:szCs w:val="28"/>
        </w:rPr>
      </w:pPr>
      <w:r w:rsidRPr="00CC0961">
        <w:rPr>
          <w:b/>
          <w:bCs/>
          <w:sz w:val="28"/>
          <w:szCs w:val="28"/>
        </w:rPr>
        <w:t>Introduction</w:t>
      </w:r>
    </w:p>
    <w:p w14:paraId="71025654" w14:textId="321C4D0C" w:rsidR="00523878" w:rsidRPr="009F1717" w:rsidRDefault="00523878" w:rsidP="009F1717">
      <w:pPr>
        <w:jc w:val="both"/>
        <w:rPr>
          <w:rFonts w:ascii="Times New Roman" w:hAnsi="Times New Roman" w:cs="Times New Roman"/>
          <w:sz w:val="24"/>
          <w:szCs w:val="24"/>
        </w:rPr>
      </w:pPr>
      <w:r w:rsidRPr="009F1717">
        <w:rPr>
          <w:rFonts w:ascii="Times New Roman" w:hAnsi="Times New Roman" w:cs="Times New Roman"/>
          <w:sz w:val="24"/>
          <w:szCs w:val="24"/>
        </w:rPr>
        <w:t>Coronary heart disease has an initial genetic root familiar within the mid-20th century, when scholars first started connecting congenital predisposition with the emerging patterns of cardiovascular death, for example industrialisation fast-tracked coronary heart disease turn out to be increasingly widespread and formed not only by biological vulnerability but rather by deep social and environmental changes such as individual deserting rural areas for urban living, sedentary work and change in eating habits Labarthe (2011 p.146). In the late 20th. century, this condition had changed basically from a misconstrued clinical problem into a well-managed global health challenge. As Labarthe (2011 p. 146), emphasises, CHD evolved into a priority area for global public health action, necessitating harmonised strategies in surveillance, prevention, and population level risk reduction globally and in UK. This report will provide an organised analysis of coronary heart disease, which includes: the definition of coronary heart disease, signs and symptoms of the disease, incidence and prevalence of the disease in the UK and worldwide, the wider implications of the disease for public health and health and social care practice.</w:t>
      </w:r>
    </w:p>
    <w:p w14:paraId="01B6B7F3" w14:textId="77777777" w:rsidR="00523878" w:rsidRPr="009768E5" w:rsidRDefault="00523878" w:rsidP="009F1717">
      <w:pPr>
        <w:jc w:val="both"/>
        <w:rPr>
          <w:rFonts w:ascii="Times New Roman" w:hAnsi="Times New Roman" w:cs="Times New Roman"/>
          <w:b/>
          <w:bCs/>
          <w:sz w:val="28"/>
          <w:szCs w:val="28"/>
        </w:rPr>
      </w:pPr>
      <w:r w:rsidRPr="009768E5">
        <w:rPr>
          <w:rFonts w:ascii="Times New Roman" w:hAnsi="Times New Roman" w:cs="Times New Roman"/>
          <w:b/>
          <w:bCs/>
          <w:sz w:val="28"/>
          <w:szCs w:val="28"/>
        </w:rPr>
        <w:t>Definition of Coronary Heart Disease</w:t>
      </w:r>
    </w:p>
    <w:p w14:paraId="59BB9A40" w14:textId="2D8A2DAE" w:rsidR="00523878" w:rsidRPr="009F1717" w:rsidRDefault="00523878" w:rsidP="009F1717">
      <w:pPr>
        <w:jc w:val="both"/>
        <w:rPr>
          <w:rFonts w:ascii="Times New Roman" w:hAnsi="Times New Roman" w:cs="Times New Roman"/>
          <w:sz w:val="24"/>
          <w:szCs w:val="24"/>
        </w:rPr>
      </w:pPr>
      <w:r w:rsidRPr="009F1717">
        <w:rPr>
          <w:rFonts w:ascii="Times New Roman" w:hAnsi="Times New Roman" w:cs="Times New Roman"/>
          <w:sz w:val="24"/>
          <w:szCs w:val="24"/>
        </w:rPr>
        <w:t xml:space="preserve">In the work done by (Kellerman and Rakel 2024, p.89) refer to coronary heart disease (CHD) as an ischaemic heart disease or coronary artery disease and hence define this disease as a chronic condition which is caused by the building up of fatty deposits known as atheroma within the coronary arteries. Over a considerable time frame, the arterial lumen walls of are narrow because of these deposits thereby restricting oxygenated flowing of blood to the myocardium </w:t>
      </w:r>
      <w:r w:rsidR="00CC0961" w:rsidRPr="009F1717">
        <w:rPr>
          <w:rFonts w:ascii="Times New Roman" w:hAnsi="Times New Roman" w:cs="Times New Roman"/>
          <w:sz w:val="24"/>
          <w:szCs w:val="24"/>
        </w:rPr>
        <w:t>Marzullo</w:t>
      </w:r>
      <w:r w:rsidRPr="009F1717">
        <w:rPr>
          <w:rFonts w:ascii="Times New Roman" w:hAnsi="Times New Roman" w:cs="Times New Roman"/>
          <w:sz w:val="24"/>
          <w:szCs w:val="24"/>
        </w:rPr>
        <w:t xml:space="preserve"> and Guiliano 2013, p2). As a result of this build up, if there is a plaque ruptures, a blood clot may form, possibly leading to a complete arterial blocking and myocardial infarction. Coronary Heart Disease is consequently can be both a “progressive long-term condition” and a possible cause of acute life-threatening events (</w:t>
      </w:r>
      <w:r w:rsidR="00CC0961" w:rsidRPr="009F1717">
        <w:rPr>
          <w:rFonts w:ascii="Times New Roman" w:hAnsi="Times New Roman" w:cs="Times New Roman"/>
          <w:sz w:val="24"/>
          <w:szCs w:val="24"/>
        </w:rPr>
        <w:t>Marzullo</w:t>
      </w:r>
      <w:r w:rsidRPr="009F1717">
        <w:rPr>
          <w:rFonts w:ascii="Times New Roman" w:hAnsi="Times New Roman" w:cs="Times New Roman"/>
          <w:sz w:val="24"/>
          <w:szCs w:val="24"/>
        </w:rPr>
        <w:t xml:space="preserve"> and Guiliano 2013 P2-3). Coronary Heart Disease cannot only be a genetic condition rather it can also come about because of social determinants factors for example education anxiety, deprivation of all forms and access to healthcare opportunities Birn et al (2017, p.299). As a result of this, coronary heart disease cannot be entirely understood through a medical perspective alone, but through a general approach which requires a combination of socioeconomic factors, genetic and behavioural factors.</w:t>
      </w:r>
    </w:p>
    <w:p w14:paraId="0D197334" w14:textId="66196411" w:rsidR="00523878" w:rsidRPr="009F1717" w:rsidRDefault="00523878" w:rsidP="009F1717">
      <w:pPr>
        <w:jc w:val="both"/>
        <w:rPr>
          <w:rFonts w:ascii="Times New Roman" w:hAnsi="Times New Roman" w:cs="Times New Roman"/>
          <w:sz w:val="24"/>
          <w:szCs w:val="24"/>
        </w:rPr>
      </w:pPr>
      <w:r w:rsidRPr="009F1717">
        <w:rPr>
          <w:rFonts w:ascii="Times New Roman" w:hAnsi="Times New Roman" w:cs="Times New Roman"/>
          <w:sz w:val="24"/>
          <w:szCs w:val="24"/>
        </w:rPr>
        <w:t xml:space="preserve">The “signs and symptoms” of coronary heart disease are indications which grow gradually with time, while the symptoms could be vary for one person to another (British Heart Foundation 2024). Therefore, (British Heart Foundation 2024) in their work identifies these characteristic signs such as chest pain known as angina feeling of tension, pressure or heaviness in the chest which is repeatedly caused by exertion. Burning pain which could spread out to the neck, jaw, arms or back, and short of breath may be because of reduction in cardiac output. On the other hand, the symptoms include the autonomic symptoms example nausea, sweating, palpitations or anxiety, and dizziness or fainting which is frequently linked to arrhythmias (British Heart Foundation 2024). The finding of Cleveland Clinic (2023), identify atypical symptoms such as a silent ischaemia with no chest pain, equally so indigestion in the form of fatigue, discomfort, or back pain can be more common in women while indirect symptoms in elderly adults or </w:t>
      </w:r>
      <w:r w:rsidRPr="009F1717">
        <w:rPr>
          <w:rFonts w:ascii="Times New Roman" w:hAnsi="Times New Roman" w:cs="Times New Roman"/>
          <w:sz w:val="24"/>
          <w:szCs w:val="24"/>
        </w:rPr>
        <w:lastRenderedPageBreak/>
        <w:t>individuals with diabetes. These various symptoms bring about challenges for early diagnosis. Women and individuals from ethnic minority backgrounds frequently experience atypical symptoms which increase the risk of delay in treatment. This shows the need for gender sensitive assessment and cultural acknowledge within health and social care practice. Also, meeting the marking criteria for examining social factors affecting health has been reveals based on the inequalities which can influence health outcomes.</w:t>
      </w:r>
    </w:p>
    <w:p w14:paraId="2465563A" w14:textId="77777777" w:rsidR="00523878" w:rsidRPr="009F1717" w:rsidRDefault="00523878" w:rsidP="009F1717">
      <w:pPr>
        <w:jc w:val="both"/>
        <w:rPr>
          <w:rFonts w:ascii="Times New Roman" w:hAnsi="Times New Roman" w:cs="Times New Roman"/>
          <w:sz w:val="24"/>
          <w:szCs w:val="24"/>
        </w:rPr>
      </w:pPr>
      <w:r w:rsidRPr="009F1717">
        <w:rPr>
          <w:rFonts w:ascii="Times New Roman" w:hAnsi="Times New Roman" w:cs="Times New Roman"/>
          <w:sz w:val="24"/>
          <w:szCs w:val="24"/>
        </w:rPr>
        <w:t>Currently, the incidence and occurrence of coronary heart disease is one of the leading causes of death globally, with around 30% of all global deaths recorded and accounted for as cardiovascular diseases, on the other hand the universal incidence and occurrence is going up as a result of the population of individuals getting old, urbanisation of towns and cities, and changes in the lifestyle of people (World Health Organisation 2025). Global coronary heart diseases patterns reflect the social and economic transitions, because of “low- and middle-income” countries who are facing a rising coronary heart disease rate due to an increase in consumption of food that are been processed, a reduction in physical activity and a limited in accessing of healthcare. This reveals how coronary heart disease could be considered as both a medical condition and a global development issue.</w:t>
      </w:r>
    </w:p>
    <w:p w14:paraId="5EA9BBB8" w14:textId="4B27D2A7" w:rsidR="00523878" w:rsidRPr="009F1717" w:rsidRDefault="00523878" w:rsidP="009F1717">
      <w:pPr>
        <w:jc w:val="both"/>
        <w:rPr>
          <w:rFonts w:ascii="Times New Roman" w:hAnsi="Times New Roman" w:cs="Times New Roman"/>
          <w:sz w:val="24"/>
          <w:szCs w:val="24"/>
        </w:rPr>
      </w:pPr>
      <w:r w:rsidRPr="009F1717">
        <w:rPr>
          <w:rFonts w:ascii="Times New Roman" w:hAnsi="Times New Roman" w:cs="Times New Roman"/>
          <w:sz w:val="24"/>
          <w:szCs w:val="24"/>
        </w:rPr>
        <w:t xml:space="preserve">Similarly, the occurrence and prevalence of coronary heart disease in United Kingdom is life-threatening and it remains a principal reason for the cause of death which claims “tens of thousands of lives” once a year, even though the continuing death rates have fall greatly over the past decades (British Heart Foundation 2026). According to investigation done by British Heart Foundation (2026), in 2024 the total number of individuals living with and death as a result of coronary heart disease (cardiovascular disease) is recorded in United Kingdom are as follows, number of individuals dying is estimated to be 169,205, while the number of people under 75 years old dying from this disease is 47,257 and the estimated individuals living with coronary heart disease is eight million and above (8 million +). Breaking the estimated number of individuals dying in regional level was England 137.572, Scotland 17.444, Wales 9.260 and North Ireland 4.416 while the number of individuals under 75 years old dying from this disease stand to be England 37.723, Scotland 5.197, Wales 2.660 and North Ireland 1.330, with an estimated people per each region showing </w:t>
      </w:r>
      <w:r w:rsidR="00131171" w:rsidRPr="009F1717">
        <w:rPr>
          <w:rFonts w:ascii="Times New Roman" w:hAnsi="Times New Roman" w:cs="Times New Roman"/>
          <w:sz w:val="24"/>
          <w:szCs w:val="24"/>
        </w:rPr>
        <w:t>as England</w:t>
      </w:r>
      <w:r w:rsidRPr="009F1717">
        <w:rPr>
          <w:rFonts w:ascii="Times New Roman" w:hAnsi="Times New Roman" w:cs="Times New Roman"/>
          <w:sz w:val="24"/>
          <w:szCs w:val="24"/>
        </w:rPr>
        <w:t xml:space="preserve"> 7 million above, Scotland 800.000 plus, Wales 400.000 plus and North Ireland 230.000 above (British Heart Foundation 2026). British Heart Foundation (no date), shown that the yearly hospital admission for heart attacks results to 100,000.  Even though death rate has falling because of an enhanced treatment, non-the-less the occurrence of coronary heart disease remains to be high, therefore creating a contradiction where individuals are living longer with the coronary heart disease, equally creating a growing demand for long term management, rehabilitation and social care support. The workload is unequally spread out, with higher rates in a disadvantaged communities which demonstrate continue health inequalities. </w:t>
      </w:r>
    </w:p>
    <w:p w14:paraId="30937B14" w14:textId="77777777" w:rsidR="00523878" w:rsidRPr="009F1717" w:rsidRDefault="00523878" w:rsidP="009F1717">
      <w:pPr>
        <w:jc w:val="both"/>
        <w:rPr>
          <w:rFonts w:ascii="Times New Roman" w:hAnsi="Times New Roman" w:cs="Times New Roman"/>
          <w:sz w:val="24"/>
          <w:szCs w:val="24"/>
        </w:rPr>
      </w:pPr>
      <w:r w:rsidRPr="009F1717">
        <w:rPr>
          <w:rFonts w:ascii="Times New Roman" w:hAnsi="Times New Roman" w:cs="Times New Roman"/>
          <w:sz w:val="24"/>
          <w:szCs w:val="24"/>
        </w:rPr>
        <w:t xml:space="preserve">Today it is significant to prevent coronary heart disease as it is regarded as one of the leading causes of disability and death globally (NHS 2024). Therefore, stopping coronary heart disease ensure the avoidance of heart attacks which is life-threatening, reduction of a long-term heart damage while preserving a high quality of life (NHS 2024). The primary prevention mechanism involves: an introduction of a healthy eating campaign at the same time sensitising individuals about smoking and cessation of smoking programmes (NHS 2024). Also, NHS health checks are vital to the prevention of coronary heart disease while blood pressure and cholesterol management is necessary and at same time engaging in physical activity in </w:t>
      </w:r>
      <w:r w:rsidRPr="009F1717">
        <w:rPr>
          <w:rFonts w:ascii="Times New Roman" w:hAnsi="Times New Roman" w:cs="Times New Roman"/>
          <w:sz w:val="24"/>
          <w:szCs w:val="24"/>
        </w:rPr>
        <w:lastRenderedPageBreak/>
        <w:t xml:space="preserve">promoting health and wellbeing. Secondary prevention of coronary heart disease involves psychological support and long-term monitoring of the individual, while statins, antiplatelets, beta blockers and cardiac rehabilitation are vital (Lohe 2011p.23-26). Even though prevention strategies are effective but disproportionately accessed, for example cardiac rehabilitation can significantly reduce death rate, yet attendance rates are lower among women, ethnic minorities, and people in deprived areas, demonstrating a systemic barrier that must be addressed through targeted public health interventions (Lohe 2011, p.25-28). </w:t>
      </w:r>
    </w:p>
    <w:p w14:paraId="24E5840F" w14:textId="77777777" w:rsidR="00523878" w:rsidRPr="009F1717" w:rsidRDefault="00523878" w:rsidP="009F1717">
      <w:pPr>
        <w:jc w:val="both"/>
        <w:rPr>
          <w:rFonts w:ascii="Times New Roman" w:hAnsi="Times New Roman" w:cs="Times New Roman"/>
          <w:sz w:val="24"/>
          <w:szCs w:val="24"/>
        </w:rPr>
      </w:pPr>
      <w:r w:rsidRPr="009F1717">
        <w:rPr>
          <w:rFonts w:ascii="Times New Roman" w:hAnsi="Times New Roman" w:cs="Times New Roman"/>
          <w:sz w:val="24"/>
          <w:szCs w:val="24"/>
        </w:rPr>
        <w:t>The effect of coronary heart disease on people and services is critical, for example on people, it reduces movement and tolerance to exercise, it causes depression, anxiety, breathlessness, fatigue and fear of recurrence (Downing 2019). Also, it led to harm one independence which impact on his/her employment and finances. On the other hand, coronary heart disease influence on health and social care services through an increase in need of community nursing and greater demand for emergency care coupled with long term management in primary care (Downing 2019). Again, an increase pressure on reintegration services with significantly high economic burden yearly. Therefore, coronary heart disease demonstrates the need for integrated care paths, where fragmented services can result to poor outcomes, particularly for vulnerable groups while an effective coronary heart disease management requires coordination between and among public health teams, hospitals, GPs, community services and social care.</w:t>
      </w:r>
    </w:p>
    <w:p w14:paraId="14080C78" w14:textId="2993560B" w:rsidR="00523878" w:rsidRPr="009F1717" w:rsidRDefault="00523878" w:rsidP="009F1717">
      <w:pPr>
        <w:jc w:val="both"/>
        <w:rPr>
          <w:rFonts w:ascii="Times New Roman" w:hAnsi="Times New Roman" w:cs="Times New Roman"/>
          <w:sz w:val="24"/>
          <w:szCs w:val="24"/>
        </w:rPr>
      </w:pPr>
      <w:r w:rsidRPr="009F1717">
        <w:rPr>
          <w:rFonts w:ascii="Times New Roman" w:hAnsi="Times New Roman" w:cs="Times New Roman"/>
          <w:sz w:val="24"/>
          <w:szCs w:val="24"/>
        </w:rPr>
        <w:t>Coronary Heart Disease is one of the most important public health issues with huge consequences for individuals. The initial root cause of coronary health disease was linked genetically to a familiar accustomed by the congenital predisposition with the emerging patterns of cardiovascular death. Industrialisation helps in accelerating coronary heart disease which turn out to be increasingly critical for the health and social care systems both globally and the entire United Kingdom. The high incidence and prevalence of coronary heart disease combined with persistent inequalities ensure that, this disease must be an important and prioritise condition for prevention means early intervention and long-term support. Coronary Heart Disease requiring a holistic and integrated approach to care because it is shaped by biological, behavioural, and social factors.</w:t>
      </w:r>
    </w:p>
    <w:p w14:paraId="13D302FB" w14:textId="77777777" w:rsidR="00523878" w:rsidRDefault="00523878" w:rsidP="009F1717">
      <w:pPr>
        <w:jc w:val="both"/>
      </w:pPr>
    </w:p>
    <w:p w14:paraId="2126112E" w14:textId="77777777" w:rsidR="00523878" w:rsidRDefault="00523878" w:rsidP="009F1717">
      <w:pPr>
        <w:jc w:val="both"/>
      </w:pPr>
    </w:p>
    <w:p w14:paraId="1B5DE340" w14:textId="77777777" w:rsidR="009F1717" w:rsidRDefault="009F1717" w:rsidP="009F1717">
      <w:pPr>
        <w:jc w:val="both"/>
      </w:pPr>
    </w:p>
    <w:p w14:paraId="6EADCA28" w14:textId="77777777" w:rsidR="009F1717" w:rsidRDefault="009F1717" w:rsidP="009F1717">
      <w:pPr>
        <w:jc w:val="both"/>
      </w:pPr>
    </w:p>
    <w:p w14:paraId="2D759CC0" w14:textId="77777777" w:rsidR="009F1717" w:rsidRDefault="009F1717" w:rsidP="009F1717">
      <w:pPr>
        <w:jc w:val="both"/>
      </w:pPr>
    </w:p>
    <w:p w14:paraId="10EC8B32" w14:textId="77777777" w:rsidR="009F1717" w:rsidRDefault="009F1717" w:rsidP="009F1717">
      <w:pPr>
        <w:jc w:val="both"/>
      </w:pPr>
    </w:p>
    <w:p w14:paraId="1084077D" w14:textId="77777777" w:rsidR="009F1717" w:rsidRDefault="009F1717" w:rsidP="009F1717">
      <w:pPr>
        <w:jc w:val="both"/>
      </w:pPr>
    </w:p>
    <w:p w14:paraId="4A88A236" w14:textId="77777777" w:rsidR="009F1717" w:rsidRDefault="009F1717" w:rsidP="009F1717">
      <w:pPr>
        <w:jc w:val="both"/>
      </w:pPr>
    </w:p>
    <w:p w14:paraId="53B11306" w14:textId="77777777" w:rsidR="009F1717" w:rsidRDefault="009F1717" w:rsidP="009F1717">
      <w:pPr>
        <w:jc w:val="both"/>
      </w:pPr>
    </w:p>
    <w:p w14:paraId="1955E893" w14:textId="77777777" w:rsidR="009F1717" w:rsidRDefault="009F1717" w:rsidP="009F1717">
      <w:pPr>
        <w:jc w:val="both"/>
      </w:pPr>
    </w:p>
    <w:p w14:paraId="09B2A5ED" w14:textId="77777777" w:rsidR="009F1717" w:rsidRDefault="009F1717" w:rsidP="009F1717">
      <w:pPr>
        <w:jc w:val="both"/>
      </w:pPr>
    </w:p>
    <w:p w14:paraId="42BF803A" w14:textId="77777777" w:rsidR="009F1717" w:rsidRDefault="009F1717" w:rsidP="009F1717">
      <w:pPr>
        <w:jc w:val="both"/>
      </w:pPr>
    </w:p>
    <w:p w14:paraId="4C6DDBD1" w14:textId="4EF95E0B" w:rsidR="00523878" w:rsidRPr="00CC0961" w:rsidRDefault="00523878" w:rsidP="009F1717">
      <w:pPr>
        <w:jc w:val="both"/>
        <w:rPr>
          <w:b/>
          <w:bCs/>
          <w:sz w:val="28"/>
          <w:szCs w:val="28"/>
        </w:rPr>
      </w:pPr>
      <w:r w:rsidRPr="00CC0961">
        <w:rPr>
          <w:b/>
          <w:bCs/>
          <w:sz w:val="28"/>
          <w:szCs w:val="28"/>
        </w:rPr>
        <w:t xml:space="preserve">References </w:t>
      </w:r>
    </w:p>
    <w:p w14:paraId="2D96AD0E" w14:textId="77777777" w:rsidR="00523878" w:rsidRDefault="00523878" w:rsidP="009F1717">
      <w:pPr>
        <w:jc w:val="both"/>
      </w:pPr>
      <w:r>
        <w:t>Birn A-E. et al (2017), The Critical Work, Completely Revised and Updated Textbook of Global Health (4th.ed.), Published by Oxford University Press, available at https://www.google.co.uk/books, access 27/072026</w:t>
      </w:r>
    </w:p>
    <w:p w14:paraId="0879BA8C" w14:textId="77777777" w:rsidR="00523878" w:rsidRDefault="00523878" w:rsidP="009F1717">
      <w:pPr>
        <w:jc w:val="both"/>
      </w:pPr>
      <w:r>
        <w:t xml:space="preserve">British Heart Foundation (2024), coronary heart disease, (1 Jan.), available at https://www.bhf.org.uk, access 24/07/2026. </w:t>
      </w:r>
    </w:p>
    <w:p w14:paraId="40F632C6" w14:textId="77777777" w:rsidR="00523878" w:rsidRDefault="00523878" w:rsidP="009F1717">
      <w:pPr>
        <w:jc w:val="both"/>
      </w:pPr>
      <w:r>
        <w:t xml:space="preserve">British Heart Foundation (2026), cardiovascular Disease Factsheet, (Jan.), available at https://www.bhf.org.uk, access 24/07/2026. </w:t>
      </w:r>
    </w:p>
    <w:p w14:paraId="4006AC53" w14:textId="77777777" w:rsidR="00523878" w:rsidRDefault="00523878" w:rsidP="009F1717">
      <w:pPr>
        <w:jc w:val="both"/>
      </w:pPr>
      <w:r>
        <w:t xml:space="preserve">British Heart Foundation (no date), Facts and figures, available at https://www.bhf.org.uk, access 27/07/2026. </w:t>
      </w:r>
    </w:p>
    <w:p w14:paraId="5B0DB030" w14:textId="77777777" w:rsidR="00523878" w:rsidRDefault="00523878" w:rsidP="009F1717">
      <w:pPr>
        <w:jc w:val="both"/>
      </w:pPr>
      <w:r>
        <w:t>Cleveland Clinic (2023), Atypical Chest Pain, Medically Reviewed (28 April), available at https://www.my.clevelandclinic.org/heart, access 26/07/2027</w:t>
      </w:r>
    </w:p>
    <w:p w14:paraId="372CF894" w14:textId="33AD5A96" w:rsidR="00523878" w:rsidRDefault="009F1717" w:rsidP="009F1717">
      <w:pPr>
        <w:jc w:val="both"/>
      </w:pPr>
      <w:r>
        <w:t>Downing J</w:t>
      </w:r>
      <w:r w:rsidR="00523878">
        <w:t xml:space="preserve"> et al (2019) Impact of a community-based cardiovascular disease service intervention in a highly deprived area, Health care delivery, economics and global health care, BMJ (Vol. 106) (Iss.5</w:t>
      </w:r>
      <w:r>
        <w:t>), (</w:t>
      </w:r>
      <w:r w:rsidR="00523878">
        <w:t>22 Aug) available at Impact of a community-based cardiovascular disease service intervention in a highly deprived area, access 29/07/2026</w:t>
      </w:r>
    </w:p>
    <w:p w14:paraId="5349291F" w14:textId="77777777" w:rsidR="00523878" w:rsidRDefault="00523878" w:rsidP="009F1717">
      <w:pPr>
        <w:jc w:val="both"/>
      </w:pPr>
      <w:r>
        <w:t>Kellerman R. D and Rakel D. P (2024), Conn’s Current Therapy, Published by Elsevier, available at https://www.google.co.uk/book, access 24/07/2026</w:t>
      </w:r>
    </w:p>
    <w:p w14:paraId="38BB5E8F" w14:textId="77777777" w:rsidR="00523878" w:rsidRDefault="00523878" w:rsidP="009F1717">
      <w:pPr>
        <w:jc w:val="both"/>
      </w:pPr>
      <w:r>
        <w:t>Labarthe D. R (2011), Epidemiology and Prevention of Cardiovascular Diseases, A Global Challenges, (2nd.ed), available at https://www.google.co.uk/books, access 24/07/2026</w:t>
      </w:r>
    </w:p>
    <w:p w14:paraId="072754B1" w14:textId="77777777" w:rsidR="00523878" w:rsidRDefault="00523878" w:rsidP="009F1717">
      <w:pPr>
        <w:jc w:val="both"/>
      </w:pPr>
      <w:r>
        <w:t>Lohe E. V (2011), Coronary Heart Disease in women, Prevention, Diagnosis, therapy, Published Springer, available at https://www.google.co.uk/book, access 28/07/207</w:t>
      </w:r>
    </w:p>
    <w:p w14:paraId="0AE8BB62" w14:textId="48FFA5BB" w:rsidR="00523878" w:rsidRDefault="00CC0961" w:rsidP="009F1717">
      <w:pPr>
        <w:jc w:val="both"/>
      </w:pPr>
      <w:r>
        <w:t>Marzullo</w:t>
      </w:r>
      <w:r w:rsidR="00523878">
        <w:t xml:space="preserve"> P. and Guiliano M. (2013), From Basic Cardiac Imaging to Image Fusion; Core Competencies versus Progress, available at https://www.google.co.uk/books, access 24/07/2026</w:t>
      </w:r>
    </w:p>
    <w:p w14:paraId="1D69511B" w14:textId="77777777" w:rsidR="00523878" w:rsidRDefault="00523878" w:rsidP="009F1717">
      <w:pPr>
        <w:jc w:val="both"/>
      </w:pPr>
      <w:r>
        <w:t>NHS (2024), Prevention Coronary Heart Disease (17 Jan), available at https://www.nhs.uk, access 28/07/2027</w:t>
      </w:r>
    </w:p>
    <w:p w14:paraId="410C101D" w14:textId="3F569CF0" w:rsidR="00523878" w:rsidRDefault="00523878" w:rsidP="00CC0961">
      <w:pPr>
        <w:jc w:val="both"/>
        <w:sectPr w:rsidR="00523878">
          <w:headerReference w:type="default" r:id="rId9"/>
          <w:footerReference w:type="default" r:id="rId10"/>
          <w:pgSz w:w="11906" w:h="16838"/>
          <w:pgMar w:top="1440" w:right="1440" w:bottom="1440" w:left="1440" w:header="708" w:footer="708" w:gutter="0"/>
          <w:cols w:space="708"/>
          <w:docGrid w:linePitch="360"/>
        </w:sectPr>
      </w:pPr>
      <w:r>
        <w:t>World Health Organisation (2025), cardiovascular diseases (CVDS), (31 Jul.) available a</w:t>
      </w:r>
      <w:r w:rsidR="007A1A00">
        <w:t>t.</w:t>
      </w:r>
    </w:p>
    <w:p w14:paraId="349765E8" w14:textId="0BFA48AD" w:rsidR="00D646C6" w:rsidRDefault="00D646C6" w:rsidP="007A1A00"/>
    <w:sectPr w:rsidR="00D646C6" w:rsidSect="00D646C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3065C6" w14:textId="77777777" w:rsidR="00080DDF" w:rsidRDefault="00080DDF" w:rsidP="00BE6BE0">
      <w:pPr>
        <w:spacing w:after="0" w:line="240" w:lineRule="auto"/>
      </w:pPr>
      <w:r>
        <w:separator/>
      </w:r>
    </w:p>
  </w:endnote>
  <w:endnote w:type="continuationSeparator" w:id="0">
    <w:p w14:paraId="6766642A" w14:textId="77777777" w:rsidR="00080DDF" w:rsidRDefault="00080DDF"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3AE87D" w14:textId="77777777" w:rsidR="009E257B" w:rsidRPr="005C677E" w:rsidRDefault="009E257B" w:rsidP="005C67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C5F816" w14:textId="77777777" w:rsidR="00080DDF" w:rsidRDefault="00080DDF" w:rsidP="00BE6BE0">
      <w:pPr>
        <w:spacing w:after="0" w:line="240" w:lineRule="auto"/>
      </w:pPr>
      <w:r>
        <w:separator/>
      </w:r>
    </w:p>
  </w:footnote>
  <w:footnote w:type="continuationSeparator" w:id="0">
    <w:p w14:paraId="3A8E0957" w14:textId="77777777" w:rsidR="00080DDF" w:rsidRDefault="00080DDF"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80DDF"/>
    <w:rsid w:val="00131171"/>
    <w:rsid w:val="00182F5C"/>
    <w:rsid w:val="002767BF"/>
    <w:rsid w:val="003A000F"/>
    <w:rsid w:val="00523878"/>
    <w:rsid w:val="005B335F"/>
    <w:rsid w:val="005C677E"/>
    <w:rsid w:val="006A6816"/>
    <w:rsid w:val="006B44DA"/>
    <w:rsid w:val="006F0CEC"/>
    <w:rsid w:val="007A1A00"/>
    <w:rsid w:val="00804A7F"/>
    <w:rsid w:val="00833470"/>
    <w:rsid w:val="009154F7"/>
    <w:rsid w:val="00925D5E"/>
    <w:rsid w:val="009768E5"/>
    <w:rsid w:val="009E257B"/>
    <w:rsid w:val="009F1717"/>
    <w:rsid w:val="00A6165E"/>
    <w:rsid w:val="00A82690"/>
    <w:rsid w:val="00B642EF"/>
    <w:rsid w:val="00B80557"/>
    <w:rsid w:val="00BE6BE0"/>
    <w:rsid w:val="00C83A82"/>
    <w:rsid w:val="00CC0961"/>
    <w:rsid w:val="00D646C6"/>
    <w:rsid w:val="00E2072B"/>
    <w:rsid w:val="00ED0D33"/>
    <w:rsid w:val="00EE5B82"/>
    <w:rsid w:val="00EF3E35"/>
    <w:rsid w:val="00F36D02"/>
    <w:rsid w:val="00F64FBC"/>
    <w:rsid w:val="00FE79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D0C71003-6281-4D1D-8EC5-CB1D6DCF8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1830</Words>
  <Characters>10433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bai k</cp:lastModifiedBy>
  <cp:revision>2</cp:revision>
  <dcterms:created xsi:type="dcterms:W3CDTF">2026-07-30T12:30:00Z</dcterms:created>
  <dcterms:modified xsi:type="dcterms:W3CDTF">2026-07-30T12:30:00Z</dcterms:modified>
</cp:coreProperties>
</file>