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4D077" w14:textId="2B924525" w:rsidR="00DF4F44" w:rsidRDefault="00DF4F44" w:rsidP="00843ACF">
      <w:pPr>
        <w:spacing w:line="360" w:lineRule="auto"/>
        <w:jc w:val="center"/>
        <w:rPr>
          <w:rFonts w:ascii="Times New Roman" w:hAnsi="Times New Roman" w:cs="Times New Roman"/>
          <w:b/>
          <w:bCs/>
          <w:sz w:val="36"/>
          <w:szCs w:val="36"/>
        </w:rPr>
      </w:pPr>
      <w:r w:rsidRPr="00746719">
        <w:rPr>
          <w:rFonts w:ascii="Times New Roman" w:hAnsi="Times New Roman" w:cs="Times New Roman"/>
          <w:b/>
          <w:bCs/>
          <w:sz w:val="36"/>
          <w:szCs w:val="36"/>
        </w:rPr>
        <w:t>Task 3</w:t>
      </w:r>
    </w:p>
    <w:p w14:paraId="25736280" w14:textId="0A94B51F" w:rsidR="00843ACF" w:rsidRDefault="00843ACF" w:rsidP="00843ACF">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Reflective Portfolio</w:t>
      </w:r>
    </w:p>
    <w:p w14:paraId="03E1AF6F" w14:textId="05F52B59" w:rsidR="00843ACF" w:rsidRDefault="00843ACF" w:rsidP="00843ACF">
      <w:pPr>
        <w:spacing w:line="360" w:lineRule="auto"/>
        <w:jc w:val="center"/>
        <w:rPr>
          <w:rFonts w:ascii="Times New Roman" w:hAnsi="Times New Roman" w:cs="Times New Roman"/>
          <w:b/>
          <w:bCs/>
          <w:sz w:val="36"/>
          <w:szCs w:val="36"/>
        </w:rPr>
      </w:pPr>
    </w:p>
    <w:p w14:paraId="298CBAF1" w14:textId="16EC7F94" w:rsidR="00843ACF" w:rsidRDefault="00843ACF" w:rsidP="00E352F1">
      <w:pPr>
        <w:spacing w:line="360" w:lineRule="auto"/>
        <w:jc w:val="center"/>
        <w:rPr>
          <w:rFonts w:ascii="Times New Roman" w:hAnsi="Times New Roman" w:cs="Times New Roman"/>
          <w:b/>
          <w:bCs/>
          <w:sz w:val="36"/>
          <w:szCs w:val="36"/>
        </w:rPr>
      </w:pPr>
    </w:p>
    <w:p w14:paraId="09E703F2" w14:textId="7E8F10B6" w:rsidR="00843ACF" w:rsidRDefault="00843ACF" w:rsidP="00E352F1">
      <w:pPr>
        <w:spacing w:line="360" w:lineRule="auto"/>
        <w:jc w:val="center"/>
        <w:rPr>
          <w:rFonts w:ascii="Times New Roman" w:hAnsi="Times New Roman" w:cs="Times New Roman"/>
          <w:b/>
          <w:bCs/>
          <w:sz w:val="36"/>
          <w:szCs w:val="36"/>
        </w:rPr>
      </w:pPr>
    </w:p>
    <w:p w14:paraId="5180FFFD" w14:textId="5CE98013" w:rsidR="00843ACF" w:rsidRDefault="00843ACF" w:rsidP="00E352F1">
      <w:pPr>
        <w:spacing w:line="360" w:lineRule="auto"/>
        <w:jc w:val="center"/>
        <w:rPr>
          <w:rFonts w:ascii="Times New Roman" w:hAnsi="Times New Roman" w:cs="Times New Roman"/>
          <w:b/>
          <w:bCs/>
          <w:sz w:val="36"/>
          <w:szCs w:val="36"/>
        </w:rPr>
      </w:pPr>
    </w:p>
    <w:p w14:paraId="04E339B7" w14:textId="77777777" w:rsidR="00843ACF" w:rsidRPr="00746719" w:rsidRDefault="00843ACF" w:rsidP="00E352F1">
      <w:pPr>
        <w:spacing w:line="360" w:lineRule="auto"/>
        <w:jc w:val="center"/>
        <w:rPr>
          <w:rFonts w:ascii="Times New Roman" w:hAnsi="Times New Roman" w:cs="Times New Roman"/>
          <w:b/>
          <w:bCs/>
          <w:sz w:val="36"/>
          <w:szCs w:val="36"/>
        </w:rPr>
      </w:pPr>
    </w:p>
    <w:p w14:paraId="337BCB5C" w14:textId="0C1DE2E3" w:rsidR="000164A4" w:rsidRPr="00843ACF" w:rsidRDefault="000164A4" w:rsidP="00843ACF">
      <w:pPr>
        <w:spacing w:line="360" w:lineRule="auto"/>
        <w:rPr>
          <w:rFonts w:ascii="Times New Roman" w:hAnsi="Times New Roman" w:cs="Times New Roman"/>
          <w:b/>
          <w:bCs/>
          <w:sz w:val="24"/>
          <w:szCs w:val="24"/>
        </w:rPr>
      </w:pPr>
      <w:r w:rsidRPr="00843ACF">
        <w:rPr>
          <w:rFonts w:ascii="Times New Roman" w:hAnsi="Times New Roman" w:cs="Times New Roman"/>
          <w:b/>
          <w:bCs/>
          <w:sz w:val="24"/>
          <w:szCs w:val="24"/>
        </w:rPr>
        <w:t>Student name:</w:t>
      </w:r>
      <w:r w:rsidR="00843ACF" w:rsidRPr="00843ACF">
        <w:rPr>
          <w:rFonts w:ascii="Times New Roman" w:hAnsi="Times New Roman" w:cs="Times New Roman"/>
          <w:b/>
          <w:bCs/>
          <w:sz w:val="24"/>
          <w:szCs w:val="24"/>
        </w:rPr>
        <w:t xml:space="preserve"> Gabriela-Paula Pirlica</w:t>
      </w:r>
    </w:p>
    <w:p w14:paraId="25FAFE06" w14:textId="6DF3C5E3" w:rsidR="000164A4" w:rsidRPr="00843ACF" w:rsidRDefault="000164A4" w:rsidP="00843ACF">
      <w:pPr>
        <w:spacing w:line="360" w:lineRule="auto"/>
        <w:rPr>
          <w:rFonts w:ascii="Times New Roman" w:hAnsi="Times New Roman" w:cs="Times New Roman"/>
          <w:b/>
          <w:bCs/>
          <w:sz w:val="24"/>
          <w:szCs w:val="24"/>
        </w:rPr>
      </w:pPr>
      <w:r w:rsidRPr="00843ACF">
        <w:rPr>
          <w:rFonts w:ascii="Times New Roman" w:hAnsi="Times New Roman" w:cs="Times New Roman"/>
          <w:b/>
          <w:bCs/>
          <w:sz w:val="24"/>
          <w:szCs w:val="24"/>
        </w:rPr>
        <w:t>Student Number:</w:t>
      </w:r>
      <w:r w:rsidR="00843ACF" w:rsidRPr="00843ACF">
        <w:rPr>
          <w:rFonts w:ascii="Times New Roman" w:hAnsi="Times New Roman" w:cs="Times New Roman"/>
          <w:b/>
          <w:bCs/>
          <w:sz w:val="24"/>
          <w:szCs w:val="24"/>
        </w:rPr>
        <w:t xml:space="preserve"> 2117958</w:t>
      </w:r>
    </w:p>
    <w:p w14:paraId="3BFB86E8" w14:textId="1C6C7F15" w:rsidR="00843ACF" w:rsidRPr="00843ACF" w:rsidRDefault="00843ACF" w:rsidP="00843ACF">
      <w:pPr>
        <w:spacing w:line="360" w:lineRule="auto"/>
        <w:rPr>
          <w:rFonts w:ascii="Times New Roman" w:hAnsi="Times New Roman" w:cs="Times New Roman"/>
          <w:b/>
          <w:bCs/>
          <w:sz w:val="24"/>
          <w:szCs w:val="24"/>
        </w:rPr>
      </w:pPr>
      <w:r w:rsidRPr="00843ACF">
        <w:rPr>
          <w:rFonts w:ascii="Times New Roman" w:hAnsi="Times New Roman" w:cs="Times New Roman"/>
          <w:b/>
          <w:bCs/>
          <w:sz w:val="24"/>
          <w:szCs w:val="24"/>
        </w:rPr>
        <w:t>Module: Professional and Career Development</w:t>
      </w:r>
    </w:p>
    <w:p w14:paraId="09540972" w14:textId="313EA5A4" w:rsidR="00843ACF" w:rsidRPr="00843ACF" w:rsidRDefault="00843ACF" w:rsidP="00843ACF">
      <w:pPr>
        <w:spacing w:line="360" w:lineRule="auto"/>
        <w:rPr>
          <w:rFonts w:ascii="Times New Roman" w:hAnsi="Times New Roman" w:cs="Times New Roman"/>
          <w:b/>
          <w:bCs/>
          <w:sz w:val="24"/>
          <w:szCs w:val="24"/>
        </w:rPr>
      </w:pPr>
      <w:r w:rsidRPr="00843ACF">
        <w:rPr>
          <w:rFonts w:ascii="Times New Roman" w:hAnsi="Times New Roman" w:cs="Times New Roman"/>
          <w:b/>
          <w:bCs/>
          <w:sz w:val="24"/>
          <w:szCs w:val="24"/>
        </w:rPr>
        <w:t>Module number: BMSW 4005</w:t>
      </w:r>
    </w:p>
    <w:p w14:paraId="4B653FC5" w14:textId="57D12E15" w:rsidR="00843ACF" w:rsidRPr="00746719" w:rsidRDefault="00843ACF" w:rsidP="00843ACF">
      <w:pPr>
        <w:spacing w:line="360" w:lineRule="auto"/>
        <w:rPr>
          <w:rFonts w:ascii="Times New Roman" w:hAnsi="Times New Roman" w:cs="Times New Roman"/>
          <w:b/>
          <w:bCs/>
          <w:sz w:val="36"/>
          <w:szCs w:val="36"/>
        </w:rPr>
      </w:pPr>
      <w:r w:rsidRPr="00843ACF">
        <w:rPr>
          <w:rFonts w:ascii="Times New Roman" w:hAnsi="Times New Roman" w:cs="Times New Roman"/>
          <w:b/>
          <w:bCs/>
          <w:sz w:val="24"/>
          <w:szCs w:val="24"/>
        </w:rPr>
        <w:t xml:space="preserve">Lecturer: </w:t>
      </w:r>
      <w:proofErr w:type="spellStart"/>
      <w:r w:rsidRPr="00843ACF">
        <w:rPr>
          <w:rFonts w:ascii="Times New Roman" w:hAnsi="Times New Roman" w:cs="Times New Roman"/>
          <w:b/>
          <w:bCs/>
          <w:sz w:val="24"/>
          <w:szCs w:val="24"/>
        </w:rPr>
        <w:t>Olubukola</w:t>
      </w:r>
      <w:proofErr w:type="spellEnd"/>
      <w:r w:rsidRPr="00843ACF">
        <w:rPr>
          <w:rFonts w:ascii="Times New Roman" w:hAnsi="Times New Roman" w:cs="Times New Roman"/>
          <w:b/>
          <w:bCs/>
          <w:sz w:val="24"/>
          <w:szCs w:val="24"/>
        </w:rPr>
        <w:t xml:space="preserve"> Adegbite</w:t>
      </w:r>
    </w:p>
    <w:p w14:paraId="14BCCE01" w14:textId="77777777" w:rsidR="000164A4" w:rsidRPr="00746719" w:rsidRDefault="000164A4" w:rsidP="00E352F1">
      <w:pPr>
        <w:spacing w:line="360" w:lineRule="auto"/>
        <w:jc w:val="center"/>
        <w:rPr>
          <w:rFonts w:ascii="Times New Roman" w:hAnsi="Times New Roman" w:cs="Times New Roman"/>
          <w:sz w:val="24"/>
          <w:szCs w:val="24"/>
        </w:rPr>
      </w:pPr>
      <w:r w:rsidRPr="00746719">
        <w:rPr>
          <w:rFonts w:ascii="Times New Roman" w:hAnsi="Times New Roman" w:cs="Times New Roman"/>
          <w:sz w:val="24"/>
          <w:szCs w:val="24"/>
        </w:rPr>
        <w:br w:type="page"/>
      </w:r>
    </w:p>
    <w:p w14:paraId="5D72FA9A" w14:textId="1C7BD633" w:rsidR="000164A4" w:rsidRPr="00015E99" w:rsidRDefault="000164A4" w:rsidP="00015E99">
      <w:pPr>
        <w:spacing w:line="360" w:lineRule="auto"/>
        <w:rPr>
          <w:rFonts w:ascii="Arial" w:hAnsi="Arial" w:cs="Arial"/>
          <w:b/>
          <w:bCs/>
        </w:rPr>
      </w:pPr>
      <w:r w:rsidRPr="00015E99">
        <w:rPr>
          <w:rFonts w:ascii="Arial" w:hAnsi="Arial" w:cs="Arial"/>
          <w:b/>
          <w:bCs/>
        </w:rPr>
        <w:lastRenderedPageBreak/>
        <w:t>Introduction</w:t>
      </w:r>
    </w:p>
    <w:p w14:paraId="1283CC8A" w14:textId="6984010B" w:rsidR="00D067B0" w:rsidRPr="00015E99" w:rsidRDefault="000164A4" w:rsidP="00015E99">
      <w:pPr>
        <w:spacing w:line="360" w:lineRule="auto"/>
        <w:rPr>
          <w:rFonts w:ascii="Arial" w:hAnsi="Arial" w:cs="Arial"/>
        </w:rPr>
      </w:pPr>
      <w:r w:rsidRPr="00015E99">
        <w:rPr>
          <w:rFonts w:ascii="Arial" w:hAnsi="Arial" w:cs="Arial"/>
        </w:rPr>
        <w:t xml:space="preserve">In the current dynamics that is being </w:t>
      </w:r>
      <w:r w:rsidR="00D067B0" w:rsidRPr="00015E99">
        <w:rPr>
          <w:rFonts w:ascii="Arial" w:hAnsi="Arial" w:cs="Arial"/>
        </w:rPr>
        <w:t>experienced</w:t>
      </w:r>
      <w:r w:rsidRPr="00015E99">
        <w:rPr>
          <w:rFonts w:ascii="Arial" w:hAnsi="Arial" w:cs="Arial"/>
        </w:rPr>
        <w:t xml:space="preserve"> in the employment sector, the employers are currently looking for skilled </w:t>
      </w:r>
      <w:r w:rsidR="00596E90" w:rsidRPr="00015E99">
        <w:rPr>
          <w:rFonts w:ascii="Arial" w:hAnsi="Arial" w:cs="Arial"/>
        </w:rPr>
        <w:t>personnel</w:t>
      </w:r>
      <w:r w:rsidRPr="00015E99">
        <w:rPr>
          <w:rFonts w:ascii="Arial" w:hAnsi="Arial" w:cs="Arial"/>
        </w:rPr>
        <w:t xml:space="preserve"> to fill in their working stations. Cooperates and firs</w:t>
      </w:r>
      <w:r w:rsidR="00DF4F44" w:rsidRPr="00015E99">
        <w:rPr>
          <w:rFonts w:ascii="Arial" w:hAnsi="Arial" w:cs="Arial"/>
        </w:rPr>
        <w:t>t</w:t>
      </w:r>
      <w:r w:rsidRPr="00015E99">
        <w:rPr>
          <w:rFonts w:ascii="Arial" w:hAnsi="Arial" w:cs="Arial"/>
        </w:rPr>
        <w:t xml:space="preserve"> are now employing skilled workers who know how to handle technological </w:t>
      </w:r>
      <w:r w:rsidR="00554945" w:rsidRPr="00015E99">
        <w:rPr>
          <w:rFonts w:ascii="Arial" w:hAnsi="Arial" w:cs="Arial"/>
        </w:rPr>
        <w:t>equipment’s</w:t>
      </w:r>
      <w:r w:rsidRPr="00015E99">
        <w:rPr>
          <w:rFonts w:ascii="Arial" w:hAnsi="Arial" w:cs="Arial"/>
        </w:rPr>
        <w:t xml:space="preserve"> in the company because of the growing and changing technology</w:t>
      </w:r>
      <w:r w:rsidR="00DF4F44" w:rsidRPr="00015E99">
        <w:rPr>
          <w:rFonts w:ascii="Arial" w:hAnsi="Arial" w:cs="Arial"/>
        </w:rPr>
        <w:t xml:space="preserve"> (</w:t>
      </w:r>
      <w:proofErr w:type="spellStart"/>
      <w:r w:rsidR="00DF4F44" w:rsidRPr="00015E99">
        <w:rPr>
          <w:rFonts w:ascii="Arial" w:hAnsi="Arial" w:cs="Arial"/>
          <w:shd w:val="clear" w:color="auto" w:fill="FFFFFF"/>
        </w:rPr>
        <w:t>Novakova</w:t>
      </w:r>
      <w:proofErr w:type="spellEnd"/>
      <w:r w:rsidR="00DF4F44" w:rsidRPr="00015E99">
        <w:rPr>
          <w:rFonts w:ascii="Arial" w:hAnsi="Arial" w:cs="Arial"/>
          <w:shd w:val="clear" w:color="auto" w:fill="FFFFFF"/>
        </w:rPr>
        <w:t>, 2020)</w:t>
      </w:r>
      <w:r w:rsidRPr="00015E99">
        <w:rPr>
          <w:rFonts w:ascii="Arial" w:hAnsi="Arial" w:cs="Arial"/>
        </w:rPr>
        <w:t xml:space="preserve">. The employability skills that are </w:t>
      </w:r>
      <w:r w:rsidR="00554945" w:rsidRPr="00015E99">
        <w:rPr>
          <w:rFonts w:ascii="Arial" w:hAnsi="Arial" w:cs="Arial"/>
        </w:rPr>
        <w:t>needed</w:t>
      </w:r>
      <w:r w:rsidRPr="00015E99">
        <w:rPr>
          <w:rFonts w:ascii="Arial" w:hAnsi="Arial" w:cs="Arial"/>
        </w:rPr>
        <w:t xml:space="preserve"> by employees includes the technical skills, communication skills, problem </w:t>
      </w:r>
      <w:r w:rsidR="00554945" w:rsidRPr="00015E99">
        <w:rPr>
          <w:rFonts w:ascii="Arial" w:hAnsi="Arial" w:cs="Arial"/>
        </w:rPr>
        <w:t>solving</w:t>
      </w:r>
      <w:r w:rsidRPr="00015E99">
        <w:rPr>
          <w:rFonts w:ascii="Arial" w:hAnsi="Arial" w:cs="Arial"/>
        </w:rPr>
        <w:t xml:space="preserve"> skills as well as the time management skills. </w:t>
      </w:r>
      <w:r w:rsidR="00554945" w:rsidRPr="00015E99">
        <w:rPr>
          <w:rFonts w:ascii="Arial" w:hAnsi="Arial" w:cs="Arial"/>
        </w:rPr>
        <w:t>I</w:t>
      </w:r>
      <w:r w:rsidRPr="00015E99">
        <w:rPr>
          <w:rFonts w:ascii="Arial" w:hAnsi="Arial" w:cs="Arial"/>
        </w:rPr>
        <w:t xml:space="preserve">n this portfolio, I will discuss the </w:t>
      </w:r>
      <w:r w:rsidR="00554945" w:rsidRPr="00015E99">
        <w:rPr>
          <w:rFonts w:ascii="Arial" w:hAnsi="Arial" w:cs="Arial"/>
        </w:rPr>
        <w:t xml:space="preserve">skills that I need as a </w:t>
      </w:r>
      <w:r w:rsidRPr="00015E99">
        <w:rPr>
          <w:rFonts w:ascii="Arial" w:hAnsi="Arial" w:cs="Arial"/>
        </w:rPr>
        <w:t xml:space="preserve">Social Workers and </w:t>
      </w:r>
      <w:r w:rsidR="00D067B0" w:rsidRPr="00015E99">
        <w:rPr>
          <w:rFonts w:ascii="Arial" w:hAnsi="Arial" w:cs="Arial"/>
        </w:rPr>
        <w:t>an audit of my personal skills will be discussed using the analysis tools that I have learnt in class.</w:t>
      </w:r>
      <w:r w:rsidR="001648E6" w:rsidRPr="00015E99">
        <w:rPr>
          <w:rFonts w:ascii="Arial" w:hAnsi="Arial" w:cs="Arial"/>
        </w:rPr>
        <w:t xml:space="preserve"> </w:t>
      </w:r>
      <w:r w:rsidR="00596E90" w:rsidRPr="00015E99">
        <w:rPr>
          <w:rFonts w:ascii="Arial" w:hAnsi="Arial" w:cs="Arial"/>
        </w:rPr>
        <w:t>The skills needed for social work include both practical abilities, such client evaluation, and soft skills, like planning and communication. By receiving the appropriate education, practice, as well as experience, social workers can acquire these skills. To stay current and meet the demands of their job roles, these experts must continuously train and hone a certain skill set.</w:t>
      </w:r>
    </w:p>
    <w:p w14:paraId="53C75976" w14:textId="50BACF52" w:rsidR="001648E6" w:rsidRPr="00015E99" w:rsidRDefault="001648E6" w:rsidP="00015E99">
      <w:pPr>
        <w:spacing w:line="360" w:lineRule="auto"/>
        <w:rPr>
          <w:rFonts w:ascii="Arial" w:hAnsi="Arial" w:cs="Arial"/>
          <w:b/>
          <w:bCs/>
        </w:rPr>
      </w:pPr>
      <w:r w:rsidRPr="00015E99">
        <w:rPr>
          <w:rFonts w:ascii="Arial" w:hAnsi="Arial" w:cs="Arial"/>
          <w:b/>
          <w:bCs/>
        </w:rPr>
        <w:t>Social workers skills</w:t>
      </w:r>
    </w:p>
    <w:p w14:paraId="12BC89A8" w14:textId="77777777" w:rsidR="001648E6" w:rsidRPr="00015E99" w:rsidRDefault="001648E6" w:rsidP="00015E99">
      <w:pPr>
        <w:spacing w:line="360" w:lineRule="auto"/>
        <w:rPr>
          <w:rFonts w:ascii="Arial" w:hAnsi="Arial" w:cs="Arial"/>
        </w:rPr>
      </w:pPr>
      <w:r w:rsidRPr="00015E99">
        <w:rPr>
          <w:rFonts w:ascii="Arial" w:hAnsi="Arial" w:cs="Arial"/>
        </w:rPr>
        <w:t xml:space="preserve">Below are the important skills that are needed for a social worker in line of their duties and in their daily life duties. </w:t>
      </w:r>
    </w:p>
    <w:p w14:paraId="4F00EFB8" w14:textId="054837C2" w:rsidR="00E57FC4" w:rsidRPr="00015E99" w:rsidRDefault="001648E6" w:rsidP="00015E99">
      <w:pPr>
        <w:spacing w:line="360" w:lineRule="auto"/>
        <w:rPr>
          <w:rFonts w:ascii="Arial" w:hAnsi="Arial" w:cs="Arial"/>
        </w:rPr>
      </w:pPr>
      <w:r w:rsidRPr="00015E99">
        <w:rPr>
          <w:rFonts w:ascii="Arial" w:hAnsi="Arial" w:cs="Arial"/>
          <w:b/>
          <w:bCs/>
        </w:rPr>
        <w:t>Communication skills</w:t>
      </w:r>
      <w:r w:rsidR="00D40047" w:rsidRPr="00015E99">
        <w:rPr>
          <w:rFonts w:ascii="Arial" w:hAnsi="Arial" w:cs="Arial"/>
          <w:b/>
          <w:bCs/>
        </w:rPr>
        <w:t>-</w:t>
      </w:r>
      <w:r w:rsidR="00E57FC4" w:rsidRPr="00015E99">
        <w:rPr>
          <w:rFonts w:ascii="Arial" w:hAnsi="Arial" w:cs="Arial"/>
        </w:rPr>
        <w:t>Social workers interact with others in their area as well as a range of clients and mental health care specialists. Their ability to communicate effectively will enable them to offer specific instructions, collaborate more closely with customers, and prepare thorough cases</w:t>
      </w:r>
      <w:r w:rsidR="00DF4F44" w:rsidRPr="00015E99">
        <w:rPr>
          <w:rFonts w:ascii="Arial" w:hAnsi="Arial" w:cs="Arial"/>
        </w:rPr>
        <w:t xml:space="preserve"> (</w:t>
      </w:r>
      <w:proofErr w:type="spellStart"/>
      <w:r w:rsidR="00DF4F44" w:rsidRPr="00015E99">
        <w:rPr>
          <w:rFonts w:ascii="Arial" w:hAnsi="Arial" w:cs="Arial"/>
          <w:shd w:val="clear" w:color="auto" w:fill="FFFFFF"/>
        </w:rPr>
        <w:t>Koprowska</w:t>
      </w:r>
      <w:proofErr w:type="spellEnd"/>
      <w:r w:rsidR="00DF4F44" w:rsidRPr="00015E99">
        <w:rPr>
          <w:rFonts w:ascii="Arial" w:hAnsi="Arial" w:cs="Arial"/>
          <w:shd w:val="clear" w:color="auto" w:fill="FFFFFF"/>
        </w:rPr>
        <w:t xml:space="preserve"> and Juliet, 2020)</w:t>
      </w:r>
      <w:r w:rsidR="00E57FC4" w:rsidRPr="00015E99">
        <w:rPr>
          <w:rFonts w:ascii="Arial" w:hAnsi="Arial" w:cs="Arial"/>
        </w:rPr>
        <w:t>. Additionally, they employ their communication abilities to explain procedures to clients in straightforward ways.</w:t>
      </w:r>
    </w:p>
    <w:p w14:paraId="5A89884D" w14:textId="1570DF0B" w:rsidR="009B2C56" w:rsidRPr="00015E99" w:rsidRDefault="00E57FC4" w:rsidP="00015E99">
      <w:pPr>
        <w:spacing w:line="360" w:lineRule="auto"/>
        <w:rPr>
          <w:rFonts w:ascii="Arial" w:hAnsi="Arial" w:cs="Arial"/>
        </w:rPr>
      </w:pPr>
      <w:r w:rsidRPr="00015E99">
        <w:rPr>
          <w:rFonts w:ascii="Arial" w:hAnsi="Arial" w:cs="Arial"/>
          <w:b/>
          <w:bCs/>
        </w:rPr>
        <w:t>Critical thinking skill</w:t>
      </w:r>
      <w:r w:rsidR="00D40047" w:rsidRPr="00015E99">
        <w:rPr>
          <w:rFonts w:ascii="Arial" w:hAnsi="Arial" w:cs="Arial"/>
        </w:rPr>
        <w:t>-</w:t>
      </w:r>
      <w:r w:rsidRPr="00015E99">
        <w:rPr>
          <w:rFonts w:ascii="Arial" w:hAnsi="Arial" w:cs="Arial"/>
        </w:rPr>
        <w:t>To assess all the facts in a case, social workers need to be able to think critically. They frequently aid people or families that want the finest outcome and are in need of their help</w:t>
      </w:r>
      <w:r w:rsidR="00DF4F44" w:rsidRPr="00015E99">
        <w:rPr>
          <w:rFonts w:ascii="Arial" w:hAnsi="Arial" w:cs="Arial"/>
        </w:rPr>
        <w:t xml:space="preserve"> (</w:t>
      </w:r>
      <w:proofErr w:type="spellStart"/>
      <w:r w:rsidR="00DF4F44" w:rsidRPr="00015E99">
        <w:rPr>
          <w:rFonts w:ascii="Arial" w:hAnsi="Arial" w:cs="Arial"/>
          <w:shd w:val="clear" w:color="auto" w:fill="FFFFFF"/>
        </w:rPr>
        <w:t>Koprowska</w:t>
      </w:r>
      <w:proofErr w:type="spellEnd"/>
      <w:r w:rsidR="00DF4F44" w:rsidRPr="00015E99">
        <w:rPr>
          <w:rFonts w:ascii="Arial" w:hAnsi="Arial" w:cs="Arial"/>
          <w:shd w:val="clear" w:color="auto" w:fill="FFFFFF"/>
        </w:rPr>
        <w:t xml:space="preserve"> and Juliet, 2020)</w:t>
      </w:r>
      <w:r w:rsidRPr="00015E99">
        <w:rPr>
          <w:rFonts w:ascii="Arial" w:hAnsi="Arial" w:cs="Arial"/>
        </w:rPr>
        <w:t>. They frequently have to engage in critical thinking as well as creative problem-solving to identify the best solutions for their patients.</w:t>
      </w:r>
    </w:p>
    <w:p w14:paraId="77E0648A" w14:textId="079F85D2" w:rsidR="00D06947" w:rsidRPr="00015E99" w:rsidRDefault="009B2C56" w:rsidP="00015E99">
      <w:pPr>
        <w:spacing w:line="360" w:lineRule="auto"/>
        <w:rPr>
          <w:rFonts w:ascii="Arial" w:hAnsi="Arial" w:cs="Arial"/>
        </w:rPr>
      </w:pPr>
      <w:r w:rsidRPr="00015E99">
        <w:rPr>
          <w:rFonts w:ascii="Arial" w:hAnsi="Arial" w:cs="Arial"/>
          <w:b/>
          <w:bCs/>
        </w:rPr>
        <w:t>Emotional intelligence</w:t>
      </w:r>
      <w:r w:rsidR="00D40047" w:rsidRPr="00015E99">
        <w:rPr>
          <w:rFonts w:ascii="Arial" w:hAnsi="Arial" w:cs="Arial"/>
        </w:rPr>
        <w:t>-</w:t>
      </w:r>
      <w:r w:rsidRPr="00015E99">
        <w:rPr>
          <w:rFonts w:ascii="Arial" w:hAnsi="Arial" w:cs="Arial"/>
        </w:rPr>
        <w:t xml:space="preserve"> Social workers must have emotional intelligence in order to read their patients' nonverbal and vocal clues when working with them in order to understand how such signs might help with their situations. With this ability, they are better able to comprehend the many facets of their clients' wants and formulate the appropriate follow-up queries to elicit further details.</w:t>
      </w:r>
    </w:p>
    <w:p w14:paraId="78239693" w14:textId="234BD72C" w:rsidR="001648E6" w:rsidRPr="00015E99" w:rsidRDefault="00D06947" w:rsidP="00015E99">
      <w:pPr>
        <w:spacing w:line="360" w:lineRule="auto"/>
        <w:rPr>
          <w:rFonts w:ascii="Arial" w:hAnsi="Arial" w:cs="Arial"/>
        </w:rPr>
      </w:pPr>
      <w:r w:rsidRPr="00015E99">
        <w:rPr>
          <w:rFonts w:ascii="Arial" w:hAnsi="Arial" w:cs="Arial"/>
          <w:b/>
          <w:bCs/>
        </w:rPr>
        <w:lastRenderedPageBreak/>
        <w:t>Organizational skills</w:t>
      </w:r>
      <w:r w:rsidR="00A42328" w:rsidRPr="00015E99">
        <w:rPr>
          <w:rFonts w:ascii="Arial" w:hAnsi="Arial" w:cs="Arial"/>
        </w:rPr>
        <w:t>-</w:t>
      </w:r>
      <w:r w:rsidRPr="00015E99">
        <w:rPr>
          <w:rFonts w:ascii="Arial" w:hAnsi="Arial" w:cs="Arial"/>
        </w:rPr>
        <w:t>Being organised can help social workers keep on target because they sometimes handle several situations at once. They often arrange paper and electronic records and make sure that every case is filled with the right data, even when using various platforms</w:t>
      </w:r>
      <w:r w:rsidR="00DF4F44" w:rsidRPr="00015E99">
        <w:rPr>
          <w:rFonts w:ascii="Arial" w:hAnsi="Arial" w:cs="Arial"/>
        </w:rPr>
        <w:t xml:space="preserve"> (</w:t>
      </w:r>
      <w:r w:rsidR="00DF4F44" w:rsidRPr="00015E99">
        <w:rPr>
          <w:rFonts w:ascii="Arial" w:hAnsi="Arial" w:cs="Arial"/>
          <w:shd w:val="clear" w:color="auto" w:fill="FFFFFF"/>
        </w:rPr>
        <w:t>Dash et al., 2019)</w:t>
      </w:r>
      <w:r w:rsidRPr="00015E99">
        <w:rPr>
          <w:rFonts w:ascii="Arial" w:hAnsi="Arial" w:cs="Arial"/>
        </w:rPr>
        <w:t>. Social workers can prioritise cases depending on client needs if they have organizational abilities.</w:t>
      </w:r>
      <w:r w:rsidR="001648E6" w:rsidRPr="00015E99">
        <w:rPr>
          <w:rFonts w:ascii="Arial" w:hAnsi="Arial" w:cs="Arial"/>
        </w:rPr>
        <w:t xml:space="preserve"> </w:t>
      </w:r>
    </w:p>
    <w:p w14:paraId="655446C0" w14:textId="083DF5B3" w:rsidR="00E53304" w:rsidRPr="00015E99" w:rsidRDefault="00E53304" w:rsidP="00015E99">
      <w:pPr>
        <w:spacing w:line="360" w:lineRule="auto"/>
        <w:rPr>
          <w:rFonts w:ascii="Arial" w:hAnsi="Arial" w:cs="Arial"/>
          <w:b/>
          <w:bCs/>
        </w:rPr>
      </w:pPr>
      <w:r w:rsidRPr="00015E99">
        <w:rPr>
          <w:rFonts w:ascii="Arial" w:hAnsi="Arial" w:cs="Arial"/>
          <w:b/>
          <w:bCs/>
        </w:rPr>
        <w:t>SWOT analysis</w:t>
      </w:r>
    </w:p>
    <w:tbl>
      <w:tblPr>
        <w:tblStyle w:val="TableGrid"/>
        <w:tblW w:w="0" w:type="auto"/>
        <w:tblLook w:val="04A0" w:firstRow="1" w:lastRow="0" w:firstColumn="1" w:lastColumn="0" w:noHBand="0" w:noVBand="1"/>
      </w:tblPr>
      <w:tblGrid>
        <w:gridCol w:w="4671"/>
        <w:gridCol w:w="4679"/>
      </w:tblGrid>
      <w:tr w:rsidR="00746719" w:rsidRPr="00015E99" w14:paraId="70AA0242" w14:textId="77777777" w:rsidTr="00E53304">
        <w:tc>
          <w:tcPr>
            <w:tcW w:w="4788" w:type="dxa"/>
          </w:tcPr>
          <w:p w14:paraId="3153093A" w14:textId="62AF36D1" w:rsidR="00E53304" w:rsidRPr="00015E99" w:rsidRDefault="00E53304" w:rsidP="00015E99">
            <w:pPr>
              <w:spacing w:line="360" w:lineRule="auto"/>
              <w:rPr>
                <w:rFonts w:ascii="Arial" w:hAnsi="Arial" w:cs="Arial"/>
                <w:b/>
                <w:bCs/>
              </w:rPr>
            </w:pPr>
            <w:r w:rsidRPr="00015E99">
              <w:rPr>
                <w:rFonts w:ascii="Arial" w:hAnsi="Arial" w:cs="Arial"/>
                <w:b/>
                <w:bCs/>
              </w:rPr>
              <w:t>Strengths</w:t>
            </w:r>
          </w:p>
          <w:p w14:paraId="296A827A" w14:textId="4965AA17" w:rsidR="00E53304" w:rsidRPr="00015E99" w:rsidRDefault="00E53304" w:rsidP="00015E99">
            <w:pPr>
              <w:pStyle w:val="ListParagraph"/>
              <w:numPr>
                <w:ilvl w:val="0"/>
                <w:numId w:val="4"/>
              </w:numPr>
              <w:spacing w:line="360" w:lineRule="auto"/>
              <w:rPr>
                <w:rFonts w:ascii="Arial" w:hAnsi="Arial" w:cs="Arial"/>
                <w:sz w:val="22"/>
                <w:szCs w:val="22"/>
              </w:rPr>
            </w:pPr>
            <w:r w:rsidRPr="00015E99">
              <w:rPr>
                <w:rFonts w:ascii="Arial" w:hAnsi="Arial" w:cs="Arial"/>
                <w:sz w:val="22"/>
                <w:szCs w:val="22"/>
              </w:rPr>
              <w:t>I have good time management skills</w:t>
            </w:r>
          </w:p>
          <w:p w14:paraId="5C3B0CFF" w14:textId="6EB5BE16" w:rsidR="00BE1095" w:rsidRPr="00015E99" w:rsidRDefault="00BE1095" w:rsidP="00015E99">
            <w:pPr>
              <w:pStyle w:val="ListParagraph"/>
              <w:numPr>
                <w:ilvl w:val="0"/>
                <w:numId w:val="4"/>
              </w:numPr>
              <w:spacing w:line="360" w:lineRule="auto"/>
              <w:rPr>
                <w:rFonts w:ascii="Arial" w:hAnsi="Arial" w:cs="Arial"/>
                <w:sz w:val="22"/>
                <w:szCs w:val="22"/>
              </w:rPr>
            </w:pPr>
            <w:r w:rsidRPr="00015E99">
              <w:rPr>
                <w:rFonts w:ascii="Arial" w:hAnsi="Arial" w:cs="Arial"/>
                <w:sz w:val="22"/>
                <w:szCs w:val="22"/>
              </w:rPr>
              <w:t>Active listening skills</w:t>
            </w:r>
          </w:p>
          <w:p w14:paraId="4D4A4A7A" w14:textId="036C1401" w:rsidR="00BE1095" w:rsidRPr="00015E99" w:rsidRDefault="00BE1095" w:rsidP="00015E99">
            <w:pPr>
              <w:pStyle w:val="ListParagraph"/>
              <w:numPr>
                <w:ilvl w:val="0"/>
                <w:numId w:val="4"/>
              </w:numPr>
              <w:spacing w:line="360" w:lineRule="auto"/>
              <w:rPr>
                <w:rFonts w:ascii="Arial" w:hAnsi="Arial" w:cs="Arial"/>
                <w:sz w:val="22"/>
                <w:szCs w:val="22"/>
              </w:rPr>
            </w:pPr>
            <w:r w:rsidRPr="00015E99">
              <w:rPr>
                <w:rFonts w:ascii="Arial" w:hAnsi="Arial" w:cs="Arial"/>
                <w:sz w:val="22"/>
                <w:szCs w:val="22"/>
              </w:rPr>
              <w:t xml:space="preserve">I have good English </w:t>
            </w:r>
          </w:p>
          <w:p w14:paraId="72192321" w14:textId="77777777" w:rsidR="00BE1095" w:rsidRPr="00015E99" w:rsidRDefault="00BE1095" w:rsidP="00015E99">
            <w:pPr>
              <w:spacing w:line="360" w:lineRule="auto"/>
              <w:rPr>
                <w:rFonts w:ascii="Arial" w:hAnsi="Arial" w:cs="Arial"/>
              </w:rPr>
            </w:pPr>
          </w:p>
          <w:p w14:paraId="02F71D60" w14:textId="77777777" w:rsidR="00E53304" w:rsidRPr="00015E99" w:rsidRDefault="00E53304" w:rsidP="00015E99">
            <w:pPr>
              <w:spacing w:line="360" w:lineRule="auto"/>
              <w:rPr>
                <w:rFonts w:ascii="Arial" w:hAnsi="Arial" w:cs="Arial"/>
              </w:rPr>
            </w:pPr>
          </w:p>
          <w:p w14:paraId="4BE2ABB6" w14:textId="4DBB66FB" w:rsidR="00E53304" w:rsidRPr="00015E99" w:rsidRDefault="00E53304" w:rsidP="00015E99">
            <w:pPr>
              <w:spacing w:line="360" w:lineRule="auto"/>
              <w:rPr>
                <w:rFonts w:ascii="Arial" w:hAnsi="Arial" w:cs="Arial"/>
              </w:rPr>
            </w:pPr>
          </w:p>
        </w:tc>
        <w:tc>
          <w:tcPr>
            <w:tcW w:w="4788" w:type="dxa"/>
          </w:tcPr>
          <w:p w14:paraId="3BD1D483" w14:textId="3F66C1D7" w:rsidR="00E53304" w:rsidRPr="00015E99" w:rsidRDefault="00E53304" w:rsidP="00015E99">
            <w:pPr>
              <w:spacing w:line="360" w:lineRule="auto"/>
              <w:rPr>
                <w:rFonts w:ascii="Arial" w:hAnsi="Arial" w:cs="Arial"/>
                <w:b/>
                <w:bCs/>
              </w:rPr>
            </w:pPr>
            <w:r w:rsidRPr="00015E99">
              <w:rPr>
                <w:rFonts w:ascii="Arial" w:hAnsi="Arial" w:cs="Arial"/>
                <w:b/>
                <w:bCs/>
              </w:rPr>
              <w:t>Weakness</w:t>
            </w:r>
          </w:p>
          <w:p w14:paraId="41A8B7DB" w14:textId="77777777" w:rsidR="00E53304" w:rsidRPr="00015E99" w:rsidRDefault="00BE1095" w:rsidP="00015E99">
            <w:pPr>
              <w:pStyle w:val="ListParagraph"/>
              <w:numPr>
                <w:ilvl w:val="0"/>
                <w:numId w:val="5"/>
              </w:numPr>
              <w:spacing w:line="360" w:lineRule="auto"/>
              <w:rPr>
                <w:rFonts w:ascii="Arial" w:hAnsi="Arial" w:cs="Arial"/>
                <w:sz w:val="22"/>
                <w:szCs w:val="22"/>
              </w:rPr>
            </w:pPr>
            <w:r w:rsidRPr="00015E99">
              <w:rPr>
                <w:rFonts w:ascii="Arial" w:hAnsi="Arial" w:cs="Arial"/>
                <w:sz w:val="22"/>
                <w:szCs w:val="22"/>
              </w:rPr>
              <w:t>Critical thinking</w:t>
            </w:r>
          </w:p>
          <w:p w14:paraId="45099CA2" w14:textId="77777777" w:rsidR="00BE1095" w:rsidRPr="00015E99" w:rsidRDefault="00BE1095" w:rsidP="00015E99">
            <w:pPr>
              <w:pStyle w:val="ListParagraph"/>
              <w:numPr>
                <w:ilvl w:val="0"/>
                <w:numId w:val="5"/>
              </w:numPr>
              <w:spacing w:line="360" w:lineRule="auto"/>
              <w:rPr>
                <w:rFonts w:ascii="Arial" w:hAnsi="Arial" w:cs="Arial"/>
                <w:sz w:val="22"/>
                <w:szCs w:val="22"/>
              </w:rPr>
            </w:pPr>
            <w:r w:rsidRPr="00015E99">
              <w:rPr>
                <w:rFonts w:ascii="Arial" w:hAnsi="Arial" w:cs="Arial"/>
                <w:sz w:val="22"/>
                <w:szCs w:val="22"/>
              </w:rPr>
              <w:t>Organizational skills</w:t>
            </w:r>
          </w:p>
          <w:p w14:paraId="6626B550" w14:textId="77777777" w:rsidR="00BE1095" w:rsidRPr="00015E99" w:rsidRDefault="00BE1095" w:rsidP="00015E99">
            <w:pPr>
              <w:pStyle w:val="ListParagraph"/>
              <w:numPr>
                <w:ilvl w:val="0"/>
                <w:numId w:val="5"/>
              </w:numPr>
              <w:spacing w:line="360" w:lineRule="auto"/>
              <w:rPr>
                <w:rFonts w:ascii="Arial" w:hAnsi="Arial" w:cs="Arial"/>
                <w:sz w:val="22"/>
                <w:szCs w:val="22"/>
              </w:rPr>
            </w:pPr>
            <w:r w:rsidRPr="00015E99">
              <w:rPr>
                <w:rFonts w:ascii="Arial" w:hAnsi="Arial" w:cs="Arial"/>
                <w:sz w:val="22"/>
                <w:szCs w:val="22"/>
              </w:rPr>
              <w:t>I am shy and poor communication skills</w:t>
            </w:r>
          </w:p>
          <w:p w14:paraId="51E24626" w14:textId="75735F94" w:rsidR="00BE1095" w:rsidRPr="00015E99" w:rsidRDefault="00BE1095" w:rsidP="00015E99">
            <w:pPr>
              <w:spacing w:line="360" w:lineRule="auto"/>
              <w:rPr>
                <w:rFonts w:ascii="Arial" w:hAnsi="Arial" w:cs="Arial"/>
              </w:rPr>
            </w:pPr>
          </w:p>
        </w:tc>
      </w:tr>
      <w:tr w:rsidR="00E53304" w:rsidRPr="00015E99" w14:paraId="4ED1EB03" w14:textId="77777777" w:rsidTr="00E53304">
        <w:tc>
          <w:tcPr>
            <w:tcW w:w="4788" w:type="dxa"/>
          </w:tcPr>
          <w:p w14:paraId="58DB609B" w14:textId="042793C6" w:rsidR="00E53304" w:rsidRPr="00015E99" w:rsidRDefault="00E53304" w:rsidP="00015E99">
            <w:pPr>
              <w:spacing w:line="360" w:lineRule="auto"/>
              <w:rPr>
                <w:rFonts w:ascii="Arial" w:hAnsi="Arial" w:cs="Arial"/>
                <w:b/>
                <w:bCs/>
              </w:rPr>
            </w:pPr>
            <w:r w:rsidRPr="00015E99">
              <w:rPr>
                <w:rFonts w:ascii="Arial" w:hAnsi="Arial" w:cs="Arial"/>
                <w:b/>
                <w:bCs/>
              </w:rPr>
              <w:t>Opportunities</w:t>
            </w:r>
          </w:p>
          <w:p w14:paraId="36CC5C4E" w14:textId="62CF2877" w:rsidR="00E53304" w:rsidRPr="00015E99" w:rsidRDefault="00BE1095" w:rsidP="00015E99">
            <w:pPr>
              <w:pStyle w:val="ListParagraph"/>
              <w:numPr>
                <w:ilvl w:val="0"/>
                <w:numId w:val="7"/>
              </w:numPr>
              <w:spacing w:line="360" w:lineRule="auto"/>
              <w:rPr>
                <w:rFonts w:ascii="Arial" w:hAnsi="Arial" w:cs="Arial"/>
                <w:sz w:val="22"/>
                <w:szCs w:val="22"/>
              </w:rPr>
            </w:pPr>
            <w:r w:rsidRPr="00015E99">
              <w:rPr>
                <w:rFonts w:ascii="Arial" w:hAnsi="Arial" w:cs="Arial"/>
                <w:sz w:val="22"/>
                <w:szCs w:val="22"/>
              </w:rPr>
              <w:t>I have an opportunity to secure a job as a social worker upon my completion of the degree</w:t>
            </w:r>
          </w:p>
          <w:p w14:paraId="2A13FFB5" w14:textId="48256AE1" w:rsidR="00BE1095" w:rsidRPr="00015E99" w:rsidRDefault="00BE1095" w:rsidP="00015E99">
            <w:pPr>
              <w:pStyle w:val="ListParagraph"/>
              <w:numPr>
                <w:ilvl w:val="0"/>
                <w:numId w:val="7"/>
              </w:numPr>
              <w:spacing w:line="360" w:lineRule="auto"/>
              <w:rPr>
                <w:rFonts w:ascii="Arial" w:hAnsi="Arial" w:cs="Arial"/>
                <w:sz w:val="22"/>
                <w:szCs w:val="22"/>
              </w:rPr>
            </w:pPr>
            <w:r w:rsidRPr="00015E99">
              <w:rPr>
                <w:rFonts w:ascii="Arial" w:hAnsi="Arial" w:cs="Arial"/>
                <w:sz w:val="22"/>
                <w:szCs w:val="22"/>
              </w:rPr>
              <w:t xml:space="preserve">To develop more skills </w:t>
            </w:r>
          </w:p>
          <w:p w14:paraId="5E821885" w14:textId="02F8116B" w:rsidR="00BE1095" w:rsidRPr="00015E99" w:rsidRDefault="00BE1095" w:rsidP="00015E99">
            <w:pPr>
              <w:pStyle w:val="ListParagraph"/>
              <w:numPr>
                <w:ilvl w:val="0"/>
                <w:numId w:val="7"/>
              </w:numPr>
              <w:spacing w:line="360" w:lineRule="auto"/>
              <w:rPr>
                <w:rFonts w:ascii="Arial" w:hAnsi="Arial" w:cs="Arial"/>
                <w:sz w:val="22"/>
                <w:szCs w:val="22"/>
              </w:rPr>
            </w:pPr>
            <w:r w:rsidRPr="00015E99">
              <w:rPr>
                <w:rFonts w:ascii="Arial" w:hAnsi="Arial" w:cs="Arial"/>
                <w:sz w:val="22"/>
                <w:szCs w:val="22"/>
              </w:rPr>
              <w:t>I have an opportunity to secure internship in one of the facilities</w:t>
            </w:r>
          </w:p>
          <w:p w14:paraId="452591BE" w14:textId="761C4D3F" w:rsidR="00E53304" w:rsidRPr="00015E99" w:rsidRDefault="00E53304" w:rsidP="00015E99">
            <w:pPr>
              <w:spacing w:line="360" w:lineRule="auto"/>
              <w:rPr>
                <w:rFonts w:ascii="Arial" w:hAnsi="Arial" w:cs="Arial"/>
              </w:rPr>
            </w:pPr>
          </w:p>
        </w:tc>
        <w:tc>
          <w:tcPr>
            <w:tcW w:w="4788" w:type="dxa"/>
          </w:tcPr>
          <w:p w14:paraId="2F47CD4E" w14:textId="36D2BD78" w:rsidR="00E53304" w:rsidRPr="00015E99" w:rsidRDefault="00E53304" w:rsidP="00015E99">
            <w:pPr>
              <w:spacing w:line="360" w:lineRule="auto"/>
              <w:rPr>
                <w:rFonts w:ascii="Arial" w:hAnsi="Arial" w:cs="Arial"/>
                <w:b/>
                <w:bCs/>
              </w:rPr>
            </w:pPr>
            <w:r w:rsidRPr="00015E99">
              <w:rPr>
                <w:rFonts w:ascii="Arial" w:hAnsi="Arial" w:cs="Arial"/>
                <w:b/>
                <w:bCs/>
              </w:rPr>
              <w:t>Treats</w:t>
            </w:r>
          </w:p>
          <w:p w14:paraId="75618708" w14:textId="77777777" w:rsidR="00E53304" w:rsidRPr="00015E99" w:rsidRDefault="00BE1095" w:rsidP="00015E99">
            <w:pPr>
              <w:pStyle w:val="ListParagraph"/>
              <w:numPr>
                <w:ilvl w:val="0"/>
                <w:numId w:val="6"/>
              </w:numPr>
              <w:spacing w:line="360" w:lineRule="auto"/>
              <w:rPr>
                <w:rFonts w:ascii="Arial" w:hAnsi="Arial" w:cs="Arial"/>
                <w:sz w:val="22"/>
                <w:szCs w:val="22"/>
              </w:rPr>
            </w:pPr>
            <w:r w:rsidRPr="00015E99">
              <w:rPr>
                <w:rFonts w:ascii="Arial" w:hAnsi="Arial" w:cs="Arial"/>
                <w:sz w:val="22"/>
                <w:szCs w:val="22"/>
              </w:rPr>
              <w:t>There are more experienced social workers which may hinder my employment</w:t>
            </w:r>
          </w:p>
          <w:p w14:paraId="25E03030" w14:textId="77777777" w:rsidR="00BE1095" w:rsidRPr="00015E99" w:rsidRDefault="00BE1095" w:rsidP="00015E99">
            <w:pPr>
              <w:pStyle w:val="ListParagraph"/>
              <w:numPr>
                <w:ilvl w:val="0"/>
                <w:numId w:val="6"/>
              </w:numPr>
              <w:spacing w:line="360" w:lineRule="auto"/>
              <w:rPr>
                <w:rFonts w:ascii="Arial" w:hAnsi="Arial" w:cs="Arial"/>
                <w:sz w:val="22"/>
                <w:szCs w:val="22"/>
              </w:rPr>
            </w:pPr>
            <w:r w:rsidRPr="00015E99">
              <w:rPr>
                <w:rFonts w:ascii="Arial" w:hAnsi="Arial" w:cs="Arial"/>
                <w:sz w:val="22"/>
                <w:szCs w:val="22"/>
              </w:rPr>
              <w:t>Competition from other qualified social workers</w:t>
            </w:r>
          </w:p>
          <w:p w14:paraId="4D54F1ED" w14:textId="7F035E01" w:rsidR="00BE1095" w:rsidRPr="00015E99" w:rsidRDefault="00BE1095" w:rsidP="00015E99">
            <w:pPr>
              <w:pStyle w:val="ListParagraph"/>
              <w:numPr>
                <w:ilvl w:val="0"/>
                <w:numId w:val="6"/>
              </w:numPr>
              <w:spacing w:line="360" w:lineRule="auto"/>
              <w:rPr>
                <w:rFonts w:ascii="Arial" w:hAnsi="Arial" w:cs="Arial"/>
                <w:sz w:val="22"/>
                <w:szCs w:val="22"/>
              </w:rPr>
            </w:pPr>
            <w:r w:rsidRPr="00015E99">
              <w:rPr>
                <w:rFonts w:ascii="Arial" w:hAnsi="Arial" w:cs="Arial"/>
                <w:sz w:val="22"/>
                <w:szCs w:val="22"/>
              </w:rPr>
              <w:t>Financial problems to complete my degree</w:t>
            </w:r>
          </w:p>
        </w:tc>
      </w:tr>
    </w:tbl>
    <w:p w14:paraId="5CF937EA" w14:textId="77777777" w:rsidR="00D06947" w:rsidRPr="00015E99" w:rsidRDefault="00D06947" w:rsidP="00015E99">
      <w:pPr>
        <w:spacing w:line="360" w:lineRule="auto"/>
        <w:rPr>
          <w:rFonts w:ascii="Arial" w:hAnsi="Arial" w:cs="Arial"/>
          <w:b/>
          <w:bCs/>
        </w:rPr>
      </w:pPr>
    </w:p>
    <w:p w14:paraId="13DA2BF8" w14:textId="77777777" w:rsidR="00464CB5" w:rsidRPr="00015E99" w:rsidRDefault="00464CB5" w:rsidP="00015E99">
      <w:pPr>
        <w:spacing w:line="360" w:lineRule="auto"/>
        <w:rPr>
          <w:rFonts w:ascii="Arial" w:hAnsi="Arial" w:cs="Arial"/>
          <w:b/>
          <w:bCs/>
        </w:rPr>
      </w:pPr>
      <w:r w:rsidRPr="00015E99">
        <w:rPr>
          <w:rFonts w:ascii="Arial" w:hAnsi="Arial" w:cs="Arial"/>
          <w:b/>
          <w:bCs/>
        </w:rPr>
        <w:br w:type="page"/>
      </w:r>
    </w:p>
    <w:p w14:paraId="59AE7875" w14:textId="3A84CDDB" w:rsidR="00D06947" w:rsidRPr="00015E99" w:rsidRDefault="00D06947" w:rsidP="00015E99">
      <w:pPr>
        <w:spacing w:line="360" w:lineRule="auto"/>
        <w:rPr>
          <w:rFonts w:ascii="Arial" w:hAnsi="Arial" w:cs="Arial"/>
          <w:b/>
          <w:bCs/>
        </w:rPr>
      </w:pPr>
      <w:r w:rsidRPr="00015E99">
        <w:rPr>
          <w:rFonts w:ascii="Arial" w:hAnsi="Arial" w:cs="Arial"/>
          <w:b/>
          <w:bCs/>
        </w:rPr>
        <w:lastRenderedPageBreak/>
        <w:t>PDP</w:t>
      </w: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3"/>
        <w:gridCol w:w="1983"/>
        <w:gridCol w:w="1983"/>
        <w:gridCol w:w="1983"/>
        <w:gridCol w:w="1983"/>
      </w:tblGrid>
      <w:tr w:rsidR="00746719" w:rsidRPr="00015E99" w14:paraId="4497ED95" w14:textId="77777777" w:rsidTr="00041B81">
        <w:trPr>
          <w:trHeight w:val="307"/>
        </w:trPr>
        <w:tc>
          <w:tcPr>
            <w:tcW w:w="1983" w:type="dxa"/>
          </w:tcPr>
          <w:p w14:paraId="476DCEE8" w14:textId="77777777" w:rsidR="00D06947" w:rsidRPr="00015E99" w:rsidRDefault="00D06947" w:rsidP="00015E99">
            <w:pPr>
              <w:spacing w:line="360" w:lineRule="auto"/>
              <w:jc w:val="center"/>
              <w:rPr>
                <w:rFonts w:ascii="Arial" w:hAnsi="Arial" w:cs="Arial"/>
                <w:b/>
                <w:bCs/>
              </w:rPr>
            </w:pPr>
          </w:p>
          <w:p w14:paraId="5AA76EB9" w14:textId="77777777" w:rsidR="00D06947" w:rsidRPr="00015E99" w:rsidRDefault="00D06947" w:rsidP="00015E99">
            <w:pPr>
              <w:spacing w:line="360" w:lineRule="auto"/>
              <w:jc w:val="center"/>
              <w:rPr>
                <w:rFonts w:ascii="Arial" w:hAnsi="Arial" w:cs="Arial"/>
                <w:b/>
                <w:bCs/>
              </w:rPr>
            </w:pPr>
            <w:r w:rsidRPr="00015E99">
              <w:rPr>
                <w:rFonts w:ascii="Arial" w:hAnsi="Arial" w:cs="Arial"/>
                <w:b/>
                <w:bCs/>
              </w:rPr>
              <w:t>What do I want/need to learn?</w:t>
            </w:r>
          </w:p>
        </w:tc>
        <w:tc>
          <w:tcPr>
            <w:tcW w:w="1983" w:type="dxa"/>
          </w:tcPr>
          <w:p w14:paraId="644FA43E" w14:textId="77777777" w:rsidR="00D06947" w:rsidRPr="00015E99" w:rsidRDefault="00D06947" w:rsidP="00015E99">
            <w:pPr>
              <w:spacing w:line="360" w:lineRule="auto"/>
              <w:jc w:val="center"/>
              <w:rPr>
                <w:rFonts w:ascii="Arial" w:hAnsi="Arial" w:cs="Arial"/>
                <w:b/>
                <w:bCs/>
              </w:rPr>
            </w:pPr>
          </w:p>
          <w:p w14:paraId="5E5CD416" w14:textId="77777777" w:rsidR="00D06947" w:rsidRPr="00015E99" w:rsidRDefault="00D06947" w:rsidP="00015E99">
            <w:pPr>
              <w:spacing w:line="360" w:lineRule="auto"/>
              <w:jc w:val="center"/>
              <w:rPr>
                <w:rFonts w:ascii="Arial" w:hAnsi="Arial" w:cs="Arial"/>
                <w:b/>
                <w:bCs/>
              </w:rPr>
            </w:pPr>
            <w:r w:rsidRPr="00015E99">
              <w:rPr>
                <w:rFonts w:ascii="Arial" w:hAnsi="Arial" w:cs="Arial"/>
                <w:b/>
                <w:bCs/>
              </w:rPr>
              <w:t>What will I do to achieve this?</w:t>
            </w:r>
          </w:p>
        </w:tc>
        <w:tc>
          <w:tcPr>
            <w:tcW w:w="1983" w:type="dxa"/>
          </w:tcPr>
          <w:p w14:paraId="2A41299C" w14:textId="77777777" w:rsidR="00D06947" w:rsidRPr="00015E99" w:rsidRDefault="00D06947" w:rsidP="00015E99">
            <w:pPr>
              <w:spacing w:line="360" w:lineRule="auto"/>
              <w:jc w:val="center"/>
              <w:rPr>
                <w:rFonts w:ascii="Arial" w:hAnsi="Arial" w:cs="Arial"/>
                <w:b/>
                <w:bCs/>
              </w:rPr>
            </w:pPr>
          </w:p>
          <w:p w14:paraId="20E60271" w14:textId="77777777" w:rsidR="00D06947" w:rsidRPr="00015E99" w:rsidRDefault="00D06947" w:rsidP="00015E99">
            <w:pPr>
              <w:spacing w:line="360" w:lineRule="auto"/>
              <w:jc w:val="center"/>
              <w:rPr>
                <w:rFonts w:ascii="Arial" w:hAnsi="Arial" w:cs="Arial"/>
                <w:b/>
                <w:bCs/>
              </w:rPr>
            </w:pPr>
            <w:r w:rsidRPr="00015E99">
              <w:rPr>
                <w:rFonts w:ascii="Arial" w:hAnsi="Arial" w:cs="Arial"/>
                <w:b/>
                <w:bCs/>
              </w:rPr>
              <w:t>What resources or support will I need?</w:t>
            </w:r>
          </w:p>
        </w:tc>
        <w:tc>
          <w:tcPr>
            <w:tcW w:w="1983" w:type="dxa"/>
          </w:tcPr>
          <w:p w14:paraId="32F86871" w14:textId="77777777" w:rsidR="00D06947" w:rsidRPr="00015E99" w:rsidRDefault="00D06947" w:rsidP="00015E99">
            <w:pPr>
              <w:spacing w:line="360" w:lineRule="auto"/>
              <w:jc w:val="center"/>
              <w:rPr>
                <w:rFonts w:ascii="Arial" w:hAnsi="Arial" w:cs="Arial"/>
                <w:b/>
                <w:bCs/>
              </w:rPr>
            </w:pPr>
          </w:p>
          <w:p w14:paraId="7ECB8426" w14:textId="77777777" w:rsidR="00D06947" w:rsidRPr="00015E99" w:rsidRDefault="00D06947" w:rsidP="00015E99">
            <w:pPr>
              <w:spacing w:line="360" w:lineRule="auto"/>
              <w:jc w:val="center"/>
              <w:rPr>
                <w:rFonts w:ascii="Arial" w:hAnsi="Arial" w:cs="Arial"/>
                <w:b/>
                <w:bCs/>
              </w:rPr>
            </w:pPr>
            <w:r w:rsidRPr="00015E99">
              <w:rPr>
                <w:rFonts w:ascii="Arial" w:hAnsi="Arial" w:cs="Arial"/>
                <w:b/>
                <w:bCs/>
              </w:rPr>
              <w:t>What will my success criteria be?</w:t>
            </w:r>
          </w:p>
        </w:tc>
        <w:tc>
          <w:tcPr>
            <w:tcW w:w="1983" w:type="dxa"/>
          </w:tcPr>
          <w:p w14:paraId="6099A27C" w14:textId="77777777" w:rsidR="00D06947" w:rsidRPr="00015E99" w:rsidRDefault="00D06947" w:rsidP="00015E99">
            <w:pPr>
              <w:spacing w:line="360" w:lineRule="auto"/>
              <w:jc w:val="center"/>
              <w:rPr>
                <w:rFonts w:ascii="Arial" w:hAnsi="Arial" w:cs="Arial"/>
                <w:b/>
                <w:bCs/>
              </w:rPr>
            </w:pPr>
          </w:p>
          <w:p w14:paraId="00FB527B" w14:textId="77777777" w:rsidR="00D06947" w:rsidRPr="00015E99" w:rsidRDefault="00D06947" w:rsidP="00015E99">
            <w:pPr>
              <w:spacing w:line="360" w:lineRule="auto"/>
              <w:jc w:val="center"/>
              <w:rPr>
                <w:rFonts w:ascii="Arial" w:hAnsi="Arial" w:cs="Arial"/>
                <w:b/>
                <w:bCs/>
              </w:rPr>
            </w:pPr>
            <w:r w:rsidRPr="00015E99">
              <w:rPr>
                <w:rFonts w:ascii="Arial" w:hAnsi="Arial" w:cs="Arial"/>
                <w:b/>
                <w:bCs/>
              </w:rPr>
              <w:t>Target dates for review and completion</w:t>
            </w:r>
          </w:p>
        </w:tc>
      </w:tr>
      <w:tr w:rsidR="00746719" w:rsidRPr="00015E99" w14:paraId="2A28B3A4" w14:textId="77777777" w:rsidTr="00041B81">
        <w:trPr>
          <w:trHeight w:val="2216"/>
        </w:trPr>
        <w:tc>
          <w:tcPr>
            <w:tcW w:w="1983" w:type="dxa"/>
          </w:tcPr>
          <w:p w14:paraId="1382501D" w14:textId="77777777" w:rsidR="00D06947" w:rsidRPr="00015E99" w:rsidRDefault="00D06947" w:rsidP="00015E99">
            <w:pPr>
              <w:spacing w:line="360" w:lineRule="auto"/>
              <w:rPr>
                <w:rFonts w:ascii="Arial" w:hAnsi="Arial" w:cs="Arial"/>
              </w:rPr>
            </w:pPr>
          </w:p>
          <w:p w14:paraId="09482575" w14:textId="0DF97B50" w:rsidR="00D06947" w:rsidRPr="00015E99" w:rsidRDefault="00DF4F44" w:rsidP="00015E99">
            <w:pPr>
              <w:spacing w:line="360" w:lineRule="auto"/>
              <w:rPr>
                <w:rFonts w:ascii="Arial" w:hAnsi="Arial" w:cs="Arial"/>
              </w:rPr>
            </w:pPr>
            <w:r w:rsidRPr="00015E99">
              <w:rPr>
                <w:rFonts w:ascii="Arial" w:hAnsi="Arial" w:cs="Arial"/>
              </w:rPr>
              <w:t>Communication Skill</w:t>
            </w:r>
          </w:p>
          <w:p w14:paraId="2FD1A078" w14:textId="77777777" w:rsidR="00D06947" w:rsidRPr="00015E99" w:rsidRDefault="00D06947" w:rsidP="00015E99">
            <w:pPr>
              <w:spacing w:line="360" w:lineRule="auto"/>
              <w:rPr>
                <w:rFonts w:ascii="Arial" w:hAnsi="Arial" w:cs="Arial"/>
              </w:rPr>
            </w:pPr>
          </w:p>
          <w:p w14:paraId="1805E075" w14:textId="77777777" w:rsidR="00D06947" w:rsidRPr="00015E99" w:rsidRDefault="00D06947" w:rsidP="00015E99">
            <w:pPr>
              <w:spacing w:line="360" w:lineRule="auto"/>
              <w:rPr>
                <w:rFonts w:ascii="Arial" w:hAnsi="Arial" w:cs="Arial"/>
              </w:rPr>
            </w:pPr>
          </w:p>
          <w:p w14:paraId="34809935" w14:textId="77777777" w:rsidR="00D06947" w:rsidRPr="00015E99" w:rsidRDefault="00D06947" w:rsidP="00015E99">
            <w:pPr>
              <w:spacing w:line="360" w:lineRule="auto"/>
              <w:rPr>
                <w:rFonts w:ascii="Arial" w:hAnsi="Arial" w:cs="Arial"/>
              </w:rPr>
            </w:pPr>
          </w:p>
          <w:p w14:paraId="448262A4" w14:textId="77777777" w:rsidR="00D06947" w:rsidRPr="00015E99" w:rsidRDefault="00D06947" w:rsidP="00015E99">
            <w:pPr>
              <w:spacing w:line="360" w:lineRule="auto"/>
              <w:rPr>
                <w:rFonts w:ascii="Arial" w:hAnsi="Arial" w:cs="Arial"/>
              </w:rPr>
            </w:pPr>
          </w:p>
          <w:p w14:paraId="590F05FE" w14:textId="77777777" w:rsidR="00D06947" w:rsidRPr="00015E99" w:rsidRDefault="00D06947" w:rsidP="00015E99">
            <w:pPr>
              <w:spacing w:line="360" w:lineRule="auto"/>
              <w:rPr>
                <w:rFonts w:ascii="Arial" w:hAnsi="Arial" w:cs="Arial"/>
              </w:rPr>
            </w:pPr>
          </w:p>
          <w:p w14:paraId="3065C800" w14:textId="77777777" w:rsidR="00D06947" w:rsidRPr="00015E99" w:rsidRDefault="00D06947" w:rsidP="00015E99">
            <w:pPr>
              <w:spacing w:line="360" w:lineRule="auto"/>
              <w:rPr>
                <w:rFonts w:ascii="Arial" w:hAnsi="Arial" w:cs="Arial"/>
              </w:rPr>
            </w:pPr>
          </w:p>
          <w:p w14:paraId="4BB682F6" w14:textId="77777777" w:rsidR="00D06947" w:rsidRPr="00015E99" w:rsidRDefault="00D06947" w:rsidP="00015E99">
            <w:pPr>
              <w:spacing w:line="360" w:lineRule="auto"/>
              <w:rPr>
                <w:rFonts w:ascii="Arial" w:hAnsi="Arial" w:cs="Arial"/>
              </w:rPr>
            </w:pPr>
          </w:p>
          <w:p w14:paraId="71B15DC9" w14:textId="77777777" w:rsidR="00D06947" w:rsidRPr="00015E99" w:rsidRDefault="00D06947" w:rsidP="00015E99">
            <w:pPr>
              <w:spacing w:line="360" w:lineRule="auto"/>
              <w:rPr>
                <w:rFonts w:ascii="Arial" w:hAnsi="Arial" w:cs="Arial"/>
              </w:rPr>
            </w:pPr>
          </w:p>
        </w:tc>
        <w:tc>
          <w:tcPr>
            <w:tcW w:w="1983" w:type="dxa"/>
          </w:tcPr>
          <w:p w14:paraId="3C67D81D" w14:textId="7BC63048" w:rsidR="00D06947" w:rsidRPr="00015E99" w:rsidRDefault="00D06947" w:rsidP="00015E99">
            <w:pPr>
              <w:spacing w:line="360" w:lineRule="auto"/>
              <w:rPr>
                <w:rFonts w:ascii="Arial" w:hAnsi="Arial" w:cs="Arial"/>
              </w:rPr>
            </w:pPr>
            <w:r w:rsidRPr="00015E99">
              <w:rPr>
                <w:rFonts w:ascii="Arial" w:hAnsi="Arial" w:cs="Arial"/>
              </w:rPr>
              <w:t xml:space="preserve">According to </w:t>
            </w:r>
            <w:r w:rsidR="0074550D" w:rsidRPr="00015E99">
              <w:rPr>
                <w:rFonts w:ascii="Arial" w:hAnsi="Arial" w:cs="Arial"/>
                <w:shd w:val="clear" w:color="auto" w:fill="FFFFFF"/>
              </w:rPr>
              <w:t>Rao</w:t>
            </w:r>
            <w:r w:rsidRPr="00015E99">
              <w:rPr>
                <w:rFonts w:ascii="Arial" w:hAnsi="Arial" w:cs="Arial"/>
              </w:rPr>
              <w:t xml:space="preserve"> (2019), one must study, practise, and seek advice in order to improve communication abilities. I must thus study more about communication techniques and practise speaking with people at different level of social care in order to learn and acquire experience in real-world situations.</w:t>
            </w:r>
          </w:p>
        </w:tc>
        <w:tc>
          <w:tcPr>
            <w:tcW w:w="1983" w:type="dxa"/>
          </w:tcPr>
          <w:p w14:paraId="76DAA02E" w14:textId="28CF3E9C" w:rsidR="00D06947" w:rsidRPr="00015E99" w:rsidRDefault="00C6388D" w:rsidP="00015E99">
            <w:pPr>
              <w:spacing w:line="360" w:lineRule="auto"/>
              <w:rPr>
                <w:rFonts w:ascii="Arial" w:hAnsi="Arial" w:cs="Arial"/>
              </w:rPr>
            </w:pPr>
            <w:r w:rsidRPr="00015E99">
              <w:rPr>
                <w:rFonts w:ascii="Arial" w:hAnsi="Arial" w:cs="Arial"/>
              </w:rPr>
              <w:t>I will be able to read a lot of books, YouTube tutors and communication blogs to improve on my communication skills.</w:t>
            </w:r>
          </w:p>
        </w:tc>
        <w:tc>
          <w:tcPr>
            <w:tcW w:w="1983" w:type="dxa"/>
          </w:tcPr>
          <w:p w14:paraId="3C400823" w14:textId="546F0561" w:rsidR="00D06947" w:rsidRPr="00015E99" w:rsidRDefault="003C1C00" w:rsidP="00015E99">
            <w:pPr>
              <w:spacing w:line="360" w:lineRule="auto"/>
              <w:rPr>
                <w:rFonts w:ascii="Arial" w:hAnsi="Arial" w:cs="Arial"/>
              </w:rPr>
            </w:pPr>
            <w:r w:rsidRPr="00015E99">
              <w:rPr>
                <w:rFonts w:ascii="Arial" w:hAnsi="Arial" w:cs="Arial"/>
              </w:rPr>
              <w:t>My degree of confidence, my level of involvement with the service users, and the message's level of comprehension are some of the approaches I'll use to gauge whether or not I've improved my communication abilities.</w:t>
            </w:r>
          </w:p>
        </w:tc>
        <w:tc>
          <w:tcPr>
            <w:tcW w:w="1983" w:type="dxa"/>
          </w:tcPr>
          <w:p w14:paraId="7F84F144" w14:textId="048DD77D" w:rsidR="00D06947" w:rsidRPr="00015E99" w:rsidRDefault="00041B81" w:rsidP="00015E99">
            <w:pPr>
              <w:spacing w:line="360" w:lineRule="auto"/>
              <w:rPr>
                <w:rFonts w:ascii="Arial" w:hAnsi="Arial" w:cs="Arial"/>
              </w:rPr>
            </w:pPr>
            <w:r w:rsidRPr="00015E99">
              <w:rPr>
                <w:rFonts w:ascii="Arial" w:hAnsi="Arial" w:cs="Arial"/>
              </w:rPr>
              <w:t>By focusing on the pertinent components of communication and disregarding the unimportant ones, I want to eventually attain the expert level of communication, which requires a better comprehension of the service users' communication needs (</w:t>
            </w:r>
            <w:r w:rsidR="00DF4F44" w:rsidRPr="00015E99">
              <w:rPr>
                <w:rFonts w:ascii="Arial" w:hAnsi="Arial" w:cs="Arial"/>
                <w:shd w:val="clear" w:color="auto" w:fill="FFFFFF"/>
              </w:rPr>
              <w:t>Dunn and Doris, 1986</w:t>
            </w:r>
            <w:r w:rsidRPr="00015E99">
              <w:rPr>
                <w:rFonts w:ascii="Arial" w:hAnsi="Arial" w:cs="Arial"/>
              </w:rPr>
              <w:t>).</w:t>
            </w:r>
            <w:r w:rsidR="00C6388D" w:rsidRPr="00015E99">
              <w:rPr>
                <w:rFonts w:ascii="Arial" w:hAnsi="Arial" w:cs="Arial"/>
              </w:rPr>
              <w:t xml:space="preserve"> I want to achieve the target in 2 </w:t>
            </w:r>
            <w:r w:rsidR="006D43E1" w:rsidRPr="00015E99">
              <w:rPr>
                <w:rFonts w:ascii="Arial" w:hAnsi="Arial" w:cs="Arial"/>
              </w:rPr>
              <w:t>months’ time</w:t>
            </w:r>
          </w:p>
        </w:tc>
      </w:tr>
      <w:tr w:rsidR="00746719" w:rsidRPr="00015E99" w14:paraId="6BA9BBF0" w14:textId="77777777" w:rsidTr="00041B81">
        <w:trPr>
          <w:trHeight w:val="2216"/>
        </w:trPr>
        <w:tc>
          <w:tcPr>
            <w:tcW w:w="1983" w:type="dxa"/>
          </w:tcPr>
          <w:p w14:paraId="6A6C1A55" w14:textId="64485585" w:rsidR="00041B81" w:rsidRPr="00015E99" w:rsidRDefault="00041B81" w:rsidP="00015E99">
            <w:pPr>
              <w:spacing w:line="360" w:lineRule="auto"/>
              <w:rPr>
                <w:rFonts w:ascii="Arial" w:hAnsi="Arial" w:cs="Arial"/>
              </w:rPr>
            </w:pPr>
            <w:r w:rsidRPr="00015E99">
              <w:rPr>
                <w:rFonts w:ascii="Arial" w:hAnsi="Arial" w:cs="Arial"/>
              </w:rPr>
              <w:t>Critical thinking skill</w:t>
            </w:r>
          </w:p>
        </w:tc>
        <w:tc>
          <w:tcPr>
            <w:tcW w:w="1983" w:type="dxa"/>
          </w:tcPr>
          <w:p w14:paraId="503B2DE2" w14:textId="2138F81D" w:rsidR="00041B81" w:rsidRPr="00015E99" w:rsidRDefault="00C6388D" w:rsidP="00015E99">
            <w:pPr>
              <w:spacing w:line="360" w:lineRule="auto"/>
              <w:rPr>
                <w:rFonts w:ascii="Arial" w:hAnsi="Arial" w:cs="Arial"/>
              </w:rPr>
            </w:pPr>
            <w:r w:rsidRPr="00015E99">
              <w:rPr>
                <w:rFonts w:ascii="Arial" w:hAnsi="Arial" w:cs="Arial"/>
              </w:rPr>
              <w:t xml:space="preserve">According to </w:t>
            </w:r>
            <w:r w:rsidR="0074550D" w:rsidRPr="00015E99">
              <w:rPr>
                <w:rFonts w:ascii="Arial" w:hAnsi="Arial" w:cs="Arial"/>
                <w:shd w:val="clear" w:color="auto" w:fill="FFFFFF"/>
              </w:rPr>
              <w:t>Gibbons</w:t>
            </w:r>
            <w:r w:rsidR="0074550D" w:rsidRPr="00015E99">
              <w:rPr>
                <w:rFonts w:ascii="Arial" w:hAnsi="Arial" w:cs="Arial"/>
              </w:rPr>
              <w:t xml:space="preserve"> et al, </w:t>
            </w:r>
            <w:r w:rsidRPr="00015E99">
              <w:rPr>
                <w:rFonts w:ascii="Arial" w:hAnsi="Arial" w:cs="Arial"/>
              </w:rPr>
              <w:t>(</w:t>
            </w:r>
            <w:r w:rsidR="0074550D" w:rsidRPr="00015E99">
              <w:rPr>
                <w:rFonts w:ascii="Arial" w:hAnsi="Arial" w:cs="Arial"/>
              </w:rPr>
              <w:t>2004</w:t>
            </w:r>
            <w:r w:rsidRPr="00015E99">
              <w:rPr>
                <w:rFonts w:ascii="Arial" w:hAnsi="Arial" w:cs="Arial"/>
              </w:rPr>
              <w:t xml:space="preserve">), in order to develop critical thinking skills, a person must be </w:t>
            </w:r>
            <w:r w:rsidRPr="00015E99">
              <w:rPr>
                <w:rFonts w:ascii="Arial" w:hAnsi="Arial" w:cs="Arial"/>
              </w:rPr>
              <w:lastRenderedPageBreak/>
              <w:t>willing to acknowledge prejudice and realise that they are not always correct. I must, therefore, develop the capacity to acknowledge my errors, deal with my biases, simplify situations, and sharpen my research skills.</w:t>
            </w:r>
          </w:p>
        </w:tc>
        <w:tc>
          <w:tcPr>
            <w:tcW w:w="1983" w:type="dxa"/>
          </w:tcPr>
          <w:p w14:paraId="095C0C60" w14:textId="7C2A5C5D" w:rsidR="00041B81" w:rsidRPr="00015E99" w:rsidRDefault="00401604" w:rsidP="00015E99">
            <w:pPr>
              <w:spacing w:line="360" w:lineRule="auto"/>
              <w:rPr>
                <w:rFonts w:ascii="Arial" w:hAnsi="Arial" w:cs="Arial"/>
              </w:rPr>
            </w:pPr>
            <w:r w:rsidRPr="00015E99">
              <w:rPr>
                <w:rFonts w:ascii="Arial" w:hAnsi="Arial" w:cs="Arial"/>
              </w:rPr>
              <w:lastRenderedPageBreak/>
              <w:t xml:space="preserve">To improve on </w:t>
            </w:r>
            <w:r w:rsidR="008E7A82" w:rsidRPr="00015E99">
              <w:rPr>
                <w:rFonts w:ascii="Arial" w:hAnsi="Arial" w:cs="Arial"/>
              </w:rPr>
              <w:t>these skills</w:t>
            </w:r>
            <w:r w:rsidRPr="00015E99">
              <w:rPr>
                <w:rFonts w:ascii="Arial" w:hAnsi="Arial" w:cs="Arial"/>
              </w:rPr>
              <w:t xml:space="preserve">, I will </w:t>
            </w:r>
            <w:r w:rsidR="006D43E1" w:rsidRPr="00015E99">
              <w:rPr>
                <w:rFonts w:ascii="Arial" w:hAnsi="Arial" w:cs="Arial"/>
              </w:rPr>
              <w:t>participate</w:t>
            </w:r>
            <w:r w:rsidRPr="00015E99">
              <w:rPr>
                <w:rFonts w:ascii="Arial" w:hAnsi="Arial" w:cs="Arial"/>
              </w:rPr>
              <w:t xml:space="preserve"> in a lot of meetings and team building which will </w:t>
            </w:r>
            <w:r w:rsidRPr="00015E99">
              <w:rPr>
                <w:rFonts w:ascii="Arial" w:hAnsi="Arial" w:cs="Arial"/>
              </w:rPr>
              <w:lastRenderedPageBreak/>
              <w:t>sharpen my skill in thinking and also meeting with a lot of mentors who will help me with this skill</w:t>
            </w:r>
          </w:p>
        </w:tc>
        <w:tc>
          <w:tcPr>
            <w:tcW w:w="1983" w:type="dxa"/>
          </w:tcPr>
          <w:p w14:paraId="2B53671D" w14:textId="4E3FD3BB" w:rsidR="00041B81" w:rsidRPr="00015E99" w:rsidRDefault="00C6388D" w:rsidP="00015E99">
            <w:pPr>
              <w:spacing w:line="360" w:lineRule="auto"/>
              <w:rPr>
                <w:rFonts w:ascii="Arial" w:hAnsi="Arial" w:cs="Arial"/>
              </w:rPr>
            </w:pPr>
            <w:r w:rsidRPr="00015E99">
              <w:rPr>
                <w:rFonts w:ascii="Arial" w:hAnsi="Arial" w:cs="Arial"/>
              </w:rPr>
              <w:lastRenderedPageBreak/>
              <w:t xml:space="preserve">I will need to concentrate on determining whether or not my decisions are well-researched, </w:t>
            </w:r>
            <w:r w:rsidRPr="00015E99">
              <w:rPr>
                <w:rFonts w:ascii="Arial" w:hAnsi="Arial" w:cs="Arial"/>
              </w:rPr>
              <w:lastRenderedPageBreak/>
              <w:t>free of bias, and capable of critical thought without prejudice in order to determine whether or not I have improved my critical thinking abilities.</w:t>
            </w:r>
          </w:p>
        </w:tc>
        <w:tc>
          <w:tcPr>
            <w:tcW w:w="1983" w:type="dxa"/>
          </w:tcPr>
          <w:p w14:paraId="39A78BC4" w14:textId="25473A2D" w:rsidR="00041B81" w:rsidRPr="00015E99" w:rsidRDefault="00C6388D" w:rsidP="00015E99">
            <w:pPr>
              <w:spacing w:line="360" w:lineRule="auto"/>
              <w:rPr>
                <w:rFonts w:ascii="Arial" w:hAnsi="Arial" w:cs="Arial"/>
              </w:rPr>
            </w:pPr>
            <w:r w:rsidRPr="00015E99">
              <w:rPr>
                <w:rFonts w:ascii="Arial" w:hAnsi="Arial" w:cs="Arial"/>
              </w:rPr>
              <w:lastRenderedPageBreak/>
              <w:t xml:space="preserve">My goal is to develop effective critical thinking skills, which will allow me to think critically faster </w:t>
            </w:r>
            <w:r w:rsidRPr="00015E99">
              <w:rPr>
                <w:rFonts w:ascii="Arial" w:hAnsi="Arial" w:cs="Arial"/>
              </w:rPr>
              <w:lastRenderedPageBreak/>
              <w:t>and more flexibly. To be able to make educated judgments in my social work, I must be able to assess every circumstance in a way that is unbiased and without prejudice. this will take me one month</w:t>
            </w:r>
          </w:p>
        </w:tc>
      </w:tr>
      <w:tr w:rsidR="00DF4F44" w:rsidRPr="00015E99" w14:paraId="4584F7B0" w14:textId="77777777" w:rsidTr="00041B81">
        <w:trPr>
          <w:trHeight w:val="2216"/>
        </w:trPr>
        <w:tc>
          <w:tcPr>
            <w:tcW w:w="1983" w:type="dxa"/>
          </w:tcPr>
          <w:p w14:paraId="22488D17" w14:textId="3E94B846" w:rsidR="00C6388D" w:rsidRPr="00015E99" w:rsidRDefault="00C6388D" w:rsidP="00015E99">
            <w:pPr>
              <w:spacing w:line="360" w:lineRule="auto"/>
              <w:rPr>
                <w:rFonts w:ascii="Arial" w:hAnsi="Arial" w:cs="Arial"/>
              </w:rPr>
            </w:pPr>
            <w:r w:rsidRPr="00015E99">
              <w:rPr>
                <w:rFonts w:ascii="Arial" w:hAnsi="Arial" w:cs="Arial"/>
              </w:rPr>
              <w:lastRenderedPageBreak/>
              <w:t xml:space="preserve">Organization skill </w:t>
            </w:r>
          </w:p>
        </w:tc>
        <w:tc>
          <w:tcPr>
            <w:tcW w:w="1983" w:type="dxa"/>
          </w:tcPr>
          <w:p w14:paraId="54595DA2" w14:textId="680F47B6" w:rsidR="00C6388D" w:rsidRPr="00015E99" w:rsidRDefault="00C6388D" w:rsidP="00015E99">
            <w:pPr>
              <w:spacing w:line="360" w:lineRule="auto"/>
              <w:rPr>
                <w:rFonts w:ascii="Arial" w:hAnsi="Arial" w:cs="Arial"/>
              </w:rPr>
            </w:pPr>
            <w:r w:rsidRPr="00015E99">
              <w:rPr>
                <w:rFonts w:ascii="Arial" w:hAnsi="Arial" w:cs="Arial"/>
              </w:rPr>
              <w:t>In order to address the demands of the service users, being organised is a critical ability in social work (</w:t>
            </w:r>
            <w:proofErr w:type="spellStart"/>
            <w:r w:rsidR="0074550D" w:rsidRPr="00015E99">
              <w:rPr>
                <w:rFonts w:ascii="Arial" w:hAnsi="Arial" w:cs="Arial"/>
                <w:shd w:val="clear" w:color="auto" w:fill="FFFFFF"/>
              </w:rPr>
              <w:t>Ravalier</w:t>
            </w:r>
            <w:proofErr w:type="spellEnd"/>
            <w:r w:rsidRPr="00015E99">
              <w:rPr>
                <w:rFonts w:ascii="Arial" w:hAnsi="Arial" w:cs="Arial"/>
              </w:rPr>
              <w:t xml:space="preserve"> ,20</w:t>
            </w:r>
            <w:r w:rsidR="0074550D" w:rsidRPr="00015E99">
              <w:rPr>
                <w:rFonts w:ascii="Arial" w:hAnsi="Arial" w:cs="Arial"/>
              </w:rPr>
              <w:t>21</w:t>
            </w:r>
            <w:r w:rsidRPr="00015E99">
              <w:rPr>
                <w:rFonts w:ascii="Arial" w:hAnsi="Arial" w:cs="Arial"/>
              </w:rPr>
              <w:t>). In order to become more organised, I need to take some private courses, get advice from a professional, and come up with a plan for doing so.</w:t>
            </w:r>
          </w:p>
        </w:tc>
        <w:tc>
          <w:tcPr>
            <w:tcW w:w="1983" w:type="dxa"/>
          </w:tcPr>
          <w:p w14:paraId="0369E520" w14:textId="5114FF6F" w:rsidR="00C6388D" w:rsidRPr="00015E99" w:rsidRDefault="00401604" w:rsidP="00015E99">
            <w:pPr>
              <w:spacing w:line="360" w:lineRule="auto"/>
              <w:rPr>
                <w:rFonts w:ascii="Arial" w:hAnsi="Arial" w:cs="Arial"/>
              </w:rPr>
            </w:pPr>
            <w:r w:rsidRPr="00015E99">
              <w:rPr>
                <w:rFonts w:ascii="Arial" w:hAnsi="Arial" w:cs="Arial"/>
              </w:rPr>
              <w:t>I will use the time management techniques such as having a plan and scheduling of tasks and duties which will aid in the improvement of this skill.</w:t>
            </w:r>
          </w:p>
        </w:tc>
        <w:tc>
          <w:tcPr>
            <w:tcW w:w="1983" w:type="dxa"/>
          </w:tcPr>
          <w:p w14:paraId="1087A4DD" w14:textId="5EAC60AA" w:rsidR="00C6388D" w:rsidRPr="00015E99" w:rsidRDefault="00C6388D" w:rsidP="00015E99">
            <w:pPr>
              <w:spacing w:line="360" w:lineRule="auto"/>
              <w:rPr>
                <w:rFonts w:ascii="Arial" w:hAnsi="Arial" w:cs="Arial"/>
              </w:rPr>
            </w:pPr>
            <w:r w:rsidRPr="00015E99">
              <w:rPr>
                <w:rFonts w:ascii="Arial" w:hAnsi="Arial" w:cs="Arial"/>
              </w:rPr>
              <w:t>I'll evaluate whether or not I'm still putting off doing duties in order to gauge how organised I am. To find out if I am organised, I will also ask friends and family for their opinions.</w:t>
            </w:r>
          </w:p>
        </w:tc>
        <w:tc>
          <w:tcPr>
            <w:tcW w:w="1983" w:type="dxa"/>
          </w:tcPr>
          <w:p w14:paraId="3ECC7A84" w14:textId="60DA8763" w:rsidR="00C6388D" w:rsidRPr="00015E99" w:rsidRDefault="00C6388D" w:rsidP="00015E99">
            <w:pPr>
              <w:spacing w:line="360" w:lineRule="auto"/>
              <w:rPr>
                <w:rFonts w:ascii="Arial" w:hAnsi="Arial" w:cs="Arial"/>
              </w:rPr>
            </w:pPr>
            <w:r w:rsidRPr="00015E99">
              <w:rPr>
                <w:rFonts w:ascii="Arial" w:hAnsi="Arial" w:cs="Arial"/>
              </w:rPr>
              <w:t>In one month, I need to get to the expert level of organisation, which requires the capacity to devise a method to combine numerous components into a single aim for carrying out activities more successfully.</w:t>
            </w:r>
          </w:p>
        </w:tc>
      </w:tr>
    </w:tbl>
    <w:p w14:paraId="21B97E3C" w14:textId="77777777" w:rsidR="00D06947" w:rsidRPr="00015E99" w:rsidRDefault="00D06947" w:rsidP="00015E99">
      <w:pPr>
        <w:spacing w:line="360" w:lineRule="auto"/>
        <w:rPr>
          <w:rFonts w:ascii="Arial" w:hAnsi="Arial" w:cs="Arial"/>
          <w:b/>
          <w:bCs/>
        </w:rPr>
      </w:pPr>
    </w:p>
    <w:p w14:paraId="1E72ED20" w14:textId="7242BFDB" w:rsidR="008E7A82" w:rsidRPr="00015E99" w:rsidRDefault="00D06947" w:rsidP="00015E99">
      <w:pPr>
        <w:spacing w:line="360" w:lineRule="auto"/>
        <w:rPr>
          <w:rFonts w:ascii="Arial" w:hAnsi="Arial" w:cs="Arial"/>
        </w:rPr>
      </w:pPr>
      <w:r w:rsidRPr="00015E99">
        <w:rPr>
          <w:rFonts w:ascii="Arial" w:hAnsi="Arial" w:cs="Arial"/>
        </w:rPr>
        <w:t xml:space="preserve"> </w:t>
      </w:r>
    </w:p>
    <w:p w14:paraId="2CE1ECB6" w14:textId="38841AAE" w:rsidR="00D06947" w:rsidRPr="00015E99" w:rsidRDefault="003369CE" w:rsidP="00015E99">
      <w:pPr>
        <w:spacing w:line="360" w:lineRule="auto"/>
        <w:rPr>
          <w:rFonts w:ascii="Arial" w:hAnsi="Arial" w:cs="Arial"/>
        </w:rPr>
      </w:pPr>
      <w:r w:rsidRPr="00015E99">
        <w:rPr>
          <w:rFonts w:ascii="Arial" w:hAnsi="Arial" w:cs="Arial"/>
          <w:b/>
          <w:bCs/>
        </w:rPr>
        <w:t>Reflection</w:t>
      </w:r>
    </w:p>
    <w:p w14:paraId="5A1DCCD5" w14:textId="14A63CEB" w:rsidR="003369CE" w:rsidRPr="00015E99" w:rsidRDefault="003369CE" w:rsidP="00015E99">
      <w:pPr>
        <w:spacing w:line="360" w:lineRule="auto"/>
        <w:rPr>
          <w:rFonts w:ascii="Arial" w:hAnsi="Arial" w:cs="Arial"/>
        </w:rPr>
      </w:pPr>
      <w:r w:rsidRPr="00015E99">
        <w:rPr>
          <w:rFonts w:ascii="Arial" w:hAnsi="Arial" w:cs="Arial"/>
        </w:rPr>
        <w:t xml:space="preserve">From the module, I have been able to gain a lot of skills and knowledge that will help me in my academic and in my employment. the module has been able to develop my academic skills </w:t>
      </w:r>
      <w:r w:rsidR="00B27431" w:rsidRPr="00015E99">
        <w:rPr>
          <w:rFonts w:ascii="Arial" w:hAnsi="Arial" w:cs="Arial"/>
        </w:rPr>
        <w:t xml:space="preserve">which will be able to help me in my academic </w:t>
      </w:r>
      <w:proofErr w:type="spellStart"/>
      <w:r w:rsidR="00B27431" w:rsidRPr="00015E99">
        <w:rPr>
          <w:rFonts w:ascii="Arial" w:hAnsi="Arial" w:cs="Arial"/>
        </w:rPr>
        <w:t>endeavors</w:t>
      </w:r>
      <w:proofErr w:type="spellEnd"/>
      <w:r w:rsidR="00B27431" w:rsidRPr="00015E99">
        <w:rPr>
          <w:rFonts w:ascii="Arial" w:hAnsi="Arial" w:cs="Arial"/>
        </w:rPr>
        <w:t xml:space="preserve"> and in my coming examination in the university. This reflection will use the Gibbs reflective model which has got six stages that is the description, feeling, analysis, evaluation, </w:t>
      </w:r>
      <w:r w:rsidR="006D5483" w:rsidRPr="00015E99">
        <w:rPr>
          <w:rFonts w:ascii="Arial" w:hAnsi="Arial" w:cs="Arial"/>
        </w:rPr>
        <w:t>conclusion,</w:t>
      </w:r>
      <w:r w:rsidR="00B27431" w:rsidRPr="00015E99">
        <w:rPr>
          <w:rFonts w:ascii="Arial" w:hAnsi="Arial" w:cs="Arial"/>
        </w:rPr>
        <w:t xml:space="preserve"> and the action plan</w:t>
      </w:r>
      <w:r w:rsidR="00681C66" w:rsidRPr="00015E99">
        <w:rPr>
          <w:rFonts w:ascii="Arial" w:hAnsi="Arial" w:cs="Arial"/>
        </w:rPr>
        <w:t xml:space="preserve"> (</w:t>
      </w:r>
      <w:r w:rsidR="00681C66" w:rsidRPr="00015E99">
        <w:rPr>
          <w:rFonts w:ascii="Arial" w:hAnsi="Arial" w:cs="Arial"/>
          <w:shd w:val="clear" w:color="auto" w:fill="FFFFFF"/>
        </w:rPr>
        <w:t>Dean, 2014)</w:t>
      </w:r>
      <w:r w:rsidR="00B27431" w:rsidRPr="00015E99">
        <w:rPr>
          <w:rFonts w:ascii="Arial" w:hAnsi="Arial" w:cs="Arial"/>
        </w:rPr>
        <w:t>. In this reflection, I'll discuss a variety of ideas and subjects covered in the module, including self-awareness techniques, open-book assessments,</w:t>
      </w:r>
      <w:r w:rsidR="00B90796" w:rsidRPr="00015E99">
        <w:rPr>
          <w:rFonts w:ascii="Arial" w:hAnsi="Arial" w:cs="Arial"/>
        </w:rPr>
        <w:t xml:space="preserve"> exploring employment opportunities,</w:t>
      </w:r>
      <w:r w:rsidR="00B27431" w:rsidRPr="00015E99">
        <w:rPr>
          <w:rFonts w:ascii="Arial" w:hAnsi="Arial" w:cs="Arial"/>
        </w:rPr>
        <w:t xml:space="preserve"> </w:t>
      </w:r>
      <w:r w:rsidR="00B90796" w:rsidRPr="00015E99">
        <w:rPr>
          <w:rFonts w:ascii="Arial" w:hAnsi="Arial" w:cs="Arial"/>
        </w:rPr>
        <w:t>CVs and</w:t>
      </w:r>
      <w:r w:rsidR="00B27431" w:rsidRPr="00015E99">
        <w:rPr>
          <w:rFonts w:ascii="Arial" w:hAnsi="Arial" w:cs="Arial"/>
        </w:rPr>
        <w:t xml:space="preserve"> interviews, and employment legislations.</w:t>
      </w:r>
    </w:p>
    <w:p w14:paraId="7B2B61D5" w14:textId="6B5AAC64" w:rsidR="004D0743" w:rsidRPr="00015E99" w:rsidRDefault="00B27431" w:rsidP="00015E99">
      <w:pPr>
        <w:spacing w:line="360" w:lineRule="auto"/>
        <w:rPr>
          <w:rFonts w:ascii="Arial" w:hAnsi="Arial" w:cs="Arial"/>
        </w:rPr>
      </w:pPr>
      <w:r w:rsidRPr="00015E99">
        <w:rPr>
          <w:rFonts w:ascii="Arial" w:hAnsi="Arial" w:cs="Arial"/>
        </w:rPr>
        <w:t xml:space="preserve">During the module, I was able to learn of the ways of improving self-awareness. </w:t>
      </w:r>
      <w:r w:rsidR="00845773" w:rsidRPr="00015E99">
        <w:rPr>
          <w:rFonts w:ascii="Arial" w:hAnsi="Arial" w:cs="Arial"/>
        </w:rPr>
        <w:t xml:space="preserve">From the module </w:t>
      </w:r>
      <w:r w:rsidR="004D0743" w:rsidRPr="00015E99">
        <w:rPr>
          <w:rFonts w:ascii="Arial" w:hAnsi="Arial" w:cs="Arial"/>
        </w:rPr>
        <w:t>I</w:t>
      </w:r>
      <w:r w:rsidR="00845773" w:rsidRPr="00015E99">
        <w:rPr>
          <w:rFonts w:ascii="Arial" w:hAnsi="Arial" w:cs="Arial"/>
        </w:rPr>
        <w:t xml:space="preserve"> was able to know what </w:t>
      </w:r>
      <w:r w:rsidR="003E0362" w:rsidRPr="00015E99">
        <w:rPr>
          <w:rFonts w:ascii="Arial" w:hAnsi="Arial" w:cs="Arial"/>
        </w:rPr>
        <w:t>self-awareness</w:t>
      </w:r>
      <w:r w:rsidR="00845773" w:rsidRPr="00015E99">
        <w:rPr>
          <w:rFonts w:ascii="Arial" w:hAnsi="Arial" w:cs="Arial"/>
        </w:rPr>
        <w:t xml:space="preserve"> is and why it is important. </w:t>
      </w:r>
      <w:r w:rsidR="00F9380B" w:rsidRPr="00015E99">
        <w:rPr>
          <w:rFonts w:ascii="Arial" w:hAnsi="Arial" w:cs="Arial"/>
        </w:rPr>
        <w:t xml:space="preserve">I also gained knowledge on how to expand the concept of the "open self," or self-disclosure, from the module. </w:t>
      </w:r>
      <w:r w:rsidR="00655A3F" w:rsidRPr="00015E99">
        <w:rPr>
          <w:rFonts w:ascii="Arial" w:hAnsi="Arial" w:cs="Arial"/>
        </w:rPr>
        <w:t>From the module also, I was able to learn about</w:t>
      </w:r>
      <w:r w:rsidR="00655A3F" w:rsidRPr="00015E99">
        <w:rPr>
          <w:rFonts w:ascii="Arial" w:hAnsi="Arial" w:cs="Arial"/>
          <w:b/>
          <w:bCs/>
        </w:rPr>
        <w:t xml:space="preserve"> </w:t>
      </w:r>
      <w:r w:rsidR="00655A3F" w:rsidRPr="00015E99">
        <w:rPr>
          <w:rFonts w:ascii="Arial" w:hAnsi="Arial" w:cs="Arial"/>
        </w:rPr>
        <w:t>exploring employment opportunities. The lesson specified what we needed to know as well as the crucial factors to consider while looking for job chances. The lesson also required us to think about the right approaches to use when looking for jobs.</w:t>
      </w:r>
      <w:r w:rsidR="00AF2ED7" w:rsidRPr="00015E99">
        <w:rPr>
          <w:rFonts w:ascii="Arial" w:hAnsi="Arial" w:cs="Arial"/>
        </w:rPr>
        <w:t xml:space="preserve"> This session also taught me the value of having several options available to you. I've discovered that creating a shortlist of your top choices might be an effective tactic.</w:t>
      </w:r>
      <w:r w:rsidR="00C763FB" w:rsidRPr="00015E99">
        <w:rPr>
          <w:rFonts w:ascii="Arial" w:hAnsi="Arial" w:cs="Arial"/>
        </w:rPr>
        <w:t xml:space="preserve"> From the module also learnt on development and how to develop my career. </w:t>
      </w:r>
    </w:p>
    <w:p w14:paraId="09DE44F5" w14:textId="06425D86" w:rsidR="006B68D6" w:rsidRPr="00015E99" w:rsidRDefault="006B68D6" w:rsidP="00015E99">
      <w:pPr>
        <w:spacing w:line="360" w:lineRule="auto"/>
        <w:rPr>
          <w:rFonts w:ascii="Arial" w:hAnsi="Arial" w:cs="Arial"/>
        </w:rPr>
      </w:pPr>
      <w:r w:rsidRPr="00015E99">
        <w:rPr>
          <w:rFonts w:ascii="Arial" w:hAnsi="Arial" w:cs="Arial"/>
        </w:rPr>
        <w:t>Before I studied the module, I was not sure if I was going to do well with the module since I had never come across the tools such as the SWOT analysis tool. With this tools that I have discovered from the module, I will be able to know my weak areas and improve on them and I will also maximise on my personal strengths.</w:t>
      </w:r>
    </w:p>
    <w:p w14:paraId="3B0A91D5" w14:textId="2C247B63" w:rsidR="004F3DF5" w:rsidRPr="00015E99" w:rsidRDefault="004F3DF5" w:rsidP="00015E99">
      <w:pPr>
        <w:spacing w:line="360" w:lineRule="auto"/>
        <w:rPr>
          <w:rFonts w:ascii="Arial" w:hAnsi="Arial" w:cs="Arial"/>
        </w:rPr>
      </w:pPr>
      <w:r w:rsidRPr="00015E99">
        <w:rPr>
          <w:rFonts w:ascii="Arial" w:hAnsi="Arial" w:cs="Arial"/>
        </w:rPr>
        <w:t xml:space="preserve">Generally, learning on the various aspects of the module have been a very interesting experience. The part which I feel that it went very well with me was learning on </w:t>
      </w:r>
      <w:r w:rsidR="001B3DCB" w:rsidRPr="00015E99">
        <w:rPr>
          <w:rFonts w:ascii="Arial" w:hAnsi="Arial" w:cs="Arial"/>
        </w:rPr>
        <w:t xml:space="preserve">self-analysis as I was really interested on how I can have a better understanding of myself. However, I feel that learning on </w:t>
      </w:r>
      <w:r w:rsidR="00BA293C" w:rsidRPr="00015E99">
        <w:rPr>
          <w:rFonts w:ascii="Arial" w:hAnsi="Arial" w:cs="Arial"/>
        </w:rPr>
        <w:t xml:space="preserve">career development didn’t go so well as I joined the lesson somehow late and thus ended up failing to get some information on the topic. </w:t>
      </w:r>
    </w:p>
    <w:p w14:paraId="20FDEB9E" w14:textId="298AB011" w:rsidR="00655A3F" w:rsidRPr="00015E99" w:rsidRDefault="00B533D7" w:rsidP="00015E99">
      <w:pPr>
        <w:spacing w:line="360" w:lineRule="auto"/>
        <w:rPr>
          <w:rFonts w:ascii="Arial" w:hAnsi="Arial" w:cs="Arial"/>
        </w:rPr>
      </w:pPr>
      <w:r w:rsidRPr="00015E99">
        <w:rPr>
          <w:rFonts w:ascii="Arial" w:hAnsi="Arial" w:cs="Arial"/>
        </w:rPr>
        <w:t>H</w:t>
      </w:r>
      <w:r w:rsidR="00A4736A" w:rsidRPr="00015E99">
        <w:rPr>
          <w:rFonts w:ascii="Arial" w:hAnsi="Arial" w:cs="Arial"/>
        </w:rPr>
        <w:t>a</w:t>
      </w:r>
      <w:r w:rsidR="003E0362" w:rsidRPr="00015E99">
        <w:rPr>
          <w:rFonts w:ascii="Arial" w:hAnsi="Arial" w:cs="Arial"/>
        </w:rPr>
        <w:t xml:space="preserve">ving a comprehensive understanding of who you are as a person, including your personality's strengths and weaknesses as well as your thoughts, beliefs, motivations, and emotions, is </w:t>
      </w:r>
      <w:r w:rsidR="003E0362" w:rsidRPr="00015E99">
        <w:rPr>
          <w:rFonts w:ascii="Arial" w:hAnsi="Arial" w:cs="Arial"/>
        </w:rPr>
        <w:lastRenderedPageBreak/>
        <w:t>known as self-awareness. It stands for the ability to draw one's own attention to oneself. This state allows for the active identification, processing, and storage of information about the self (</w:t>
      </w:r>
      <w:r w:rsidR="00681C66" w:rsidRPr="00015E99">
        <w:rPr>
          <w:rFonts w:ascii="Arial" w:hAnsi="Arial" w:cs="Arial"/>
          <w:shd w:val="clear" w:color="auto" w:fill="FFFFFF"/>
        </w:rPr>
        <w:t>Morin and Alain</w:t>
      </w:r>
      <w:r w:rsidR="003E0362" w:rsidRPr="00015E99">
        <w:rPr>
          <w:rFonts w:ascii="Arial" w:hAnsi="Arial" w:cs="Arial"/>
        </w:rPr>
        <w:t xml:space="preserve">, 2011). Since it aids in self-reflection, helps you identify your strengths and weaknesses, helps you </w:t>
      </w:r>
      <w:r w:rsidR="006D43E1" w:rsidRPr="00015E99">
        <w:rPr>
          <w:rFonts w:ascii="Arial" w:hAnsi="Arial" w:cs="Arial"/>
        </w:rPr>
        <w:t>consider</w:t>
      </w:r>
      <w:r w:rsidR="003E0362" w:rsidRPr="00015E99">
        <w:rPr>
          <w:rFonts w:ascii="Arial" w:hAnsi="Arial" w:cs="Arial"/>
        </w:rPr>
        <w:t xml:space="preserve"> other people, helps you control your emotions, as well as allows you to accept criticism, self-awareness is crucial. A variety of tools, including performance reviews and 360-degree feedback, will be used by the </w:t>
      </w:r>
      <w:r w:rsidR="00E74388" w:rsidRPr="00015E99">
        <w:rPr>
          <w:rFonts w:ascii="Arial" w:hAnsi="Arial" w:cs="Arial"/>
        </w:rPr>
        <w:t>organisations</w:t>
      </w:r>
      <w:r w:rsidR="003E0362" w:rsidRPr="00015E99">
        <w:rPr>
          <w:rFonts w:ascii="Arial" w:hAnsi="Arial" w:cs="Arial"/>
        </w:rPr>
        <w:t xml:space="preserve"> to solicit input</w:t>
      </w:r>
      <w:r w:rsidR="0074550D" w:rsidRPr="00015E99">
        <w:rPr>
          <w:rFonts w:ascii="Arial" w:hAnsi="Arial" w:cs="Arial"/>
        </w:rPr>
        <w:t xml:space="preserve"> (</w:t>
      </w:r>
      <w:proofErr w:type="spellStart"/>
      <w:r w:rsidR="0074550D" w:rsidRPr="00015E99">
        <w:rPr>
          <w:rFonts w:ascii="Arial" w:hAnsi="Arial" w:cs="Arial"/>
          <w:shd w:val="clear" w:color="auto" w:fill="FFFFFF"/>
        </w:rPr>
        <w:t>Maylett</w:t>
      </w:r>
      <w:proofErr w:type="spellEnd"/>
      <w:r w:rsidR="0074550D" w:rsidRPr="00015E99">
        <w:rPr>
          <w:rFonts w:ascii="Arial" w:hAnsi="Arial" w:cs="Arial"/>
          <w:shd w:val="clear" w:color="auto" w:fill="FFFFFF"/>
        </w:rPr>
        <w:t xml:space="preserve"> and Tracy, 2009)</w:t>
      </w:r>
      <w:r w:rsidR="003E0362" w:rsidRPr="00015E99">
        <w:rPr>
          <w:rFonts w:ascii="Arial" w:hAnsi="Arial" w:cs="Arial"/>
        </w:rPr>
        <w:t xml:space="preserve">. However, you may get unofficial feedback from your fellow colleagues who can give you additional details about how they perceive you. </w:t>
      </w:r>
      <w:r w:rsidR="00845773" w:rsidRPr="00015E99">
        <w:rPr>
          <w:rFonts w:ascii="Arial" w:hAnsi="Arial" w:cs="Arial"/>
        </w:rPr>
        <w:t xml:space="preserve">The importance of </w:t>
      </w:r>
      <w:r w:rsidR="003E0362" w:rsidRPr="00015E99">
        <w:rPr>
          <w:rFonts w:ascii="Arial" w:hAnsi="Arial" w:cs="Arial"/>
        </w:rPr>
        <w:t>self-awareness</w:t>
      </w:r>
      <w:r w:rsidR="00845773" w:rsidRPr="00015E99">
        <w:rPr>
          <w:rFonts w:ascii="Arial" w:hAnsi="Arial" w:cs="Arial"/>
        </w:rPr>
        <w:t xml:space="preserve"> has made me to know my </w:t>
      </w:r>
      <w:r w:rsidR="003E0362" w:rsidRPr="00015E99">
        <w:rPr>
          <w:rFonts w:ascii="Arial" w:hAnsi="Arial" w:cs="Arial"/>
        </w:rPr>
        <w:t>personal</w:t>
      </w:r>
      <w:r w:rsidR="00845773" w:rsidRPr="00015E99">
        <w:rPr>
          <w:rFonts w:ascii="Arial" w:hAnsi="Arial" w:cs="Arial"/>
        </w:rPr>
        <w:t xml:space="preserve"> strengths and my weaknesses. </w:t>
      </w:r>
    </w:p>
    <w:p w14:paraId="6826EA93" w14:textId="49390F4E" w:rsidR="00B2279E" w:rsidRPr="00015E99" w:rsidRDefault="00386378" w:rsidP="00015E99">
      <w:pPr>
        <w:spacing w:line="360" w:lineRule="auto"/>
        <w:rPr>
          <w:rFonts w:ascii="Arial" w:hAnsi="Arial" w:cs="Arial"/>
        </w:rPr>
      </w:pPr>
      <w:r w:rsidRPr="00015E99">
        <w:rPr>
          <w:rFonts w:ascii="Arial" w:hAnsi="Arial" w:cs="Arial"/>
        </w:rPr>
        <w:t xml:space="preserve">The module </w:t>
      </w:r>
      <w:r w:rsidR="00E74388" w:rsidRPr="00015E99">
        <w:rPr>
          <w:rFonts w:ascii="Arial" w:hAnsi="Arial" w:cs="Arial"/>
        </w:rPr>
        <w:t>gave us a step-by-step breakdown on how to obtain employment. You should first be aware of who you are, keep your alternatives open, conduct independent research, and check for new trends. When determining how well you know oneself from the module, some important factors to think about would include What inspires you? What do you want to do for a living? What is your personality type, strengths, as well as weaknesses?</w:t>
      </w:r>
      <w:r w:rsidR="0074550D" w:rsidRPr="00015E99">
        <w:rPr>
          <w:rFonts w:ascii="Arial" w:hAnsi="Arial" w:cs="Arial"/>
        </w:rPr>
        <w:t xml:space="preserve"> (</w:t>
      </w:r>
      <w:proofErr w:type="spellStart"/>
      <w:r w:rsidR="0074550D" w:rsidRPr="00015E99">
        <w:rPr>
          <w:rFonts w:ascii="Arial" w:hAnsi="Arial" w:cs="Arial"/>
          <w:shd w:val="clear" w:color="auto" w:fill="FFFFFF"/>
        </w:rPr>
        <w:t>Gawade</w:t>
      </w:r>
      <w:proofErr w:type="spellEnd"/>
      <w:r w:rsidR="0074550D" w:rsidRPr="00015E99">
        <w:rPr>
          <w:rFonts w:ascii="Arial" w:hAnsi="Arial" w:cs="Arial"/>
          <w:shd w:val="clear" w:color="auto" w:fill="FFFFFF"/>
        </w:rPr>
        <w:t xml:space="preserve"> et al., 2012)</w:t>
      </w:r>
      <w:r w:rsidR="00E74388" w:rsidRPr="00015E99">
        <w:rPr>
          <w:rFonts w:ascii="Arial" w:hAnsi="Arial" w:cs="Arial"/>
        </w:rPr>
        <w:t xml:space="preserve"> Even though your job experience is exclusive to one field, it won't prevent you from transitioning to a different one because transferable abilities may be acquired from any sort of work experience. Because things change so rapidly, it's crucial to stay up to date on emerging trends. The tools and professional information cover all potential career paths. I learned that looking at employment websites and speaking with businesses are effective ways to learn about various choices</w:t>
      </w:r>
      <w:r w:rsidR="00D50F3F" w:rsidRPr="00015E99">
        <w:rPr>
          <w:rFonts w:ascii="Arial" w:hAnsi="Arial" w:cs="Arial"/>
        </w:rPr>
        <w:t xml:space="preserve">. Before the session, I didn’t know the importance of this employment exploration. The module will help me to research more on my graduate employability skills and improve on them so that I can </w:t>
      </w:r>
      <w:r w:rsidR="00E74388" w:rsidRPr="00015E99">
        <w:rPr>
          <w:rFonts w:ascii="Arial" w:hAnsi="Arial" w:cs="Arial"/>
        </w:rPr>
        <w:t>secure a job in future.</w:t>
      </w:r>
    </w:p>
    <w:p w14:paraId="4CFEA540" w14:textId="2A4AA060" w:rsidR="00820859" w:rsidRPr="00015E99" w:rsidRDefault="00036E42" w:rsidP="00015E99">
      <w:pPr>
        <w:spacing w:line="360" w:lineRule="auto"/>
        <w:rPr>
          <w:rFonts w:ascii="Arial" w:hAnsi="Arial" w:cs="Arial"/>
        </w:rPr>
      </w:pPr>
      <w:r w:rsidRPr="00015E99">
        <w:rPr>
          <w:rFonts w:ascii="Arial" w:hAnsi="Arial" w:cs="Arial"/>
        </w:rPr>
        <w:t xml:space="preserve">I was able to know </w:t>
      </w:r>
      <w:r w:rsidR="00681C66" w:rsidRPr="00015E99">
        <w:rPr>
          <w:rFonts w:ascii="Arial" w:hAnsi="Arial" w:cs="Arial"/>
        </w:rPr>
        <w:t>what</w:t>
      </w:r>
      <w:r w:rsidRPr="00015E99">
        <w:rPr>
          <w:rFonts w:ascii="Arial" w:hAnsi="Arial" w:cs="Arial"/>
        </w:rPr>
        <w:t xml:space="preserve"> </w:t>
      </w:r>
      <w:r w:rsidR="0074550D" w:rsidRPr="00015E99">
        <w:rPr>
          <w:rFonts w:ascii="Arial" w:hAnsi="Arial" w:cs="Arial"/>
        </w:rPr>
        <w:t>the career development process from the module are</w:t>
      </w:r>
      <w:r w:rsidRPr="00015E99">
        <w:rPr>
          <w:rFonts w:ascii="Arial" w:hAnsi="Arial" w:cs="Arial"/>
        </w:rPr>
        <w:t>.  Career development definition was explained in the module where it is the process of acquiring new knowledge and skills to enhance your performance at work and advance to better positions</w:t>
      </w:r>
      <w:r w:rsidR="0074550D" w:rsidRPr="00015E99">
        <w:rPr>
          <w:rFonts w:ascii="Arial" w:hAnsi="Arial" w:cs="Arial"/>
        </w:rPr>
        <w:t xml:space="preserve"> (</w:t>
      </w:r>
      <w:r w:rsidR="0074550D" w:rsidRPr="00015E99">
        <w:rPr>
          <w:rFonts w:ascii="Arial" w:hAnsi="Arial" w:cs="Arial"/>
          <w:shd w:val="clear" w:color="auto" w:fill="FFFFFF"/>
        </w:rPr>
        <w:t>Mackay, 2017)</w:t>
      </w:r>
      <w:r w:rsidRPr="00015E99">
        <w:rPr>
          <w:rFonts w:ascii="Arial" w:hAnsi="Arial" w:cs="Arial"/>
        </w:rPr>
        <w:t xml:space="preserve">. I was able also to differentiate between a job and a career. Before I stated the </w:t>
      </w:r>
      <w:r w:rsidR="0074550D" w:rsidRPr="00015E99">
        <w:rPr>
          <w:rFonts w:ascii="Arial" w:hAnsi="Arial" w:cs="Arial"/>
        </w:rPr>
        <w:t>module,</w:t>
      </w:r>
      <w:r w:rsidRPr="00015E99">
        <w:rPr>
          <w:rFonts w:ascii="Arial" w:hAnsi="Arial" w:cs="Arial"/>
        </w:rPr>
        <w:t xml:space="preserve"> I couldn’t </w:t>
      </w:r>
      <w:r w:rsidR="00820859" w:rsidRPr="00015E99">
        <w:rPr>
          <w:rFonts w:ascii="Arial" w:hAnsi="Arial" w:cs="Arial"/>
        </w:rPr>
        <w:t>differentiate</w:t>
      </w:r>
      <w:r w:rsidRPr="00015E99">
        <w:rPr>
          <w:rFonts w:ascii="Arial" w:hAnsi="Arial" w:cs="Arial"/>
        </w:rPr>
        <w:t xml:space="preserve"> the two. I tough it had the same meaning. </w:t>
      </w:r>
      <w:r w:rsidR="00820859" w:rsidRPr="00015E99">
        <w:rPr>
          <w:rFonts w:ascii="Arial" w:hAnsi="Arial" w:cs="Arial"/>
        </w:rPr>
        <w:t xml:space="preserve">A career is an activity pursued as one's lifework and requires particular training or education, as opposed to a job, which is a paid position of regular employment. From this it has expanded my critical thinking skill and my knowledge. The module taught me on the career development process as it is useful in developing </w:t>
      </w:r>
      <w:r w:rsidR="0074550D" w:rsidRPr="00015E99">
        <w:rPr>
          <w:rFonts w:ascii="Arial" w:hAnsi="Arial" w:cs="Arial"/>
        </w:rPr>
        <w:t>one’s</w:t>
      </w:r>
      <w:r w:rsidR="00820859" w:rsidRPr="00015E99">
        <w:rPr>
          <w:rFonts w:ascii="Arial" w:hAnsi="Arial" w:cs="Arial"/>
        </w:rPr>
        <w:t xml:space="preserve"> career. The module highlights the career process in four steps that is Discovering oneself, exploring oneself, making choices and taking actions. </w:t>
      </w:r>
    </w:p>
    <w:p w14:paraId="6CD8B023" w14:textId="6B339422" w:rsidR="00DF4F44" w:rsidRPr="00015E99" w:rsidRDefault="00C559B3" w:rsidP="00015E99">
      <w:pPr>
        <w:spacing w:line="360" w:lineRule="auto"/>
        <w:rPr>
          <w:rFonts w:ascii="Arial" w:hAnsi="Arial" w:cs="Arial"/>
        </w:rPr>
      </w:pPr>
      <w:r w:rsidRPr="00015E99">
        <w:rPr>
          <w:rFonts w:ascii="Arial" w:hAnsi="Arial" w:cs="Arial"/>
        </w:rPr>
        <w:lastRenderedPageBreak/>
        <w:t>In conclusion, this module has been helpful to me. I have been able to learn on career development, exploring employment opportunities and the ways of improving self-awareness. With what I have learnt from the module, I will be able to understand on what is needed and the ways of developing career and the self-awareness where I will be able to improve on my weak points and maximize on my strengths.</w:t>
      </w:r>
      <w:r w:rsidR="00264FEB" w:rsidRPr="00015E99">
        <w:rPr>
          <w:rFonts w:ascii="Arial" w:hAnsi="Arial" w:cs="Arial"/>
        </w:rPr>
        <w:t xml:space="preserve"> This module will be of much use during personal evaluation where it has taught me on the use of the SWOT analysis tool in identifying on my personal strengths and weaknesses and how to improve on the weak points. The self-assessment module will be important in my academic as well as my professional career.  </w:t>
      </w:r>
      <w:r w:rsidR="004C5603" w:rsidRPr="00015E99">
        <w:rPr>
          <w:rFonts w:ascii="Arial" w:hAnsi="Arial" w:cs="Arial"/>
        </w:rPr>
        <w:t xml:space="preserve">From what I have learnt in the module, I will be able to follow so as to develop my career in the near future. </w:t>
      </w:r>
      <w:r w:rsidR="00626352" w:rsidRPr="00015E99">
        <w:rPr>
          <w:rFonts w:ascii="Arial" w:hAnsi="Arial" w:cs="Arial"/>
        </w:rPr>
        <w:t xml:space="preserve">This employment exploration will be so helpful to me when I complete my degree studies. I will be able to apply the knowledge that I have obtained from this module. I will use the step-by-step way in how to secure a job opportunity in this competitive market. </w:t>
      </w:r>
    </w:p>
    <w:p w14:paraId="6741DF69" w14:textId="77777777" w:rsidR="00DF4F44" w:rsidRPr="00015E99" w:rsidRDefault="00DF4F44" w:rsidP="00015E99">
      <w:pPr>
        <w:spacing w:line="360" w:lineRule="auto"/>
        <w:rPr>
          <w:rFonts w:ascii="Arial" w:hAnsi="Arial" w:cs="Arial"/>
        </w:rPr>
      </w:pPr>
      <w:r w:rsidRPr="00015E99">
        <w:rPr>
          <w:rFonts w:ascii="Arial" w:hAnsi="Arial" w:cs="Arial"/>
        </w:rPr>
        <w:br w:type="page"/>
      </w:r>
    </w:p>
    <w:p w14:paraId="466E61D8" w14:textId="4BD14664" w:rsidR="00820859" w:rsidRPr="00015E99" w:rsidRDefault="00DF4F44" w:rsidP="00015E99">
      <w:pPr>
        <w:spacing w:line="360" w:lineRule="auto"/>
        <w:rPr>
          <w:rFonts w:ascii="Arial" w:hAnsi="Arial" w:cs="Arial"/>
          <w:b/>
          <w:bCs/>
        </w:rPr>
      </w:pPr>
      <w:r w:rsidRPr="00015E99">
        <w:rPr>
          <w:rFonts w:ascii="Arial" w:hAnsi="Arial" w:cs="Arial"/>
          <w:b/>
          <w:bCs/>
        </w:rPr>
        <w:lastRenderedPageBreak/>
        <w:t>References</w:t>
      </w:r>
    </w:p>
    <w:p w14:paraId="579E9B0B" w14:textId="77777777" w:rsidR="00DF4F44" w:rsidRPr="00015E99" w:rsidRDefault="00DF4F44" w:rsidP="00015E99">
      <w:pPr>
        <w:spacing w:line="360" w:lineRule="auto"/>
        <w:ind w:left="720" w:hanging="720"/>
        <w:rPr>
          <w:rFonts w:ascii="Arial" w:hAnsi="Arial" w:cs="Arial"/>
        </w:rPr>
      </w:pPr>
      <w:r w:rsidRPr="00015E99">
        <w:rPr>
          <w:rFonts w:ascii="Arial" w:hAnsi="Arial" w:cs="Arial"/>
          <w:shd w:val="clear" w:color="auto" w:fill="FFFFFF"/>
        </w:rPr>
        <w:t>Dash, B.M. and Roy, S. eds., 2019. </w:t>
      </w:r>
      <w:r w:rsidRPr="00015E99">
        <w:rPr>
          <w:rFonts w:ascii="Arial" w:hAnsi="Arial" w:cs="Arial"/>
          <w:i/>
          <w:iCs/>
          <w:shd w:val="clear" w:color="auto" w:fill="FFFFFF"/>
        </w:rPr>
        <w:t>Fieldwork training in social work</w:t>
      </w:r>
      <w:r w:rsidRPr="00015E99">
        <w:rPr>
          <w:rFonts w:ascii="Arial" w:hAnsi="Arial" w:cs="Arial"/>
          <w:shd w:val="clear" w:color="auto" w:fill="FFFFFF"/>
        </w:rPr>
        <w:t>. Taylor &amp; Francis.</w:t>
      </w:r>
    </w:p>
    <w:p w14:paraId="7AAED2CE" w14:textId="77777777" w:rsidR="00DF4F44" w:rsidRPr="00015E99" w:rsidRDefault="00DF4F44" w:rsidP="00015E99">
      <w:pPr>
        <w:spacing w:line="360" w:lineRule="auto"/>
        <w:ind w:left="720" w:hanging="720"/>
        <w:rPr>
          <w:rFonts w:ascii="Arial" w:hAnsi="Arial" w:cs="Arial"/>
          <w:shd w:val="clear" w:color="auto" w:fill="FFFFFF"/>
        </w:rPr>
      </w:pPr>
      <w:r w:rsidRPr="00015E99">
        <w:rPr>
          <w:rFonts w:ascii="Arial" w:hAnsi="Arial" w:cs="Arial"/>
          <w:shd w:val="clear" w:color="auto" w:fill="FFFFFF"/>
        </w:rPr>
        <w:t>Dean, E., 2014. Reflective practice.</w:t>
      </w:r>
    </w:p>
    <w:p w14:paraId="1FDA1290" w14:textId="77777777" w:rsidR="00DF4F44" w:rsidRPr="00015E99" w:rsidRDefault="00DF4F44" w:rsidP="00015E99">
      <w:pPr>
        <w:spacing w:line="360" w:lineRule="auto"/>
        <w:ind w:left="720" w:hanging="720"/>
        <w:rPr>
          <w:rFonts w:ascii="Arial" w:hAnsi="Arial" w:cs="Arial"/>
          <w:shd w:val="clear" w:color="auto" w:fill="FFFFFF"/>
        </w:rPr>
      </w:pPr>
      <w:r w:rsidRPr="00015E99">
        <w:rPr>
          <w:rFonts w:ascii="Arial" w:hAnsi="Arial" w:cs="Arial"/>
          <w:shd w:val="clear" w:color="auto" w:fill="FFFFFF"/>
        </w:rPr>
        <w:t>Dunn, D.M., 1986. Assessing the development of clinical nursing skills. </w:t>
      </w:r>
      <w:r w:rsidRPr="00015E99">
        <w:rPr>
          <w:rFonts w:ascii="Arial" w:hAnsi="Arial" w:cs="Arial"/>
          <w:i/>
          <w:iCs/>
          <w:shd w:val="clear" w:color="auto" w:fill="FFFFFF"/>
        </w:rPr>
        <w:t>Nurse Education Today</w:t>
      </w:r>
      <w:r w:rsidRPr="00015E99">
        <w:rPr>
          <w:rFonts w:ascii="Arial" w:hAnsi="Arial" w:cs="Arial"/>
          <w:shd w:val="clear" w:color="auto" w:fill="FFFFFF"/>
        </w:rPr>
        <w:t>, </w:t>
      </w:r>
      <w:r w:rsidRPr="00015E99">
        <w:rPr>
          <w:rFonts w:ascii="Arial" w:hAnsi="Arial" w:cs="Arial"/>
          <w:i/>
          <w:iCs/>
          <w:shd w:val="clear" w:color="auto" w:fill="FFFFFF"/>
        </w:rPr>
        <w:t>6</w:t>
      </w:r>
      <w:r w:rsidRPr="00015E99">
        <w:rPr>
          <w:rFonts w:ascii="Arial" w:hAnsi="Arial" w:cs="Arial"/>
          <w:shd w:val="clear" w:color="auto" w:fill="FFFFFF"/>
        </w:rPr>
        <w:t>(1), pp.28-35.</w:t>
      </w:r>
    </w:p>
    <w:p w14:paraId="0C06DD2E" w14:textId="77777777" w:rsidR="00DF4F44" w:rsidRPr="00015E99" w:rsidRDefault="00DF4F44" w:rsidP="00015E99">
      <w:pPr>
        <w:spacing w:line="360" w:lineRule="auto"/>
        <w:ind w:left="720" w:hanging="720"/>
        <w:rPr>
          <w:rFonts w:ascii="Arial" w:hAnsi="Arial" w:cs="Arial"/>
          <w:shd w:val="clear" w:color="auto" w:fill="FFFFFF"/>
        </w:rPr>
      </w:pPr>
      <w:proofErr w:type="spellStart"/>
      <w:r w:rsidRPr="00015E99">
        <w:rPr>
          <w:rFonts w:ascii="Arial" w:hAnsi="Arial" w:cs="Arial"/>
          <w:shd w:val="clear" w:color="auto" w:fill="FFFFFF"/>
        </w:rPr>
        <w:t>Gawade</w:t>
      </w:r>
      <w:proofErr w:type="spellEnd"/>
      <w:r w:rsidRPr="00015E99">
        <w:rPr>
          <w:rFonts w:ascii="Arial" w:hAnsi="Arial" w:cs="Arial"/>
          <w:shd w:val="clear" w:color="auto" w:fill="FFFFFF"/>
        </w:rPr>
        <w:t xml:space="preserve">, M., </w:t>
      </w:r>
      <w:proofErr w:type="spellStart"/>
      <w:r w:rsidRPr="00015E99">
        <w:rPr>
          <w:rFonts w:ascii="Arial" w:hAnsi="Arial" w:cs="Arial"/>
          <w:shd w:val="clear" w:color="auto" w:fill="FFFFFF"/>
        </w:rPr>
        <w:t>Vaish</w:t>
      </w:r>
      <w:proofErr w:type="spellEnd"/>
      <w:r w:rsidRPr="00015E99">
        <w:rPr>
          <w:rFonts w:ascii="Arial" w:hAnsi="Arial" w:cs="Arial"/>
          <w:shd w:val="clear" w:color="auto" w:fill="FFFFFF"/>
        </w:rPr>
        <w:t xml:space="preserve">, R., </w:t>
      </w:r>
      <w:proofErr w:type="spellStart"/>
      <w:r w:rsidRPr="00015E99">
        <w:rPr>
          <w:rFonts w:ascii="Arial" w:hAnsi="Arial" w:cs="Arial"/>
          <w:shd w:val="clear" w:color="auto" w:fill="FFFFFF"/>
        </w:rPr>
        <w:t>Waihumbu</w:t>
      </w:r>
      <w:proofErr w:type="spellEnd"/>
      <w:r w:rsidRPr="00015E99">
        <w:rPr>
          <w:rFonts w:ascii="Arial" w:hAnsi="Arial" w:cs="Arial"/>
          <w:shd w:val="clear" w:color="auto" w:fill="FFFFFF"/>
        </w:rPr>
        <w:t>, M.N. and Davis, J., 2012, October. Exploring employment opportunities through microtasks via cybercafes. In </w:t>
      </w:r>
      <w:r w:rsidRPr="00015E99">
        <w:rPr>
          <w:rFonts w:ascii="Arial" w:hAnsi="Arial" w:cs="Arial"/>
          <w:i/>
          <w:iCs/>
          <w:shd w:val="clear" w:color="auto" w:fill="FFFFFF"/>
        </w:rPr>
        <w:t>2012 IEEE Global Humanitarian Technology Conference</w:t>
      </w:r>
      <w:r w:rsidRPr="00015E99">
        <w:rPr>
          <w:rFonts w:ascii="Arial" w:hAnsi="Arial" w:cs="Arial"/>
          <w:shd w:val="clear" w:color="auto" w:fill="FFFFFF"/>
        </w:rPr>
        <w:t> (pp. 77-82). IEEE.</w:t>
      </w:r>
    </w:p>
    <w:p w14:paraId="7E5FF065" w14:textId="77777777" w:rsidR="00DF4F44" w:rsidRPr="00015E99" w:rsidRDefault="00DF4F44" w:rsidP="00015E99">
      <w:pPr>
        <w:spacing w:line="360" w:lineRule="auto"/>
        <w:ind w:left="720" w:hanging="720"/>
        <w:rPr>
          <w:rFonts w:ascii="Arial" w:hAnsi="Arial" w:cs="Arial"/>
          <w:shd w:val="clear" w:color="auto" w:fill="FFFFFF"/>
        </w:rPr>
      </w:pPr>
      <w:r w:rsidRPr="00015E99">
        <w:rPr>
          <w:rFonts w:ascii="Arial" w:hAnsi="Arial" w:cs="Arial"/>
          <w:shd w:val="clear" w:color="auto" w:fill="FFFFFF"/>
        </w:rPr>
        <w:t>Gibbons, J. and Gray, M., 2004. Critical thinking as integral to social work practice. </w:t>
      </w:r>
      <w:r w:rsidRPr="00015E99">
        <w:rPr>
          <w:rFonts w:ascii="Arial" w:hAnsi="Arial" w:cs="Arial"/>
          <w:i/>
          <w:iCs/>
          <w:shd w:val="clear" w:color="auto" w:fill="FFFFFF"/>
        </w:rPr>
        <w:t>Journal of teaching in social work</w:t>
      </w:r>
      <w:r w:rsidRPr="00015E99">
        <w:rPr>
          <w:rFonts w:ascii="Arial" w:hAnsi="Arial" w:cs="Arial"/>
          <w:shd w:val="clear" w:color="auto" w:fill="FFFFFF"/>
        </w:rPr>
        <w:t>, </w:t>
      </w:r>
      <w:r w:rsidRPr="00015E99">
        <w:rPr>
          <w:rFonts w:ascii="Arial" w:hAnsi="Arial" w:cs="Arial"/>
          <w:i/>
          <w:iCs/>
          <w:shd w:val="clear" w:color="auto" w:fill="FFFFFF"/>
        </w:rPr>
        <w:t>24</w:t>
      </w:r>
      <w:r w:rsidRPr="00015E99">
        <w:rPr>
          <w:rFonts w:ascii="Arial" w:hAnsi="Arial" w:cs="Arial"/>
          <w:shd w:val="clear" w:color="auto" w:fill="FFFFFF"/>
        </w:rPr>
        <w:t>(1-2), pp.19-38.</w:t>
      </w:r>
    </w:p>
    <w:p w14:paraId="419645DB" w14:textId="77777777" w:rsidR="00DF4F44" w:rsidRPr="00015E99" w:rsidRDefault="00DF4F44" w:rsidP="00015E99">
      <w:pPr>
        <w:spacing w:line="360" w:lineRule="auto"/>
        <w:ind w:left="720" w:hanging="720"/>
        <w:rPr>
          <w:rFonts w:ascii="Arial" w:hAnsi="Arial" w:cs="Arial"/>
          <w:shd w:val="clear" w:color="auto" w:fill="FFFFFF"/>
        </w:rPr>
      </w:pPr>
      <w:proofErr w:type="spellStart"/>
      <w:r w:rsidRPr="00015E99">
        <w:rPr>
          <w:rFonts w:ascii="Arial" w:hAnsi="Arial" w:cs="Arial"/>
          <w:shd w:val="clear" w:color="auto" w:fill="FFFFFF"/>
        </w:rPr>
        <w:t>Koprowska</w:t>
      </w:r>
      <w:proofErr w:type="spellEnd"/>
      <w:r w:rsidRPr="00015E99">
        <w:rPr>
          <w:rFonts w:ascii="Arial" w:hAnsi="Arial" w:cs="Arial"/>
          <w:shd w:val="clear" w:color="auto" w:fill="FFFFFF"/>
        </w:rPr>
        <w:t>, J., 2020. </w:t>
      </w:r>
      <w:r w:rsidRPr="00015E99">
        <w:rPr>
          <w:rFonts w:ascii="Arial" w:hAnsi="Arial" w:cs="Arial"/>
          <w:i/>
          <w:iCs/>
          <w:shd w:val="clear" w:color="auto" w:fill="FFFFFF"/>
        </w:rPr>
        <w:t>Communication and interpersonal skills in social work</w:t>
      </w:r>
      <w:r w:rsidRPr="00015E99">
        <w:rPr>
          <w:rFonts w:ascii="Arial" w:hAnsi="Arial" w:cs="Arial"/>
          <w:shd w:val="clear" w:color="auto" w:fill="FFFFFF"/>
        </w:rPr>
        <w:t>. Sage.</w:t>
      </w:r>
    </w:p>
    <w:p w14:paraId="3D02C371" w14:textId="77777777" w:rsidR="00DF4F44" w:rsidRPr="00015E99" w:rsidRDefault="00DF4F44" w:rsidP="00015E99">
      <w:pPr>
        <w:spacing w:line="360" w:lineRule="auto"/>
        <w:ind w:left="720" w:hanging="720"/>
        <w:rPr>
          <w:rFonts w:ascii="Arial" w:hAnsi="Arial" w:cs="Arial"/>
          <w:shd w:val="clear" w:color="auto" w:fill="FFFFFF"/>
        </w:rPr>
      </w:pPr>
      <w:r w:rsidRPr="00015E99">
        <w:rPr>
          <w:rFonts w:ascii="Arial" w:hAnsi="Arial" w:cs="Arial"/>
          <w:shd w:val="clear" w:color="auto" w:fill="FFFFFF"/>
        </w:rPr>
        <w:t>Mackay, M., 2017. Professional development seen as employment capital. </w:t>
      </w:r>
      <w:r w:rsidRPr="00015E99">
        <w:rPr>
          <w:rFonts w:ascii="Arial" w:hAnsi="Arial" w:cs="Arial"/>
          <w:i/>
          <w:iCs/>
          <w:shd w:val="clear" w:color="auto" w:fill="FFFFFF"/>
        </w:rPr>
        <w:t>Professional Development in Education</w:t>
      </w:r>
      <w:r w:rsidRPr="00015E99">
        <w:rPr>
          <w:rFonts w:ascii="Arial" w:hAnsi="Arial" w:cs="Arial"/>
          <w:shd w:val="clear" w:color="auto" w:fill="FFFFFF"/>
        </w:rPr>
        <w:t>, </w:t>
      </w:r>
      <w:r w:rsidRPr="00015E99">
        <w:rPr>
          <w:rFonts w:ascii="Arial" w:hAnsi="Arial" w:cs="Arial"/>
          <w:i/>
          <w:iCs/>
          <w:shd w:val="clear" w:color="auto" w:fill="FFFFFF"/>
        </w:rPr>
        <w:t>43</w:t>
      </w:r>
      <w:r w:rsidRPr="00015E99">
        <w:rPr>
          <w:rFonts w:ascii="Arial" w:hAnsi="Arial" w:cs="Arial"/>
          <w:shd w:val="clear" w:color="auto" w:fill="FFFFFF"/>
        </w:rPr>
        <w:t>(1), pp.140-155.</w:t>
      </w:r>
    </w:p>
    <w:p w14:paraId="2E109A92" w14:textId="77777777" w:rsidR="00DF4F44" w:rsidRPr="00015E99" w:rsidRDefault="00DF4F44" w:rsidP="00015E99">
      <w:pPr>
        <w:spacing w:line="360" w:lineRule="auto"/>
        <w:ind w:left="720" w:hanging="720"/>
        <w:rPr>
          <w:rFonts w:ascii="Arial" w:hAnsi="Arial" w:cs="Arial"/>
          <w:shd w:val="clear" w:color="auto" w:fill="FFFFFF"/>
        </w:rPr>
      </w:pPr>
      <w:proofErr w:type="spellStart"/>
      <w:r w:rsidRPr="00015E99">
        <w:rPr>
          <w:rFonts w:ascii="Arial" w:hAnsi="Arial" w:cs="Arial"/>
          <w:shd w:val="clear" w:color="auto" w:fill="FFFFFF"/>
        </w:rPr>
        <w:t>Maylett</w:t>
      </w:r>
      <w:proofErr w:type="spellEnd"/>
      <w:r w:rsidRPr="00015E99">
        <w:rPr>
          <w:rFonts w:ascii="Arial" w:hAnsi="Arial" w:cs="Arial"/>
          <w:shd w:val="clear" w:color="auto" w:fill="FFFFFF"/>
        </w:rPr>
        <w:t>, T., 2009. 360-degree feedback revisited: The transition from development to appraisal. </w:t>
      </w:r>
      <w:r w:rsidRPr="00015E99">
        <w:rPr>
          <w:rFonts w:ascii="Arial" w:hAnsi="Arial" w:cs="Arial"/>
          <w:i/>
          <w:iCs/>
          <w:shd w:val="clear" w:color="auto" w:fill="FFFFFF"/>
        </w:rPr>
        <w:t>Compensation &amp; Benefits Review</w:t>
      </w:r>
      <w:r w:rsidRPr="00015E99">
        <w:rPr>
          <w:rFonts w:ascii="Arial" w:hAnsi="Arial" w:cs="Arial"/>
          <w:shd w:val="clear" w:color="auto" w:fill="FFFFFF"/>
        </w:rPr>
        <w:t>, </w:t>
      </w:r>
      <w:r w:rsidRPr="00015E99">
        <w:rPr>
          <w:rFonts w:ascii="Arial" w:hAnsi="Arial" w:cs="Arial"/>
          <w:i/>
          <w:iCs/>
          <w:shd w:val="clear" w:color="auto" w:fill="FFFFFF"/>
        </w:rPr>
        <w:t>41</w:t>
      </w:r>
      <w:r w:rsidRPr="00015E99">
        <w:rPr>
          <w:rFonts w:ascii="Arial" w:hAnsi="Arial" w:cs="Arial"/>
          <w:shd w:val="clear" w:color="auto" w:fill="FFFFFF"/>
        </w:rPr>
        <w:t>(5), pp.52-59.</w:t>
      </w:r>
    </w:p>
    <w:p w14:paraId="4E06A8AE" w14:textId="77777777" w:rsidR="00DF4F44" w:rsidRPr="00015E99" w:rsidRDefault="00DF4F44" w:rsidP="00015E99">
      <w:pPr>
        <w:spacing w:line="360" w:lineRule="auto"/>
        <w:ind w:left="720" w:hanging="720"/>
        <w:rPr>
          <w:rFonts w:ascii="Arial" w:hAnsi="Arial" w:cs="Arial"/>
          <w:shd w:val="clear" w:color="auto" w:fill="FFFFFF"/>
        </w:rPr>
      </w:pPr>
      <w:r w:rsidRPr="00015E99">
        <w:rPr>
          <w:rFonts w:ascii="Arial" w:hAnsi="Arial" w:cs="Arial"/>
          <w:shd w:val="clear" w:color="auto" w:fill="FFFFFF"/>
        </w:rPr>
        <w:t>Morin, A., 2011. Self</w:t>
      </w:r>
      <w:r w:rsidRPr="00015E99">
        <w:rPr>
          <w:rFonts w:ascii="Cambria Math" w:hAnsi="Cambria Math" w:cs="Cambria Math"/>
          <w:shd w:val="clear" w:color="auto" w:fill="FFFFFF"/>
        </w:rPr>
        <w:t>‐</w:t>
      </w:r>
      <w:r w:rsidRPr="00015E99">
        <w:rPr>
          <w:rFonts w:ascii="Arial" w:hAnsi="Arial" w:cs="Arial"/>
          <w:shd w:val="clear" w:color="auto" w:fill="FFFFFF"/>
        </w:rPr>
        <w:t>awareness part 1: Definition, measures, effects, functions, and antecedents. </w:t>
      </w:r>
      <w:r w:rsidRPr="00015E99">
        <w:rPr>
          <w:rFonts w:ascii="Arial" w:hAnsi="Arial" w:cs="Arial"/>
          <w:i/>
          <w:iCs/>
          <w:shd w:val="clear" w:color="auto" w:fill="FFFFFF"/>
        </w:rPr>
        <w:t>Social and personality psychology compass</w:t>
      </w:r>
      <w:r w:rsidRPr="00015E99">
        <w:rPr>
          <w:rFonts w:ascii="Arial" w:hAnsi="Arial" w:cs="Arial"/>
          <w:shd w:val="clear" w:color="auto" w:fill="FFFFFF"/>
        </w:rPr>
        <w:t>, </w:t>
      </w:r>
      <w:r w:rsidRPr="00015E99">
        <w:rPr>
          <w:rFonts w:ascii="Arial" w:hAnsi="Arial" w:cs="Arial"/>
          <w:i/>
          <w:iCs/>
          <w:shd w:val="clear" w:color="auto" w:fill="FFFFFF"/>
        </w:rPr>
        <w:t>5</w:t>
      </w:r>
      <w:r w:rsidRPr="00015E99">
        <w:rPr>
          <w:rFonts w:ascii="Arial" w:hAnsi="Arial" w:cs="Arial"/>
          <w:shd w:val="clear" w:color="auto" w:fill="FFFFFF"/>
        </w:rPr>
        <w:t>(10), pp.807-823.</w:t>
      </w:r>
    </w:p>
    <w:p w14:paraId="70820CA6" w14:textId="77777777" w:rsidR="00DF4F44" w:rsidRPr="00015E99" w:rsidRDefault="00DF4F44" w:rsidP="00015E99">
      <w:pPr>
        <w:spacing w:line="360" w:lineRule="auto"/>
        <w:ind w:left="720" w:hanging="720"/>
        <w:rPr>
          <w:rFonts w:ascii="Arial" w:hAnsi="Arial" w:cs="Arial"/>
          <w:shd w:val="clear" w:color="auto" w:fill="FFFFFF"/>
        </w:rPr>
      </w:pPr>
      <w:proofErr w:type="spellStart"/>
      <w:r w:rsidRPr="00015E99">
        <w:rPr>
          <w:rFonts w:ascii="Arial" w:hAnsi="Arial" w:cs="Arial"/>
          <w:shd w:val="clear" w:color="auto" w:fill="FFFFFF"/>
        </w:rPr>
        <w:t>Novakova</w:t>
      </w:r>
      <w:proofErr w:type="spellEnd"/>
      <w:r w:rsidRPr="00015E99">
        <w:rPr>
          <w:rFonts w:ascii="Arial" w:hAnsi="Arial" w:cs="Arial"/>
          <w:shd w:val="clear" w:color="auto" w:fill="FFFFFF"/>
        </w:rPr>
        <w:t>, L., 2020. The impact of technology development on the future of the labour market in the Slovak Republic. </w:t>
      </w:r>
      <w:r w:rsidRPr="00015E99">
        <w:rPr>
          <w:rFonts w:ascii="Arial" w:hAnsi="Arial" w:cs="Arial"/>
          <w:i/>
          <w:iCs/>
          <w:shd w:val="clear" w:color="auto" w:fill="FFFFFF"/>
        </w:rPr>
        <w:t>Technology in Society</w:t>
      </w:r>
      <w:r w:rsidRPr="00015E99">
        <w:rPr>
          <w:rFonts w:ascii="Arial" w:hAnsi="Arial" w:cs="Arial"/>
          <w:shd w:val="clear" w:color="auto" w:fill="FFFFFF"/>
        </w:rPr>
        <w:t>, </w:t>
      </w:r>
      <w:r w:rsidRPr="00015E99">
        <w:rPr>
          <w:rFonts w:ascii="Arial" w:hAnsi="Arial" w:cs="Arial"/>
          <w:i/>
          <w:iCs/>
          <w:shd w:val="clear" w:color="auto" w:fill="FFFFFF"/>
        </w:rPr>
        <w:t>62</w:t>
      </w:r>
      <w:r w:rsidRPr="00015E99">
        <w:rPr>
          <w:rFonts w:ascii="Arial" w:hAnsi="Arial" w:cs="Arial"/>
          <w:shd w:val="clear" w:color="auto" w:fill="FFFFFF"/>
        </w:rPr>
        <w:t>, p.101256.</w:t>
      </w:r>
    </w:p>
    <w:p w14:paraId="482C3CA8" w14:textId="77777777" w:rsidR="00DF4F44" w:rsidRPr="00015E99" w:rsidRDefault="00DF4F44" w:rsidP="00015E99">
      <w:pPr>
        <w:spacing w:line="360" w:lineRule="auto"/>
        <w:ind w:left="720" w:hanging="720"/>
        <w:rPr>
          <w:rFonts w:ascii="Arial" w:hAnsi="Arial" w:cs="Arial"/>
          <w:shd w:val="clear" w:color="auto" w:fill="FFFFFF"/>
        </w:rPr>
      </w:pPr>
      <w:r w:rsidRPr="00015E99">
        <w:rPr>
          <w:rFonts w:ascii="Arial" w:hAnsi="Arial" w:cs="Arial"/>
          <w:shd w:val="clear" w:color="auto" w:fill="FFFFFF"/>
        </w:rPr>
        <w:t>Rao, P.S., 2019. The importance of speaking skills in English classrooms. </w:t>
      </w:r>
      <w:r w:rsidRPr="00015E99">
        <w:rPr>
          <w:rFonts w:ascii="Arial" w:hAnsi="Arial" w:cs="Arial"/>
          <w:i/>
          <w:iCs/>
          <w:shd w:val="clear" w:color="auto" w:fill="FFFFFF"/>
        </w:rPr>
        <w:t>Alford Council of International English &amp; Literature Journal (ACIELJ)</w:t>
      </w:r>
      <w:r w:rsidRPr="00015E99">
        <w:rPr>
          <w:rFonts w:ascii="Arial" w:hAnsi="Arial" w:cs="Arial"/>
          <w:shd w:val="clear" w:color="auto" w:fill="FFFFFF"/>
        </w:rPr>
        <w:t>, </w:t>
      </w:r>
      <w:r w:rsidRPr="00015E99">
        <w:rPr>
          <w:rFonts w:ascii="Arial" w:hAnsi="Arial" w:cs="Arial"/>
          <w:i/>
          <w:iCs/>
          <w:shd w:val="clear" w:color="auto" w:fill="FFFFFF"/>
        </w:rPr>
        <w:t>2</w:t>
      </w:r>
      <w:r w:rsidRPr="00015E99">
        <w:rPr>
          <w:rFonts w:ascii="Arial" w:hAnsi="Arial" w:cs="Arial"/>
          <w:shd w:val="clear" w:color="auto" w:fill="FFFFFF"/>
        </w:rPr>
        <w:t>(2), pp.6-18.</w:t>
      </w:r>
    </w:p>
    <w:p w14:paraId="641FD8B6" w14:textId="77777777" w:rsidR="00DF4F44" w:rsidRPr="00015E99" w:rsidRDefault="00DF4F44" w:rsidP="00015E99">
      <w:pPr>
        <w:spacing w:line="360" w:lineRule="auto"/>
        <w:ind w:left="720" w:hanging="720"/>
        <w:rPr>
          <w:rFonts w:ascii="Arial" w:hAnsi="Arial" w:cs="Arial"/>
          <w:shd w:val="clear" w:color="auto" w:fill="FFFFFF"/>
        </w:rPr>
      </w:pPr>
      <w:proofErr w:type="spellStart"/>
      <w:r w:rsidRPr="00015E99">
        <w:rPr>
          <w:rFonts w:ascii="Arial" w:hAnsi="Arial" w:cs="Arial"/>
          <w:shd w:val="clear" w:color="auto" w:fill="FFFFFF"/>
        </w:rPr>
        <w:t>Ravalier</w:t>
      </w:r>
      <w:proofErr w:type="spellEnd"/>
      <w:r w:rsidRPr="00015E99">
        <w:rPr>
          <w:rFonts w:ascii="Arial" w:hAnsi="Arial" w:cs="Arial"/>
          <w:shd w:val="clear" w:color="auto" w:fill="FFFFFF"/>
        </w:rPr>
        <w:t xml:space="preserve">, J.M., McFadden, P., </w:t>
      </w:r>
      <w:proofErr w:type="spellStart"/>
      <w:r w:rsidRPr="00015E99">
        <w:rPr>
          <w:rFonts w:ascii="Arial" w:hAnsi="Arial" w:cs="Arial"/>
          <w:shd w:val="clear" w:color="auto" w:fill="FFFFFF"/>
        </w:rPr>
        <w:t>Boichat</w:t>
      </w:r>
      <w:proofErr w:type="spellEnd"/>
      <w:r w:rsidRPr="00015E99">
        <w:rPr>
          <w:rFonts w:ascii="Arial" w:hAnsi="Arial" w:cs="Arial"/>
          <w:shd w:val="clear" w:color="auto" w:fill="FFFFFF"/>
        </w:rPr>
        <w:t xml:space="preserve">, C., </w:t>
      </w:r>
      <w:proofErr w:type="spellStart"/>
      <w:r w:rsidRPr="00015E99">
        <w:rPr>
          <w:rFonts w:ascii="Arial" w:hAnsi="Arial" w:cs="Arial"/>
          <w:shd w:val="clear" w:color="auto" w:fill="FFFFFF"/>
        </w:rPr>
        <w:t>Clabburn</w:t>
      </w:r>
      <w:proofErr w:type="spellEnd"/>
      <w:r w:rsidRPr="00015E99">
        <w:rPr>
          <w:rFonts w:ascii="Arial" w:hAnsi="Arial" w:cs="Arial"/>
          <w:shd w:val="clear" w:color="auto" w:fill="FFFFFF"/>
        </w:rPr>
        <w:t>, O. and Moriarty, J., 2021. Social worker well-being: A large mixed-methods study. </w:t>
      </w:r>
      <w:r w:rsidRPr="00015E99">
        <w:rPr>
          <w:rFonts w:ascii="Arial" w:hAnsi="Arial" w:cs="Arial"/>
          <w:i/>
          <w:iCs/>
          <w:shd w:val="clear" w:color="auto" w:fill="FFFFFF"/>
        </w:rPr>
        <w:t>The British journal of social work</w:t>
      </w:r>
      <w:r w:rsidRPr="00015E99">
        <w:rPr>
          <w:rFonts w:ascii="Arial" w:hAnsi="Arial" w:cs="Arial"/>
          <w:shd w:val="clear" w:color="auto" w:fill="FFFFFF"/>
        </w:rPr>
        <w:t>, </w:t>
      </w:r>
      <w:r w:rsidRPr="00015E99">
        <w:rPr>
          <w:rFonts w:ascii="Arial" w:hAnsi="Arial" w:cs="Arial"/>
          <w:i/>
          <w:iCs/>
          <w:shd w:val="clear" w:color="auto" w:fill="FFFFFF"/>
        </w:rPr>
        <w:t>51</w:t>
      </w:r>
      <w:r w:rsidRPr="00015E99">
        <w:rPr>
          <w:rFonts w:ascii="Arial" w:hAnsi="Arial" w:cs="Arial"/>
          <w:shd w:val="clear" w:color="auto" w:fill="FFFFFF"/>
        </w:rPr>
        <w:t>(1), pp.297-317.</w:t>
      </w:r>
    </w:p>
    <w:p w14:paraId="7BF96A38" w14:textId="46F1360D" w:rsidR="00B27431" w:rsidRPr="00015E99" w:rsidRDefault="00B27431" w:rsidP="00015E99">
      <w:pPr>
        <w:spacing w:line="360" w:lineRule="auto"/>
        <w:rPr>
          <w:rFonts w:ascii="Arial" w:hAnsi="Arial" w:cs="Arial"/>
        </w:rPr>
      </w:pPr>
    </w:p>
    <w:sectPr w:rsidR="00B27431" w:rsidRPr="00015E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80E72"/>
    <w:multiLevelType w:val="hybridMultilevel"/>
    <w:tmpl w:val="AF586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7019FF"/>
    <w:multiLevelType w:val="hybridMultilevel"/>
    <w:tmpl w:val="238AF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7D3B37"/>
    <w:multiLevelType w:val="hybridMultilevel"/>
    <w:tmpl w:val="B6963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931BA6"/>
    <w:multiLevelType w:val="hybridMultilevel"/>
    <w:tmpl w:val="C68A24E8"/>
    <w:lvl w:ilvl="0" w:tplc="4FF84F08">
      <w:start w:val="1"/>
      <w:numFmt w:val="bullet"/>
      <w:lvlText w:val="•"/>
      <w:lvlJc w:val="left"/>
      <w:pPr>
        <w:tabs>
          <w:tab w:val="num" w:pos="720"/>
        </w:tabs>
        <w:ind w:left="720" w:hanging="360"/>
      </w:pPr>
      <w:rPr>
        <w:rFonts w:ascii="Arial" w:hAnsi="Arial" w:hint="default"/>
      </w:rPr>
    </w:lvl>
    <w:lvl w:ilvl="1" w:tplc="58506368" w:tentative="1">
      <w:start w:val="1"/>
      <w:numFmt w:val="bullet"/>
      <w:lvlText w:val="•"/>
      <w:lvlJc w:val="left"/>
      <w:pPr>
        <w:tabs>
          <w:tab w:val="num" w:pos="1440"/>
        </w:tabs>
        <w:ind w:left="1440" w:hanging="360"/>
      </w:pPr>
      <w:rPr>
        <w:rFonts w:ascii="Arial" w:hAnsi="Arial" w:hint="default"/>
      </w:rPr>
    </w:lvl>
    <w:lvl w:ilvl="2" w:tplc="E0C8E50E" w:tentative="1">
      <w:start w:val="1"/>
      <w:numFmt w:val="bullet"/>
      <w:lvlText w:val="•"/>
      <w:lvlJc w:val="left"/>
      <w:pPr>
        <w:tabs>
          <w:tab w:val="num" w:pos="2160"/>
        </w:tabs>
        <w:ind w:left="2160" w:hanging="360"/>
      </w:pPr>
      <w:rPr>
        <w:rFonts w:ascii="Arial" w:hAnsi="Arial" w:hint="default"/>
      </w:rPr>
    </w:lvl>
    <w:lvl w:ilvl="3" w:tplc="CFC6567C" w:tentative="1">
      <w:start w:val="1"/>
      <w:numFmt w:val="bullet"/>
      <w:lvlText w:val="•"/>
      <w:lvlJc w:val="left"/>
      <w:pPr>
        <w:tabs>
          <w:tab w:val="num" w:pos="2880"/>
        </w:tabs>
        <w:ind w:left="2880" w:hanging="360"/>
      </w:pPr>
      <w:rPr>
        <w:rFonts w:ascii="Arial" w:hAnsi="Arial" w:hint="default"/>
      </w:rPr>
    </w:lvl>
    <w:lvl w:ilvl="4" w:tplc="5038DA68" w:tentative="1">
      <w:start w:val="1"/>
      <w:numFmt w:val="bullet"/>
      <w:lvlText w:val="•"/>
      <w:lvlJc w:val="left"/>
      <w:pPr>
        <w:tabs>
          <w:tab w:val="num" w:pos="3600"/>
        </w:tabs>
        <w:ind w:left="3600" w:hanging="360"/>
      </w:pPr>
      <w:rPr>
        <w:rFonts w:ascii="Arial" w:hAnsi="Arial" w:hint="default"/>
      </w:rPr>
    </w:lvl>
    <w:lvl w:ilvl="5" w:tplc="86644C58" w:tentative="1">
      <w:start w:val="1"/>
      <w:numFmt w:val="bullet"/>
      <w:lvlText w:val="•"/>
      <w:lvlJc w:val="left"/>
      <w:pPr>
        <w:tabs>
          <w:tab w:val="num" w:pos="4320"/>
        </w:tabs>
        <w:ind w:left="4320" w:hanging="360"/>
      </w:pPr>
      <w:rPr>
        <w:rFonts w:ascii="Arial" w:hAnsi="Arial" w:hint="default"/>
      </w:rPr>
    </w:lvl>
    <w:lvl w:ilvl="6" w:tplc="61822B22" w:tentative="1">
      <w:start w:val="1"/>
      <w:numFmt w:val="bullet"/>
      <w:lvlText w:val="•"/>
      <w:lvlJc w:val="left"/>
      <w:pPr>
        <w:tabs>
          <w:tab w:val="num" w:pos="5040"/>
        </w:tabs>
        <w:ind w:left="5040" w:hanging="360"/>
      </w:pPr>
      <w:rPr>
        <w:rFonts w:ascii="Arial" w:hAnsi="Arial" w:hint="default"/>
      </w:rPr>
    </w:lvl>
    <w:lvl w:ilvl="7" w:tplc="1C58AFB6" w:tentative="1">
      <w:start w:val="1"/>
      <w:numFmt w:val="bullet"/>
      <w:lvlText w:val="•"/>
      <w:lvlJc w:val="left"/>
      <w:pPr>
        <w:tabs>
          <w:tab w:val="num" w:pos="5760"/>
        </w:tabs>
        <w:ind w:left="5760" w:hanging="360"/>
      </w:pPr>
      <w:rPr>
        <w:rFonts w:ascii="Arial" w:hAnsi="Arial" w:hint="default"/>
      </w:rPr>
    </w:lvl>
    <w:lvl w:ilvl="8" w:tplc="7A660CA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3E574CB"/>
    <w:multiLevelType w:val="hybridMultilevel"/>
    <w:tmpl w:val="DC44A1E2"/>
    <w:lvl w:ilvl="0" w:tplc="0E04FB18">
      <w:start w:val="1"/>
      <w:numFmt w:val="bullet"/>
      <w:lvlText w:val="•"/>
      <w:lvlJc w:val="left"/>
      <w:pPr>
        <w:tabs>
          <w:tab w:val="num" w:pos="720"/>
        </w:tabs>
        <w:ind w:left="720" w:hanging="360"/>
      </w:pPr>
      <w:rPr>
        <w:rFonts w:ascii="Arial" w:hAnsi="Arial" w:hint="default"/>
      </w:rPr>
    </w:lvl>
    <w:lvl w:ilvl="1" w:tplc="5448E222" w:tentative="1">
      <w:start w:val="1"/>
      <w:numFmt w:val="bullet"/>
      <w:lvlText w:val="•"/>
      <w:lvlJc w:val="left"/>
      <w:pPr>
        <w:tabs>
          <w:tab w:val="num" w:pos="1440"/>
        </w:tabs>
        <w:ind w:left="1440" w:hanging="360"/>
      </w:pPr>
      <w:rPr>
        <w:rFonts w:ascii="Arial" w:hAnsi="Arial" w:hint="default"/>
      </w:rPr>
    </w:lvl>
    <w:lvl w:ilvl="2" w:tplc="C188F1D0" w:tentative="1">
      <w:start w:val="1"/>
      <w:numFmt w:val="bullet"/>
      <w:lvlText w:val="•"/>
      <w:lvlJc w:val="left"/>
      <w:pPr>
        <w:tabs>
          <w:tab w:val="num" w:pos="2160"/>
        </w:tabs>
        <w:ind w:left="2160" w:hanging="360"/>
      </w:pPr>
      <w:rPr>
        <w:rFonts w:ascii="Arial" w:hAnsi="Arial" w:hint="default"/>
      </w:rPr>
    </w:lvl>
    <w:lvl w:ilvl="3" w:tplc="79869476" w:tentative="1">
      <w:start w:val="1"/>
      <w:numFmt w:val="bullet"/>
      <w:lvlText w:val="•"/>
      <w:lvlJc w:val="left"/>
      <w:pPr>
        <w:tabs>
          <w:tab w:val="num" w:pos="2880"/>
        </w:tabs>
        <w:ind w:left="2880" w:hanging="360"/>
      </w:pPr>
      <w:rPr>
        <w:rFonts w:ascii="Arial" w:hAnsi="Arial" w:hint="default"/>
      </w:rPr>
    </w:lvl>
    <w:lvl w:ilvl="4" w:tplc="F51E42E4" w:tentative="1">
      <w:start w:val="1"/>
      <w:numFmt w:val="bullet"/>
      <w:lvlText w:val="•"/>
      <w:lvlJc w:val="left"/>
      <w:pPr>
        <w:tabs>
          <w:tab w:val="num" w:pos="3600"/>
        </w:tabs>
        <w:ind w:left="3600" w:hanging="360"/>
      </w:pPr>
      <w:rPr>
        <w:rFonts w:ascii="Arial" w:hAnsi="Arial" w:hint="default"/>
      </w:rPr>
    </w:lvl>
    <w:lvl w:ilvl="5" w:tplc="97B0DC30" w:tentative="1">
      <w:start w:val="1"/>
      <w:numFmt w:val="bullet"/>
      <w:lvlText w:val="•"/>
      <w:lvlJc w:val="left"/>
      <w:pPr>
        <w:tabs>
          <w:tab w:val="num" w:pos="4320"/>
        </w:tabs>
        <w:ind w:left="4320" w:hanging="360"/>
      </w:pPr>
      <w:rPr>
        <w:rFonts w:ascii="Arial" w:hAnsi="Arial" w:hint="default"/>
      </w:rPr>
    </w:lvl>
    <w:lvl w:ilvl="6" w:tplc="BDEEDB8C" w:tentative="1">
      <w:start w:val="1"/>
      <w:numFmt w:val="bullet"/>
      <w:lvlText w:val="•"/>
      <w:lvlJc w:val="left"/>
      <w:pPr>
        <w:tabs>
          <w:tab w:val="num" w:pos="5040"/>
        </w:tabs>
        <w:ind w:left="5040" w:hanging="360"/>
      </w:pPr>
      <w:rPr>
        <w:rFonts w:ascii="Arial" w:hAnsi="Arial" w:hint="default"/>
      </w:rPr>
    </w:lvl>
    <w:lvl w:ilvl="7" w:tplc="194E226C" w:tentative="1">
      <w:start w:val="1"/>
      <w:numFmt w:val="bullet"/>
      <w:lvlText w:val="•"/>
      <w:lvlJc w:val="left"/>
      <w:pPr>
        <w:tabs>
          <w:tab w:val="num" w:pos="5760"/>
        </w:tabs>
        <w:ind w:left="5760" w:hanging="360"/>
      </w:pPr>
      <w:rPr>
        <w:rFonts w:ascii="Arial" w:hAnsi="Arial" w:hint="default"/>
      </w:rPr>
    </w:lvl>
    <w:lvl w:ilvl="8" w:tplc="DC6817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3B57A5"/>
    <w:multiLevelType w:val="hybridMultilevel"/>
    <w:tmpl w:val="3E5E1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0B49C3"/>
    <w:multiLevelType w:val="hybridMultilevel"/>
    <w:tmpl w:val="1D86EED6"/>
    <w:lvl w:ilvl="0" w:tplc="34F6527C">
      <w:start w:val="1"/>
      <w:numFmt w:val="bullet"/>
      <w:lvlText w:val="•"/>
      <w:lvlJc w:val="left"/>
      <w:pPr>
        <w:tabs>
          <w:tab w:val="num" w:pos="720"/>
        </w:tabs>
        <w:ind w:left="720" w:hanging="360"/>
      </w:pPr>
      <w:rPr>
        <w:rFonts w:ascii="Times New Roman" w:hAnsi="Times New Roman" w:hint="default"/>
      </w:rPr>
    </w:lvl>
    <w:lvl w:ilvl="1" w:tplc="D3AC0BFC" w:tentative="1">
      <w:start w:val="1"/>
      <w:numFmt w:val="bullet"/>
      <w:lvlText w:val="•"/>
      <w:lvlJc w:val="left"/>
      <w:pPr>
        <w:tabs>
          <w:tab w:val="num" w:pos="1440"/>
        </w:tabs>
        <w:ind w:left="1440" w:hanging="360"/>
      </w:pPr>
      <w:rPr>
        <w:rFonts w:ascii="Times New Roman" w:hAnsi="Times New Roman" w:hint="default"/>
      </w:rPr>
    </w:lvl>
    <w:lvl w:ilvl="2" w:tplc="3218267A" w:tentative="1">
      <w:start w:val="1"/>
      <w:numFmt w:val="bullet"/>
      <w:lvlText w:val="•"/>
      <w:lvlJc w:val="left"/>
      <w:pPr>
        <w:tabs>
          <w:tab w:val="num" w:pos="2160"/>
        </w:tabs>
        <w:ind w:left="2160" w:hanging="360"/>
      </w:pPr>
      <w:rPr>
        <w:rFonts w:ascii="Times New Roman" w:hAnsi="Times New Roman" w:hint="default"/>
      </w:rPr>
    </w:lvl>
    <w:lvl w:ilvl="3" w:tplc="8370EEAA" w:tentative="1">
      <w:start w:val="1"/>
      <w:numFmt w:val="bullet"/>
      <w:lvlText w:val="•"/>
      <w:lvlJc w:val="left"/>
      <w:pPr>
        <w:tabs>
          <w:tab w:val="num" w:pos="2880"/>
        </w:tabs>
        <w:ind w:left="2880" w:hanging="360"/>
      </w:pPr>
      <w:rPr>
        <w:rFonts w:ascii="Times New Roman" w:hAnsi="Times New Roman" w:hint="default"/>
      </w:rPr>
    </w:lvl>
    <w:lvl w:ilvl="4" w:tplc="88046FB6" w:tentative="1">
      <w:start w:val="1"/>
      <w:numFmt w:val="bullet"/>
      <w:lvlText w:val="•"/>
      <w:lvlJc w:val="left"/>
      <w:pPr>
        <w:tabs>
          <w:tab w:val="num" w:pos="3600"/>
        </w:tabs>
        <w:ind w:left="3600" w:hanging="360"/>
      </w:pPr>
      <w:rPr>
        <w:rFonts w:ascii="Times New Roman" w:hAnsi="Times New Roman" w:hint="default"/>
      </w:rPr>
    </w:lvl>
    <w:lvl w:ilvl="5" w:tplc="0E14847A" w:tentative="1">
      <w:start w:val="1"/>
      <w:numFmt w:val="bullet"/>
      <w:lvlText w:val="•"/>
      <w:lvlJc w:val="left"/>
      <w:pPr>
        <w:tabs>
          <w:tab w:val="num" w:pos="4320"/>
        </w:tabs>
        <w:ind w:left="4320" w:hanging="360"/>
      </w:pPr>
      <w:rPr>
        <w:rFonts w:ascii="Times New Roman" w:hAnsi="Times New Roman" w:hint="default"/>
      </w:rPr>
    </w:lvl>
    <w:lvl w:ilvl="6" w:tplc="A00C8702" w:tentative="1">
      <w:start w:val="1"/>
      <w:numFmt w:val="bullet"/>
      <w:lvlText w:val="•"/>
      <w:lvlJc w:val="left"/>
      <w:pPr>
        <w:tabs>
          <w:tab w:val="num" w:pos="5040"/>
        </w:tabs>
        <w:ind w:left="5040" w:hanging="360"/>
      </w:pPr>
      <w:rPr>
        <w:rFonts w:ascii="Times New Roman" w:hAnsi="Times New Roman" w:hint="default"/>
      </w:rPr>
    </w:lvl>
    <w:lvl w:ilvl="7" w:tplc="D3E452E2" w:tentative="1">
      <w:start w:val="1"/>
      <w:numFmt w:val="bullet"/>
      <w:lvlText w:val="•"/>
      <w:lvlJc w:val="left"/>
      <w:pPr>
        <w:tabs>
          <w:tab w:val="num" w:pos="5760"/>
        </w:tabs>
        <w:ind w:left="5760" w:hanging="360"/>
      </w:pPr>
      <w:rPr>
        <w:rFonts w:ascii="Times New Roman" w:hAnsi="Times New Roman" w:hint="default"/>
      </w:rPr>
    </w:lvl>
    <w:lvl w:ilvl="8" w:tplc="F730770E" w:tentative="1">
      <w:start w:val="1"/>
      <w:numFmt w:val="bullet"/>
      <w:lvlText w:val="•"/>
      <w:lvlJc w:val="left"/>
      <w:pPr>
        <w:tabs>
          <w:tab w:val="num" w:pos="6480"/>
        </w:tabs>
        <w:ind w:left="6480" w:hanging="360"/>
      </w:pPr>
      <w:rPr>
        <w:rFonts w:ascii="Times New Roman" w:hAnsi="Times New Roman" w:hint="default"/>
      </w:rPr>
    </w:lvl>
  </w:abstractNum>
  <w:num w:numId="1" w16cid:durableId="18354573">
    <w:abstractNumId w:val="4"/>
  </w:num>
  <w:num w:numId="2" w16cid:durableId="1455712860">
    <w:abstractNumId w:val="3"/>
  </w:num>
  <w:num w:numId="3" w16cid:durableId="1262638643">
    <w:abstractNumId w:val="6"/>
  </w:num>
  <w:num w:numId="4" w16cid:durableId="592395792">
    <w:abstractNumId w:val="0"/>
  </w:num>
  <w:num w:numId="5" w16cid:durableId="19672572">
    <w:abstractNumId w:val="2"/>
  </w:num>
  <w:num w:numId="6" w16cid:durableId="1904752961">
    <w:abstractNumId w:val="1"/>
  </w:num>
  <w:num w:numId="7" w16cid:durableId="6580788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4A4"/>
    <w:rsid w:val="00015E99"/>
    <w:rsid w:val="000164A4"/>
    <w:rsid w:val="00036E42"/>
    <w:rsid w:val="00041B81"/>
    <w:rsid w:val="001648E6"/>
    <w:rsid w:val="001B3DCB"/>
    <w:rsid w:val="00213A6E"/>
    <w:rsid w:val="00264FEB"/>
    <w:rsid w:val="003369CE"/>
    <w:rsid w:val="00377487"/>
    <w:rsid w:val="00386378"/>
    <w:rsid w:val="003C1C00"/>
    <w:rsid w:val="003E0362"/>
    <w:rsid w:val="003E7259"/>
    <w:rsid w:val="00401604"/>
    <w:rsid w:val="004531C2"/>
    <w:rsid w:val="00464CB5"/>
    <w:rsid w:val="004C5603"/>
    <w:rsid w:val="004D0743"/>
    <w:rsid w:val="004F3DF5"/>
    <w:rsid w:val="00554945"/>
    <w:rsid w:val="00566299"/>
    <w:rsid w:val="00596E90"/>
    <w:rsid w:val="00626352"/>
    <w:rsid w:val="00655A3F"/>
    <w:rsid w:val="00681C66"/>
    <w:rsid w:val="006B68D6"/>
    <w:rsid w:val="006D43E1"/>
    <w:rsid w:val="006D5483"/>
    <w:rsid w:val="0074550D"/>
    <w:rsid w:val="00746719"/>
    <w:rsid w:val="00820859"/>
    <w:rsid w:val="0082781F"/>
    <w:rsid w:val="00843ACF"/>
    <w:rsid w:val="00845773"/>
    <w:rsid w:val="008E7A82"/>
    <w:rsid w:val="009474A8"/>
    <w:rsid w:val="009B2C56"/>
    <w:rsid w:val="00A42328"/>
    <w:rsid w:val="00A4736A"/>
    <w:rsid w:val="00A56017"/>
    <w:rsid w:val="00A91128"/>
    <w:rsid w:val="00AE0456"/>
    <w:rsid w:val="00AF2ED7"/>
    <w:rsid w:val="00B2279E"/>
    <w:rsid w:val="00B27431"/>
    <w:rsid w:val="00B533D7"/>
    <w:rsid w:val="00B90796"/>
    <w:rsid w:val="00BA293C"/>
    <w:rsid w:val="00BE1095"/>
    <w:rsid w:val="00C559B3"/>
    <w:rsid w:val="00C6388D"/>
    <w:rsid w:val="00C763FB"/>
    <w:rsid w:val="00D067B0"/>
    <w:rsid w:val="00D06947"/>
    <w:rsid w:val="00D40047"/>
    <w:rsid w:val="00D50F3F"/>
    <w:rsid w:val="00DA133A"/>
    <w:rsid w:val="00DF4F44"/>
    <w:rsid w:val="00E352F1"/>
    <w:rsid w:val="00E53304"/>
    <w:rsid w:val="00E57FC4"/>
    <w:rsid w:val="00E74388"/>
    <w:rsid w:val="00F9380B"/>
    <w:rsid w:val="00FE2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30C28"/>
  <w15:docId w15:val="{67EB99C6-85FF-4849-BD7D-BE6CB8835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577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45773"/>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39"/>
    <w:rsid w:val="00E53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59475">
      <w:bodyDiv w:val="1"/>
      <w:marLeft w:val="0"/>
      <w:marRight w:val="0"/>
      <w:marTop w:val="0"/>
      <w:marBottom w:val="0"/>
      <w:divBdr>
        <w:top w:val="none" w:sz="0" w:space="0" w:color="auto"/>
        <w:left w:val="none" w:sz="0" w:space="0" w:color="auto"/>
        <w:bottom w:val="none" w:sz="0" w:space="0" w:color="auto"/>
        <w:right w:val="none" w:sz="0" w:space="0" w:color="auto"/>
      </w:divBdr>
    </w:div>
    <w:div w:id="643391012">
      <w:bodyDiv w:val="1"/>
      <w:marLeft w:val="0"/>
      <w:marRight w:val="0"/>
      <w:marTop w:val="0"/>
      <w:marBottom w:val="0"/>
      <w:divBdr>
        <w:top w:val="none" w:sz="0" w:space="0" w:color="auto"/>
        <w:left w:val="none" w:sz="0" w:space="0" w:color="auto"/>
        <w:bottom w:val="none" w:sz="0" w:space="0" w:color="auto"/>
        <w:right w:val="none" w:sz="0" w:space="0" w:color="auto"/>
      </w:divBdr>
      <w:divsChild>
        <w:div w:id="1581599750">
          <w:marLeft w:val="547"/>
          <w:marRight w:val="0"/>
          <w:marTop w:val="154"/>
          <w:marBottom w:val="0"/>
          <w:divBdr>
            <w:top w:val="none" w:sz="0" w:space="0" w:color="auto"/>
            <w:left w:val="none" w:sz="0" w:space="0" w:color="auto"/>
            <w:bottom w:val="none" w:sz="0" w:space="0" w:color="auto"/>
            <w:right w:val="none" w:sz="0" w:space="0" w:color="auto"/>
          </w:divBdr>
        </w:div>
      </w:divsChild>
    </w:div>
    <w:div w:id="762649996">
      <w:bodyDiv w:val="1"/>
      <w:marLeft w:val="0"/>
      <w:marRight w:val="0"/>
      <w:marTop w:val="0"/>
      <w:marBottom w:val="0"/>
      <w:divBdr>
        <w:top w:val="none" w:sz="0" w:space="0" w:color="auto"/>
        <w:left w:val="none" w:sz="0" w:space="0" w:color="auto"/>
        <w:bottom w:val="none" w:sz="0" w:space="0" w:color="auto"/>
        <w:right w:val="none" w:sz="0" w:space="0" w:color="auto"/>
      </w:divBdr>
    </w:div>
    <w:div w:id="866334580">
      <w:bodyDiv w:val="1"/>
      <w:marLeft w:val="0"/>
      <w:marRight w:val="0"/>
      <w:marTop w:val="0"/>
      <w:marBottom w:val="0"/>
      <w:divBdr>
        <w:top w:val="none" w:sz="0" w:space="0" w:color="auto"/>
        <w:left w:val="none" w:sz="0" w:space="0" w:color="auto"/>
        <w:bottom w:val="none" w:sz="0" w:space="0" w:color="auto"/>
        <w:right w:val="none" w:sz="0" w:space="0" w:color="auto"/>
      </w:divBdr>
    </w:div>
    <w:div w:id="1168327062">
      <w:bodyDiv w:val="1"/>
      <w:marLeft w:val="0"/>
      <w:marRight w:val="0"/>
      <w:marTop w:val="0"/>
      <w:marBottom w:val="0"/>
      <w:divBdr>
        <w:top w:val="none" w:sz="0" w:space="0" w:color="auto"/>
        <w:left w:val="none" w:sz="0" w:space="0" w:color="auto"/>
        <w:bottom w:val="none" w:sz="0" w:space="0" w:color="auto"/>
        <w:right w:val="none" w:sz="0" w:space="0" w:color="auto"/>
      </w:divBdr>
    </w:div>
    <w:div w:id="1338655848">
      <w:bodyDiv w:val="1"/>
      <w:marLeft w:val="0"/>
      <w:marRight w:val="0"/>
      <w:marTop w:val="0"/>
      <w:marBottom w:val="0"/>
      <w:divBdr>
        <w:top w:val="none" w:sz="0" w:space="0" w:color="auto"/>
        <w:left w:val="none" w:sz="0" w:space="0" w:color="auto"/>
        <w:bottom w:val="none" w:sz="0" w:space="0" w:color="auto"/>
        <w:right w:val="none" w:sz="0" w:space="0" w:color="auto"/>
      </w:divBdr>
    </w:div>
    <w:div w:id="1588995563">
      <w:bodyDiv w:val="1"/>
      <w:marLeft w:val="0"/>
      <w:marRight w:val="0"/>
      <w:marTop w:val="0"/>
      <w:marBottom w:val="0"/>
      <w:divBdr>
        <w:top w:val="none" w:sz="0" w:space="0" w:color="auto"/>
        <w:left w:val="none" w:sz="0" w:space="0" w:color="auto"/>
        <w:bottom w:val="none" w:sz="0" w:space="0" w:color="auto"/>
        <w:right w:val="none" w:sz="0" w:space="0" w:color="auto"/>
      </w:divBdr>
    </w:div>
    <w:div w:id="1773016716">
      <w:bodyDiv w:val="1"/>
      <w:marLeft w:val="0"/>
      <w:marRight w:val="0"/>
      <w:marTop w:val="0"/>
      <w:marBottom w:val="0"/>
      <w:divBdr>
        <w:top w:val="none" w:sz="0" w:space="0" w:color="auto"/>
        <w:left w:val="none" w:sz="0" w:space="0" w:color="auto"/>
        <w:bottom w:val="none" w:sz="0" w:space="0" w:color="auto"/>
        <w:right w:val="none" w:sz="0" w:space="0" w:color="auto"/>
      </w:divBdr>
    </w:div>
    <w:div w:id="1793015390">
      <w:bodyDiv w:val="1"/>
      <w:marLeft w:val="0"/>
      <w:marRight w:val="0"/>
      <w:marTop w:val="0"/>
      <w:marBottom w:val="0"/>
      <w:divBdr>
        <w:top w:val="none" w:sz="0" w:space="0" w:color="auto"/>
        <w:left w:val="none" w:sz="0" w:space="0" w:color="auto"/>
        <w:bottom w:val="none" w:sz="0" w:space="0" w:color="auto"/>
        <w:right w:val="none" w:sz="0" w:space="0" w:color="auto"/>
      </w:divBdr>
      <w:divsChild>
        <w:div w:id="1460999836">
          <w:marLeft w:val="547"/>
          <w:marRight w:val="0"/>
          <w:marTop w:val="0"/>
          <w:marBottom w:val="0"/>
          <w:divBdr>
            <w:top w:val="none" w:sz="0" w:space="0" w:color="auto"/>
            <w:left w:val="none" w:sz="0" w:space="0" w:color="auto"/>
            <w:bottom w:val="none" w:sz="0" w:space="0" w:color="auto"/>
            <w:right w:val="none" w:sz="0" w:space="0" w:color="auto"/>
          </w:divBdr>
        </w:div>
      </w:divsChild>
    </w:div>
    <w:div w:id="1806923850">
      <w:bodyDiv w:val="1"/>
      <w:marLeft w:val="0"/>
      <w:marRight w:val="0"/>
      <w:marTop w:val="0"/>
      <w:marBottom w:val="0"/>
      <w:divBdr>
        <w:top w:val="none" w:sz="0" w:space="0" w:color="auto"/>
        <w:left w:val="none" w:sz="0" w:space="0" w:color="auto"/>
        <w:bottom w:val="none" w:sz="0" w:space="0" w:color="auto"/>
        <w:right w:val="none" w:sz="0" w:space="0" w:color="auto"/>
      </w:divBdr>
      <w:divsChild>
        <w:div w:id="207225419">
          <w:marLeft w:val="547"/>
          <w:marRight w:val="0"/>
          <w:marTop w:val="115"/>
          <w:marBottom w:val="0"/>
          <w:divBdr>
            <w:top w:val="none" w:sz="0" w:space="0" w:color="auto"/>
            <w:left w:val="none" w:sz="0" w:space="0" w:color="auto"/>
            <w:bottom w:val="none" w:sz="0" w:space="0" w:color="auto"/>
            <w:right w:val="none" w:sz="0" w:space="0" w:color="auto"/>
          </w:divBdr>
        </w:div>
        <w:div w:id="1434861026">
          <w:marLeft w:val="547"/>
          <w:marRight w:val="0"/>
          <w:marTop w:val="115"/>
          <w:marBottom w:val="0"/>
          <w:divBdr>
            <w:top w:val="none" w:sz="0" w:space="0" w:color="auto"/>
            <w:left w:val="none" w:sz="0" w:space="0" w:color="auto"/>
            <w:bottom w:val="none" w:sz="0" w:space="0" w:color="auto"/>
            <w:right w:val="none" w:sz="0" w:space="0" w:color="auto"/>
          </w:divBdr>
        </w:div>
        <w:div w:id="1740205042">
          <w:marLeft w:val="547"/>
          <w:marRight w:val="0"/>
          <w:marTop w:val="115"/>
          <w:marBottom w:val="0"/>
          <w:divBdr>
            <w:top w:val="none" w:sz="0" w:space="0" w:color="auto"/>
            <w:left w:val="none" w:sz="0" w:space="0" w:color="auto"/>
            <w:bottom w:val="none" w:sz="0" w:space="0" w:color="auto"/>
            <w:right w:val="none" w:sz="0" w:space="0" w:color="auto"/>
          </w:divBdr>
        </w:div>
        <w:div w:id="16544228">
          <w:marLeft w:val="547"/>
          <w:marRight w:val="0"/>
          <w:marTop w:val="115"/>
          <w:marBottom w:val="0"/>
          <w:divBdr>
            <w:top w:val="none" w:sz="0" w:space="0" w:color="auto"/>
            <w:left w:val="none" w:sz="0" w:space="0" w:color="auto"/>
            <w:bottom w:val="none" w:sz="0" w:space="0" w:color="auto"/>
            <w:right w:val="none" w:sz="0" w:space="0" w:color="auto"/>
          </w:divBdr>
        </w:div>
        <w:div w:id="1884831087">
          <w:marLeft w:val="547"/>
          <w:marRight w:val="0"/>
          <w:marTop w:val="115"/>
          <w:marBottom w:val="0"/>
          <w:divBdr>
            <w:top w:val="none" w:sz="0" w:space="0" w:color="auto"/>
            <w:left w:val="none" w:sz="0" w:space="0" w:color="auto"/>
            <w:bottom w:val="none" w:sz="0" w:space="0" w:color="auto"/>
            <w:right w:val="none" w:sz="0" w:space="0" w:color="auto"/>
          </w:divBdr>
        </w:div>
      </w:divsChild>
    </w:div>
    <w:div w:id="1976443350">
      <w:bodyDiv w:val="1"/>
      <w:marLeft w:val="0"/>
      <w:marRight w:val="0"/>
      <w:marTop w:val="0"/>
      <w:marBottom w:val="0"/>
      <w:divBdr>
        <w:top w:val="none" w:sz="0" w:space="0" w:color="auto"/>
        <w:left w:val="none" w:sz="0" w:space="0" w:color="auto"/>
        <w:bottom w:val="none" w:sz="0" w:space="0" w:color="auto"/>
        <w:right w:val="none" w:sz="0" w:space="0" w:color="auto"/>
      </w:divBdr>
    </w:div>
    <w:div w:id="2065567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2391</Words>
  <Characters>12362</Characters>
  <Application>Microsoft Office Word</Application>
  <DocSecurity>4</DocSecurity>
  <Lines>398</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Gabriela Pirlica</cp:lastModifiedBy>
  <cp:revision>2</cp:revision>
  <dcterms:created xsi:type="dcterms:W3CDTF">2022-11-23T14:39:00Z</dcterms:created>
  <dcterms:modified xsi:type="dcterms:W3CDTF">2022-11-23T14:39:00Z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ea1b07a94154c8851c50d641b6e348c74175c105be5147034c0bf829232f9043</vt:lpwstr>
  </property>
</Properties>
</file>