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svg" ContentType="image/svg+xml"/>
  <Default Extension="png" ContentType="image/png"/>
  <Default Extension="jpeg" ContentType="image/jpeg"/>
  <Override PartName="/docProps/core.xml" ContentType="application/vnd.openxmlformats-package.core-properties+xml"/>
  <Override PartName="/word/document.xml" ContentType="application/vnd.openxmlformats-officedocument.wordprocessingml.document.main+xml"/>
  <Override PartName="/word/header11.xml" ContentType="application/vnd.openxmlformats-officedocument.wordprocessingml.header+xml"/>
  <Override PartName="/word/theme/theme1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footer21.xml" ContentType="application/vnd.openxmlformats-officedocument.wordprocessingml.footer+xml"/>
  <Override PartName="/word/endnotes.xml" ContentType="application/vnd.openxmlformats-officedocument.wordprocessingml.endnotes+xml"/>
  <Override PartName="/word/header22.xml" ContentType="application/vnd.openxmlformats-officedocument.wordprocessingml.header+xml"/>
  <Override PartName="/word/footnotes.xml" ContentType="application/vnd.openxmlformats-officedocument.wordprocessingml.footnotes+xml"/>
  <Override PartName="/word/footer1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D077E9" w:rsidP="00D70D02" w:rsidRDefault="00D077E9" w14:paraId="0ABD54EA" w14:textId="39FD4BC7"/>
    <w:tbl>
      <w:tblPr>
        <w:tblpPr w:leftFromText="180" w:rightFromText="180" w:vertAnchor="text" w:horzAnchor="margin" w:tblpY="-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Description w:val="Layout table"/>
      </w:tblPr>
      <w:tblGrid>
        <w:gridCol w:w="5904"/>
        <w:gridCol w:w="4743"/>
      </w:tblGrid>
      <w:tr w:rsidR="0046337B" w:rsidTr="2BEC68B2" w14:paraId="2E4C6197" w14:textId="09F1F5E4">
        <w:trPr>
          <w:trHeight w:val="2304" w:hRule="exact"/>
        </w:trPr>
        <w:tc>
          <w:tcPr>
            <w:tcW w:w="5904" w:type="dxa"/>
            <w:tcBorders>
              <w:top w:val="nil"/>
              <w:left w:val="nil"/>
              <w:bottom w:val="nil"/>
              <w:right w:val="nil"/>
            </w:tcBorders>
            <w:shd w:val="clear" w:color="auto" w:fill="FFFFFF" w:themeFill="background1"/>
            <w:tcMar/>
          </w:tcPr>
          <w:p w:rsidRPr="00D86945" w:rsidR="0046337B" w:rsidP="005D55B2" w:rsidRDefault="05C88CAE" w14:paraId="30FA56EF" w14:textId="0C39B0C6">
            <w:pPr>
              <w:pStyle w:val="Title"/>
            </w:pPr>
            <w:r w:rsidR="097F957A">
              <w:rPr/>
              <w:t>NHS staff absenteeism</w:t>
            </w:r>
          </w:p>
          <w:p w:rsidR="0046337B" w:rsidP="005D55B2" w:rsidRDefault="05C88CAE" w14:paraId="1C6F5C1E" w14:textId="255BA1A1">
            <w:pPr>
              <w:pStyle w:val="Title"/>
              <w:spacing w:after="0"/>
            </w:pPr>
            <w:r w:rsidR="097F957A">
              <w:rPr/>
              <w:t>2022</w:t>
            </w:r>
          </w:p>
          <w:p w:rsidR="0046337B" w:rsidP="005D55B2" w:rsidRDefault="0046337B" w14:paraId="772DACD5" w14:textId="77777777">
            <w:r>
              <w:rPr>
                <w:noProof/>
              </w:rPr>
              <mc:AlternateContent>
                <mc:Choice Requires="wps">
                  <w:drawing>
                    <wp:inline distT="0" distB="0" distL="0" distR="0" wp14:anchorId="325EECF4" wp14:editId="77378E9C">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svg="http://schemas.microsoft.com/office/drawing/2016/SVG/main">
                  <w:pict>
                    <v:line id="Straight Connector 5" style="visibility:visible;mso-wrap-style:square;mso-left-percent:-10001;mso-top-percent:-10001;mso-position-horizontal:absolute;mso-position-horizontal-relative:char;mso-position-vertical:absolute;mso-position-vertical-relative:line;mso-left-percent:-10001;mso-top-percent:-10001" alt="Text divider" o:spid="_x0000_s1026" strokecolor="#082a75 [3215]" strokeweight="3pt" from="0,0" to="109.5pt,0" w14:anchorId="75DE7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PuxhvuYBAAAiBAAADgAAAAAAAAAAAAAAAAAuAgAAZHJzL2Uyb0RvYy54bWxQSwECLQAUAAYA&#10;CAAAACEA7s9BdtYAAAACAQAADwAAAAAAAAAAAAAAAABABAAAZHJzL2Rvd25yZXYueG1sUEsFBgAA&#10;AAAEAAQA8wAAAEMFAAAAAA==&#10;">
                      <w10:anchorlock/>
                    </v:line>
                  </w:pict>
                </mc:Fallback>
              </mc:AlternateContent>
            </w:r>
          </w:p>
        </w:tc>
        <w:tc>
          <w:tcPr>
            <w:tcW w:w="4743" w:type="dxa"/>
            <w:tcBorders>
              <w:top w:val="nil"/>
              <w:left w:val="nil"/>
              <w:bottom w:val="nil"/>
              <w:right w:val="nil"/>
            </w:tcBorders>
            <w:tcMar/>
          </w:tcPr>
          <w:p w:rsidRPr="00D86945" w:rsidR="0046337B" w:rsidP="005D55B2" w:rsidRDefault="0046337B" w14:paraId="2272F124" w14:textId="77777777"/>
        </w:tc>
      </w:tr>
      <w:tr w:rsidR="0046337B" w:rsidTr="2BEC68B2" w14:paraId="5377AA7B" w14:textId="2E99A63B">
        <w:trPr>
          <w:trHeight w:val="7632" w:hRule="exact"/>
        </w:trPr>
        <w:tc>
          <w:tcPr>
            <w:tcW w:w="5904" w:type="dxa"/>
            <w:tcBorders>
              <w:top w:val="nil"/>
              <w:left w:val="nil"/>
              <w:bottom w:val="nil"/>
              <w:right w:val="nil"/>
            </w:tcBorders>
            <w:shd w:val="clear" w:color="auto" w:fill="FFFFFF" w:themeFill="background1"/>
            <w:tcMar/>
          </w:tcPr>
          <w:p w:rsidR="0046337B" w:rsidP="005D55B2" w:rsidRDefault="0046337B" w14:paraId="43489B39" w14:textId="77777777">
            <w:pPr>
              <w:rPr>
                <w:noProof/>
              </w:rPr>
            </w:pPr>
            <w:bookmarkStart w:name="_GoBack" w:id="0"/>
            <w:bookmarkEnd w:id="0"/>
          </w:p>
        </w:tc>
        <w:tc>
          <w:tcPr>
            <w:tcW w:w="4743" w:type="dxa"/>
            <w:tcBorders>
              <w:top w:val="nil"/>
              <w:left w:val="nil"/>
              <w:bottom w:val="nil"/>
              <w:right w:val="nil"/>
            </w:tcBorders>
            <w:tcMar/>
          </w:tcPr>
          <w:p w:rsidR="0046337B" w:rsidP="005D55B2" w:rsidRDefault="0046337B" w14:paraId="578AE918" w14:textId="77777777">
            <w:pPr>
              <w:rPr>
                <w:noProof/>
              </w:rPr>
            </w:pPr>
          </w:p>
        </w:tc>
      </w:tr>
      <w:tr w:rsidR="0046337B" w:rsidTr="2BEC68B2" w14:paraId="4E2CD257" w14:textId="071D1863">
        <w:trPr>
          <w:trHeight w:val="2621" w:hRule="exact"/>
        </w:trPr>
        <w:tc>
          <w:tcPr>
            <w:tcW w:w="5904" w:type="dxa"/>
            <w:tcBorders>
              <w:top w:val="nil"/>
              <w:left w:val="nil"/>
              <w:bottom w:val="nil"/>
              <w:right w:val="nil"/>
            </w:tcBorders>
            <w:shd w:val="clear" w:color="auto" w:fill="FFFFFF" w:themeFill="background1"/>
            <w:tcMar/>
          </w:tcPr>
          <w:p w:rsidR="0046337B" w:rsidP="005D55B2" w:rsidRDefault="05C88CAE" w14:paraId="30D4032E" w14:textId="66E3B24B">
            <w:r w:rsidRPr="2BEC68B2" w:rsidR="097F957A">
              <w:rPr>
                <w:rStyle w:val="SubtitleChar"/>
                <w:b w:val="0"/>
                <w:bCs w:val="0"/>
              </w:rPr>
              <w:t>[04/04/22]</w:t>
            </w:r>
          </w:p>
          <w:p w:rsidR="0046337B" w:rsidP="005D55B2" w:rsidRDefault="0046337B" w14:paraId="508AD506" w14:textId="77777777">
            <w:pPr>
              <w:rPr>
                <w:noProof/>
                <w:sz w:val="10"/>
                <w:szCs w:val="10"/>
              </w:rPr>
            </w:pPr>
            <w:r w:rsidRPr="00D86945">
              <w:rPr>
                <w:noProof/>
                <w:sz w:val="10"/>
                <w:szCs w:val="10"/>
              </w:rPr>
              <mc:AlternateContent>
                <mc:Choice Requires="wps">
                  <w:drawing>
                    <wp:inline distT="0" distB="0" distL="0" distR="0" wp14:anchorId="05221EEA" wp14:editId="0D92614F">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svg="http://schemas.microsoft.com/office/drawing/2016/SVG/main">
                  <w:pict>
                    <v:line id="Straight Connector 6" style="visibility:visible;mso-wrap-style:square;mso-left-percent:-10001;mso-top-percent:-10001;mso-position-horizontal:absolute;mso-position-horizontal-relative:char;mso-position-vertical:absolute;mso-position-vertical-relative:line;mso-left-percent:-10001;mso-top-percent:-10001" alt="Text divider" o:spid="_x0000_s1026" strokecolor="#082a75 [3215]" strokeweight="3pt" from="0,0" to="117.65pt,0" w14:anchorId="2207E6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SQ1WvucBAAAiBAAADgAAAAAAAAAAAAAAAAAuAgAAZHJzL2Uyb0RvYy54bWxQSwECLQAU&#10;AAYACAAAACEAXfQJ4dgAAAACAQAADwAAAAAAAAAAAAAAAABBBAAAZHJzL2Rvd25yZXYueG1sUEsF&#10;BgAAAAAEAAQA8wAAAEYFAAAAAA==&#10;">
                      <w10:anchorlock/>
                    </v:line>
                  </w:pict>
                </mc:Fallback>
              </mc:AlternateContent>
            </w:r>
          </w:p>
          <w:p w:rsidR="0046337B" w:rsidP="005D55B2" w:rsidRDefault="0046337B" w14:paraId="791B34CC" w14:textId="77777777">
            <w:pPr>
              <w:rPr>
                <w:noProof/>
                <w:sz w:val="10"/>
                <w:szCs w:val="10"/>
              </w:rPr>
            </w:pPr>
          </w:p>
          <w:p w:rsidR="0046337B" w:rsidP="005D55B2" w:rsidRDefault="0046337B" w14:paraId="23C56C59" w14:textId="77777777">
            <w:pPr>
              <w:rPr>
                <w:noProof/>
                <w:sz w:val="10"/>
                <w:szCs w:val="10"/>
              </w:rPr>
            </w:pPr>
          </w:p>
          <w:p w:rsidR="0046337B" w:rsidP="005D55B2" w:rsidRDefault="05C88CAE" w14:paraId="67DA5E15" w14:textId="0FE79363">
            <w:r w:rsidR="097F957A">
              <w:rPr/>
              <w:t>[NHS]</w:t>
            </w:r>
          </w:p>
          <w:p w:rsidR="0046337B" w:rsidP="005D55B2" w:rsidRDefault="05C88CAE" w14:paraId="3F583DF8" w14:textId="6033ABEF">
            <w:r w:rsidR="097F957A">
              <w:rPr/>
              <w:t>Authored by: [Nikisha Talbot]</w:t>
            </w:r>
          </w:p>
          <w:p w:rsidRPr="00D86945" w:rsidR="0046337B" w:rsidP="005D55B2" w:rsidRDefault="0046337B" w14:paraId="374E33FA" w14:textId="77777777">
            <w:pPr>
              <w:rPr>
                <w:noProof/>
                <w:sz w:val="10"/>
                <w:szCs w:val="10"/>
              </w:rPr>
            </w:pPr>
          </w:p>
        </w:tc>
        <w:tc>
          <w:tcPr>
            <w:tcW w:w="4743" w:type="dxa"/>
            <w:tcBorders>
              <w:top w:val="nil"/>
              <w:left w:val="nil"/>
              <w:bottom w:val="nil"/>
              <w:right w:val="nil"/>
            </w:tcBorders>
            <w:shd w:val="clear" w:color="auto" w:fill="34ABA2" w:themeFill="accent6"/>
            <w:tcMar/>
            <w:vAlign w:val="bottom"/>
          </w:tcPr>
          <w:p w:rsidR="0046337B" w:rsidP="2BEC68B2" w:rsidRDefault="0046337B" w14:paraId="023D3934" w14:textId="395704F4">
            <w:pPr>
              <w:pStyle w:val="Normal"/>
              <w:jc w:val="right"/>
              <w:rPr>
                <w:rFonts w:ascii="Calibri" w:hAnsi="Calibri" w:eastAsia="" w:cs=""/>
                <w:b w:val="1"/>
                <w:bCs w:val="1"/>
                <w:color w:val="082A75" w:themeColor="text2" w:themeTint="FF" w:themeShade="FF"/>
                <w:sz w:val="28"/>
                <w:szCs w:val="28"/>
              </w:rPr>
            </w:pPr>
            <w:r w:rsidR="2BEC68B2">
              <w:drawing>
                <wp:inline wp14:editId="7DFF15F9" wp14:anchorId="6FBE3209">
                  <wp:extent cx="1428750" cy="750546"/>
                  <wp:effectExtent l="0" t="0" r="0" b="0"/>
                  <wp:docPr id="32946669" name="" title=""/>
                  <wp:cNvGraphicFramePr>
                    <a:graphicFrameLocks noChangeAspect="1"/>
                  </wp:cNvGraphicFramePr>
                  <a:graphic>
                    <a:graphicData uri="http://schemas.openxmlformats.org/drawingml/2006/picture">
                      <pic:pic>
                        <pic:nvPicPr>
                          <pic:cNvPr id="0" name=""/>
                          <pic:cNvPicPr/>
                        </pic:nvPicPr>
                        <pic:blipFill>
                          <a:blip r:embed="R4897c4f432414499">
                            <a:extLst>
                              <a:ext xmlns:a="http://schemas.openxmlformats.org/drawingml/2006/main" uri="{28A0092B-C50C-407E-A947-70E740481C1C}">
                                <a14:useLocalDpi val="0"/>
                              </a:ext>
                            </a:extLst>
                          </a:blip>
                          <a:stretch>
                            <a:fillRect/>
                          </a:stretch>
                        </pic:blipFill>
                        <pic:spPr>
                          <a:xfrm>
                            <a:off x="0" y="0"/>
                            <a:ext cx="1428750" cy="750546"/>
                          </a:xfrm>
                          <a:prstGeom prst="rect">
                            <a:avLst/>
                          </a:prstGeom>
                        </pic:spPr>
                      </pic:pic>
                    </a:graphicData>
                  </a:graphic>
                </wp:inline>
              </w:drawing>
            </w:r>
          </w:p>
        </w:tc>
      </w:tr>
    </w:tbl>
    <w:p w:rsidR="00D077E9" w:rsidRDefault="00D077E9" w14:paraId="288E2940" w14:textId="5DD0A587">
      <w:pPr>
        <w:spacing w:after="200"/>
      </w:pPr>
    </w:p>
    <w:p w:rsidR="00D077E9" w:rsidP="05C88CAE" w:rsidRDefault="05C88CAE" w14:paraId="70D14753" w14:textId="3982F6ED">
      <w:pPr>
        <w:pStyle w:val="Heading1"/>
        <w:spacing w:after="200"/>
      </w:pPr>
      <w:r w:rsidR="097F957A">
        <w:rPr/>
        <w:t>[staff absenteeism in the NHS and the solution]</w:t>
      </w:r>
    </w:p>
    <w:tbl>
      <w:tblPr>
        <w:tblW w:w="0" w:type="auto"/>
        <w:tblInd w:w="40" w:type="dxa"/>
        <w:tblLayout w:type="fixed"/>
        <w:tblCellMar>
          <w:left w:w="0" w:type="dxa"/>
          <w:right w:w="0" w:type="dxa"/>
        </w:tblCellMar>
        <w:tblLook w:val="0000" w:firstRow="0" w:lastRow="0" w:firstColumn="0" w:lastColumn="0" w:noHBand="0" w:noVBand="0"/>
        <w:tblDescription w:val="Layout table"/>
      </w:tblPr>
      <w:tblGrid>
        <w:gridCol w:w="769"/>
        <w:gridCol w:w="8461"/>
        <w:gridCol w:w="769"/>
      </w:tblGrid>
      <w:tr w:rsidR="00D077E9" w:rsidTr="7BFA915B" w14:paraId="23D3196F" w14:textId="77777777">
        <w:trPr>
          <w:trHeight w:val="3542" w:hRule="exact"/>
        </w:trPr>
        <w:tc>
          <w:tcPr>
            <w:tcW w:w="9999" w:type="dxa"/>
            <w:gridSpan w:val="3"/>
            <w:tcMar/>
          </w:tcPr>
          <w:p w:rsidR="00D077E9" w:rsidP="00DF027C" w:rsidRDefault="05C88CAE" w14:paraId="27AA3B82" w14:textId="10B005FB">
            <w:pPr>
              <w:pStyle w:val="Heading2"/>
            </w:pPr>
            <w:r w:rsidR="097F957A">
              <w:rPr/>
              <w:t xml:space="preserve">[the </w:t>
            </w:r>
            <w:r w:rsidR="097F957A">
              <w:rPr/>
              <w:t>root</w:t>
            </w:r>
            <w:r w:rsidR="097F957A">
              <w:rPr/>
              <w:t xml:space="preserve"> cause of the problem]</w:t>
            </w:r>
          </w:p>
          <w:p w:rsidRPr="00DF027C" w:rsidR="00DF027C" w:rsidP="2BEC68B2" w:rsidRDefault="05C88CAE" w14:paraId="14C409FA" w14:noSpellErr="1" w14:textId="1BEA9EDE">
            <w:pPr>
              <w:pStyle w:val="Content"/>
              <w:rPr>
                <w:rFonts w:ascii="Calibri" w:hAnsi="Calibri" w:eastAsia="" w:cs=""/>
                <w:b w:val="0"/>
                <w:bCs w:val="0"/>
                <w:color w:val="082A75" w:themeColor="text2" w:themeTint="FF" w:themeShade="FF"/>
                <w:sz w:val="28"/>
                <w:szCs w:val="28"/>
              </w:rPr>
            </w:pPr>
          </w:p>
          <w:p w:rsidR="00DF027C" w:rsidP="2BEC68B2" w:rsidRDefault="00DF027C" w14:paraId="3FBF86AD" w14:textId="1462D0AA">
            <w:pPr>
              <w:pStyle w:val="Content"/>
              <w:rPr>
                <w:rFonts w:ascii="Calibri" w:hAnsi="Calibri" w:eastAsia="" w:cs=""/>
                <w:b w:val="0"/>
                <w:bCs w:val="0"/>
                <w:color w:val="082A75" w:themeColor="text2" w:themeTint="FF" w:themeShade="FF"/>
                <w:sz w:val="28"/>
                <w:szCs w:val="28"/>
              </w:rPr>
            </w:pPr>
            <w:r w:rsidRPr="2BEC68B2" w:rsidR="2BEC68B2">
              <w:rPr>
                <w:rFonts w:ascii="Calibri" w:hAnsi="Calibri" w:eastAsia="" w:cs=""/>
                <w:b w:val="0"/>
                <w:bCs w:val="0"/>
                <w:color w:val="082A75" w:themeColor="text2" w:themeTint="FF" w:themeShade="FF"/>
                <w:sz w:val="28"/>
                <w:szCs w:val="28"/>
              </w:rPr>
              <w:t>In this report I aim to solve the current problem of staff absenteeism within the NHS. During my research I have found many concerning factors that appear to be part of the root cause. I have used various techniques to pinpoint the most major issues so we can successfully tackle them and improve the absenteeism situation.</w:t>
            </w:r>
          </w:p>
          <w:p w:rsidR="00DF027C" w:rsidP="00DF027C" w:rsidRDefault="00DF027C" w14:paraId="319E5FEF" w14:textId="6F45DDF4">
            <w:pPr>
              <w:pStyle w:val="Content"/>
            </w:pPr>
          </w:p>
        </w:tc>
      </w:tr>
      <w:tr w:rsidR="00002F00" w:rsidTr="7BFA915B" w14:paraId="74EC3ADE" w14:textId="77777777">
        <w:trPr>
          <w:trHeight w:val="1901" w:hRule="exact"/>
        </w:trPr>
        <w:tc>
          <w:tcPr>
            <w:tcW w:w="769" w:type="dxa"/>
            <w:shd w:val="clear" w:color="auto" w:fill="F2F2F2" w:themeFill="background1" w:themeFillShade="F2"/>
            <w:tcMar/>
            <w:vAlign w:val="center"/>
          </w:tcPr>
          <w:p w:rsidRPr="00DF027C" w:rsidR="00002F00" w:rsidP="00DF027C" w:rsidRDefault="00002F00" w14:paraId="1B37EA20" w14:textId="77777777">
            <w:pPr>
              <w:pStyle w:val="EmphasisText"/>
              <w:jc w:val="center"/>
            </w:pPr>
          </w:p>
        </w:tc>
        <w:tc>
          <w:tcPr>
            <w:tcW w:w="8461" w:type="dxa"/>
            <w:shd w:val="clear" w:color="auto" w:fill="F2F2F2" w:themeFill="background1" w:themeFillShade="F2"/>
            <w:tcMar/>
            <w:vAlign w:val="center"/>
          </w:tcPr>
          <w:p w:rsidRPr="00DF027C" w:rsidR="00002F00" w:rsidP="2BEC68B2" w:rsidRDefault="05C88CAE" w14:paraId="4B1D8406" w14:textId="4063EFA3">
            <w:pPr>
              <w:pStyle w:val="Normal"/>
              <w:jc w:val="center"/>
              <w:rPr>
                <w:rFonts w:ascii="Calibri" w:hAnsi="Calibri" w:eastAsia="Calibri" w:cs="Calibri"/>
                <w:b w:val="1"/>
                <w:bCs w:val="1"/>
                <w:i w:val="1"/>
                <w:iCs w:val="1"/>
                <w:caps w:val="0"/>
                <w:smallCaps w:val="0"/>
                <w:noProof w:val="0"/>
                <w:color w:val="231F20"/>
                <w:sz w:val="38"/>
                <w:szCs w:val="38"/>
                <w:lang w:val="en-US"/>
              </w:rPr>
            </w:pPr>
            <w:r w:rsidRPr="2BEC68B2" w:rsidR="2BEC68B2">
              <w:rPr>
                <w:rFonts w:ascii="Calibri" w:hAnsi="Calibri" w:eastAsia="Calibri" w:cs="Calibri"/>
                <w:b w:val="1"/>
                <w:bCs w:val="1"/>
                <w:i w:val="0"/>
                <w:iCs w:val="0"/>
                <w:caps w:val="0"/>
                <w:smallCaps w:val="0"/>
                <w:noProof w:val="0"/>
                <w:color w:val="231F20"/>
                <w:sz w:val="38"/>
                <w:szCs w:val="38"/>
                <w:lang w:val="en-US"/>
              </w:rPr>
              <w:t xml:space="preserve">The overall sickness absence rate for England was 5.6%. This is slightly lower than October 2021 (5.7%) and higher than November 2020 (4.9%) </w:t>
            </w:r>
            <w:r w:rsidRPr="2BEC68B2" w:rsidR="2BEC68B2">
              <w:rPr>
                <w:rFonts w:ascii="Calibri" w:hAnsi="Calibri" w:eastAsia="Calibri" w:cs="Calibri"/>
                <w:b w:val="0"/>
                <w:bCs w:val="0"/>
                <w:i w:val="1"/>
                <w:iCs w:val="1"/>
                <w:caps w:val="0"/>
                <w:smallCaps w:val="0"/>
                <w:noProof w:val="0"/>
                <w:color w:val="231F20"/>
                <w:sz w:val="38"/>
                <w:szCs w:val="38"/>
                <w:lang w:val="en-US"/>
              </w:rPr>
              <w:t>(NHS,2022)</w:t>
            </w:r>
          </w:p>
        </w:tc>
        <w:tc>
          <w:tcPr>
            <w:tcW w:w="769" w:type="dxa"/>
            <w:shd w:val="clear" w:color="auto" w:fill="F2F2F2" w:themeFill="background1" w:themeFillShade="F2"/>
            <w:tcMar/>
            <w:vAlign w:val="center"/>
          </w:tcPr>
          <w:p w:rsidRPr="00DF027C" w:rsidR="00002F00" w:rsidP="00DF027C" w:rsidRDefault="00002F00" w14:paraId="74838758" w14:textId="51CC0711">
            <w:pPr>
              <w:pStyle w:val="EmphasisText"/>
              <w:jc w:val="center"/>
            </w:pPr>
          </w:p>
        </w:tc>
      </w:tr>
      <w:tr w:rsidR="00DF027C" w:rsidTr="7BFA915B" w14:paraId="10CFEB63" w14:textId="77777777">
        <w:trPr>
          <w:trHeight w:val="5933" w:hRule="exact"/>
        </w:trPr>
        <w:tc>
          <w:tcPr>
            <w:tcW w:w="9999" w:type="dxa"/>
            <w:gridSpan w:val="3"/>
            <w:tcMar/>
          </w:tcPr>
          <w:p w:rsidR="00DF027C" w:rsidP="05C88CAE" w:rsidRDefault="00DF027C" w14:paraId="56D80E79" w14:textId="70A689CE">
            <w:pPr>
              <w:pStyle w:val="Content"/>
            </w:pPr>
            <w:r w:rsidR="2BEC68B2">
              <w:rPr/>
              <w:t xml:space="preserve">Statistics are showing us that the absence rate is still on a slight increase despite small improvements made over the years. In many instances especially over the duration of the COVID 19 pandemic much leniency has been in use within the NHS and efficiency of staff has fallen. From the Pestle diagram that was conducted during my research many problem areas were highlighted. There are many issues amongst staff that are based on various political and legal issues such as problems with wages and working hours (legally allowed) also more recently we are seeing a rise in </w:t>
            </w:r>
            <w:r w:rsidR="2BEC68B2">
              <w:rPr/>
              <w:t>harassment</w:t>
            </w:r>
            <w:r w:rsidR="2BEC68B2">
              <w:rPr/>
              <w:t xml:space="preserve">/bullying in the </w:t>
            </w:r>
            <w:r w:rsidR="2BEC68B2">
              <w:rPr/>
              <w:t>workplace</w:t>
            </w:r>
            <w:r w:rsidR="2BEC68B2">
              <w:rPr/>
              <w:t>.</w:t>
            </w:r>
          </w:p>
          <w:p w:rsidR="00DF027C" w:rsidP="2BEC68B2" w:rsidRDefault="00DF027C" w14:paraId="1CEF3276" w14:textId="5B0CD16A">
            <w:pPr>
              <w:pStyle w:val="Content"/>
              <w:rPr>
                <w:rFonts w:ascii="Calibri" w:hAnsi="Calibri" w:eastAsia="" w:cs=""/>
                <w:b w:val="0"/>
                <w:bCs w:val="0"/>
                <w:color w:val="082A75" w:themeColor="text2" w:themeTint="FF" w:themeShade="FF"/>
                <w:sz w:val="28"/>
                <w:szCs w:val="28"/>
              </w:rPr>
            </w:pPr>
          </w:p>
          <w:p w:rsidR="00DF027C" w:rsidP="05C88CAE" w:rsidRDefault="00DF027C" w14:paraId="79037CA0" w14:textId="7704C9DD">
            <w:pPr>
              <w:pStyle w:val="Content"/>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AD1D6B3" wp14:editId="20FD87CF">
                      <wp:extent xmlns:wp="http://schemas.openxmlformats.org/drawingml/2006/wordprocessingDrawing" cx="6821805" cy="899160"/>
                      <wp:effectExtent xmlns:wp="http://schemas.openxmlformats.org/drawingml/2006/wordprocessingDrawing" l="0" t="0" r="17145" b="15240"/>
                      <wp:docPr xmlns:wp="http://schemas.openxmlformats.org/drawingml/2006/wordprocessingDrawing" id="660673032"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821805" cy="899160"/>
                              </a:xfrm>
                              <a:prstGeom prst="rect">
                                <a:avLst/>
                              </a:prstGeom>
                              <a:solidFill>
                                <a:schemeClr val="tx2">
                                  <a:tint val="20000"/>
                                </a:schemeClr>
                              </a:solidFill>
                              <a:ln>
                                <a:solidFill>
                                  <a:schemeClr val="bg1"/>
                                </a:solidFill>
                              </a:ln>
                            </wps:spPr>
                            <wps:txbx>
                              <w:txbxContent xmlns:w="http://schemas.openxmlformats.org/wordprocessingml/2006/main">
                                <w:p w:rsidR="00C77801" w:rsidP="00C77801" w:rsidRDefault="00C77801">
                                  <w:pPr>
                                    <w:spacing w:line="252" w:lineRule="auto"/>
                                    <w:jc w:val="center"/>
                                    <w:rPr>
                                      <w:rFonts w:ascii="Calibri" w:hAnsi="Calibri" w:cs="Calibri"/>
                                      <w:b/>
                                      <w:bCs/>
                                      <w:color w:val="000000"/>
                                      <w:sz w:val="40"/>
                                      <w:szCs w:val="40"/>
                                      <w:lang w:val="en-US"/>
                                    </w:rPr>
                                  </w:pPr>
                                  <w:r>
                                    <w:rPr>
                                      <w:rFonts w:ascii="Calibri" w:hAnsi="Calibri" w:cs="Calibri"/>
                                      <w:b/>
                                      <w:bCs/>
                                      <w:color w:val="000000"/>
                                      <w:sz w:val="40"/>
                                      <w:szCs w:val="40"/>
                                      <w:lang w:val="en-US"/>
                                    </w:rPr>
                                    <w:t xml:space="preserve">Sickness presenteeism due to staff bullying costs the NHS £604.4 million per year </w:t>
                                  </w:r>
                                  <w:r>
                                    <w:rPr>
                                      <w:rFonts w:ascii="Calibri" w:hAnsi="Calibri" w:cs="Calibri"/>
                                      <w:b/>
                                      <w:bCs/>
                                      <w:i/>
                                      <w:iCs/>
                                      <w:color w:val="000000"/>
                                      <w:sz w:val="40"/>
                                      <w:szCs w:val="40"/>
                                      <w:lang w:val="en-US"/>
                                    </w:rPr>
                                    <w:t>(NHS,2022)</w:t>
                                  </w:r>
                                </w:p>
                              </w:txbxContent>
                            </wps:txbx>
                            <wps:bodyPr anchor="t"/>
                          </wps:wsp>
                        </a:graphicData>
                      </a:graphic>
                    </wp:inline>
                  </w:drawing>
                </mc:Choice>
                <mc:Fallback xmlns:mc="http://schemas.openxmlformats.org/markup-compatibility/2006"/>
              </mc:AlternateContent>
            </w:r>
          </w:p>
          <w:p w:rsidR="00DF027C" w:rsidP="7BFA915B" w:rsidRDefault="00DF027C" w14:paraId="5855A28C" w14:textId="69073914">
            <w:pPr>
              <w:pStyle w:val="Content"/>
              <w:rPr>
                <w:rFonts w:ascii="Calibri" w:hAnsi="Calibri" w:eastAsia="" w:cs=""/>
                <w:b w:val="0"/>
                <w:bCs w:val="0"/>
                <w:color w:val="082974"/>
                <w:sz w:val="28"/>
                <w:szCs w:val="28"/>
              </w:rPr>
            </w:pPr>
            <w:r w:rsidRPr="7BFA915B" w:rsidR="2BEC68B2">
              <w:rPr>
                <w:rFonts w:ascii="Calibri" w:hAnsi="Calibri" w:eastAsia="" w:cs=""/>
                <w:b w:val="0"/>
                <w:bCs w:val="0"/>
                <w:color w:val="082974"/>
                <w:sz w:val="28"/>
                <w:szCs w:val="28"/>
              </w:rPr>
              <w:t xml:space="preserve">Bullying and harassments within the workplace is highlighted in my report as it has proven to be </w:t>
            </w:r>
            <w:r w:rsidRPr="7BFA915B" w:rsidR="2BEC68B2">
              <w:rPr>
                <w:rFonts w:ascii="Calibri" w:hAnsi="Calibri" w:eastAsia="" w:cs=""/>
                <w:b w:val="0"/>
                <w:bCs w:val="0"/>
                <w:color w:val="082974"/>
                <w:sz w:val="28"/>
                <w:szCs w:val="28"/>
              </w:rPr>
              <w:t>a very concerning</w:t>
            </w:r>
            <w:r w:rsidRPr="7BFA915B" w:rsidR="2BEC68B2">
              <w:rPr>
                <w:rFonts w:ascii="Calibri" w:hAnsi="Calibri" w:eastAsia="" w:cs=""/>
                <w:b w:val="0"/>
                <w:bCs w:val="0"/>
                <w:color w:val="082974"/>
                <w:sz w:val="28"/>
                <w:szCs w:val="28"/>
              </w:rPr>
              <w:t xml:space="preserve"> factor </w:t>
            </w:r>
            <w:r w:rsidRPr="7BFA915B" w:rsidR="2BEC68B2">
              <w:rPr>
                <w:rFonts w:ascii="Calibri" w:hAnsi="Calibri" w:eastAsia="" w:cs=""/>
                <w:b w:val="0"/>
                <w:bCs w:val="0"/>
                <w:color w:val="082974"/>
                <w:sz w:val="28"/>
                <w:szCs w:val="28"/>
              </w:rPr>
              <w:t>regarding</w:t>
            </w:r>
            <w:r w:rsidRPr="7BFA915B" w:rsidR="2BEC68B2">
              <w:rPr>
                <w:rFonts w:ascii="Calibri" w:hAnsi="Calibri" w:eastAsia="" w:cs=""/>
                <w:b w:val="0"/>
                <w:bCs w:val="0"/>
                <w:color w:val="082974"/>
                <w:sz w:val="28"/>
                <w:szCs w:val="28"/>
              </w:rPr>
              <w:t xml:space="preserve"> staff absenteeism within the NHS. Staff bullying is currently costing the NHS over 600 million a year, this suggests that the rate of absenteeism within the NHS is rising partly because of bullying within the workplace. This was highlighted as one of the </w:t>
            </w:r>
            <w:r w:rsidRPr="7BFA915B" w:rsidR="2BEC68B2">
              <w:rPr>
                <w:rFonts w:ascii="Calibri" w:hAnsi="Calibri" w:eastAsia="" w:cs=""/>
                <w:b w:val="0"/>
                <w:bCs w:val="0"/>
                <w:color w:val="082974"/>
                <w:sz w:val="28"/>
                <w:szCs w:val="28"/>
              </w:rPr>
              <w:t>main issues</w:t>
            </w:r>
            <w:r w:rsidRPr="7BFA915B" w:rsidR="2BEC68B2">
              <w:rPr>
                <w:rFonts w:ascii="Calibri" w:hAnsi="Calibri" w:eastAsia="" w:cs=""/>
                <w:b w:val="0"/>
                <w:bCs w:val="0"/>
                <w:color w:val="082974"/>
                <w:sz w:val="28"/>
                <w:szCs w:val="28"/>
              </w:rPr>
              <w:t xml:space="preserve"> causing absenteeism during my research. It is clear to see from research conducted that bullying and harassment Is on the rise. Throughout my study another concerning factor was the increase in the use of temporary staff. Now at first it did not seem to present itself as a concerning factor </w:t>
            </w:r>
            <w:proofErr w:type="gramStart"/>
            <w:r w:rsidRPr="7BFA915B" w:rsidR="2BEC68B2">
              <w:rPr>
                <w:rFonts w:ascii="Calibri" w:hAnsi="Calibri" w:eastAsia="" w:cs=""/>
                <w:b w:val="0"/>
                <w:bCs w:val="0"/>
                <w:color w:val="082974"/>
                <w:sz w:val="28"/>
                <w:szCs w:val="28"/>
              </w:rPr>
              <w:t>in regards to</w:t>
            </w:r>
            <w:proofErr w:type="gramEnd"/>
            <w:r w:rsidRPr="7BFA915B" w:rsidR="2BEC68B2">
              <w:rPr>
                <w:rFonts w:ascii="Calibri" w:hAnsi="Calibri" w:eastAsia="" w:cs=""/>
                <w:b w:val="0"/>
                <w:bCs w:val="0"/>
                <w:color w:val="082974"/>
                <w:sz w:val="28"/>
                <w:szCs w:val="28"/>
              </w:rPr>
              <w:t xml:space="preserve"> NHS absenteeism but upon further investigation it would seem that the use of temporary staff goes hand in hand with harassment and bullying within the </w:t>
            </w:r>
            <w:proofErr w:type="gramStart"/>
            <w:r w:rsidRPr="7BFA915B" w:rsidR="2BEC68B2">
              <w:rPr>
                <w:rFonts w:ascii="Calibri" w:hAnsi="Calibri" w:eastAsia="" w:cs=""/>
                <w:b w:val="0"/>
                <w:bCs w:val="0"/>
                <w:color w:val="082974"/>
                <w:sz w:val="28"/>
                <w:szCs w:val="28"/>
              </w:rPr>
              <w:t>work place</w:t>
            </w:r>
            <w:proofErr w:type="gramEnd"/>
            <w:r w:rsidRPr="7BFA915B" w:rsidR="2BEC68B2">
              <w:rPr>
                <w:rFonts w:ascii="Calibri" w:hAnsi="Calibri" w:eastAsia="" w:cs=""/>
                <w:b w:val="0"/>
                <w:bCs w:val="0"/>
                <w:color w:val="082974"/>
                <w:sz w:val="28"/>
                <w:szCs w:val="28"/>
              </w:rPr>
              <w:t xml:space="preserve"> and absenteeism. Now staff absenteeism is costing the NHS a lot of money and </w:t>
            </w:r>
            <w:r w:rsidRPr="7BFA915B" w:rsidR="2BEC68B2">
              <w:rPr>
                <w:rFonts w:ascii="Calibri" w:hAnsi="Calibri" w:eastAsia="" w:cs=""/>
                <w:b w:val="0"/>
                <w:bCs w:val="0"/>
                <w:color w:val="082974"/>
                <w:sz w:val="28"/>
                <w:szCs w:val="28"/>
              </w:rPr>
              <w:t>a large percentage</w:t>
            </w:r>
            <w:r w:rsidRPr="7BFA915B" w:rsidR="2BEC68B2">
              <w:rPr>
                <w:rFonts w:ascii="Calibri" w:hAnsi="Calibri" w:eastAsia="" w:cs=""/>
                <w:b w:val="0"/>
                <w:bCs w:val="0"/>
                <w:color w:val="082974"/>
                <w:sz w:val="28"/>
                <w:szCs w:val="28"/>
              </w:rPr>
              <w:t xml:space="preserve"> of this money is spent on temporary staff. The use of temporary staff, despite the cost, that is not the issue in this case, </w:t>
            </w:r>
            <w:proofErr w:type="gramStart"/>
            <w:r w:rsidRPr="7BFA915B" w:rsidR="2BEC68B2">
              <w:rPr>
                <w:rFonts w:ascii="Calibri" w:hAnsi="Calibri" w:eastAsia="" w:cs=""/>
                <w:b w:val="0"/>
                <w:bCs w:val="0"/>
                <w:color w:val="082974"/>
                <w:sz w:val="28"/>
                <w:szCs w:val="28"/>
              </w:rPr>
              <w:t>opens up</w:t>
            </w:r>
            <w:proofErr w:type="gramEnd"/>
            <w:r w:rsidRPr="7BFA915B" w:rsidR="2BEC68B2">
              <w:rPr>
                <w:rFonts w:ascii="Calibri" w:hAnsi="Calibri" w:eastAsia="" w:cs=""/>
                <w:b w:val="0"/>
                <w:bCs w:val="0"/>
                <w:color w:val="082974"/>
                <w:sz w:val="28"/>
                <w:szCs w:val="28"/>
              </w:rPr>
              <w:t xml:space="preserve"> the workplace to staff members not used to the environment. Part of the reason we are using temporary staff is to deal with the rise in absenteeism however my research has highlighted that the use of temporary staff is </w:t>
            </w:r>
            <w:proofErr w:type="gramStart"/>
            <w:r w:rsidRPr="7BFA915B" w:rsidR="2BEC68B2">
              <w:rPr>
                <w:rFonts w:ascii="Calibri" w:hAnsi="Calibri" w:eastAsia="" w:cs=""/>
                <w:b w:val="0"/>
                <w:bCs w:val="0"/>
                <w:color w:val="082974"/>
                <w:sz w:val="28"/>
                <w:szCs w:val="28"/>
              </w:rPr>
              <w:t>actually part</w:t>
            </w:r>
            <w:proofErr w:type="gramEnd"/>
            <w:r w:rsidRPr="7BFA915B" w:rsidR="2BEC68B2">
              <w:rPr>
                <w:rFonts w:ascii="Calibri" w:hAnsi="Calibri" w:eastAsia="" w:cs=""/>
                <w:b w:val="0"/>
                <w:bCs w:val="0"/>
                <w:color w:val="082974"/>
                <w:sz w:val="28"/>
                <w:szCs w:val="28"/>
              </w:rPr>
              <w:t xml:space="preserve"> of the problem. Temporary staff are thrusted into an environment where they have not built a rapport, they do not have </w:t>
            </w:r>
            <w:r w:rsidRPr="7BFA915B" w:rsidR="2BEC68B2">
              <w:rPr>
                <w:rFonts w:ascii="Calibri" w:hAnsi="Calibri" w:eastAsia="" w:cs=""/>
                <w:b w:val="0"/>
                <w:bCs w:val="0"/>
                <w:color w:val="082974"/>
                <w:sz w:val="28"/>
                <w:szCs w:val="28"/>
              </w:rPr>
              <w:t>previous</w:t>
            </w:r>
            <w:r w:rsidRPr="7BFA915B" w:rsidR="2BEC68B2">
              <w:rPr>
                <w:rFonts w:ascii="Calibri" w:hAnsi="Calibri" w:eastAsia="" w:cs=""/>
                <w:b w:val="0"/>
                <w:bCs w:val="0"/>
                <w:color w:val="082974"/>
                <w:sz w:val="28"/>
                <w:szCs w:val="28"/>
              </w:rPr>
              <w:t xml:space="preserve"> relationships with other staff </w:t>
            </w:r>
            <w:proofErr w:type="gramStart"/>
            <w:r w:rsidRPr="7BFA915B" w:rsidR="2BEC68B2">
              <w:rPr>
                <w:rFonts w:ascii="Calibri" w:hAnsi="Calibri" w:eastAsia="" w:cs=""/>
                <w:b w:val="0"/>
                <w:bCs w:val="0"/>
                <w:color w:val="082974"/>
                <w:sz w:val="28"/>
                <w:szCs w:val="28"/>
              </w:rPr>
              <w:t>members</w:t>
            </w:r>
            <w:proofErr w:type="gramEnd"/>
            <w:r w:rsidRPr="7BFA915B" w:rsidR="2BEC68B2">
              <w:rPr>
                <w:rFonts w:ascii="Calibri" w:hAnsi="Calibri" w:eastAsia="" w:cs=""/>
                <w:b w:val="0"/>
                <w:bCs w:val="0"/>
                <w:color w:val="082974"/>
                <w:sz w:val="28"/>
                <w:szCs w:val="28"/>
              </w:rPr>
              <w:t xml:space="preserve"> and they are not used to the environment they will be working in. One of the issues here is that </w:t>
            </w:r>
            <w:r w:rsidRPr="7BFA915B" w:rsidR="2BEC68B2">
              <w:rPr>
                <w:rFonts w:ascii="Calibri" w:hAnsi="Calibri" w:eastAsia="" w:cs=""/>
                <w:b w:val="0"/>
                <w:bCs w:val="0"/>
                <w:color w:val="082974"/>
                <w:sz w:val="28"/>
                <w:szCs w:val="28"/>
              </w:rPr>
              <w:t>temp</w:t>
            </w:r>
            <w:r w:rsidRPr="7BFA915B" w:rsidR="2BEC68B2">
              <w:rPr>
                <w:rFonts w:ascii="Calibri" w:hAnsi="Calibri" w:eastAsia="" w:cs=""/>
                <w:b w:val="0"/>
                <w:bCs w:val="0"/>
                <w:color w:val="082974"/>
                <w:sz w:val="28"/>
                <w:szCs w:val="28"/>
              </w:rPr>
              <w:t xml:space="preserve"> staff are correctly trained </w:t>
            </w:r>
            <w:proofErr w:type="gramStart"/>
            <w:r w:rsidRPr="7BFA915B" w:rsidR="2BEC68B2">
              <w:rPr>
                <w:rFonts w:ascii="Calibri" w:hAnsi="Calibri" w:eastAsia="" w:cs=""/>
                <w:b w:val="0"/>
                <w:bCs w:val="0"/>
                <w:color w:val="082974"/>
                <w:sz w:val="28"/>
                <w:szCs w:val="28"/>
              </w:rPr>
              <w:t>In</w:t>
            </w:r>
            <w:proofErr w:type="gramEnd"/>
            <w:r w:rsidRPr="7BFA915B" w:rsidR="2BEC68B2">
              <w:rPr>
                <w:rFonts w:ascii="Calibri" w:hAnsi="Calibri" w:eastAsia="" w:cs=""/>
                <w:b w:val="0"/>
                <w:bCs w:val="0"/>
                <w:color w:val="082974"/>
                <w:sz w:val="28"/>
                <w:szCs w:val="28"/>
              </w:rPr>
              <w:t xml:space="preserve"> the areas </w:t>
            </w:r>
            <w:r w:rsidRPr="7BFA915B" w:rsidR="2BEC68B2">
              <w:rPr>
                <w:rFonts w:ascii="Calibri" w:hAnsi="Calibri" w:eastAsia="" w:cs=""/>
                <w:b w:val="0"/>
                <w:bCs w:val="0"/>
                <w:color w:val="082974"/>
                <w:sz w:val="28"/>
                <w:szCs w:val="28"/>
              </w:rPr>
              <w:t>required</w:t>
            </w:r>
            <w:r w:rsidRPr="7BFA915B" w:rsidR="2BEC68B2">
              <w:rPr>
                <w:rFonts w:ascii="Calibri" w:hAnsi="Calibri" w:eastAsia="" w:cs=""/>
                <w:b w:val="0"/>
                <w:bCs w:val="0"/>
                <w:color w:val="082974"/>
                <w:sz w:val="28"/>
                <w:szCs w:val="28"/>
              </w:rPr>
              <w:t xml:space="preserve"> however nobody can </w:t>
            </w:r>
            <w:r w:rsidRPr="7BFA915B" w:rsidR="2BEC68B2">
              <w:rPr>
                <w:rFonts w:ascii="Calibri" w:hAnsi="Calibri" w:eastAsia="" w:cs=""/>
                <w:b w:val="0"/>
                <w:bCs w:val="0"/>
                <w:color w:val="082974"/>
                <w:sz w:val="28"/>
                <w:szCs w:val="28"/>
              </w:rPr>
              <w:t>anticipate</w:t>
            </w:r>
            <w:r w:rsidRPr="7BFA915B" w:rsidR="2BEC68B2">
              <w:rPr>
                <w:rFonts w:ascii="Calibri" w:hAnsi="Calibri" w:eastAsia="" w:cs=""/>
                <w:b w:val="0"/>
                <w:bCs w:val="0"/>
                <w:color w:val="082974"/>
                <w:sz w:val="28"/>
                <w:szCs w:val="28"/>
              </w:rPr>
              <w:t xml:space="preserve"> how each individual temporary staff member may react in new environments around new people. If we eradicate the use of temporary </w:t>
            </w:r>
            <w:proofErr w:type="gramStart"/>
            <w:r w:rsidRPr="7BFA915B" w:rsidR="2BEC68B2">
              <w:rPr>
                <w:rFonts w:ascii="Calibri" w:hAnsi="Calibri" w:eastAsia="" w:cs=""/>
                <w:b w:val="0"/>
                <w:bCs w:val="0"/>
                <w:color w:val="082974"/>
                <w:sz w:val="28"/>
                <w:szCs w:val="28"/>
              </w:rPr>
              <w:t>staff</w:t>
            </w:r>
            <w:proofErr w:type="gramEnd"/>
            <w:r w:rsidRPr="7BFA915B" w:rsidR="2BEC68B2">
              <w:rPr>
                <w:rFonts w:ascii="Calibri" w:hAnsi="Calibri" w:eastAsia="" w:cs=""/>
                <w:b w:val="0"/>
                <w:bCs w:val="0"/>
                <w:color w:val="082974"/>
                <w:sz w:val="28"/>
                <w:szCs w:val="28"/>
              </w:rPr>
              <w:t xml:space="preserve"> it might, in effect, reduce the rate of staff absenteeism due to harassment and bullying in the </w:t>
            </w:r>
            <w:proofErr w:type="gramStart"/>
            <w:r w:rsidRPr="7BFA915B" w:rsidR="2BEC68B2">
              <w:rPr>
                <w:rFonts w:ascii="Calibri" w:hAnsi="Calibri" w:eastAsia="" w:cs=""/>
                <w:b w:val="0"/>
                <w:bCs w:val="0"/>
                <w:color w:val="082974"/>
                <w:sz w:val="28"/>
                <w:szCs w:val="28"/>
              </w:rPr>
              <w:t>work place</w:t>
            </w:r>
            <w:proofErr w:type="gramEnd"/>
            <w:r w:rsidRPr="7BFA915B" w:rsidR="2BEC68B2">
              <w:rPr>
                <w:rFonts w:ascii="Calibri" w:hAnsi="Calibri" w:eastAsia="" w:cs=""/>
                <w:b w:val="0"/>
                <w:bCs w:val="0"/>
                <w:color w:val="082974"/>
                <w:sz w:val="28"/>
                <w:szCs w:val="28"/>
              </w:rPr>
              <w:t>.</w:t>
            </w:r>
          </w:p>
          <w:p w:rsidR="00DF027C" w:rsidP="7BFA915B" w:rsidRDefault="00DF027C" w14:paraId="6C4C101B" w14:textId="07B1E645">
            <w:pPr>
              <w:pStyle w:val="Content"/>
              <w:rPr>
                <w:rFonts w:ascii="Calibri" w:hAnsi="Calibri" w:eastAsia="" w:cs=""/>
                <w:b w:val="0"/>
                <w:bCs w:val="0"/>
                <w:color w:val="082974"/>
                <w:sz w:val="28"/>
                <w:szCs w:val="28"/>
              </w:rPr>
            </w:pPr>
            <w:r w:rsidRPr="7BFA915B" w:rsidR="2BEC68B2">
              <w:rPr>
                <w:rFonts w:ascii="Calibri" w:hAnsi="Calibri" w:eastAsia="" w:cs=""/>
                <w:b w:val="0"/>
                <w:bCs w:val="0"/>
                <w:color w:val="082974"/>
                <w:sz w:val="28"/>
                <w:szCs w:val="28"/>
              </w:rPr>
              <w:t xml:space="preserve">Below is a PMI chart that I constructed to aid my report and find the best solutions. </w:t>
            </w:r>
          </w:p>
          <w:p w:rsidR="00DF027C" w:rsidP="7BFA915B" w:rsidRDefault="00DF027C" w14:paraId="07D7904D" w14:textId="2F374497">
            <w:pPr>
              <w:pStyle w:val="Content"/>
              <w:rPr>
                <w:rFonts w:ascii="Calibri" w:hAnsi="Calibri" w:eastAsia="" w:cs=""/>
                <w:b w:val="0"/>
                <w:bCs w:val="0"/>
                <w:color w:val="082A75" w:themeColor="text2" w:themeTint="FF" w:themeShade="FF"/>
                <w:sz w:val="28"/>
                <w:szCs w:val="28"/>
              </w:rPr>
            </w:pPr>
          </w:p>
          <w:p w:rsidR="00DF027C" w:rsidP="5169F36D" w:rsidRDefault="00DF027C" w14:paraId="3788A933" w14:textId="1AAE6A3B">
            <w:pPr>
              <w:pStyle w:val="Content"/>
            </w:pPr>
          </w:p>
        </w:tc>
      </w:tr>
      <w:tr w:rsidR="2BEC68B2" w:rsidTr="7BFA915B" w14:paraId="491B13FE">
        <w:trPr>
          <w:trHeight w:val="5933"/>
        </w:trPr>
        <w:tc>
          <w:tcPr>
            <w:tcW w:w="9999" w:type="dxa"/>
            <w:gridSpan w:val="3"/>
            <w:tcMar/>
          </w:tcPr>
          <w:p w:rsidR="2BEC68B2" w:rsidP="7BFA915B" w:rsidRDefault="2BEC68B2" w14:paraId="7BC1AB90" w14:textId="45DCE319">
            <w:pPr>
              <w:pStyle w:val="Content"/>
              <w:rPr>
                <w:rFonts w:ascii="Calibri" w:hAnsi="Calibri" w:eastAsia="" w:cs=""/>
                <w:b w:val="0"/>
                <w:bCs w:val="0"/>
                <w:color w:val="082A75" w:themeColor="text2" w:themeTint="FF" w:themeShade="FF"/>
                <w:sz w:val="28"/>
                <w:szCs w:val="28"/>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0B2D12A" wp14:editId="3666B959">
                      <wp:extent xmlns:wp="http://schemas.openxmlformats.org/drawingml/2006/wordprocessingDrawing" cx="6271895" cy="3013075"/>
                      <wp:effectExtent xmlns:wp="http://schemas.openxmlformats.org/drawingml/2006/wordprocessingDrawing" l="0" t="0" r="14605" b="15875"/>
                      <wp:docPr xmlns:wp="http://schemas.openxmlformats.org/drawingml/2006/wordprocessingDrawing" id="1655831768" name="Rectangle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271895" cy="3013075"/>
                                <a:chOff x="0" y="0"/>
                                <a:chExt cx="4858385" cy="3013363"/>
                              </a:xfrm>
                            </wpg:grpSpPr>
                            <wps:wsp xmlns:wps="http://schemas.microsoft.com/office/word/2010/wordprocessingShape">
                              <wps:cNvPr id="2" name="Rectangle 2"/>
                              <wps:cNvSpPr/>
                              <wps:spPr>
                                <a:xfrm>
                                  <a:off x="0" y="292504"/>
                                  <a:ext cx="1525270" cy="2718435"/>
                                </a:xfrm>
                                <a:prstGeom prst="rect">
                                  <a:avLst/>
                                </a:prstGeom>
                                <a:solidFill>
                                  <a:schemeClr val="lt1"/>
                                </a:solidFill>
                                <a:ln>
                                  <a:solidFill>
                                    <a:srgbClr val="000000"/>
                                  </a:solidFill>
                                </a:ln>
                              </wps:spPr>
                              <wps:txbx>
                                <w:txbxContent xmlns:w="http://schemas.openxmlformats.org/wordprocessingml/2006/main">
                                  <w:p w:rsidR="00962946" w:rsidP="00962946" w:rsidRDefault="00962946">
                                    <w:pPr>
                                      <w:spacing w:line="256" w:lineRule="auto"/>
                                      <w:rPr>
                                        <w:rFonts w:ascii="Calibri" w:hAnsi="Calibri" w:cs="Calibri"/>
                                        <w:lang w:val="en-US"/>
                                      </w:rPr>
                                    </w:pPr>
                                    <w:r>
                                      <w:rPr>
                                        <w:rFonts w:ascii="Calibri" w:hAnsi="Calibri" w:cs="Calibri"/>
                                        <w:lang w:val="en-US"/>
                                      </w:rPr>
                                      <w:t xml:space="preserve">temp staff is quick and efficient </w:t>
                                    </w:r>
                                  </w:p>
                                  <w:p w:rsidR="00962946" w:rsidP="00962946" w:rsidRDefault="00962946">
                                    <w:pPr>
                                      <w:spacing w:line="256" w:lineRule="auto"/>
                                      <w:rPr>
                                        <w:rFonts w:ascii="Calibri" w:hAnsi="Calibri" w:cs="Calibri"/>
                                        <w:lang w:val="en-US"/>
                                      </w:rPr>
                                    </w:pPr>
                                    <w:r>
                                      <w:rPr>
                                        <w:rFonts w:ascii="Calibri" w:hAnsi="Calibri" w:cs="Calibri"/>
                                        <w:lang w:val="en-US"/>
                                      </w:rPr>
                                      <w:t xml:space="preserve">well trained staff </w:t>
                                    </w:r>
                                  </w:p>
                                  <w:p w:rsidR="00962946" w:rsidP="00962946" w:rsidRDefault="00962946">
                                    <w:pPr>
                                      <w:spacing w:line="256" w:lineRule="auto"/>
                                      <w:rPr>
                                        <w:rFonts w:ascii="Calibri" w:hAnsi="Calibri" w:cs="Calibri"/>
                                        <w:lang w:val="en-US"/>
                                      </w:rPr>
                                    </w:pPr>
                                    <w:r>
                                      <w:rPr>
                                        <w:rFonts w:ascii="Calibri" w:hAnsi="Calibri" w:cs="Calibri"/>
                                        <w:lang w:val="en-US"/>
                                      </w:rPr>
                                      <w:t xml:space="preserve">avaliable at short notice </w:t>
                                    </w:r>
                                  </w:p>
                                </w:txbxContent>
                              </wps:txbx>
                              <wps:bodyPr anchor="t"/>
                            </wps:wsp>
                            <wps:wsp xmlns:wps="http://schemas.microsoft.com/office/word/2010/wordprocessingShape">
                              <wps:cNvPr id="3" name="Rectangle 3"/>
                              <wps:cNvSpPr/>
                              <wps:spPr>
                                <a:xfrm>
                                  <a:off x="26613" y="0"/>
                                  <a:ext cx="1454727" cy="233795"/>
                                </a:xfrm>
                                <a:prstGeom prst="rect">
                                  <a:avLst/>
                                </a:prstGeom>
                                <a:solidFill>
                                  <a:schemeClr val="lt1"/>
                                </a:solidFill>
                                <a:ln>
                                  <a:solidFill>
                                    <a:srgbClr val="000000"/>
                                  </a:solidFill>
                                </a:ln>
                              </wps:spPr>
                              <wps:txbx>
                                <w:txbxContent xmlns:w="http://schemas.openxmlformats.org/wordprocessingml/2006/main">
                                  <w:p w:rsidR="00962946" w:rsidP="00962946" w:rsidRDefault="00962946">
                                    <w:pPr>
                                      <w:rPr>
                                        <w:sz w:val="24"/>
                                        <w:szCs w:val="24"/>
                                        <w:lang w:val="en-US"/>
                                      </w:rPr>
                                    </w:pPr>
                                    <w:r>
                                      <w:rPr>
                                        <w:lang w:val="en-US"/>
                                      </w:rPr>
                                      <w:t xml:space="preserve">PLUS </w:t>
                                    </w:r>
                                  </w:p>
                                </w:txbxContent>
                              </wps:txbx>
                              <wps:bodyPr anchor="t"/>
                            </wps:wsp>
                            <wps:wsp xmlns:wps="http://schemas.microsoft.com/office/word/2010/wordprocessingShape">
                              <wps:cNvPr id="4" name="Rectangle 4"/>
                              <wps:cNvSpPr/>
                              <wps:spPr>
                                <a:xfrm>
                                  <a:off x="1637203" y="294409"/>
                                  <a:ext cx="1515341" cy="2718954"/>
                                </a:xfrm>
                                <a:prstGeom prst="rect">
                                  <a:avLst/>
                                </a:prstGeom>
                                <a:solidFill>
                                  <a:schemeClr val="lt1"/>
                                </a:solidFill>
                                <a:ln>
                                  <a:solidFill>
                                    <a:srgbClr val="000000"/>
                                  </a:solidFill>
                                </a:ln>
                              </wps:spPr>
                              <wps:txbx>
                                <w:txbxContent xmlns:w="http://schemas.openxmlformats.org/wordprocessingml/2006/main">
                                  <w:p w:rsidR="00962946" w:rsidP="00962946" w:rsidRDefault="00962946">
                                    <w:pPr>
                                      <w:rPr>
                                        <w:sz w:val="24"/>
                                        <w:szCs w:val="24"/>
                                        <w:lang w:val="en-US"/>
                                      </w:rPr>
                                    </w:pPr>
                                    <w:r>
                                      <w:rPr>
                                        <w:lang w:val="en-US"/>
                                      </w:rPr>
                                      <w:t xml:space="preserve">costly </w:t>
                                    </w:r>
                                  </w:p>
                                  <w:p w:rsidR="00962946" w:rsidP="00962946" w:rsidRDefault="00962946">
                                    <w:pPr>
                                      <w:rPr>
                                        <w:lang w:val="en-US"/>
                                      </w:rPr>
                                    </w:pPr>
                                    <w:r>
                                      <w:rPr>
                                        <w:lang w:val="en-US"/>
                                      </w:rPr>
                                      <w:t xml:space="preserve">staff not used to environment </w:t>
                                    </w:r>
                                  </w:p>
                                  <w:p w:rsidR="00962946" w:rsidP="00962946" w:rsidRDefault="00962946">
                                    <w:pPr>
                                      <w:rPr>
                                        <w:lang w:val="en-US"/>
                                      </w:rPr>
                                    </w:pPr>
                                    <w:r>
                                      <w:rPr>
                                        <w:lang w:val="en-US"/>
                                      </w:rPr>
                                      <w:t xml:space="preserve">disruption to original staff morale </w:t>
                                    </w:r>
                                  </w:p>
                                  <w:p w:rsidR="00962946" w:rsidP="00962946" w:rsidRDefault="00962946">
                                    <w:pPr>
                                      <w:rPr>
                                        <w:lang w:val="en-US"/>
                                      </w:rPr>
                                    </w:pPr>
                                    <w:r>
                                      <w:rPr>
                                        <w:lang w:val="en-US"/>
                                      </w:rPr>
                                      <w:t>causes confrontation in the work place at times</w:t>
                                    </w:r>
                                  </w:p>
                                </w:txbxContent>
                              </wps:txbx>
                              <wps:bodyPr anchor="t"/>
                            </wps:wsp>
                            <wps:wsp xmlns:wps="http://schemas.microsoft.com/office/word/2010/wordprocessingShape">
                              <wps:cNvPr id="5" name="Rectangle 5"/>
                              <wps:cNvSpPr/>
                              <wps:spPr>
                                <a:xfrm>
                                  <a:off x="1671840" y="34636"/>
                                  <a:ext cx="1558636" cy="216477"/>
                                </a:xfrm>
                                <a:prstGeom prst="rect">
                                  <a:avLst/>
                                </a:prstGeom>
                                <a:solidFill>
                                  <a:schemeClr val="lt1"/>
                                </a:solidFill>
                                <a:ln>
                                  <a:solidFill>
                                    <a:srgbClr val="000000"/>
                                  </a:solidFill>
                                </a:ln>
                              </wps:spPr>
                              <wps:txbx>
                                <w:txbxContent xmlns:w="http://schemas.openxmlformats.org/wordprocessingml/2006/main">
                                  <w:p w:rsidR="00962946" w:rsidP="00962946" w:rsidRDefault="00962946">
                                    <w:pPr>
                                      <w:rPr>
                                        <w:sz w:val="24"/>
                                        <w:szCs w:val="24"/>
                                        <w:lang w:val="en-US"/>
                                      </w:rPr>
                                    </w:pPr>
                                    <w:r>
                                      <w:rPr>
                                        <w:lang w:val="en-US"/>
                                      </w:rPr>
                                      <w:t>MINUS</w:t>
                                    </w:r>
                                  </w:p>
                                </w:txbxContent>
                              </wps:txbx>
                              <wps:bodyPr anchor="t"/>
                            </wps:wsp>
                            <wps:wsp xmlns:wps="http://schemas.microsoft.com/office/word/2010/wordprocessingShape">
                              <wps:cNvPr id="6" name="Rectangle 6"/>
                              <wps:cNvSpPr/>
                              <wps:spPr>
                                <a:xfrm>
                                  <a:off x="3403658" y="285750"/>
                                  <a:ext cx="1454727" cy="2701636"/>
                                </a:xfrm>
                                <a:prstGeom prst="rect">
                                  <a:avLst/>
                                </a:prstGeom>
                                <a:solidFill>
                                  <a:schemeClr val="lt1"/>
                                </a:solidFill>
                                <a:ln>
                                  <a:solidFill>
                                    <a:srgbClr val="000000"/>
                                  </a:solidFill>
                                </a:ln>
                              </wps:spPr>
                              <wps:txbx>
                                <w:txbxContent xmlns:w="http://schemas.openxmlformats.org/wordprocessingml/2006/main">
                                  <w:p w:rsidR="00962946" w:rsidP="00962946" w:rsidRDefault="00962946">
                                    <w:pPr>
                                      <w:rPr>
                                        <w:sz w:val="24"/>
                                        <w:szCs w:val="24"/>
                                        <w:lang w:val="en-US"/>
                                      </w:rPr>
                                    </w:pPr>
                                    <w:r>
                                      <w:rPr>
                                        <w:lang w:val="en-US"/>
                                      </w:rPr>
                                      <w:t xml:space="preserve">Hard to build a rapport amongst staff </w:t>
                                    </w:r>
                                  </w:p>
                                  <w:p w:rsidR="00962946" w:rsidP="00962946" w:rsidRDefault="00962946">
                                    <w:pPr>
                                      <w:rPr>
                                        <w:lang w:val="en-US"/>
                                      </w:rPr>
                                    </w:pPr>
                                    <w:r>
                                      <w:rPr>
                                        <w:lang w:val="en-US"/>
                                      </w:rPr>
                                      <w:t xml:space="preserve">bullying and harrasment from temp staff members to original staff members </w:t>
                                    </w:r>
                                  </w:p>
                                </w:txbxContent>
                              </wps:txbx>
                              <wps:bodyPr anchor="t"/>
                            </wps:wsp>
                            <wps:wsp xmlns:wps="http://schemas.microsoft.com/office/word/2010/wordprocessingShape">
                              <wps:cNvPr id="7" name="Rectangle 7"/>
                              <wps:cNvSpPr/>
                              <wps:spPr>
                                <a:xfrm>
                                  <a:off x="3412317" y="25977"/>
                                  <a:ext cx="1437409" cy="207818"/>
                                </a:xfrm>
                                <a:prstGeom prst="rect">
                                  <a:avLst/>
                                </a:prstGeom>
                                <a:solidFill>
                                  <a:schemeClr val="lt1"/>
                                </a:solidFill>
                                <a:ln>
                                  <a:solidFill>
                                    <a:srgbClr val="000000"/>
                                  </a:solidFill>
                                </a:ln>
                              </wps:spPr>
                              <wps:txbx>
                                <w:txbxContent xmlns:w="http://schemas.openxmlformats.org/wordprocessingml/2006/main">
                                  <w:p w:rsidR="00962946" w:rsidP="00962946" w:rsidRDefault="00962946">
                                    <w:pPr>
                                      <w:rPr>
                                        <w:sz w:val="24"/>
                                        <w:szCs w:val="24"/>
                                        <w:lang w:val="en-US"/>
                                      </w:rPr>
                                    </w:pPr>
                                    <w:r>
                                      <w:rPr>
                                        <w:lang w:val="en-US"/>
                                      </w:rPr>
                                      <w:t xml:space="preserve">INTERESTING </w:t>
                                    </w:r>
                                  </w:p>
                                </w:txbxContent>
                              </wps:txbx>
                              <wps:bodyPr anchor="t"/>
                            </wps:wsp>
                          </wpg:wgp>
                        </a:graphicData>
                      </a:graphic>
                    </wp:inline>
                  </w:drawing>
                </mc:Choice>
                <mc:Fallback xmlns:a="http://schemas.openxmlformats.org/drawingml/2006/main" xmlns:mc="http://schemas.openxmlformats.org/markup-compatibility/2006"/>
              </mc:AlternateContent>
            </w:r>
          </w:p>
        </w:tc>
      </w:tr>
    </w:tbl>
    <w:p w:rsidRPr="00D70D02" w:rsidR="0087605E" w:rsidP="00DF027C" w:rsidRDefault="0087605E" w14:paraId="1385F0FC" w14:textId="77777777" w14:noSpellErr="1"/>
    <w:p w:rsidR="2BEC68B2" w:rsidP="2BEC68B2" w:rsidRDefault="2BEC68B2" w14:paraId="04CAC319" w14:textId="25F76DF0">
      <w:pPr>
        <w:pStyle w:val="Normal"/>
        <w:rPr>
          <w:rFonts w:ascii="Calibri" w:hAnsi="Calibri" w:eastAsia="" w:cs=""/>
          <w:b w:val="1"/>
          <w:bCs w:val="1"/>
          <w:color w:val="082A75" w:themeColor="text2" w:themeTint="FF" w:themeShade="FF"/>
          <w:sz w:val="28"/>
          <w:szCs w:val="28"/>
        </w:rPr>
      </w:pPr>
    </w:p>
    <w:p w:rsidR="2BEC68B2" w:rsidP="2BEC68B2" w:rsidRDefault="2BEC68B2" w14:paraId="71B1CB7A" w14:textId="72C92901">
      <w:pPr>
        <w:pStyle w:val="Normal"/>
        <w:rPr>
          <w:rFonts w:ascii="Calibri" w:hAnsi="Calibri" w:eastAsia="" w:cs=""/>
          <w:b w:val="1"/>
          <w:bCs w:val="1"/>
          <w:color w:val="082A75" w:themeColor="text2" w:themeTint="FF" w:themeShade="FF"/>
          <w:sz w:val="28"/>
          <w:szCs w:val="28"/>
        </w:rPr>
      </w:pPr>
      <w:r w:rsidRPr="2BEC68B2" w:rsidR="2BEC68B2">
        <w:rPr>
          <w:rFonts w:ascii="Calibri" w:hAnsi="Calibri" w:eastAsia="" w:cs=""/>
          <w:b w:val="1"/>
          <w:bCs w:val="1"/>
          <w:color w:val="082A75" w:themeColor="text2" w:themeTint="FF" w:themeShade="FF"/>
          <w:sz w:val="28"/>
          <w:szCs w:val="28"/>
        </w:rPr>
        <w:t>References.</w:t>
      </w:r>
    </w:p>
    <w:p w:rsidR="2BEC68B2" w:rsidP="2BEC68B2" w:rsidRDefault="2BEC68B2" w14:paraId="44619DF0" w14:textId="3732A823">
      <w:pPr>
        <w:pStyle w:val="Normal"/>
        <w:rPr>
          <w:rFonts w:ascii="Calibri" w:hAnsi="Calibri" w:eastAsia="" w:cs=""/>
          <w:b w:val="1"/>
          <w:bCs w:val="1"/>
          <w:i w:val="0"/>
          <w:iCs w:val="0"/>
          <w:caps w:val="0"/>
          <w:smallCaps w:val="0"/>
          <w:noProof w:val="0"/>
          <w:color w:val="082A75" w:themeColor="text2" w:themeTint="FF" w:themeShade="FF"/>
          <w:sz w:val="28"/>
          <w:szCs w:val="28"/>
          <w:lang w:val="en-US"/>
        </w:rPr>
      </w:pPr>
      <w:r w:rsidRPr="2BEC68B2" w:rsidR="2BEC68B2">
        <w:rPr>
          <w:rFonts w:ascii="Open Sans" w:hAnsi="Open Sans" w:eastAsia="Open Sans" w:cs="Open Sans"/>
          <w:b w:val="0"/>
          <w:bCs w:val="0"/>
          <w:i w:val="0"/>
          <w:iCs w:val="0"/>
          <w:caps w:val="0"/>
          <w:smallCaps w:val="0"/>
          <w:noProof w:val="0"/>
          <w:color w:val="000000"/>
          <w:sz w:val="19"/>
          <w:szCs w:val="19"/>
          <w:lang w:val="en-US"/>
        </w:rPr>
        <w:t xml:space="preserve">NHS, 2022. </w:t>
      </w:r>
      <w:r w:rsidRPr="2BEC68B2" w:rsidR="2BEC68B2">
        <w:rPr>
          <w:rFonts w:ascii="Open Sans" w:hAnsi="Open Sans" w:eastAsia="Open Sans" w:cs="Open Sans"/>
          <w:b w:val="0"/>
          <w:bCs w:val="0"/>
          <w:i w:val="1"/>
          <w:iCs w:val="1"/>
          <w:caps w:val="0"/>
          <w:smallCaps w:val="0"/>
          <w:noProof w:val="0"/>
          <w:color w:val="000000"/>
          <w:sz w:val="19"/>
          <w:szCs w:val="19"/>
          <w:lang w:val="en-US"/>
        </w:rPr>
        <w:t>NHS Sickness Absence Rates, November 2021, Provisional Statistics - NHS Digital</w:t>
      </w:r>
      <w:r w:rsidRPr="2BEC68B2" w:rsidR="2BEC68B2">
        <w:rPr>
          <w:rFonts w:ascii="Open Sans" w:hAnsi="Open Sans" w:eastAsia="Open Sans" w:cs="Open Sans"/>
          <w:b w:val="0"/>
          <w:bCs w:val="0"/>
          <w:i w:val="0"/>
          <w:iCs w:val="0"/>
          <w:caps w:val="0"/>
          <w:smallCaps w:val="0"/>
          <w:noProof w:val="0"/>
          <w:color w:val="000000"/>
          <w:sz w:val="19"/>
          <w:szCs w:val="19"/>
          <w:lang w:val="en-US"/>
        </w:rPr>
        <w:t xml:space="preserve">. [online] NHS Digital. Available at: </w:t>
      </w:r>
      <w:hyperlink>
        <w:r w:rsidRPr="2BEC68B2" w:rsidR="2BEC68B2">
          <w:rPr>
            <w:rStyle w:val="Hyperlink"/>
            <w:rFonts w:ascii="Open Sans" w:hAnsi="Open Sans" w:eastAsia="Open Sans" w:cs="Open Sans"/>
            <w:b w:val="0"/>
            <w:bCs w:val="0"/>
            <w:i w:val="0"/>
            <w:iCs w:val="0"/>
            <w:caps w:val="0"/>
            <w:smallCaps w:val="0"/>
            <w:noProof w:val="0"/>
            <w:sz w:val="19"/>
            <w:szCs w:val="19"/>
            <w:lang w:val="en-US"/>
          </w:rPr>
          <w:t>https://digital.nhs.uk/data-and-information</w:t>
        </w:r>
      </w:hyperlink>
    </w:p>
    <w:p w:rsidR="2BEC68B2" w:rsidP="2BEC68B2" w:rsidRDefault="2BEC68B2" w14:paraId="567A4EC6" w14:textId="3E8B2031">
      <w:pPr>
        <w:pStyle w:val="Normal"/>
        <w:rPr>
          <w:rFonts w:ascii="Calibri" w:hAnsi="Calibri" w:eastAsia="" w:cs=""/>
          <w:b w:val="1"/>
          <w:bCs w:val="1"/>
          <w:i w:val="0"/>
          <w:iCs w:val="0"/>
          <w:caps w:val="0"/>
          <w:smallCaps w:val="0"/>
          <w:noProof w:val="0"/>
          <w:color w:val="082A75" w:themeColor="text2" w:themeTint="FF" w:themeShade="FF"/>
          <w:sz w:val="28"/>
          <w:szCs w:val="28"/>
          <w:lang w:val="en-US"/>
        </w:rPr>
      </w:pPr>
      <w:r w:rsidRPr="2BEC68B2" w:rsidR="2BEC68B2">
        <w:rPr>
          <w:rFonts w:ascii="Open Sans" w:hAnsi="Open Sans" w:eastAsia="Open Sans" w:cs="Open Sans"/>
          <w:b w:val="0"/>
          <w:bCs w:val="0"/>
          <w:i w:val="0"/>
          <w:iCs w:val="0"/>
          <w:caps w:val="0"/>
          <w:smallCaps w:val="0"/>
          <w:noProof w:val="0"/>
          <w:color w:val="000000"/>
          <w:sz w:val="19"/>
          <w:szCs w:val="19"/>
          <w:lang w:val="en-US"/>
        </w:rPr>
        <w:t xml:space="preserve">NHS Employers. 2022. </w:t>
      </w:r>
      <w:r w:rsidRPr="2BEC68B2" w:rsidR="2BEC68B2">
        <w:rPr>
          <w:rFonts w:ascii="Open Sans" w:hAnsi="Open Sans" w:eastAsia="Open Sans" w:cs="Open Sans"/>
          <w:b w:val="0"/>
          <w:bCs w:val="0"/>
          <w:i w:val="1"/>
          <w:iCs w:val="1"/>
          <w:caps w:val="0"/>
          <w:smallCaps w:val="0"/>
          <w:noProof w:val="0"/>
          <w:color w:val="000000"/>
          <w:sz w:val="19"/>
          <w:szCs w:val="19"/>
          <w:lang w:val="en-US"/>
        </w:rPr>
        <w:t>Tackling bullying in the NHS infographic</w:t>
      </w:r>
      <w:r w:rsidRPr="2BEC68B2" w:rsidR="2BEC68B2">
        <w:rPr>
          <w:rFonts w:ascii="Open Sans" w:hAnsi="Open Sans" w:eastAsia="Open Sans" w:cs="Open Sans"/>
          <w:b w:val="0"/>
          <w:bCs w:val="0"/>
          <w:i w:val="0"/>
          <w:iCs w:val="0"/>
          <w:caps w:val="0"/>
          <w:smallCaps w:val="0"/>
          <w:noProof w:val="0"/>
          <w:color w:val="000000"/>
          <w:sz w:val="19"/>
          <w:szCs w:val="19"/>
          <w:lang w:val="en-US"/>
        </w:rPr>
        <w:t xml:space="preserve">. [online] Available at: </w:t>
      </w:r>
      <w:hyperlink r:id="Re002e1be0b1548a9">
        <w:r w:rsidRPr="2BEC68B2" w:rsidR="2BEC68B2">
          <w:rPr>
            <w:rStyle w:val="Hyperlink"/>
            <w:rFonts w:ascii="Open Sans" w:hAnsi="Open Sans" w:eastAsia="Open Sans" w:cs="Open Sans"/>
            <w:b w:val="0"/>
            <w:bCs w:val="0"/>
            <w:i w:val="0"/>
            <w:iCs w:val="0"/>
            <w:caps w:val="0"/>
            <w:smallCaps w:val="0"/>
            <w:noProof w:val="0"/>
            <w:sz w:val="19"/>
            <w:szCs w:val="19"/>
            <w:lang w:val="en-US"/>
          </w:rPr>
          <w:t>https://www.nhsemployers.org/articles/tackling-bullying-nhs-infographic</w:t>
        </w:r>
      </w:hyperlink>
    </w:p>
    <w:sectPr w:rsidRPr="00D70D02" w:rsidR="0087605E" w:rsidSect="005D55B2">
      <w:headerReference w:type="default" r:id="rId8"/>
      <w:footerReference w:type="default" r:id="rId9"/>
      <w:headerReference w:type="first" r:id="rId10"/>
      <w:footerReference w:type="first" r:id="rId11"/>
      <w:pgSz w:w="12240" w:h="15840" w:orient="portrait"/>
      <w:pgMar w:top="1512" w:right="1152" w:bottom="720" w:left="1152" w:header="720" w:footer="288" w:gutter="0"/>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7740" w:rsidRDefault="00557740" w14:paraId="25C39BAB" w14:textId="77777777">
      <w:r>
        <w:separator/>
      </w:r>
    </w:p>
    <w:p w:rsidR="00557740" w:rsidRDefault="00557740" w14:paraId="5C37B733" w14:textId="77777777"/>
  </w:endnote>
  <w:endnote w:type="continuationSeparator" w:id="0">
    <w:p w:rsidR="00557740" w:rsidRDefault="00557740" w14:paraId="1358EBF0" w14:textId="77777777">
      <w:r>
        <w:continuationSeparator/>
      </w:r>
    </w:p>
    <w:p w:rsidR="00557740" w:rsidRDefault="00557740" w14:paraId="5560185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27C" w:rsidRDefault="00002F00" w14:paraId="624EB584" w14:textId="67F8F4A6">
    <w:pPr>
      <w:pStyle w:val="Footer"/>
      <w:jc w:val="center"/>
    </w:pPr>
    <w:r>
      <w:fldChar w:fldCharType="begin"/>
    </w:r>
    <w:r>
      <w:instrText xml:space="preserve"> PAGE   \* MERGEFORMAT </w:instrText>
    </w:r>
    <w:r>
      <w:fldChar w:fldCharType="separate"/>
    </w:r>
    <w:r>
      <w:t>2</w:t>
    </w:r>
    <w:r>
      <w:rPr>
        <w:noProof/>
      </w:rPr>
      <w:fldChar w:fldCharType="end"/>
    </w:r>
  </w:p>
  <w:p w:rsidR="00DF027C" w:rsidRDefault="00DF027C" w14:paraId="009671B5"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002F00" w:rsidRDefault="00002F00" w14:paraId="09F6D0EA" w14:textId="5A6DFAD1">
    <w:pPr>
      <w:pStyle w:val="Footer"/>
    </w:pPr>
    <w:r>
      <w:rPr>
        <w:noProof/>
      </w:rPr>
      <mc:AlternateContent>
        <mc:Choice Requires="wps">
          <w:drawing>
            <wp:anchor distT="0" distB="0" distL="114300" distR="114300" simplePos="0" relativeHeight="251658752" behindDoc="1" locked="0" layoutInCell="1" allowOverlap="1" wp14:anchorId="483C185D" wp14:editId="3FC6DF1C">
              <wp:simplePos x="0" y="0"/>
              <wp:positionH relativeFrom="column">
                <wp:posOffset>-731520</wp:posOffset>
              </wp:positionH>
              <wp:positionV relativeFrom="paragraph">
                <wp:posOffset>-2959735</wp:posOffset>
              </wp:positionV>
              <wp:extent cx="7763256" cy="3373665"/>
              <wp:effectExtent l="0" t="0" r="9525" b="0"/>
              <wp:wrapNone/>
              <wp:docPr id="11" name="Rectangle 11" descr="Colored rectangle"/>
              <wp:cNvGraphicFramePr/>
              <a:graphic xmlns:a="http://schemas.openxmlformats.org/drawingml/2006/main">
                <a:graphicData uri="http://schemas.microsoft.com/office/word/2010/wordprocessingShape">
                  <wps:wsp>
                    <wps:cNvSpPr/>
                    <wps:spPr>
                      <a:xfrm>
                        <a:off x="0" y="0"/>
                        <a:ext cx="7763256" cy="3373665"/>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v:rect id="Rectangle 11" style="position:absolute;margin-left:-57.6pt;margin-top:-233.05pt;width:611.3pt;height:265.65pt;z-index:-251657728;visibility:visible;mso-wrap-style:square;mso-wrap-distance-left:9pt;mso-wrap-distance-top:0;mso-wrap-distance-right:9pt;mso-wrap-distance-bottom:0;mso-position-horizontal:absolute;mso-position-horizontal-relative:text;mso-position-vertical:absolute;mso-position-vertical-relative:text;v-text-anchor:middle" alt="Colored rectangle" o:spid="_x0000_s1026" fillcolor="#34aba2 [3206]" stroked="f" strokeweight="2pt" w14:anchorId="153B97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7740" w:rsidRDefault="00557740" w14:paraId="22FAF1F9" w14:textId="77777777">
      <w:r>
        <w:separator/>
      </w:r>
    </w:p>
    <w:p w:rsidR="00557740" w:rsidRDefault="00557740" w14:paraId="10219488" w14:textId="77777777"/>
  </w:footnote>
  <w:footnote w:type="continuationSeparator" w:id="0">
    <w:p w:rsidR="00557740" w:rsidRDefault="00557740" w14:paraId="42B4A647" w14:textId="77777777">
      <w:r>
        <w:continuationSeparator/>
      </w:r>
    </w:p>
    <w:p w:rsidR="00557740" w:rsidRDefault="00557740" w14:paraId="275BD214" w14:textId="77777777"/>
  </w:footnote>
</w:footnotes>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bottom w:val="single" w:color="34ABA2" w:themeColor="accent3" w:sz="36" w:space="0"/>
      </w:tblBorders>
      <w:tblCellMar>
        <w:left w:w="0" w:type="dxa"/>
        <w:right w:w="0" w:type="dxa"/>
      </w:tblCellMar>
      <w:tblLook w:val="0000" w:firstRow="0" w:lastRow="0" w:firstColumn="0" w:lastColumn="0" w:noHBand="0" w:noVBand="0"/>
      <w:tblDescription w:val="Header layout"/>
    </w:tblPr>
    <w:tblGrid>
      <w:gridCol w:w="9990"/>
    </w:tblGrid>
    <w:tr w:rsidR="00D077E9" w:rsidTr="005D55B2" w14:paraId="438B7EA3" w14:textId="77777777">
      <w:trPr>
        <w:trHeight w:val="259" w:hRule="exact"/>
      </w:trPr>
      <w:tc>
        <w:tcPr>
          <w:tcW w:w="9990" w:type="dxa"/>
        </w:tcPr>
        <w:p w:rsidR="00D077E9" w:rsidRDefault="00D077E9" w14:paraId="7E815AF6" w14:textId="19C3AFE7">
          <w:pPr>
            <w:pStyle w:val="Header"/>
          </w:pPr>
        </w:p>
      </w:tc>
    </w:tr>
  </w:tbl>
  <w:p w:rsidR="00D077E9" w:rsidP="00D077E9" w:rsidRDefault="00D077E9" w14:paraId="59860303"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46337B" w:rsidRDefault="00002F00" w14:paraId="2C961035" w14:textId="67F2FFC8">
    <w:pPr>
      <w:pStyle w:val="Header"/>
    </w:pPr>
    <w:r>
      <w:rPr>
        <w:noProof/>
      </w:rPr>
      <w:drawing>
        <wp:anchor distT="0" distB="0" distL="114300" distR="114300" simplePos="0" relativeHeight="251656704" behindDoc="1" locked="0" layoutInCell="1" allowOverlap="1" wp14:anchorId="3BB9F08C" wp14:editId="631FDF71">
          <wp:simplePos x="0" y="0"/>
          <wp:positionH relativeFrom="column">
            <wp:posOffset>-750570</wp:posOffset>
          </wp:positionH>
          <wp:positionV relativeFrom="paragraph">
            <wp:posOffset>-457200</wp:posOffset>
          </wp:positionV>
          <wp:extent cx="7763256" cy="6682574"/>
          <wp:effectExtent l="0" t="0" r="0" b="4445"/>
          <wp:wrapNone/>
          <wp:docPr id="19" name="Picture 19"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treet view with city buildings, market and street sings"/>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3256" cy="6682574"/>
                  </a:xfrm>
                  <a:prstGeom prst="rect">
                    <a:avLst/>
                  </a:prstGeom>
                </pic:spPr>
              </pic:pic>
            </a:graphicData>
          </a:graphic>
        </wp:anchor>
      </w:drawing>
    </w:r>
    <w:r>
      <w:rPr>
        <w:noProof/>
      </w:rPr>
      <mc:AlternateContent>
        <mc:Choice Requires="wps">
          <w:drawing>
            <wp:anchor distT="0" distB="0" distL="114300" distR="114300" simplePos="0" relativeHeight="251657728" behindDoc="0" locked="0" layoutInCell="1" allowOverlap="1" wp14:anchorId="704B7B1D" wp14:editId="412B6177">
              <wp:simplePos x="0" y="0"/>
              <wp:positionH relativeFrom="column">
                <wp:posOffset>-188595</wp:posOffset>
              </wp:positionH>
              <wp:positionV relativeFrom="paragraph">
                <wp:posOffset>457200</wp:posOffset>
              </wp:positionV>
              <wp:extent cx="3939540" cy="8265795"/>
              <wp:effectExtent l="0" t="0" r="3810" b="1905"/>
              <wp:wrapNone/>
              <wp:docPr id="13" name="Rectangle 13" descr="White rectangle for text on cover"/>
              <wp:cNvGraphicFramePr/>
              <a:graphic xmlns:a="http://schemas.openxmlformats.org/drawingml/2006/main">
                <a:graphicData uri="http://schemas.microsoft.com/office/word/2010/wordprocessingShape">
                  <wps:wsp>
                    <wps:cNvSpPr/>
                    <wps:spPr>
                      <a:xfrm>
                        <a:off x="0" y="0"/>
                        <a:ext cx="3939540" cy="826579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v:rect id="Rectangle 13" style="position:absolute;margin-left:-14.85pt;margin-top:36pt;width:310.2pt;height:650.85pt;z-index:251659264;visibility:visible;mso-wrap-style:square;mso-wrap-distance-left:9pt;mso-wrap-distance-top:0;mso-wrap-distance-right:9pt;mso-wrap-distance-bottom:0;mso-position-horizontal:absolute;mso-position-horizontal-relative:text;mso-position-vertical:absolute;mso-position-vertical-relative:text;v-text-anchor:middle" alt="White rectangle for text on cover" o:spid="_x0000_s1026" fillcolor="white [3212]" stroked="f" strokeweight="2pt" w14:anchorId="5386B4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"/>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trackRevisions w:val="false"/>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62F"/>
    <w:rsid w:val="00002F00"/>
    <w:rsid w:val="0002482E"/>
    <w:rsid w:val="00050324"/>
    <w:rsid w:val="000A0150"/>
    <w:rsid w:val="000E63C9"/>
    <w:rsid w:val="00130E9D"/>
    <w:rsid w:val="00150A6D"/>
    <w:rsid w:val="00185B35"/>
    <w:rsid w:val="001F2BC8"/>
    <w:rsid w:val="001F5F6B"/>
    <w:rsid w:val="00243EBC"/>
    <w:rsid w:val="00246A35"/>
    <w:rsid w:val="00284348"/>
    <w:rsid w:val="002F51F5"/>
    <w:rsid w:val="00312137"/>
    <w:rsid w:val="00330359"/>
    <w:rsid w:val="0033762F"/>
    <w:rsid w:val="00366C7E"/>
    <w:rsid w:val="003778F7"/>
    <w:rsid w:val="00384EA3"/>
    <w:rsid w:val="003A39A1"/>
    <w:rsid w:val="003C2191"/>
    <w:rsid w:val="003D3863"/>
    <w:rsid w:val="004110DE"/>
    <w:rsid w:val="0044085A"/>
    <w:rsid w:val="0046337B"/>
    <w:rsid w:val="004B21A5"/>
    <w:rsid w:val="005037F0"/>
    <w:rsid w:val="00516A86"/>
    <w:rsid w:val="005275F6"/>
    <w:rsid w:val="00557740"/>
    <w:rsid w:val="00572102"/>
    <w:rsid w:val="005D55B2"/>
    <w:rsid w:val="005F1BB0"/>
    <w:rsid w:val="00656C4D"/>
    <w:rsid w:val="006E5716"/>
    <w:rsid w:val="007302B3"/>
    <w:rsid w:val="00730733"/>
    <w:rsid w:val="00730E3A"/>
    <w:rsid w:val="00736AAF"/>
    <w:rsid w:val="00765B2A"/>
    <w:rsid w:val="00783A34"/>
    <w:rsid w:val="007C6B52"/>
    <w:rsid w:val="007D16C5"/>
    <w:rsid w:val="00862FE4"/>
    <w:rsid w:val="0086389A"/>
    <w:rsid w:val="0087605E"/>
    <w:rsid w:val="008951FF"/>
    <w:rsid w:val="008B1FEE"/>
    <w:rsid w:val="00903C32"/>
    <w:rsid w:val="00916B16"/>
    <w:rsid w:val="009173B9"/>
    <w:rsid w:val="0093335D"/>
    <w:rsid w:val="0093613E"/>
    <w:rsid w:val="00943026"/>
    <w:rsid w:val="00966B81"/>
    <w:rsid w:val="009A24C3"/>
    <w:rsid w:val="009C7720"/>
    <w:rsid w:val="00A23AFA"/>
    <w:rsid w:val="00A31B3E"/>
    <w:rsid w:val="00A532F3"/>
    <w:rsid w:val="00A8489E"/>
    <w:rsid w:val="00AC29F3"/>
    <w:rsid w:val="00B231E5"/>
    <w:rsid w:val="00C02B87"/>
    <w:rsid w:val="00C4086D"/>
    <w:rsid w:val="00CA1896"/>
    <w:rsid w:val="00CB5B28"/>
    <w:rsid w:val="00CF5371"/>
    <w:rsid w:val="00D0323A"/>
    <w:rsid w:val="00D0559F"/>
    <w:rsid w:val="00D077E9"/>
    <w:rsid w:val="00D42CB7"/>
    <w:rsid w:val="00D5413D"/>
    <w:rsid w:val="00D570A9"/>
    <w:rsid w:val="00D70D02"/>
    <w:rsid w:val="00D770C7"/>
    <w:rsid w:val="00D806D8"/>
    <w:rsid w:val="00D86945"/>
    <w:rsid w:val="00D90290"/>
    <w:rsid w:val="00DD152F"/>
    <w:rsid w:val="00DE213F"/>
    <w:rsid w:val="00DF027C"/>
    <w:rsid w:val="00E00A32"/>
    <w:rsid w:val="00E057CF"/>
    <w:rsid w:val="00E22ACD"/>
    <w:rsid w:val="00E36A9E"/>
    <w:rsid w:val="00E620B0"/>
    <w:rsid w:val="00E81B40"/>
    <w:rsid w:val="00EF555B"/>
    <w:rsid w:val="00F027BB"/>
    <w:rsid w:val="00F11DCF"/>
    <w:rsid w:val="00F162EA"/>
    <w:rsid w:val="00F25458"/>
    <w:rsid w:val="00F52D27"/>
    <w:rsid w:val="00F83527"/>
    <w:rsid w:val="00FD583F"/>
    <w:rsid w:val="00FD7488"/>
    <w:rsid w:val="00FE479A"/>
    <w:rsid w:val="00FF16B4"/>
    <w:rsid w:val="016C688D"/>
    <w:rsid w:val="03C5B298"/>
    <w:rsid w:val="05C88CAE"/>
    <w:rsid w:val="06FDEAD2"/>
    <w:rsid w:val="097F957A"/>
    <w:rsid w:val="0A8ABDBB"/>
    <w:rsid w:val="0B13107B"/>
    <w:rsid w:val="0B653493"/>
    <w:rsid w:val="0BB85851"/>
    <w:rsid w:val="0BB85851"/>
    <w:rsid w:val="0E4AB13D"/>
    <w:rsid w:val="118A86FA"/>
    <w:rsid w:val="11EC09E2"/>
    <w:rsid w:val="1334606C"/>
    <w:rsid w:val="15F9E484"/>
    <w:rsid w:val="16F92B6A"/>
    <w:rsid w:val="176F75F9"/>
    <w:rsid w:val="17B17790"/>
    <w:rsid w:val="1807D18F"/>
    <w:rsid w:val="1845AFD9"/>
    <w:rsid w:val="18CC6871"/>
    <w:rsid w:val="190F6722"/>
    <w:rsid w:val="1B25B27C"/>
    <w:rsid w:val="1B7DE493"/>
    <w:rsid w:val="1C040933"/>
    <w:rsid w:val="1CFFBC31"/>
    <w:rsid w:val="1EF58796"/>
    <w:rsid w:val="20796922"/>
    <w:rsid w:val="22A80D86"/>
    <w:rsid w:val="243A2E74"/>
    <w:rsid w:val="266741C6"/>
    <w:rsid w:val="2672DEDF"/>
    <w:rsid w:val="279348C5"/>
    <w:rsid w:val="28EA86DE"/>
    <w:rsid w:val="28EA86DE"/>
    <w:rsid w:val="2A906ED9"/>
    <w:rsid w:val="2BEC68B2"/>
    <w:rsid w:val="2C873758"/>
    <w:rsid w:val="2E353097"/>
    <w:rsid w:val="2F8ADC14"/>
    <w:rsid w:val="2FE17592"/>
    <w:rsid w:val="302C6855"/>
    <w:rsid w:val="302C6855"/>
    <w:rsid w:val="33CF1B34"/>
    <w:rsid w:val="345E4D37"/>
    <w:rsid w:val="3564E1A9"/>
    <w:rsid w:val="36C6E473"/>
    <w:rsid w:val="41B09835"/>
    <w:rsid w:val="42212860"/>
    <w:rsid w:val="42304640"/>
    <w:rsid w:val="42304640"/>
    <w:rsid w:val="434AADC1"/>
    <w:rsid w:val="434AADC1"/>
    <w:rsid w:val="43CC16A1"/>
    <w:rsid w:val="450B4398"/>
    <w:rsid w:val="45DC20A3"/>
    <w:rsid w:val="49934AB7"/>
    <w:rsid w:val="49934AB7"/>
    <w:rsid w:val="4A3523EA"/>
    <w:rsid w:val="4A7401D3"/>
    <w:rsid w:val="4A791638"/>
    <w:rsid w:val="4E579DFA"/>
    <w:rsid w:val="4E579DFA"/>
    <w:rsid w:val="51406870"/>
    <w:rsid w:val="5169F36D"/>
    <w:rsid w:val="539803D9"/>
    <w:rsid w:val="5D930275"/>
    <w:rsid w:val="6106690C"/>
    <w:rsid w:val="61258C42"/>
    <w:rsid w:val="61258C42"/>
    <w:rsid w:val="645D2D04"/>
    <w:rsid w:val="653904A2"/>
    <w:rsid w:val="6794CDC6"/>
    <w:rsid w:val="6794CDC6"/>
    <w:rsid w:val="68392BA1"/>
    <w:rsid w:val="69878110"/>
    <w:rsid w:val="6A166621"/>
    <w:rsid w:val="6B9700B7"/>
    <w:rsid w:val="6BF42D81"/>
    <w:rsid w:val="6D8FFDE2"/>
    <w:rsid w:val="6DB5CB0A"/>
    <w:rsid w:val="6DB5CB0A"/>
    <w:rsid w:val="6ED1AE03"/>
    <w:rsid w:val="6FCB74E0"/>
    <w:rsid w:val="72636F05"/>
    <w:rsid w:val="73E5DA9B"/>
    <w:rsid w:val="748EBCEA"/>
    <w:rsid w:val="748EBCEA"/>
    <w:rsid w:val="772656EA"/>
    <w:rsid w:val="77B2DF16"/>
    <w:rsid w:val="7BFA915B"/>
    <w:rsid w:val="7DC5630F"/>
    <w:rsid w:val="7F7C9174"/>
  </w:rsids>
  <m:mathPr>
    <m:mathFont m:val="Cambria Math"/>
    <m:brkBin m:val="before"/>
    <m:brkBinSub m:val="--"/>
    <m:smallFrac m:val="0"/>
    <m:dispDef/>
    <m:lMargin m:val="1440"/>
    <m:rMargin m:val="1440"/>
    <m:defJc m:val="centerGroup"/>
    <m:wrapIndent m:val="1440"/>
    <m:intLim m:val="subSup"/>
    <m:naryLim m:val="undOvr"/>
  </m:mathPr>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C33077"/>
  <w15:docId w15:val="{A53AB720-EE4F-47B9-AF6C-D4E6DE35A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uiPriority="5" w:semiHidden="1" w:unhideWhenUsed="1" w:qFormat="1"/>
    <w:lsdException w:name="heading 4" w:uiPriority="1" w:semiHidden="1" w:unhideWhenUsed="1" w:qFormat="1"/>
    <w:lsdException w:name="heading 5" w:uiPriority="1" w:semiHidden="1" w:unhideWhenUsed="1" w:qFormat="1"/>
    <w:lsdException w:name="heading 6" w:uiPriority="1" w:semiHidden="1" w:unhideWhenUsed="1" w:qFormat="1"/>
    <w:lsdException w:name="heading 7" w:uiPriority="1" w:semiHidden="1" w:unhideWhenUsed="1" w:qFormat="1"/>
    <w:lsdException w:name="heading 8" w:uiPriority="1" w:semiHidden="1" w:unhideWhenUsed="1" w:qFormat="1"/>
    <w:lsdException w:name="heading 9" w:uiPriority="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3" w:semiHidden="1" w:unhideWhenUsed="1" w:qFormat="1"/>
    <w:lsdException w:name="Hyperlink" w:semiHidden="1" w:unhideWhenUsed="1"/>
    <w:lsdException w:name="FollowedHyperlink" w:semiHidden="1" w:unhideWhenUsed="1"/>
    <w:lsdException w:name="Strong" w:uiPriority="2" w:semiHidden="1" w:unhideWhenUsed="1" w:qFormat="1"/>
    <w:lsdException w:name="Emphasis" w:uiPriority="2"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hAnsiTheme="majorHAnsi" w:eastAsiaTheme="majorEastAsia"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hAnsiTheme="majorHAnsi" w:eastAsiaTheme="majorEastAsia" w:cstheme="majorBidi"/>
      <w:bCs/>
      <w:sz w:val="72"/>
      <w:szCs w:val="52"/>
    </w:rPr>
  </w:style>
  <w:style w:type="character" w:styleId="TitleChar" w:customStyle="1">
    <w:name w:val="Title Char"/>
    <w:basedOn w:val="DefaultParagraphFont"/>
    <w:link w:val="Title"/>
    <w:uiPriority w:val="1"/>
    <w:rsid w:val="00D86945"/>
    <w:rPr>
      <w:rFonts w:asciiTheme="majorHAnsi" w:hAnsiTheme="majorHAnsi" w:eastAsiaTheme="majorEastAsia"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hAnchor="margin" w:vAnchor="text" w:y="1167"/>
    </w:pPr>
    <w:rPr>
      <w:b w:val="0"/>
      <w:caps/>
      <w:spacing w:val="20"/>
      <w:sz w:val="32"/>
    </w:rPr>
  </w:style>
  <w:style w:type="character" w:styleId="SubtitleChar" w:customStyle="1">
    <w:name w:val="Subtitle Char"/>
    <w:basedOn w:val="DefaultParagraphFont"/>
    <w:link w:val="Subtitle"/>
    <w:uiPriority w:val="2"/>
    <w:rsid w:val="00D86945"/>
    <w:rPr>
      <w:rFonts w:eastAsiaTheme="minorEastAsia"/>
      <w:caps/>
      <w:color w:val="082A75" w:themeColor="text2"/>
      <w:spacing w:val="20"/>
      <w:sz w:val="32"/>
      <w:szCs w:val="22"/>
    </w:rPr>
  </w:style>
  <w:style w:type="character" w:styleId="Heading1Char" w:customStyle="1">
    <w:name w:val="Heading 1 Char"/>
    <w:basedOn w:val="DefaultParagraphFont"/>
    <w:link w:val="Heading1"/>
    <w:uiPriority w:val="4"/>
    <w:rsid w:val="00D077E9"/>
    <w:rPr>
      <w:rFonts w:asciiTheme="majorHAnsi" w:hAnsiTheme="majorHAnsi" w:eastAsiaTheme="majorEastAsia" w:cstheme="majorBidi"/>
      <w:b/>
      <w:color w:val="061F57" w:themeColor="text2" w:themeShade="BF"/>
      <w:kern w:val="28"/>
      <w:sz w:val="52"/>
      <w:szCs w:val="32"/>
    </w:rPr>
  </w:style>
  <w:style w:type="paragraph" w:styleId="Header">
    <w:name w:val="header"/>
    <w:basedOn w:val="Normal"/>
    <w:link w:val="HeaderChar"/>
    <w:uiPriority w:val="8"/>
    <w:unhideWhenUsed/>
    <w:rsid w:val="005D55B2"/>
    <w:rPr>
      <w:sz w:val="22"/>
    </w:rPr>
  </w:style>
  <w:style w:type="character" w:styleId="HeaderChar" w:customStyle="1">
    <w:name w:val="Header Char"/>
    <w:basedOn w:val="DefaultParagraphFont"/>
    <w:link w:val="Header"/>
    <w:uiPriority w:val="8"/>
    <w:rsid w:val="005D55B2"/>
    <w:rPr>
      <w:rFonts w:eastAsiaTheme="minorEastAsia"/>
      <w:b/>
      <w:color w:val="082A75" w:themeColor="text2"/>
      <w:sz w:val="22"/>
      <w:szCs w:val="22"/>
    </w:rPr>
  </w:style>
  <w:style w:type="paragraph" w:styleId="Footer">
    <w:name w:val="footer"/>
    <w:basedOn w:val="Normal"/>
    <w:link w:val="FooterChar"/>
    <w:uiPriority w:val="99"/>
    <w:unhideWhenUsed/>
    <w:rsid w:val="005037F0"/>
  </w:style>
  <w:style w:type="character" w:styleId="FooterChar" w:customStyle="1">
    <w:name w:val="Footer Char"/>
    <w:basedOn w:val="DefaultParagraphFont"/>
    <w:link w:val="Footer"/>
    <w:uiPriority w:val="99"/>
    <w:rsid w:val="005037F0"/>
    <w:rPr>
      <w:sz w:val="24"/>
      <w:szCs w:val="24"/>
    </w:rPr>
  </w:style>
  <w:style w:type="paragraph" w:styleId="Name" w:customStyle="1">
    <w:name w:val="Name"/>
    <w:basedOn w:val="Normal"/>
    <w:uiPriority w:val="3"/>
    <w:qFormat/>
    <w:rsid w:val="00B231E5"/>
    <w:pPr>
      <w:spacing w:line="240" w:lineRule="auto"/>
      <w:jc w:val="right"/>
    </w:pPr>
  </w:style>
  <w:style w:type="character" w:styleId="Heading2Char" w:customStyle="1">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unhideWhenUsed/>
    <w:rsid w:val="00D86945"/>
    <w:rPr>
      <w:color w:val="808080"/>
    </w:rPr>
  </w:style>
  <w:style w:type="paragraph" w:styleId="Content" w:customStyle="1">
    <w:name w:val="Content"/>
    <w:basedOn w:val="Normal"/>
    <w:link w:val="ContentChar"/>
    <w:qFormat/>
    <w:rsid w:val="00DF027C"/>
    <w:rPr>
      <w:b w:val="0"/>
    </w:rPr>
  </w:style>
  <w:style w:type="paragraph" w:styleId="EmphasisText" w:customStyle="1">
    <w:name w:val="Emphasis Text"/>
    <w:basedOn w:val="Normal"/>
    <w:link w:val="EmphasisTextChar"/>
    <w:qFormat/>
    <w:rsid w:val="00DF027C"/>
  </w:style>
  <w:style w:type="character" w:styleId="ContentChar" w:customStyle="1">
    <w:name w:val="Content Char"/>
    <w:basedOn w:val="DefaultParagraphFont"/>
    <w:link w:val="Content"/>
    <w:rsid w:val="00DF027C"/>
    <w:rPr>
      <w:rFonts w:eastAsiaTheme="minorEastAsia"/>
      <w:color w:val="082A75" w:themeColor="text2"/>
      <w:sz w:val="28"/>
      <w:szCs w:val="22"/>
    </w:rPr>
  </w:style>
  <w:style w:type="character" w:styleId="EmphasisTextChar" w:customStyle="1">
    <w:name w:val="Emphasis Text Char"/>
    <w:basedOn w:val="DefaultParagraphFont"/>
    <w:link w:val="EmphasisText"/>
    <w:rsid w:val="00DF027C"/>
    <w:rPr>
      <w:rFonts w:eastAsiaTheme="minorEastAsia"/>
      <w:b/>
      <w:color w:val="082A75" w:themeColor="text2"/>
      <w:sz w:val="28"/>
      <w:szCs w:val="2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1.xml" Id="rId8" /><Relationship Type="http://schemas.openxmlformats.org/officeDocument/2006/relationships/theme" Target="theme/theme11.xml" Id="rId13" /><Relationship Type="http://schemas.openxmlformats.org/officeDocument/2006/relationships/webSettings" Target="webSettings.xml" Id="rId3"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21.xml" Id="rId11" /><Relationship Type="http://schemas.openxmlformats.org/officeDocument/2006/relationships/endnotes" Target="endnotes.xml" Id="rId5" /><Relationship Type="http://schemas.openxmlformats.org/officeDocument/2006/relationships/header" Target="header22.xml" Id="rId10" /><Relationship Type="http://schemas.openxmlformats.org/officeDocument/2006/relationships/footnotes" Target="footnotes.xml" Id="rId4" /><Relationship Type="http://schemas.openxmlformats.org/officeDocument/2006/relationships/footer" Target="footer12.xml" Id="rId9" /><Relationship Type="http://schemas.openxmlformats.org/officeDocument/2006/relationships/image" Target="/media/image2.png" Id="R4897c4f432414499" /><Relationship Type="http://schemas.openxmlformats.org/officeDocument/2006/relationships/hyperlink" Target="https://www.nhsemployers.org/articles/tackling-bullying-nhs-infographic" TargetMode="External" Id="Re002e1be0b1548a9" /></Relationships>
</file>

<file path=word/_rels/header22.xml.rels>&#65279;<?xml version="1.0" encoding="utf-8"?><Relationships xmlns="http://schemas.openxmlformats.org/package/2006/relationships"><Relationship Type="http://schemas.openxmlformats.org/officeDocument/2006/relationships/image" Target="/word/media/image3.jpeg" Id="rId1" /></Relationships>
</file>

<file path=word/theme/theme1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TM16392850</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keywords/>
  <lastModifiedBy>Nikisha Talbot (2113109)</lastModifiedBy>
  <revision>4</revision>
  <dcterms:created xsi:type="dcterms:W3CDTF">2022-04-04T09:39:40.7608933Z</dcterms:created>
  <dcterms:modified xsi:type="dcterms:W3CDTF">2022-04-27T10:19:58.6364991Z</dcterms:modified>
  <version/>
  <dc:creator>Nikisha Talbot (2113109)</dc:creator>
</coreProperties>
</file>