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7208AF" w14:textId="505A3C21" w:rsidR="004F213D" w:rsidRDefault="004F213D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088EE20" wp14:editId="5BCA980E">
                <wp:simplePos x="0" y="0"/>
                <wp:positionH relativeFrom="column">
                  <wp:posOffset>-659242</wp:posOffset>
                </wp:positionH>
                <wp:positionV relativeFrom="paragraph">
                  <wp:posOffset>173194</wp:posOffset>
                </wp:positionV>
                <wp:extent cx="2511707" cy="1284790"/>
                <wp:effectExtent l="0" t="0" r="15875" b="10795"/>
                <wp:wrapNone/>
                <wp:docPr id="90251176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1707" cy="12847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1DC3F4" w14:textId="50347F18" w:rsidR="004F213D" w:rsidRPr="004F213D" w:rsidRDefault="004F213D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F213D">
                              <w:rPr>
                                <w:rFonts w:ascii="Arial" w:hAnsi="Arial" w:cs="Arial"/>
                              </w:rPr>
                              <w:t>Introduction</w:t>
                            </w:r>
                          </w:p>
                          <w:p w14:paraId="6AF10BAB" w14:textId="4284519F" w:rsidR="004F213D" w:rsidRPr="004F213D" w:rsidRDefault="004F213D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F213D">
                              <w:rPr>
                                <w:rFonts w:ascii="Arial" w:hAnsi="Arial" w:cs="Arial"/>
                              </w:rPr>
                              <w:t>This poster is going to explore the concepts of health, well-being and lifestyles and define why these are important in early years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88EE2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51.9pt;margin-top:13.65pt;width:197.75pt;height:101.1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" fillcolor="white [3201]" strokeweight=".5pt">
                <v:textbox>
                  <w:txbxContent>
                    <w:p w14:paraId="051DC3F4" w14:textId="50347F18" w:rsidR="004F213D" w:rsidRPr="004F213D" w:rsidRDefault="004F213D">
                      <w:pPr>
                        <w:rPr>
                          <w:rFonts w:ascii="Arial" w:hAnsi="Arial" w:cs="Arial"/>
                        </w:rPr>
                      </w:pPr>
                      <w:r w:rsidRPr="004F213D">
                        <w:rPr>
                          <w:rFonts w:ascii="Arial" w:hAnsi="Arial" w:cs="Arial"/>
                        </w:rPr>
                        <w:t>Introduction</w:t>
                      </w:r>
                    </w:p>
                    <w:p w14:paraId="6AF10BAB" w14:textId="4284519F" w:rsidR="004F213D" w:rsidRPr="004F213D" w:rsidRDefault="004F213D">
                      <w:pPr>
                        <w:rPr>
                          <w:rFonts w:ascii="Arial" w:hAnsi="Arial" w:cs="Arial"/>
                        </w:rPr>
                      </w:pPr>
                      <w:r w:rsidRPr="004F213D">
                        <w:rPr>
                          <w:rFonts w:ascii="Arial" w:hAnsi="Arial" w:cs="Arial"/>
                        </w:rPr>
                        <w:t>This poster is going to explore the concepts of health, well-being and lifestyles and define why these are important in early years</w:t>
                      </w:r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3718300" wp14:editId="0B2B7ACE">
                <wp:simplePos x="0" y="0"/>
                <wp:positionH relativeFrom="column">
                  <wp:posOffset>1955631</wp:posOffset>
                </wp:positionH>
                <wp:positionV relativeFrom="paragraph">
                  <wp:posOffset>115570</wp:posOffset>
                </wp:positionV>
                <wp:extent cx="7712212" cy="4896091"/>
                <wp:effectExtent l="0" t="0" r="0" b="6350"/>
                <wp:wrapNone/>
                <wp:docPr id="52345978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12212" cy="48960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2E52EA3" w14:textId="3C68A82A" w:rsidR="004F213D" w:rsidRPr="004F213D" w:rsidRDefault="004F213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Health</w:t>
                            </w:r>
                          </w:p>
                          <w:p w14:paraId="525DCDC3" w14:textId="200DDBA9" w:rsidR="004F213D" w:rsidRPr="004F213D" w:rsidRDefault="004F213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The definition of h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ealth is 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often a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complex and unclear concept, making it difficult to define precisely. One reason for this challenge is the lack of a single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definition of what constitutes health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(Musgrave, 2017). However, according to the World health organisation (2025) health is understood to be a comprehensive state of physical, mental and social well-being rather than merely the absence of illness or disability. This highlights the importance of an integrated approach to health, well-being and lifestyle. 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The Health Foundatio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n (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2024)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states that g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ood health 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and well-being 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is important because it 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enables people to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enjoy life, feel happy, and 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makes 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it easier to reach goals and live life to the fullest.</w:t>
                            </w:r>
                          </w:p>
                          <w:p w14:paraId="7BDA060B" w14:textId="77777777" w:rsidR="004F213D" w:rsidRPr="004F213D" w:rsidRDefault="004F213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010BECD7" w14:textId="67A36DC5" w:rsidR="004F213D" w:rsidRDefault="004F213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According to </w:t>
                            </w:r>
                            <w:proofErr w:type="spellStart"/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Durch</w:t>
                            </w:r>
                            <w:proofErr w:type="spellEnd"/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, Bailey and </w:t>
                            </w:r>
                            <w:proofErr w:type="spellStart"/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Stoto</w:t>
                            </w:r>
                            <w:proofErr w:type="spellEnd"/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(1997)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g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ood health is influenced by a range of factors, including an individual’s genetics, the environment they live in, their diet and physical activity, availability of healthcare services, and the presence of supportive social networks.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The World Health Organization 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(2024) 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supports this by recognising that health is shaped by a wide range of social, environmental, and individual factors. In the early years, a child’s health and development are closely linked to the conditions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that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they are born and raised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in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 Determinants such as family income, parental education, housing quality, access to nutritious food, and availability of early health and childcare services play a critical role in shaping developmental outcomes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(World health organisation, 2024).</w:t>
                            </w:r>
                          </w:p>
                          <w:p w14:paraId="5D62F995" w14:textId="77777777" w:rsidR="004F213D" w:rsidRPr="004F213D" w:rsidRDefault="004F213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0054BDBF" w14:textId="7700DC82" w:rsidR="004F213D" w:rsidRPr="004F213D" w:rsidRDefault="004F213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The NHS (2024) states that t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here is scientific evidence that regular physical activity contributes significantly to a healthier and more fulfilling life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Engaging in consistent exercise has been shown to reduce the risk of numerous major health conditions, including coronary heart disease, stroke, type 2 diabetes, and certain types of cancer such as bowel and breast cancer. It can also lower the risk of early mortality by up to 30%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(NHS, 2024). E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ngaging in regular physical activity has been shown to have significant benefits for mental health. 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According to 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Harold and Cook (2013)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hysical activity in young children can help reduce the risk of developing anxiety and depression later in life by promoting healthy brain development and emotional regulation.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Physical activity can also</w:t>
                            </w:r>
                            <w:r w:rsidRPr="004F21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encourage positive social interactions, and foster self-confidence from an early age.</w:t>
                            </w:r>
                          </w:p>
                          <w:p w14:paraId="583668E1" w14:textId="51EF0DF7" w:rsidR="004F213D" w:rsidRPr="004F213D" w:rsidRDefault="004F213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718300" id="Text Box 2" o:spid="_x0000_s1027" type="#_x0000_t202" style="position:absolute;margin-left:154pt;margin-top:9.1pt;width:607.25pt;height:385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" fillcolor="white [3201]" stroked="f" strokeweight=".5pt">
                <v:textbox>
                  <w:txbxContent>
                    <w:p w14:paraId="52E52EA3" w14:textId="3C68A82A" w:rsidR="004F213D" w:rsidRPr="004F213D" w:rsidRDefault="004F213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Health</w:t>
                      </w:r>
                    </w:p>
                    <w:p w14:paraId="525DCDC3" w14:textId="200DDBA9" w:rsidR="004F213D" w:rsidRPr="004F213D" w:rsidRDefault="004F213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The definition of h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ealth is 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often a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complex and unclear concept, making it difficult to define precisely. One reason for this challenge is the lack of a single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definition of what constitutes health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(Musgrave, 2017). However, according to the World health organisation (2025) health is understood to be a comprehensive state of physical, mental and social well-being rather than merely the absence of illness or disability. This highlights the importance of an integrated approach to health, well-being and lifestyle. 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The Health Foundatio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n (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2024)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states that g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ood health 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and well-being 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is important because it 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enables people to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enjoy life, feel happy, and 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makes 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it easier to reach goals and live life to the fullest.</w:t>
                      </w:r>
                    </w:p>
                    <w:p w14:paraId="7BDA060B" w14:textId="77777777" w:rsidR="004F213D" w:rsidRPr="004F213D" w:rsidRDefault="004F213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010BECD7" w14:textId="67A36DC5" w:rsidR="004F213D" w:rsidRDefault="004F213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According to </w:t>
                      </w:r>
                      <w:proofErr w:type="spellStart"/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Durch</w:t>
                      </w:r>
                      <w:proofErr w:type="spellEnd"/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Bailey and </w:t>
                      </w:r>
                      <w:proofErr w:type="spellStart"/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Stoto</w:t>
                      </w:r>
                      <w:proofErr w:type="spellEnd"/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(1997)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g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ood health is influenced by a range of factors, including an individual’s genetics, the environment they live in, their diet and physical activity, availability of healthcare services, and the presence of supportive social networks.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The World Health Organization 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(2024) 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supports this by recognising that health is shaped by a wide range of social, environmental, and individual factors. In the early years, a child’s health and development are closely linked to the conditions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that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they are born and raised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in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. Determinants such as family income, parental education, housing quality, access to nutritious food, and availability of early health and childcare services play a critical role in shaping developmental outcomes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(World health organisation, 2024).</w:t>
                      </w:r>
                    </w:p>
                    <w:p w14:paraId="5D62F995" w14:textId="77777777" w:rsidR="004F213D" w:rsidRPr="004F213D" w:rsidRDefault="004F213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0054BDBF" w14:textId="7700DC82" w:rsidR="004F213D" w:rsidRPr="004F213D" w:rsidRDefault="004F213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The NHS (2024) states that t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here is scientific evidence that regular physical activity contributes significantly to a healthier and more fulfilling life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Engaging in consistent exercise has been shown to reduce the risk of numerous major health conditions, including coronary heart disease, stroke, type 2 diabetes, and certain types of cancer such as bowel and breast cancer. It can also lower the risk of early mortality by up to 30%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(NHS, 2024). E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ngaging in regular physical activity has been shown to have significant benefits for mental health. 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According to 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Harold and Cook (2013)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p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>hysical activity in young children can help reduce the risk of developing anxiety and depression later in life by promoting healthy brain development and emotional regulation.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Physical activity can also</w:t>
                      </w:r>
                      <w:r w:rsidRPr="004F21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encourage positive social interactions, and foster self-confidence from an early age.</w:t>
                      </w:r>
                    </w:p>
                    <w:p w14:paraId="583668E1" w14:textId="51EF0DF7" w:rsidR="004F213D" w:rsidRPr="004F213D" w:rsidRDefault="004F213D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38518F5" wp14:editId="3DC3BCD7">
                <wp:simplePos x="0" y="0"/>
                <wp:positionH relativeFrom="column">
                  <wp:posOffset>3229610</wp:posOffset>
                </wp:positionH>
                <wp:positionV relativeFrom="paragraph">
                  <wp:posOffset>-832549</wp:posOffset>
                </wp:positionV>
                <wp:extent cx="2776799" cy="694055"/>
                <wp:effectExtent l="12700" t="12700" r="17780" b="17145"/>
                <wp:wrapNone/>
                <wp:docPr id="147065797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6799" cy="694055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rgbClr val="E5A1F9"/>
                          </a:solidFill>
                        </a:ln>
                      </wps:spPr>
                      <wps:txbx>
                        <w:txbxContent>
                          <w:p w14:paraId="10146BA4" w14:textId="77777777" w:rsidR="004F213D" w:rsidRPr="004F213D" w:rsidRDefault="004F213D" w:rsidP="004F213D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F213D"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The importance of Health, </w:t>
                            </w:r>
                          </w:p>
                          <w:p w14:paraId="0FCCB5AC" w14:textId="4775DFB8" w:rsidR="004F213D" w:rsidRPr="004F213D" w:rsidRDefault="004F213D" w:rsidP="004F213D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F213D"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Well-being and Lifestyle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8518F5" id="_x0000_s1028" type="#_x0000_t202" style="position:absolute;margin-left:254.3pt;margin-top:-65.55pt;width:218.65pt;height:54.6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" filled="f" strokecolor="#e5a1f9" strokeweight="2.25pt">
                <v:fill o:detectmouseclick="t"/>
                <v:textbox>
                  <w:txbxContent>
                    <w:p w14:paraId="10146BA4" w14:textId="77777777" w:rsidR="004F213D" w:rsidRPr="004F213D" w:rsidRDefault="004F213D" w:rsidP="004F213D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F213D">
                        <w:rPr>
                          <w:rFonts w:ascii="Arial" w:hAnsi="Arial" w:cs="Arial"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The importance of Health, </w:t>
                      </w:r>
                    </w:p>
                    <w:p w14:paraId="0FCCB5AC" w14:textId="4775DFB8" w:rsidR="004F213D" w:rsidRPr="004F213D" w:rsidRDefault="004F213D" w:rsidP="004F213D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F213D">
                        <w:rPr>
                          <w:rFonts w:ascii="Arial" w:hAnsi="Arial" w:cs="Arial"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Well-being and Lifestyle</w:t>
                      </w:r>
                    </w:p>
                  </w:txbxContent>
                </v:textbox>
              </v:shape>
            </w:pict>
          </mc:Fallback>
        </mc:AlternateContent>
      </w:r>
    </w:p>
    <w:p w14:paraId="3959CC56" w14:textId="6E3DB51E" w:rsidR="004F213D" w:rsidRDefault="004F213D"/>
    <w:p w14:paraId="09991425" w14:textId="5D8B1B1D" w:rsidR="004F213D" w:rsidRDefault="004F213D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95D2280" wp14:editId="680B7C3D">
                <wp:simplePos x="0" y="0"/>
                <wp:positionH relativeFrom="column">
                  <wp:posOffset>659765</wp:posOffset>
                </wp:positionH>
                <wp:positionV relativeFrom="paragraph">
                  <wp:posOffset>4700278</wp:posOffset>
                </wp:positionV>
                <wp:extent cx="1828800" cy="1828800"/>
                <wp:effectExtent l="0" t="0" r="0" b="0"/>
                <wp:wrapSquare wrapText="bothSides"/>
                <wp:docPr id="92354753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48C108" w14:textId="419A974D" w:rsidR="004F213D" w:rsidRPr="00B70766" w:rsidRDefault="004F213D" w:rsidP="004F213D">
                            <w:r>
                              <w:br w:type="page"/>
                            </w:r>
                          </w:p>
                          <w:p w14:paraId="6E39CF81" w14:textId="0C2BDE69" w:rsidR="004F213D" w:rsidRPr="00B70766" w:rsidRDefault="004F213D" w:rsidP="00B70766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5D2280" id="_x0000_s1029" type="#_x0000_t202" style="position:absolute;margin-left:51.95pt;margin-top:370.1pt;width:2in;height:2in;z-index:25166336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" filled="f" strokeweight=".5pt">
                <v:fill o:detectmouseclick="t"/>
                <v:textbox style="mso-fit-shape-to-text:t">
                  <w:txbxContent>
                    <w:p w14:paraId="6348C108" w14:textId="419A974D" w:rsidR="004F213D" w:rsidRPr="00B70766" w:rsidRDefault="004F213D" w:rsidP="004F213D">
                      <w:r>
                        <w:br w:type="page"/>
                      </w:r>
                    </w:p>
                    <w:p w14:paraId="6E39CF81" w14:textId="0C2BDE69" w:rsidR="004F213D" w:rsidRPr="00B70766" w:rsidRDefault="004F213D" w:rsidP="00B70766"/>
                  </w:txbxContent>
                </v:textbox>
                <w10:wrap type="square"/>
              </v:shape>
            </w:pict>
          </mc:Fallback>
        </mc:AlternateContent>
      </w:r>
      <w:r>
        <w:br w:type="page"/>
      </w:r>
    </w:p>
    <w:p w14:paraId="70DC24FD" w14:textId="4C9F420D" w:rsidR="004F213D" w:rsidRDefault="004F213D"/>
    <w:p w14:paraId="14B5D6C0" w14:textId="77777777" w:rsidR="004F213D" w:rsidRDefault="004F213D">
      <w:r>
        <w:br w:type="page"/>
      </w:r>
    </w:p>
    <w:p w14:paraId="00B1717F" w14:textId="6523F4BA" w:rsidR="004F213D" w:rsidRDefault="004F213D">
      <w:pPr>
        <w:rPr>
          <w:rFonts w:ascii="Arial" w:hAnsi="Arial" w:cs="Arial"/>
        </w:rPr>
      </w:pPr>
      <w:r w:rsidRPr="004F213D">
        <w:rPr>
          <w:rFonts w:ascii="Arial" w:hAnsi="Arial" w:cs="Arial"/>
        </w:rPr>
        <w:lastRenderedPageBreak/>
        <w:t xml:space="preserve">Reference list </w:t>
      </w:r>
    </w:p>
    <w:p w14:paraId="1DB4E92A" w14:textId="77777777" w:rsidR="004F213D" w:rsidRDefault="004F213D">
      <w:pPr>
        <w:rPr>
          <w:rFonts w:ascii="Arial" w:hAnsi="Arial" w:cs="Arial"/>
        </w:rPr>
      </w:pPr>
    </w:p>
    <w:p w14:paraId="28E7A505" w14:textId="2AC21C27" w:rsidR="004F213D" w:rsidRPr="004F213D" w:rsidRDefault="004F213D" w:rsidP="004F213D">
      <w:pPr>
        <w:rPr>
          <w:rFonts w:ascii="Arial" w:hAnsi="Arial" w:cs="Arial"/>
        </w:rPr>
      </w:pPr>
      <w:proofErr w:type="spellStart"/>
      <w:r w:rsidRPr="004F213D">
        <w:rPr>
          <w:rFonts w:ascii="Arial" w:hAnsi="Arial" w:cs="Arial"/>
        </w:rPr>
        <w:t>Durch</w:t>
      </w:r>
      <w:proofErr w:type="spellEnd"/>
      <w:r w:rsidRPr="004F213D">
        <w:rPr>
          <w:rFonts w:ascii="Arial" w:hAnsi="Arial" w:cs="Arial"/>
        </w:rPr>
        <w:t xml:space="preserve">, J.S., Bailey, L.A. and </w:t>
      </w:r>
      <w:proofErr w:type="spellStart"/>
      <w:r w:rsidRPr="004F213D">
        <w:rPr>
          <w:rFonts w:ascii="Arial" w:hAnsi="Arial" w:cs="Arial"/>
        </w:rPr>
        <w:t>Stoto</w:t>
      </w:r>
      <w:proofErr w:type="spellEnd"/>
      <w:r w:rsidRPr="004F213D">
        <w:rPr>
          <w:rFonts w:ascii="Arial" w:hAnsi="Arial" w:cs="Arial"/>
        </w:rPr>
        <w:t>, M.A. (1997) </w:t>
      </w:r>
      <w:r w:rsidRPr="004F213D">
        <w:rPr>
          <w:rFonts w:ascii="Arial" w:hAnsi="Arial" w:cs="Arial"/>
          <w:i/>
          <w:iCs/>
        </w:rPr>
        <w:t>Understanding Health and Its Determinants</w:t>
      </w:r>
      <w:r w:rsidRPr="004F213D">
        <w:rPr>
          <w:rFonts w:ascii="Arial" w:hAnsi="Arial" w:cs="Arial"/>
        </w:rPr>
        <w:t>, </w:t>
      </w:r>
      <w:r w:rsidRPr="004F213D">
        <w:rPr>
          <w:rFonts w:ascii="Arial" w:hAnsi="Arial" w:cs="Arial"/>
          <w:i/>
          <w:iCs/>
        </w:rPr>
        <w:t>Nih.gov</w:t>
      </w:r>
      <w:r w:rsidRPr="004F213D">
        <w:rPr>
          <w:rFonts w:ascii="Arial" w:hAnsi="Arial" w:cs="Arial"/>
        </w:rPr>
        <w:t xml:space="preserve">. National Academies Press (US). Available at: </w:t>
      </w:r>
      <w:hyperlink r:id="rId4" w:history="1">
        <w:r w:rsidRPr="004F213D">
          <w:rPr>
            <w:rStyle w:val="Hyperlink"/>
            <w:rFonts w:ascii="Arial" w:hAnsi="Arial" w:cs="Arial"/>
          </w:rPr>
          <w:t>https://www.ncbi.nlm.nih.gov/books/NBK233009/</w:t>
        </w:r>
      </w:hyperlink>
      <w:r>
        <w:rPr>
          <w:rFonts w:ascii="Arial" w:hAnsi="Arial" w:cs="Arial"/>
        </w:rPr>
        <w:t xml:space="preserve"> (Accessed: 9</w:t>
      </w:r>
      <w:r w:rsidRPr="004F213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2025).</w:t>
      </w:r>
    </w:p>
    <w:p w14:paraId="06EE5495" w14:textId="77777777" w:rsidR="004F213D" w:rsidRDefault="004F213D">
      <w:pPr>
        <w:rPr>
          <w:rFonts w:ascii="Arial" w:hAnsi="Arial" w:cs="Arial"/>
        </w:rPr>
      </w:pPr>
    </w:p>
    <w:p w14:paraId="6AD9680F" w14:textId="3179FBE4" w:rsidR="004F213D" w:rsidRDefault="004F213D">
      <w:pPr>
        <w:rPr>
          <w:rFonts w:ascii="Arial" w:hAnsi="Arial" w:cs="Arial"/>
        </w:rPr>
      </w:pPr>
      <w:r w:rsidRPr="004F213D">
        <w:rPr>
          <w:rFonts w:ascii="Arial" w:hAnsi="Arial" w:cs="Arial"/>
        </w:rPr>
        <w:t>Harold, W. and Cook, H.D. (2013) </w:t>
      </w:r>
      <w:r w:rsidRPr="004F213D">
        <w:rPr>
          <w:rFonts w:ascii="Arial" w:hAnsi="Arial" w:cs="Arial"/>
          <w:i/>
          <w:iCs/>
        </w:rPr>
        <w:t>Physical Activity and Physical Education: Relationship to Growth, Development, and Health</w:t>
      </w:r>
      <w:r w:rsidRPr="004F213D">
        <w:rPr>
          <w:rFonts w:ascii="Arial" w:hAnsi="Arial" w:cs="Arial"/>
        </w:rPr>
        <w:t>, </w:t>
      </w:r>
      <w:r w:rsidRPr="004F213D">
        <w:rPr>
          <w:rFonts w:ascii="Arial" w:hAnsi="Arial" w:cs="Arial"/>
          <w:i/>
          <w:iCs/>
        </w:rPr>
        <w:t>National library of Medicine</w:t>
      </w:r>
      <w:r w:rsidRPr="004F213D">
        <w:rPr>
          <w:rFonts w:ascii="Arial" w:hAnsi="Arial" w:cs="Arial"/>
        </w:rPr>
        <w:t xml:space="preserve">. National Academies Press (US). Available at: </w:t>
      </w:r>
      <w:hyperlink r:id="rId5" w:history="1">
        <w:r w:rsidRPr="004F213D">
          <w:rPr>
            <w:rStyle w:val="Hyperlink"/>
            <w:rFonts w:ascii="Arial" w:hAnsi="Arial" w:cs="Arial"/>
          </w:rPr>
          <w:t>https://www.ncbi.nlm.nih.gov/books/NBK201497/</w:t>
        </w:r>
      </w:hyperlink>
      <w:r>
        <w:rPr>
          <w:rFonts w:ascii="Arial" w:hAnsi="Arial" w:cs="Arial"/>
        </w:rPr>
        <w:t xml:space="preserve"> (Accessed: 9</w:t>
      </w:r>
      <w:r w:rsidRPr="004F213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2025).</w:t>
      </w:r>
    </w:p>
    <w:p w14:paraId="044ED62E" w14:textId="77777777" w:rsidR="004F213D" w:rsidRPr="004F213D" w:rsidRDefault="004F213D">
      <w:pPr>
        <w:rPr>
          <w:rFonts w:ascii="Arial" w:hAnsi="Arial" w:cs="Arial"/>
        </w:rPr>
      </w:pPr>
    </w:p>
    <w:p w14:paraId="366FBF4E" w14:textId="3BF0DA6F" w:rsidR="004F213D" w:rsidRDefault="004F213D" w:rsidP="004F213D">
      <w:pPr>
        <w:rPr>
          <w:rFonts w:ascii="Arial" w:hAnsi="Arial" w:cs="Arial"/>
        </w:rPr>
      </w:pPr>
      <w:r w:rsidRPr="004F213D">
        <w:rPr>
          <w:rFonts w:ascii="Arial" w:hAnsi="Arial" w:cs="Arial"/>
        </w:rPr>
        <w:t xml:space="preserve">Musgrave, J. (2017) </w:t>
      </w:r>
      <w:r w:rsidRPr="004F213D">
        <w:rPr>
          <w:rFonts w:ascii="Arial" w:hAnsi="Arial" w:cs="Arial"/>
          <w:i/>
          <w:iCs/>
        </w:rPr>
        <w:t xml:space="preserve">Supporting children’s health and well-being. </w:t>
      </w:r>
      <w:r w:rsidRPr="004F213D">
        <w:rPr>
          <w:rFonts w:ascii="Arial" w:hAnsi="Arial" w:cs="Arial"/>
        </w:rPr>
        <w:t>London: SAGE Publications Ltd</w:t>
      </w:r>
      <w:r w:rsidRPr="004F213D">
        <w:rPr>
          <w:rFonts w:ascii="Arial" w:hAnsi="Arial" w:cs="Arial"/>
        </w:rPr>
        <w:t>.</w:t>
      </w:r>
      <w:r w:rsidRPr="004F213D">
        <w:rPr>
          <w:rFonts w:ascii="Arial" w:hAnsi="Arial" w:cs="Arial"/>
          <w:i/>
          <w:iCs/>
        </w:rPr>
        <w:t xml:space="preserve"> </w:t>
      </w:r>
      <w:r w:rsidRPr="004F213D">
        <w:rPr>
          <w:rFonts w:ascii="Arial" w:hAnsi="Arial" w:cs="Arial"/>
        </w:rPr>
        <w:t xml:space="preserve">Pp 1-8. Available at: </w:t>
      </w:r>
      <w:hyperlink r:id="rId6" w:history="1">
        <w:r w:rsidRPr="006E23BA">
          <w:rPr>
            <w:rStyle w:val="Hyperlink"/>
            <w:rFonts w:ascii="Arial" w:hAnsi="Arial" w:cs="Arial"/>
          </w:rPr>
          <w:t>https://doi.org/10.4135/9781529715040.n1</w:t>
        </w:r>
      </w:hyperlink>
    </w:p>
    <w:p w14:paraId="329EC0FE" w14:textId="77777777" w:rsidR="004F213D" w:rsidRDefault="004F213D" w:rsidP="004F213D">
      <w:pPr>
        <w:rPr>
          <w:rFonts w:ascii="Arial" w:hAnsi="Arial" w:cs="Arial"/>
        </w:rPr>
      </w:pPr>
    </w:p>
    <w:p w14:paraId="2A2037E8" w14:textId="5ED83F19" w:rsidR="004F213D" w:rsidRPr="004F213D" w:rsidRDefault="004F213D" w:rsidP="004F213D">
      <w:pPr>
        <w:rPr>
          <w:rFonts w:ascii="Arial" w:hAnsi="Arial" w:cs="Arial"/>
        </w:rPr>
      </w:pPr>
      <w:r w:rsidRPr="004F213D">
        <w:rPr>
          <w:rFonts w:ascii="Arial" w:hAnsi="Arial" w:cs="Arial"/>
        </w:rPr>
        <w:t>NHS (2024) </w:t>
      </w:r>
      <w:r w:rsidRPr="004F213D">
        <w:rPr>
          <w:rFonts w:ascii="Arial" w:hAnsi="Arial" w:cs="Arial"/>
          <w:i/>
          <w:iCs/>
        </w:rPr>
        <w:t>Benefits of Exercise</w:t>
      </w:r>
      <w:r w:rsidRPr="004F213D">
        <w:rPr>
          <w:rFonts w:ascii="Arial" w:hAnsi="Arial" w:cs="Arial"/>
        </w:rPr>
        <w:t>, </w:t>
      </w:r>
      <w:r w:rsidRPr="004F213D">
        <w:rPr>
          <w:rFonts w:ascii="Arial" w:hAnsi="Arial" w:cs="Arial"/>
          <w:i/>
          <w:iCs/>
        </w:rPr>
        <w:t>NHS</w:t>
      </w:r>
      <w:r w:rsidRPr="004F213D">
        <w:rPr>
          <w:rFonts w:ascii="Arial" w:hAnsi="Arial" w:cs="Arial"/>
        </w:rPr>
        <w:t xml:space="preserve">. NHS. Available at: </w:t>
      </w:r>
      <w:hyperlink r:id="rId7" w:history="1">
        <w:r w:rsidRPr="004F213D">
          <w:rPr>
            <w:rStyle w:val="Hyperlink"/>
            <w:rFonts w:ascii="Arial" w:hAnsi="Arial" w:cs="Arial"/>
          </w:rPr>
          <w:t>https://www.nhs.uk/live-well/exercise/exercise-health-benefits/</w:t>
        </w:r>
      </w:hyperlink>
      <w:r>
        <w:rPr>
          <w:rFonts w:ascii="Arial" w:hAnsi="Arial" w:cs="Arial"/>
        </w:rPr>
        <w:t xml:space="preserve"> (Accessed: 9</w:t>
      </w:r>
      <w:r w:rsidRPr="004F213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2025).</w:t>
      </w:r>
    </w:p>
    <w:p w14:paraId="724A105A" w14:textId="780AE90D" w:rsidR="004F213D" w:rsidRPr="004F213D" w:rsidRDefault="004F213D">
      <w:pPr>
        <w:rPr>
          <w:rFonts w:ascii="Arial" w:hAnsi="Arial" w:cs="Arial"/>
        </w:rPr>
      </w:pPr>
    </w:p>
    <w:p w14:paraId="4BB1BE01" w14:textId="6D47D3F9" w:rsidR="004F213D" w:rsidRPr="004F213D" w:rsidRDefault="004F213D" w:rsidP="004F213D">
      <w:pPr>
        <w:rPr>
          <w:rFonts w:ascii="Arial" w:hAnsi="Arial" w:cs="Arial"/>
        </w:rPr>
      </w:pPr>
      <w:r w:rsidRPr="004F213D">
        <w:rPr>
          <w:rFonts w:ascii="Arial" w:hAnsi="Arial" w:cs="Arial"/>
        </w:rPr>
        <w:t xml:space="preserve"> </w:t>
      </w:r>
      <w:r w:rsidRPr="004F213D">
        <w:rPr>
          <w:rFonts w:ascii="Arial" w:hAnsi="Arial" w:cs="Arial"/>
        </w:rPr>
        <w:t>The Health Foundation (2024) </w:t>
      </w:r>
      <w:r w:rsidRPr="004F213D">
        <w:rPr>
          <w:rFonts w:ascii="Arial" w:hAnsi="Arial" w:cs="Arial"/>
          <w:i/>
          <w:iCs/>
        </w:rPr>
        <w:t xml:space="preserve">What builds good </w:t>
      </w:r>
      <w:proofErr w:type="gramStart"/>
      <w:r w:rsidRPr="004F213D">
        <w:rPr>
          <w:rFonts w:ascii="Arial" w:hAnsi="Arial" w:cs="Arial"/>
          <w:i/>
          <w:iCs/>
        </w:rPr>
        <w:t>health?</w:t>
      </w:r>
      <w:r w:rsidRPr="004F213D">
        <w:rPr>
          <w:rFonts w:ascii="Arial" w:hAnsi="Arial" w:cs="Arial"/>
        </w:rPr>
        <w:t>,</w:t>
      </w:r>
      <w:proofErr w:type="gramEnd"/>
      <w:r w:rsidRPr="004F213D">
        <w:rPr>
          <w:rFonts w:ascii="Arial" w:hAnsi="Arial" w:cs="Arial"/>
        </w:rPr>
        <w:t> </w:t>
      </w:r>
      <w:r w:rsidRPr="004F213D">
        <w:rPr>
          <w:rFonts w:ascii="Arial" w:hAnsi="Arial" w:cs="Arial"/>
          <w:i/>
          <w:iCs/>
        </w:rPr>
        <w:t>The Health Foundation</w:t>
      </w:r>
      <w:r w:rsidRPr="004F213D">
        <w:rPr>
          <w:rFonts w:ascii="Arial" w:hAnsi="Arial" w:cs="Arial"/>
        </w:rPr>
        <w:t xml:space="preserve">. Available at: </w:t>
      </w:r>
      <w:hyperlink r:id="rId8" w:history="1">
        <w:r w:rsidRPr="006E23BA">
          <w:rPr>
            <w:rStyle w:val="Hyperlink"/>
            <w:rFonts w:ascii="Arial" w:hAnsi="Arial" w:cs="Arial"/>
          </w:rPr>
          <w:t>https://www.health.org.uk/features-and-opinion/features/what-builds-good-health</w:t>
        </w:r>
      </w:hyperlink>
      <w:r>
        <w:rPr>
          <w:rFonts w:ascii="Arial" w:hAnsi="Arial" w:cs="Arial"/>
        </w:rPr>
        <w:t xml:space="preserve"> (Accessed: 9</w:t>
      </w:r>
      <w:r w:rsidRPr="004F213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Junes 2025).</w:t>
      </w:r>
    </w:p>
    <w:p w14:paraId="0ED62716" w14:textId="77777777" w:rsidR="004F213D" w:rsidRPr="004F213D" w:rsidRDefault="004F213D">
      <w:pPr>
        <w:rPr>
          <w:rFonts w:ascii="Arial" w:hAnsi="Arial" w:cs="Arial"/>
        </w:rPr>
      </w:pPr>
    </w:p>
    <w:p w14:paraId="4BC42678" w14:textId="3DE07185" w:rsidR="004F213D" w:rsidRPr="004F213D" w:rsidRDefault="004F213D" w:rsidP="004F213D">
      <w:pPr>
        <w:rPr>
          <w:rFonts w:ascii="Arial" w:hAnsi="Arial" w:cs="Arial"/>
        </w:rPr>
      </w:pPr>
      <w:r w:rsidRPr="004F213D">
        <w:rPr>
          <w:rFonts w:ascii="Arial" w:hAnsi="Arial" w:cs="Arial"/>
        </w:rPr>
        <w:t>World Health Organization (2025) </w:t>
      </w:r>
      <w:r w:rsidRPr="004F213D">
        <w:rPr>
          <w:rFonts w:ascii="Arial" w:hAnsi="Arial" w:cs="Arial"/>
          <w:i/>
          <w:iCs/>
        </w:rPr>
        <w:t>Constitution of the World Health Organization</w:t>
      </w:r>
      <w:r w:rsidRPr="004F213D">
        <w:rPr>
          <w:rFonts w:ascii="Arial" w:hAnsi="Arial" w:cs="Arial"/>
        </w:rPr>
        <w:t>, </w:t>
      </w:r>
      <w:r w:rsidRPr="004F213D">
        <w:rPr>
          <w:rFonts w:ascii="Arial" w:hAnsi="Arial" w:cs="Arial"/>
          <w:i/>
          <w:iCs/>
        </w:rPr>
        <w:t>World Health Organization</w:t>
      </w:r>
      <w:r w:rsidRPr="004F213D">
        <w:rPr>
          <w:rFonts w:ascii="Arial" w:hAnsi="Arial" w:cs="Arial"/>
        </w:rPr>
        <w:t xml:space="preserve">. Available at: </w:t>
      </w:r>
      <w:hyperlink r:id="rId9" w:history="1">
        <w:r w:rsidRPr="004F213D">
          <w:rPr>
            <w:rStyle w:val="Hyperlink"/>
            <w:rFonts w:ascii="Arial" w:hAnsi="Arial" w:cs="Arial"/>
          </w:rPr>
          <w:t>https://www.who.int/about/governance/constitution</w:t>
        </w:r>
      </w:hyperlink>
      <w:r w:rsidRPr="004F213D">
        <w:rPr>
          <w:rFonts w:ascii="Arial" w:hAnsi="Arial" w:cs="Arial"/>
        </w:rPr>
        <w:t xml:space="preserve"> (Accessed 9</w:t>
      </w:r>
      <w:r w:rsidRPr="004F213D">
        <w:rPr>
          <w:rFonts w:ascii="Arial" w:hAnsi="Arial" w:cs="Arial"/>
          <w:vertAlign w:val="superscript"/>
        </w:rPr>
        <w:t>th</w:t>
      </w:r>
      <w:r w:rsidRPr="004F213D">
        <w:rPr>
          <w:rFonts w:ascii="Arial" w:hAnsi="Arial" w:cs="Arial"/>
        </w:rPr>
        <w:t xml:space="preserve"> June 2025).</w:t>
      </w:r>
    </w:p>
    <w:p w14:paraId="06CEBF0F" w14:textId="77777777" w:rsidR="004F213D" w:rsidRPr="004F213D" w:rsidRDefault="004F213D" w:rsidP="004F213D">
      <w:pPr>
        <w:rPr>
          <w:rFonts w:ascii="Arial" w:hAnsi="Arial" w:cs="Arial"/>
        </w:rPr>
      </w:pPr>
    </w:p>
    <w:p w14:paraId="7FDAE952" w14:textId="3A2DC111" w:rsidR="004F213D" w:rsidRPr="004F213D" w:rsidRDefault="004F213D" w:rsidP="004F213D">
      <w:pPr>
        <w:rPr>
          <w:rFonts w:ascii="Arial" w:hAnsi="Arial" w:cs="Arial"/>
        </w:rPr>
      </w:pPr>
      <w:r w:rsidRPr="004F213D">
        <w:rPr>
          <w:rFonts w:ascii="Arial" w:hAnsi="Arial" w:cs="Arial"/>
        </w:rPr>
        <w:t>World Health Organization (2024) </w:t>
      </w:r>
      <w:r w:rsidRPr="004F213D">
        <w:rPr>
          <w:rFonts w:ascii="Arial" w:hAnsi="Arial" w:cs="Arial"/>
          <w:i/>
          <w:iCs/>
        </w:rPr>
        <w:t>Determinants of Health</w:t>
      </w:r>
      <w:r w:rsidRPr="004F213D">
        <w:rPr>
          <w:rFonts w:ascii="Arial" w:hAnsi="Arial" w:cs="Arial"/>
        </w:rPr>
        <w:t>, </w:t>
      </w:r>
      <w:r w:rsidRPr="004F213D">
        <w:rPr>
          <w:rFonts w:ascii="Arial" w:hAnsi="Arial" w:cs="Arial"/>
          <w:i/>
          <w:iCs/>
        </w:rPr>
        <w:t>World Health Organization</w:t>
      </w:r>
      <w:r w:rsidRPr="004F213D">
        <w:rPr>
          <w:rFonts w:ascii="Arial" w:hAnsi="Arial" w:cs="Arial"/>
        </w:rPr>
        <w:t xml:space="preserve">. Available at: </w:t>
      </w:r>
      <w:hyperlink r:id="rId10" w:history="1">
        <w:r w:rsidRPr="004F213D">
          <w:rPr>
            <w:rStyle w:val="Hyperlink"/>
            <w:rFonts w:ascii="Arial" w:hAnsi="Arial" w:cs="Arial"/>
          </w:rPr>
          <w:t>https://www.who.int/news-room/questions-and-answers/item/determinants-of-health</w:t>
        </w:r>
      </w:hyperlink>
      <w:r>
        <w:rPr>
          <w:rFonts w:ascii="Arial" w:hAnsi="Arial" w:cs="Arial"/>
        </w:rPr>
        <w:t xml:space="preserve"> (Accessed: 9</w:t>
      </w:r>
      <w:r w:rsidRPr="004F213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2025).</w:t>
      </w:r>
    </w:p>
    <w:p w14:paraId="261A5D2A" w14:textId="77777777" w:rsidR="004F213D" w:rsidRDefault="004F213D" w:rsidP="004F213D"/>
    <w:p w14:paraId="69546817" w14:textId="77777777" w:rsidR="004F213D" w:rsidRDefault="004F213D" w:rsidP="004F213D"/>
    <w:p w14:paraId="1CCEF257" w14:textId="77777777" w:rsidR="004F213D" w:rsidRDefault="004F213D" w:rsidP="004F213D"/>
    <w:p w14:paraId="1682EB92" w14:textId="77777777" w:rsidR="004F213D" w:rsidRDefault="004F213D" w:rsidP="004F213D"/>
    <w:p w14:paraId="6C542A43" w14:textId="77777777" w:rsidR="004F213D" w:rsidRPr="004F213D" w:rsidRDefault="004F213D" w:rsidP="004F213D"/>
    <w:p w14:paraId="50483C3D" w14:textId="2568F851" w:rsidR="004F213D" w:rsidRDefault="004F213D"/>
    <w:sectPr w:rsidR="004F213D" w:rsidSect="004F21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213D"/>
    <w:rsid w:val="002E46A1"/>
    <w:rsid w:val="004F213D"/>
    <w:rsid w:val="00502BBB"/>
    <w:rsid w:val="00593175"/>
    <w:rsid w:val="008C0574"/>
    <w:rsid w:val="00D24002"/>
    <w:rsid w:val="00E90BFD"/>
    <w:rsid w:val="00F828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DDF5B"/>
  <w15:chartTrackingRefBased/>
  <w15:docId w15:val="{657304B5-84EE-1148-B854-9103594E7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21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21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21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21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21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213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213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213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213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21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21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21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21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21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21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21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21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21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213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21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213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21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213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21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21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21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21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21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21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F21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213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F213D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585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8115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033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4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45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94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4463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534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94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120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72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438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751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448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0506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119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339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771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2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2933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354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1589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855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071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088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1473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628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6214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13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417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.org.uk/features-and-opinion/features/what-builds-good-health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hs.uk/live-well/exercise/exercise-health-benefits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4135/9781529715040.n1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ncbi.nlm.nih.gov/books/NBK201497/" TargetMode="External"/><Relationship Id="rId10" Type="http://schemas.openxmlformats.org/officeDocument/2006/relationships/hyperlink" Target="https://www.who.int/news-room/questions-and-answers/item/determinants-of-health" TargetMode="External"/><Relationship Id="rId4" Type="http://schemas.openxmlformats.org/officeDocument/2006/relationships/hyperlink" Target="https://www.ncbi.nlm.nih.gov/books/NBK233009/" TargetMode="External"/><Relationship Id="rId9" Type="http://schemas.openxmlformats.org/officeDocument/2006/relationships/hyperlink" Target="https://www.who.int/about/governance/constitu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</TotalTime>
  <Pages>3</Pages>
  <Words>290</Words>
  <Characters>1656</Characters>
  <Application>Microsoft Office Word</Application>
  <DocSecurity>0</DocSecurity>
  <Lines>13</Lines>
  <Paragraphs>3</Paragraphs>
  <ScaleCrop>false</ScaleCrop>
  <Company/>
  <LinksUpToDate>false</LinksUpToDate>
  <CharactersWithSpaces>1943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Coles</dc:creator>
  <cp:keywords/>
  <dc:description/>
  <cp:lastModifiedBy>Zoe Coles</cp:lastModifiedBy>
  <cp:revision>1</cp:revision>
  <dcterms:created xsi:type="dcterms:W3CDTF">2025-05-29T18:49:00Z</dcterms:created>
  <dcterms:modified xsi:type="dcterms:W3CDTF">2025-06-09T11:35:00Z</dcterms:modified>
</cp:coreProperties>
</file>