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09CAD" w14:textId="33B15005" w:rsidR="00CE78FC" w:rsidRDefault="00CE78FC" w:rsidP="00647FE7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Full name: Tsvetelina Valchova</w:t>
      </w:r>
    </w:p>
    <w:p w14:paraId="34578CA9" w14:textId="660F43A2" w:rsidR="00CE78FC" w:rsidRDefault="00CE78FC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 number: 2026418</w:t>
      </w:r>
    </w:p>
    <w:p w14:paraId="72A29835" w14:textId="62905DE7" w:rsidR="00CE78FC" w:rsidRDefault="001E386C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Module code: LCBB4004</w:t>
      </w:r>
    </w:p>
    <w:p w14:paraId="576F4879" w14:textId="2F978075" w:rsidR="00815AAA" w:rsidRDefault="00815AAA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Module: Marketing Fundamentals </w:t>
      </w:r>
    </w:p>
    <w:p w14:paraId="6227D84D" w14:textId="7C0E94B2" w:rsidR="006801A6" w:rsidRDefault="006801A6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Lecturer: </w:t>
      </w:r>
      <w:proofErr w:type="spellStart"/>
      <w:r>
        <w:rPr>
          <w:rFonts w:ascii="Arial" w:hAnsi="Arial" w:cs="Arial"/>
        </w:rPr>
        <w:t>Zameer</w:t>
      </w:r>
      <w:proofErr w:type="spellEnd"/>
      <w:r>
        <w:rPr>
          <w:rFonts w:ascii="Arial" w:hAnsi="Arial" w:cs="Arial"/>
        </w:rPr>
        <w:t xml:space="preserve"> Hussain</w:t>
      </w:r>
    </w:p>
    <w:p w14:paraId="2F1B6DB9" w14:textId="5187E574" w:rsidR="00824D0A" w:rsidRDefault="00824D0A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Assignment title: </w:t>
      </w:r>
      <w:r w:rsidR="008A042A">
        <w:rPr>
          <w:rFonts w:ascii="Arial" w:hAnsi="Arial" w:cs="Arial"/>
        </w:rPr>
        <w:t>The Marketing Process</w:t>
      </w:r>
      <w:r w:rsidR="00F461A5">
        <w:rPr>
          <w:rFonts w:ascii="Arial" w:hAnsi="Arial" w:cs="Arial"/>
        </w:rPr>
        <w:t>- Assessment 1</w:t>
      </w:r>
    </w:p>
    <w:p w14:paraId="46B10EE5" w14:textId="05183044" w:rsidR="008A37DC" w:rsidRDefault="00903422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27E3AAF3" w14:textId="657A71FF" w:rsidR="008A37DC" w:rsidRDefault="00BF5CE3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C3BEB9C" wp14:editId="111EF23F">
            <wp:simplePos x="0" y="0"/>
            <wp:positionH relativeFrom="column">
              <wp:posOffset>1700981</wp:posOffset>
            </wp:positionH>
            <wp:positionV relativeFrom="paragraph">
              <wp:posOffset>173273</wp:posOffset>
            </wp:positionV>
            <wp:extent cx="2428055" cy="258000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055" cy="258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A8943F" w14:textId="1883C18D" w:rsidR="008A37DC" w:rsidRDefault="008A37DC" w:rsidP="00647FE7">
      <w:pPr>
        <w:jc w:val="both"/>
        <w:rPr>
          <w:rFonts w:ascii="Arial" w:hAnsi="Arial" w:cs="Arial"/>
        </w:rPr>
      </w:pPr>
    </w:p>
    <w:p w14:paraId="2EA6D6CC" w14:textId="164D53E0" w:rsidR="00F461A5" w:rsidRDefault="00F461A5" w:rsidP="00647FE7">
      <w:pPr>
        <w:jc w:val="both"/>
        <w:rPr>
          <w:rFonts w:ascii="Arial" w:hAnsi="Arial" w:cs="Arial"/>
        </w:rPr>
      </w:pPr>
    </w:p>
    <w:p w14:paraId="47F97C3F" w14:textId="77777777" w:rsidR="008A042A" w:rsidRDefault="008A042A" w:rsidP="00647FE7">
      <w:pPr>
        <w:jc w:val="both"/>
        <w:rPr>
          <w:rFonts w:ascii="Arial" w:hAnsi="Arial" w:cs="Arial"/>
        </w:rPr>
      </w:pPr>
    </w:p>
    <w:p w14:paraId="0825C701" w14:textId="56120F9D" w:rsidR="00581A77" w:rsidRDefault="001B615B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30993">
        <w:rPr>
          <w:rFonts w:ascii="Arial" w:hAnsi="Arial" w:cs="Arial"/>
        </w:rPr>
        <w:t xml:space="preserve">Marks and Spencer was created </w:t>
      </w:r>
      <w:r w:rsidR="009B6B3C">
        <w:rPr>
          <w:rFonts w:ascii="Arial" w:hAnsi="Arial" w:cs="Arial"/>
        </w:rPr>
        <w:t xml:space="preserve">by </w:t>
      </w:r>
      <w:r w:rsidR="00482704">
        <w:rPr>
          <w:rFonts w:ascii="Arial" w:hAnsi="Arial" w:cs="Arial"/>
        </w:rPr>
        <w:t>Michael Marks and Thomas Spencer</w:t>
      </w:r>
      <w:r w:rsidR="008B54ED" w:rsidRPr="008B54ED">
        <w:rPr>
          <w:rFonts w:ascii="Arial" w:hAnsi="Arial" w:cs="Arial"/>
        </w:rPr>
        <w:t xml:space="preserve"> </w:t>
      </w:r>
      <w:r w:rsidR="008B54ED">
        <w:rPr>
          <w:rFonts w:ascii="Arial" w:hAnsi="Arial" w:cs="Arial"/>
        </w:rPr>
        <w:t>back in September 28, 1884</w:t>
      </w:r>
      <w:r w:rsidR="00C939F7">
        <w:rPr>
          <w:rFonts w:ascii="Arial" w:hAnsi="Arial" w:cs="Arial"/>
        </w:rPr>
        <w:t xml:space="preserve"> with headquarters </w:t>
      </w:r>
      <w:r w:rsidR="002355BC">
        <w:rPr>
          <w:rFonts w:ascii="Arial" w:hAnsi="Arial" w:cs="Arial"/>
        </w:rPr>
        <w:t xml:space="preserve">in </w:t>
      </w:r>
      <w:r w:rsidR="00BD1179">
        <w:rPr>
          <w:rFonts w:ascii="Arial" w:hAnsi="Arial" w:cs="Arial"/>
        </w:rPr>
        <w:t>London</w:t>
      </w:r>
      <w:r w:rsidR="00C939F7">
        <w:rPr>
          <w:rFonts w:ascii="Arial" w:hAnsi="Arial" w:cs="Arial"/>
        </w:rPr>
        <w:t xml:space="preserve">, </w:t>
      </w:r>
      <w:r w:rsidR="000570B9">
        <w:rPr>
          <w:rFonts w:ascii="Arial" w:hAnsi="Arial" w:cs="Arial"/>
        </w:rPr>
        <w:t xml:space="preserve">United </w:t>
      </w:r>
      <w:r w:rsidR="00707AF9">
        <w:rPr>
          <w:rFonts w:ascii="Arial" w:hAnsi="Arial" w:cs="Arial"/>
        </w:rPr>
        <w:t>Kingdom</w:t>
      </w:r>
      <w:r w:rsidR="00581A77">
        <w:rPr>
          <w:rFonts w:ascii="Arial" w:hAnsi="Arial" w:cs="Arial"/>
        </w:rPr>
        <w:t>.</w:t>
      </w:r>
    </w:p>
    <w:p w14:paraId="4F24E135" w14:textId="77777777" w:rsidR="00824A1D" w:rsidRDefault="002355BC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Marks and Spencer</w:t>
      </w:r>
      <w:r w:rsidR="00221BDA">
        <w:rPr>
          <w:rFonts w:ascii="Arial" w:hAnsi="Arial" w:cs="Arial"/>
        </w:rPr>
        <w:t xml:space="preserve"> Group PLC is a retailer with a </w:t>
      </w:r>
      <w:r w:rsidR="005B57E6">
        <w:rPr>
          <w:rFonts w:ascii="Arial" w:hAnsi="Arial" w:cs="Arial"/>
        </w:rPr>
        <w:t xml:space="preserve">concentration </w:t>
      </w:r>
      <w:r w:rsidR="000B4F17">
        <w:rPr>
          <w:rFonts w:ascii="Arial" w:hAnsi="Arial" w:cs="Arial"/>
        </w:rPr>
        <w:t>on own-label product such food, apparel</w:t>
      </w:r>
      <w:r w:rsidR="00D03BD5">
        <w:rPr>
          <w:rFonts w:ascii="Arial" w:hAnsi="Arial" w:cs="Arial"/>
        </w:rPr>
        <w:t xml:space="preserve">, home goods, and bank services both domestically </w:t>
      </w:r>
      <w:r w:rsidR="007429AA">
        <w:rPr>
          <w:rFonts w:ascii="Arial" w:hAnsi="Arial" w:cs="Arial"/>
        </w:rPr>
        <w:t>and abroad</w:t>
      </w:r>
      <w:r w:rsidR="00D30D94">
        <w:rPr>
          <w:rFonts w:ascii="Arial" w:hAnsi="Arial" w:cs="Arial"/>
        </w:rPr>
        <w:t xml:space="preserve">. The </w:t>
      </w:r>
      <w:r w:rsidR="002178C1">
        <w:rPr>
          <w:rFonts w:ascii="Arial" w:hAnsi="Arial" w:cs="Arial"/>
        </w:rPr>
        <w:t xml:space="preserve">business </w:t>
      </w:r>
      <w:r w:rsidR="00D30D94">
        <w:rPr>
          <w:rFonts w:ascii="Arial" w:hAnsi="Arial" w:cs="Arial"/>
        </w:rPr>
        <w:t xml:space="preserve">provides a variety of financial </w:t>
      </w:r>
      <w:r w:rsidR="002376A6">
        <w:rPr>
          <w:rFonts w:ascii="Arial" w:hAnsi="Arial" w:cs="Arial"/>
        </w:rPr>
        <w:t xml:space="preserve">services through M&amp;S Bank, such as current and saving accounts, credit cards, </w:t>
      </w:r>
      <w:r w:rsidR="00CF0C2D">
        <w:rPr>
          <w:rFonts w:ascii="Arial" w:hAnsi="Arial" w:cs="Arial"/>
        </w:rPr>
        <w:t xml:space="preserve">mortgages, and insurance, as </w:t>
      </w:r>
      <w:r w:rsidR="007C695B">
        <w:rPr>
          <w:rFonts w:ascii="Arial" w:hAnsi="Arial" w:cs="Arial"/>
        </w:rPr>
        <w:t xml:space="preserve">well as </w:t>
      </w:r>
      <w:r w:rsidR="00232487">
        <w:rPr>
          <w:rFonts w:ascii="Arial" w:hAnsi="Arial" w:cs="Arial"/>
        </w:rPr>
        <w:t>totally renewable energy services through M&amp;S Energy</w:t>
      </w:r>
      <w:r w:rsidR="00B86DCA">
        <w:rPr>
          <w:rFonts w:ascii="Arial" w:hAnsi="Arial" w:cs="Arial"/>
        </w:rPr>
        <w:t xml:space="preserve"> </w:t>
      </w:r>
      <w:r w:rsidR="00B86DCA" w:rsidRPr="00B86DCA">
        <w:rPr>
          <w:rFonts w:ascii="Arial" w:hAnsi="Arial" w:cs="Arial"/>
        </w:rPr>
        <w:t>(Bentley-York, 2022)</w:t>
      </w:r>
      <w:r w:rsidR="00824A1D">
        <w:rPr>
          <w:rFonts w:ascii="Arial" w:hAnsi="Arial" w:cs="Arial"/>
        </w:rPr>
        <w:t>.</w:t>
      </w:r>
    </w:p>
    <w:p w14:paraId="1CD15949" w14:textId="3C4B506A" w:rsidR="00820B48" w:rsidRDefault="00876BA5" w:rsidP="00647FE7">
      <w:pPr>
        <w:jc w:val="both"/>
        <w:rPr>
          <w:rFonts w:ascii="Arial" w:hAnsi="Arial" w:cs="Arial"/>
          <w:lang w:val="bg-BG"/>
        </w:rPr>
      </w:pPr>
      <w:r>
        <w:rPr>
          <w:rFonts w:ascii="Arial" w:hAnsi="Arial" w:cs="Arial"/>
        </w:rPr>
        <w:t>Additionally, it offers its goods online via a site for local e-commerce</w:t>
      </w:r>
      <w:r w:rsidR="00D82CDA">
        <w:rPr>
          <w:rFonts w:ascii="Arial" w:hAnsi="Arial" w:cs="Arial"/>
        </w:rPr>
        <w:t>. The company operates stores across Asia, the Middle East</w:t>
      </w:r>
      <w:r w:rsidR="00EF6398">
        <w:rPr>
          <w:rFonts w:ascii="Arial" w:hAnsi="Arial" w:cs="Arial"/>
        </w:rPr>
        <w:t>, and Europe. Marks and Spencer</w:t>
      </w:r>
      <w:r w:rsidR="0092625B">
        <w:rPr>
          <w:rFonts w:ascii="Arial" w:hAnsi="Arial" w:cs="Arial"/>
        </w:rPr>
        <w:t xml:space="preserve"> is headquartered in</w:t>
      </w:r>
      <w:r w:rsidR="00657A81">
        <w:rPr>
          <w:rFonts w:ascii="Arial" w:hAnsi="Arial" w:cs="Arial"/>
        </w:rPr>
        <w:t xml:space="preserve"> London. </w:t>
      </w:r>
      <w:r w:rsidR="008925D5">
        <w:rPr>
          <w:rFonts w:ascii="Arial" w:hAnsi="Arial" w:cs="Arial"/>
        </w:rPr>
        <w:t xml:space="preserve">The geographical segment of the </w:t>
      </w:r>
      <w:r w:rsidR="00710CDD">
        <w:rPr>
          <w:rFonts w:ascii="Arial" w:hAnsi="Arial" w:cs="Arial"/>
        </w:rPr>
        <w:t>United Knigdom and international are where it operates</w:t>
      </w:r>
      <w:r w:rsidR="00633E92">
        <w:rPr>
          <w:rFonts w:ascii="Arial" w:hAnsi="Arial" w:cs="Arial"/>
          <w:lang w:val="bg-BG"/>
        </w:rPr>
        <w:t xml:space="preserve">. </w:t>
      </w:r>
      <w:r w:rsidR="00633E92">
        <w:rPr>
          <w:rFonts w:ascii="Arial" w:hAnsi="Arial" w:cs="Arial"/>
        </w:rPr>
        <w:t xml:space="preserve">The UK retail industry and franchise operations </w:t>
      </w:r>
      <w:r w:rsidR="00E12F0F">
        <w:rPr>
          <w:rFonts w:ascii="Arial" w:hAnsi="Arial" w:cs="Arial"/>
        </w:rPr>
        <w:t>make up the United Knigdom section</w:t>
      </w:r>
      <w:r w:rsidR="00E12F0F">
        <w:rPr>
          <w:rFonts w:ascii="Arial" w:hAnsi="Arial" w:cs="Arial"/>
          <w:lang w:val="bg-BG"/>
        </w:rPr>
        <w:t>.</w:t>
      </w:r>
      <w:r w:rsidR="00E12F0F">
        <w:rPr>
          <w:rFonts w:ascii="Arial" w:hAnsi="Arial" w:cs="Arial"/>
        </w:rPr>
        <w:t xml:space="preserve"> </w:t>
      </w:r>
      <w:r w:rsidR="00732A9D">
        <w:rPr>
          <w:rFonts w:ascii="Arial" w:hAnsi="Arial" w:cs="Arial"/>
        </w:rPr>
        <w:t>The Marks and Spencer owned companies</w:t>
      </w:r>
      <w:r w:rsidR="00587D36">
        <w:rPr>
          <w:rFonts w:ascii="Arial" w:hAnsi="Arial" w:cs="Arial"/>
        </w:rPr>
        <w:t xml:space="preserve"> in Europe and Asia as well as global franchise </w:t>
      </w:r>
      <w:r w:rsidR="009A1F26">
        <w:rPr>
          <w:rFonts w:ascii="Arial" w:hAnsi="Arial" w:cs="Arial"/>
        </w:rPr>
        <w:t>operations are includ</w:t>
      </w:r>
      <w:r w:rsidR="00370ADA">
        <w:rPr>
          <w:rFonts w:ascii="Arial" w:hAnsi="Arial" w:cs="Arial"/>
        </w:rPr>
        <w:t>e.</w:t>
      </w:r>
    </w:p>
    <w:p w14:paraId="3058BDED" w14:textId="77777777" w:rsidR="00EA0075" w:rsidRDefault="00EA0075" w:rsidP="00647FE7">
      <w:pPr>
        <w:jc w:val="both"/>
        <w:rPr>
          <w:rFonts w:ascii="Arial" w:hAnsi="Arial" w:cs="Arial"/>
        </w:rPr>
      </w:pPr>
    </w:p>
    <w:p w14:paraId="0795A6AA" w14:textId="1BD8EDA0" w:rsidR="00B513BC" w:rsidRDefault="009A1F26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However</w:t>
      </w:r>
      <w:r w:rsidR="00B513BC">
        <w:rPr>
          <w:rFonts w:ascii="Arial" w:hAnsi="Arial" w:cs="Arial"/>
        </w:rPr>
        <w:t>,</w:t>
      </w:r>
    </w:p>
    <w:p w14:paraId="6BCC68AF" w14:textId="77777777" w:rsidR="00B513BC" w:rsidRDefault="00B513BC" w:rsidP="00647FE7">
      <w:pPr>
        <w:jc w:val="both"/>
        <w:rPr>
          <w:rFonts w:ascii="Arial" w:hAnsi="Arial" w:cs="Arial"/>
        </w:rPr>
      </w:pPr>
    </w:p>
    <w:p w14:paraId="41040DBC" w14:textId="305A56FA" w:rsidR="00EE7CE3" w:rsidRDefault="00A86A1A" w:rsidP="00647F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For</w:t>
      </w:r>
      <w:r w:rsidR="00606FA3">
        <w:rPr>
          <w:rFonts w:ascii="Arial" w:hAnsi="Arial" w:cs="Arial"/>
        </w:rPr>
        <w:t xml:space="preserve"> its product assortment Marks and Spencer</w:t>
      </w:r>
      <w:r w:rsidR="00674EDD">
        <w:rPr>
          <w:rFonts w:ascii="Arial" w:hAnsi="Arial" w:cs="Arial"/>
        </w:rPr>
        <w:t xml:space="preserve"> uses a competitive price strategy in its marketing mix</w:t>
      </w:r>
      <w:r w:rsidR="00FA0EE3">
        <w:rPr>
          <w:rFonts w:ascii="Arial" w:hAnsi="Arial" w:cs="Arial"/>
          <w:lang w:val="bg-BG"/>
        </w:rPr>
        <w:t xml:space="preserve">. </w:t>
      </w:r>
      <w:r w:rsidR="00B75CEB">
        <w:rPr>
          <w:rFonts w:ascii="Arial" w:hAnsi="Arial" w:cs="Arial"/>
        </w:rPr>
        <w:t xml:space="preserve">As a part of its promotion and marketing plan, the </w:t>
      </w:r>
      <w:r w:rsidR="002178C1">
        <w:rPr>
          <w:rFonts w:ascii="Arial" w:hAnsi="Arial" w:cs="Arial"/>
        </w:rPr>
        <w:t xml:space="preserve">business </w:t>
      </w:r>
      <w:r w:rsidR="00B75CEB">
        <w:rPr>
          <w:rFonts w:ascii="Arial" w:hAnsi="Arial" w:cs="Arial"/>
        </w:rPr>
        <w:t>has used digital marketing, social media promo</w:t>
      </w:r>
      <w:r w:rsidR="0095143F">
        <w:rPr>
          <w:rFonts w:ascii="Arial" w:hAnsi="Arial" w:cs="Arial"/>
        </w:rPr>
        <w:t>tions, and online adverts</w:t>
      </w:r>
      <w:r w:rsidR="00735C05">
        <w:rPr>
          <w:rFonts w:ascii="Arial" w:hAnsi="Arial" w:cs="Arial"/>
        </w:rPr>
        <w:t xml:space="preserve"> </w:t>
      </w:r>
      <w:r w:rsidR="0042128D" w:rsidRPr="0042128D">
        <w:rPr>
          <w:rFonts w:ascii="Arial" w:hAnsi="Arial" w:cs="Arial"/>
        </w:rPr>
        <w:t>(</w:t>
      </w:r>
      <w:proofErr w:type="spellStart"/>
      <w:r w:rsidR="0042128D" w:rsidRPr="0042128D">
        <w:rPr>
          <w:rFonts w:ascii="Arial" w:hAnsi="Arial" w:cs="Arial"/>
        </w:rPr>
        <w:t>Faull</w:t>
      </w:r>
      <w:proofErr w:type="spellEnd"/>
      <w:r w:rsidR="0042128D" w:rsidRPr="0042128D">
        <w:rPr>
          <w:rFonts w:ascii="Arial" w:hAnsi="Arial" w:cs="Arial"/>
        </w:rPr>
        <w:t>, 2022)</w:t>
      </w:r>
      <w:r w:rsidR="00735C05">
        <w:rPr>
          <w:rFonts w:ascii="Arial" w:hAnsi="Arial" w:cs="Arial"/>
        </w:rPr>
        <w:t>.</w:t>
      </w:r>
      <w:r w:rsidR="0042128D">
        <w:rPr>
          <w:rFonts w:ascii="Arial" w:hAnsi="Arial" w:cs="Arial"/>
        </w:rPr>
        <w:t xml:space="preserve"> </w:t>
      </w:r>
      <w:r w:rsidR="0095143F">
        <w:rPr>
          <w:rFonts w:ascii="Arial" w:hAnsi="Arial" w:cs="Arial"/>
        </w:rPr>
        <w:t xml:space="preserve">In </w:t>
      </w:r>
      <w:r w:rsidR="00FA0EE3">
        <w:rPr>
          <w:rFonts w:ascii="Arial" w:hAnsi="Arial" w:cs="Arial"/>
        </w:rPr>
        <w:t xml:space="preserve">order to gain </w:t>
      </w:r>
      <w:r w:rsidR="000F4FE4">
        <w:rPr>
          <w:rFonts w:ascii="Arial" w:hAnsi="Arial" w:cs="Arial"/>
        </w:rPr>
        <w:t>a competitive edge</w:t>
      </w:r>
      <w:r w:rsidR="000F4FE4">
        <w:rPr>
          <w:rFonts w:ascii="Arial" w:hAnsi="Arial" w:cs="Arial"/>
          <w:lang w:val="bg-BG"/>
        </w:rPr>
        <w:t xml:space="preserve">, </w:t>
      </w:r>
      <w:r w:rsidR="000F4FE4">
        <w:rPr>
          <w:rFonts w:ascii="Arial" w:hAnsi="Arial" w:cs="Arial"/>
        </w:rPr>
        <w:t xml:space="preserve">Marks and Spencer </w:t>
      </w:r>
      <w:r w:rsidR="00E01111">
        <w:rPr>
          <w:rFonts w:ascii="Arial" w:hAnsi="Arial" w:cs="Arial"/>
        </w:rPr>
        <w:t xml:space="preserve">had to step up its efforts to </w:t>
      </w:r>
      <w:r w:rsidR="002C255F">
        <w:rPr>
          <w:rFonts w:ascii="Arial" w:hAnsi="Arial" w:cs="Arial"/>
        </w:rPr>
        <w:t xml:space="preserve">satisfy this need through a joint venture </w:t>
      </w:r>
      <w:r w:rsidR="004754E7">
        <w:rPr>
          <w:rFonts w:ascii="Arial" w:hAnsi="Arial" w:cs="Arial"/>
        </w:rPr>
        <w:t>with a strategic partner</w:t>
      </w:r>
      <w:r w:rsidR="004754E7">
        <w:rPr>
          <w:rFonts w:ascii="Arial" w:hAnsi="Arial" w:cs="Arial"/>
          <w:lang w:val="bg-BG"/>
        </w:rPr>
        <w:t xml:space="preserve">. </w:t>
      </w:r>
      <w:r w:rsidR="004754E7">
        <w:rPr>
          <w:rFonts w:ascii="Arial" w:hAnsi="Arial" w:cs="Arial"/>
        </w:rPr>
        <w:t>Then</w:t>
      </w:r>
      <w:r w:rsidR="00680F24">
        <w:rPr>
          <w:rFonts w:ascii="Arial" w:hAnsi="Arial" w:cs="Arial"/>
          <w:lang w:val="bg-BG"/>
        </w:rPr>
        <w:t xml:space="preserve">, </w:t>
      </w:r>
      <w:r w:rsidR="00335884">
        <w:rPr>
          <w:rFonts w:ascii="Arial" w:hAnsi="Arial" w:cs="Arial"/>
        </w:rPr>
        <w:t xml:space="preserve">in order to boost </w:t>
      </w:r>
      <w:r w:rsidR="00130D5A">
        <w:rPr>
          <w:rFonts w:ascii="Arial" w:hAnsi="Arial" w:cs="Arial"/>
        </w:rPr>
        <w:t>innovation and</w:t>
      </w:r>
      <w:r w:rsidR="00A144BA">
        <w:rPr>
          <w:rFonts w:ascii="Arial" w:hAnsi="Arial" w:cs="Arial"/>
        </w:rPr>
        <w:t xml:space="preserve"> </w:t>
      </w:r>
      <w:r w:rsidR="00130D5A">
        <w:rPr>
          <w:rFonts w:ascii="Arial" w:hAnsi="Arial" w:cs="Arial"/>
        </w:rPr>
        <w:t>value</w:t>
      </w:r>
      <w:r w:rsidR="00130D5A">
        <w:rPr>
          <w:rFonts w:ascii="Arial" w:hAnsi="Arial" w:cs="Arial"/>
          <w:lang w:val="bg-BG"/>
        </w:rPr>
        <w:t xml:space="preserve">, </w:t>
      </w:r>
      <w:r w:rsidR="00130D5A">
        <w:rPr>
          <w:rFonts w:ascii="Arial" w:hAnsi="Arial" w:cs="Arial"/>
        </w:rPr>
        <w:t xml:space="preserve">it should expand its advertising </w:t>
      </w:r>
      <w:r w:rsidR="002821B9">
        <w:rPr>
          <w:rFonts w:ascii="Arial" w:hAnsi="Arial" w:cs="Arial"/>
        </w:rPr>
        <w:t>expenditures</w:t>
      </w:r>
      <w:r w:rsidR="00DF5B9F">
        <w:rPr>
          <w:rFonts w:ascii="Arial" w:hAnsi="Arial" w:cs="Arial"/>
        </w:rPr>
        <w:t xml:space="preserve">. </w:t>
      </w:r>
      <w:r w:rsidR="002821B9">
        <w:rPr>
          <w:rFonts w:ascii="Arial" w:hAnsi="Arial" w:cs="Arial"/>
        </w:rPr>
        <w:t xml:space="preserve"> Marks and Spence</w:t>
      </w:r>
      <w:r w:rsidR="00021353">
        <w:rPr>
          <w:rFonts w:ascii="Arial" w:hAnsi="Arial" w:cs="Arial"/>
        </w:rPr>
        <w:t>r</w:t>
      </w:r>
      <w:r w:rsidR="002821B9">
        <w:rPr>
          <w:rFonts w:ascii="Arial" w:hAnsi="Arial" w:cs="Arial"/>
        </w:rPr>
        <w:t xml:space="preserve"> is</w:t>
      </w:r>
      <w:r w:rsidR="00A144BA">
        <w:rPr>
          <w:rFonts w:ascii="Arial" w:hAnsi="Arial" w:cs="Arial"/>
        </w:rPr>
        <w:t xml:space="preserve"> rapidly </w:t>
      </w:r>
      <w:r w:rsidR="00CC0083">
        <w:rPr>
          <w:rFonts w:ascii="Arial" w:hAnsi="Arial" w:cs="Arial"/>
        </w:rPr>
        <w:t xml:space="preserve">changing and depending </w:t>
      </w:r>
      <w:r w:rsidR="006A3A07">
        <w:rPr>
          <w:rFonts w:ascii="Arial" w:hAnsi="Arial" w:cs="Arial"/>
        </w:rPr>
        <w:t xml:space="preserve">mostly on evaluations to deal with external </w:t>
      </w:r>
      <w:r w:rsidR="00182FB5">
        <w:rPr>
          <w:rFonts w:ascii="Arial" w:hAnsi="Arial" w:cs="Arial"/>
        </w:rPr>
        <w:t xml:space="preserve">difficulties </w:t>
      </w:r>
      <w:r w:rsidR="00021353">
        <w:rPr>
          <w:rFonts w:ascii="Arial" w:hAnsi="Arial" w:cs="Arial"/>
        </w:rPr>
        <w:t xml:space="preserve">of </w:t>
      </w:r>
      <w:r w:rsidR="00182FB5">
        <w:rPr>
          <w:rFonts w:ascii="Arial" w:hAnsi="Arial" w:cs="Arial"/>
        </w:rPr>
        <w:t>rising competition and technology advancement</w:t>
      </w:r>
      <w:r w:rsidR="00A352F9">
        <w:rPr>
          <w:rFonts w:ascii="Arial" w:hAnsi="Arial" w:cs="Arial"/>
        </w:rPr>
        <w:t xml:space="preserve">. </w:t>
      </w:r>
      <w:r w:rsidR="00E14CC3">
        <w:rPr>
          <w:rFonts w:ascii="Arial" w:hAnsi="Arial" w:cs="Arial"/>
        </w:rPr>
        <w:t xml:space="preserve">Moreover their </w:t>
      </w:r>
      <w:r w:rsidR="00D54F3E">
        <w:rPr>
          <w:rFonts w:ascii="Arial" w:hAnsi="Arial" w:cs="Arial"/>
        </w:rPr>
        <w:t>strategy is</w:t>
      </w:r>
      <w:r w:rsidR="00A352F9">
        <w:rPr>
          <w:rFonts w:ascii="Arial" w:hAnsi="Arial" w:cs="Arial"/>
        </w:rPr>
        <w:t xml:space="preserve"> </w:t>
      </w:r>
      <w:r w:rsidR="00B40B20">
        <w:rPr>
          <w:rFonts w:ascii="Arial" w:hAnsi="Arial" w:cs="Arial"/>
        </w:rPr>
        <w:t xml:space="preserve">to be sustainable in the </w:t>
      </w:r>
      <w:r w:rsidR="007753B5">
        <w:rPr>
          <w:rFonts w:ascii="Arial" w:hAnsi="Arial" w:cs="Arial"/>
        </w:rPr>
        <w:t>long run</w:t>
      </w:r>
      <w:r w:rsidR="00D54F3E">
        <w:rPr>
          <w:rFonts w:ascii="Arial" w:hAnsi="Arial" w:cs="Arial"/>
        </w:rPr>
        <w:t>. Their</w:t>
      </w:r>
      <w:r w:rsidR="007753B5">
        <w:rPr>
          <w:rFonts w:ascii="Arial" w:hAnsi="Arial" w:cs="Arial"/>
        </w:rPr>
        <w:t xml:space="preserve"> core </w:t>
      </w:r>
      <w:r w:rsidR="00D54F3E">
        <w:rPr>
          <w:rFonts w:ascii="Arial" w:hAnsi="Arial" w:cs="Arial"/>
        </w:rPr>
        <w:t xml:space="preserve">competencies </w:t>
      </w:r>
      <w:r w:rsidR="00D469FB">
        <w:rPr>
          <w:rFonts w:ascii="Arial" w:hAnsi="Arial" w:cs="Arial"/>
        </w:rPr>
        <w:t>are great</w:t>
      </w:r>
      <w:r w:rsidR="007753B5">
        <w:rPr>
          <w:rFonts w:ascii="Arial" w:hAnsi="Arial" w:cs="Arial"/>
        </w:rPr>
        <w:t xml:space="preserve"> customer</w:t>
      </w:r>
      <w:r w:rsidR="00A51D11">
        <w:rPr>
          <w:rFonts w:ascii="Arial" w:hAnsi="Arial" w:cs="Arial"/>
        </w:rPr>
        <w:t xml:space="preserve"> service</w:t>
      </w:r>
      <w:r w:rsidR="0079297A">
        <w:rPr>
          <w:rFonts w:ascii="Arial" w:hAnsi="Arial" w:cs="Arial"/>
        </w:rPr>
        <w:t xml:space="preserve">, </w:t>
      </w:r>
      <w:r w:rsidR="007753B5">
        <w:rPr>
          <w:rFonts w:ascii="Arial" w:hAnsi="Arial" w:cs="Arial"/>
        </w:rPr>
        <w:t>stability</w:t>
      </w:r>
      <w:r w:rsidR="0079297A">
        <w:rPr>
          <w:rFonts w:ascii="Arial" w:hAnsi="Arial" w:cs="Arial"/>
        </w:rPr>
        <w:t xml:space="preserve"> in operations and good planning</w:t>
      </w:r>
      <w:r w:rsidR="003A3F46">
        <w:rPr>
          <w:rFonts w:ascii="Arial" w:hAnsi="Arial" w:cs="Arial"/>
        </w:rPr>
        <w:t xml:space="preserve">. </w:t>
      </w:r>
      <w:r w:rsidR="00404EB5">
        <w:rPr>
          <w:rFonts w:ascii="Arial" w:hAnsi="Arial" w:cs="Arial"/>
        </w:rPr>
        <w:t>The company’s success is largely due to its innovative and pione</w:t>
      </w:r>
      <w:r w:rsidR="005179AB">
        <w:rPr>
          <w:rFonts w:ascii="Arial" w:hAnsi="Arial" w:cs="Arial"/>
        </w:rPr>
        <w:t>ering method</w:t>
      </w:r>
      <w:r w:rsidR="00B1638A">
        <w:rPr>
          <w:rFonts w:ascii="Arial" w:hAnsi="Arial" w:cs="Arial"/>
        </w:rPr>
        <w:t xml:space="preserve">s </w:t>
      </w:r>
      <w:r w:rsidR="00B1638A" w:rsidRPr="00B1638A">
        <w:rPr>
          <w:rFonts w:ascii="Arial" w:hAnsi="Arial" w:cs="Arial"/>
        </w:rPr>
        <w:t>(Cordon, 2022)</w:t>
      </w:r>
      <w:r w:rsidR="00B1638A">
        <w:rPr>
          <w:rFonts w:ascii="Arial" w:hAnsi="Arial" w:cs="Arial"/>
        </w:rPr>
        <w:t>.</w:t>
      </w:r>
    </w:p>
    <w:p w14:paraId="2A9EC8DA" w14:textId="288C1249" w:rsidR="00A375D4" w:rsidRDefault="00A375D4" w:rsidP="00647FE7">
      <w:pPr>
        <w:jc w:val="both"/>
        <w:rPr>
          <w:rFonts w:ascii="Arial" w:hAnsi="Arial" w:cs="Arial"/>
        </w:rPr>
      </w:pPr>
    </w:p>
    <w:p w14:paraId="20A6521D" w14:textId="27A8E2FA" w:rsidR="00A375D4" w:rsidRDefault="00A375D4">
      <w:pPr>
        <w:rPr>
          <w:rFonts w:ascii="Arial" w:hAnsi="Arial" w:cs="Arial"/>
        </w:rPr>
      </w:pPr>
    </w:p>
    <w:p w14:paraId="15184C64" w14:textId="760C2304" w:rsidR="00A375D4" w:rsidRDefault="00A375D4">
      <w:pPr>
        <w:rPr>
          <w:rFonts w:ascii="Arial" w:hAnsi="Arial" w:cs="Arial"/>
        </w:rPr>
      </w:pPr>
      <w:r w:rsidRPr="00A375D4">
        <w:rPr>
          <w:rFonts w:ascii="Arial" w:hAnsi="Arial" w:cs="Arial"/>
        </w:rPr>
        <w:lastRenderedPageBreak/>
        <w:t>Bentley-York, J., 2022. Who owns Marks and Spencer?. [online] The Sun. Available at: &lt;https://www.thesun.co.uk/money/15072888/who-owns-marks-and-spencer/amp/&gt; [Accessed 5 July 2022].</w:t>
      </w:r>
    </w:p>
    <w:p w14:paraId="4AA83F92" w14:textId="339BAC44" w:rsidR="000E5B6C" w:rsidRDefault="000E5B6C">
      <w:pPr>
        <w:rPr>
          <w:rFonts w:ascii="Arial" w:hAnsi="Arial" w:cs="Arial"/>
        </w:rPr>
      </w:pPr>
    </w:p>
    <w:p w14:paraId="762C7994" w14:textId="54B1B4BA" w:rsidR="000E5B6C" w:rsidRDefault="000E5B6C">
      <w:pPr>
        <w:rPr>
          <w:rFonts w:ascii="Arial" w:hAnsi="Arial" w:cs="Arial"/>
        </w:rPr>
      </w:pPr>
      <w:r w:rsidRPr="000E5B6C">
        <w:rPr>
          <w:rFonts w:ascii="Arial" w:hAnsi="Arial" w:cs="Arial"/>
        </w:rPr>
        <w:t>Cordon, J., 2022. THINK INNOVATION: How we’re encouraging innovation across M&amp;S’. [online] Corporate.marksandspencer.com. Available at: &lt;https://corporate.marksandspencer.com/site-resources/amp?pid=5a4fa39a9d52a22de4005151&gt; [Accessed 5 July 2022].</w:t>
      </w:r>
    </w:p>
    <w:p w14:paraId="406F23EE" w14:textId="02C22B92" w:rsidR="0083625A" w:rsidRDefault="0083625A">
      <w:pPr>
        <w:rPr>
          <w:rFonts w:ascii="Arial" w:hAnsi="Arial" w:cs="Arial"/>
        </w:rPr>
      </w:pPr>
    </w:p>
    <w:p w14:paraId="6E0E25CD" w14:textId="6264805E" w:rsidR="0083625A" w:rsidRPr="00CE78FC" w:rsidRDefault="0083625A">
      <w:pPr>
        <w:rPr>
          <w:rFonts w:ascii="Arial" w:hAnsi="Arial" w:cs="Arial"/>
          <w:lang w:val="bg-BG"/>
        </w:rPr>
      </w:pPr>
      <w:proofErr w:type="spellStart"/>
      <w:r w:rsidRPr="0083625A">
        <w:rPr>
          <w:rFonts w:ascii="Arial" w:hAnsi="Arial" w:cs="Arial"/>
        </w:rPr>
        <w:t>Faull</w:t>
      </w:r>
      <w:proofErr w:type="spellEnd"/>
      <w:r w:rsidRPr="0083625A">
        <w:rPr>
          <w:rFonts w:ascii="Arial" w:hAnsi="Arial" w:cs="Arial"/>
        </w:rPr>
        <w:t>, J., 2022. [online] Available at: &lt;https://www.thedrum.com/news/2019/01/10/ms-boss-shift-product-marketing-the-right-decision-wider-business-must-catch-up&gt; [Accessed 6 July 2022].</w:t>
      </w:r>
    </w:p>
    <w:sectPr w:rsidR="0083625A" w:rsidRPr="00CE7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B48"/>
    <w:rsid w:val="00002386"/>
    <w:rsid w:val="00021353"/>
    <w:rsid w:val="000570B9"/>
    <w:rsid w:val="000B4F17"/>
    <w:rsid w:val="000E5B6C"/>
    <w:rsid w:val="000F4FE4"/>
    <w:rsid w:val="00123A9B"/>
    <w:rsid w:val="00130D5A"/>
    <w:rsid w:val="00182FB5"/>
    <w:rsid w:val="001B615B"/>
    <w:rsid w:val="001D0CB6"/>
    <w:rsid w:val="001E386C"/>
    <w:rsid w:val="002178C1"/>
    <w:rsid w:val="00221BDA"/>
    <w:rsid w:val="00232487"/>
    <w:rsid w:val="002355BC"/>
    <w:rsid w:val="002376A6"/>
    <w:rsid w:val="002554FB"/>
    <w:rsid w:val="002821B9"/>
    <w:rsid w:val="00297E4F"/>
    <w:rsid w:val="002C255F"/>
    <w:rsid w:val="002F25D0"/>
    <w:rsid w:val="003352D6"/>
    <w:rsid w:val="00335884"/>
    <w:rsid w:val="00370ADA"/>
    <w:rsid w:val="003740AC"/>
    <w:rsid w:val="00384F05"/>
    <w:rsid w:val="003A3D29"/>
    <w:rsid w:val="003A3F46"/>
    <w:rsid w:val="003B736B"/>
    <w:rsid w:val="00404EB5"/>
    <w:rsid w:val="0042128D"/>
    <w:rsid w:val="004754E7"/>
    <w:rsid w:val="00482704"/>
    <w:rsid w:val="004A2E6C"/>
    <w:rsid w:val="004E6069"/>
    <w:rsid w:val="005179AB"/>
    <w:rsid w:val="00581A77"/>
    <w:rsid w:val="00584913"/>
    <w:rsid w:val="00587D36"/>
    <w:rsid w:val="005930C9"/>
    <w:rsid w:val="00597207"/>
    <w:rsid w:val="005B57E6"/>
    <w:rsid w:val="005C3469"/>
    <w:rsid w:val="005E7EB1"/>
    <w:rsid w:val="00606FA3"/>
    <w:rsid w:val="00633E92"/>
    <w:rsid w:val="00636FA0"/>
    <w:rsid w:val="00647FE7"/>
    <w:rsid w:val="00657A81"/>
    <w:rsid w:val="00674EDD"/>
    <w:rsid w:val="006801A6"/>
    <w:rsid w:val="00680F24"/>
    <w:rsid w:val="006A3A07"/>
    <w:rsid w:val="00707AF9"/>
    <w:rsid w:val="00710CDD"/>
    <w:rsid w:val="00730B97"/>
    <w:rsid w:val="00732A9D"/>
    <w:rsid w:val="00735C05"/>
    <w:rsid w:val="007429AA"/>
    <w:rsid w:val="007753B5"/>
    <w:rsid w:val="0079297A"/>
    <w:rsid w:val="007C1449"/>
    <w:rsid w:val="007C695B"/>
    <w:rsid w:val="00815AAA"/>
    <w:rsid w:val="00820B48"/>
    <w:rsid w:val="00824A1D"/>
    <w:rsid w:val="00824D0A"/>
    <w:rsid w:val="0083625A"/>
    <w:rsid w:val="00876BA5"/>
    <w:rsid w:val="008925D5"/>
    <w:rsid w:val="008A042A"/>
    <w:rsid w:val="008A37DC"/>
    <w:rsid w:val="008B54ED"/>
    <w:rsid w:val="008E5E57"/>
    <w:rsid w:val="008F239D"/>
    <w:rsid w:val="00903422"/>
    <w:rsid w:val="0091116D"/>
    <w:rsid w:val="0092625B"/>
    <w:rsid w:val="00930993"/>
    <w:rsid w:val="009427B1"/>
    <w:rsid w:val="0095143F"/>
    <w:rsid w:val="009635F8"/>
    <w:rsid w:val="00982D39"/>
    <w:rsid w:val="009A1F26"/>
    <w:rsid w:val="009B6B3C"/>
    <w:rsid w:val="009F4B12"/>
    <w:rsid w:val="00A1361D"/>
    <w:rsid w:val="00A144BA"/>
    <w:rsid w:val="00A352F9"/>
    <w:rsid w:val="00A375D4"/>
    <w:rsid w:val="00A43C74"/>
    <w:rsid w:val="00A50575"/>
    <w:rsid w:val="00A51D11"/>
    <w:rsid w:val="00A86A1A"/>
    <w:rsid w:val="00AE2F85"/>
    <w:rsid w:val="00B1638A"/>
    <w:rsid w:val="00B40B20"/>
    <w:rsid w:val="00B513BC"/>
    <w:rsid w:val="00B61C11"/>
    <w:rsid w:val="00B75CEB"/>
    <w:rsid w:val="00B86DCA"/>
    <w:rsid w:val="00BD1179"/>
    <w:rsid w:val="00BF5CE3"/>
    <w:rsid w:val="00C421CD"/>
    <w:rsid w:val="00C46404"/>
    <w:rsid w:val="00C939F7"/>
    <w:rsid w:val="00CC0083"/>
    <w:rsid w:val="00CD4EB4"/>
    <w:rsid w:val="00CE78FC"/>
    <w:rsid w:val="00CF0C2D"/>
    <w:rsid w:val="00D03BD5"/>
    <w:rsid w:val="00D30D94"/>
    <w:rsid w:val="00D32A33"/>
    <w:rsid w:val="00D469FB"/>
    <w:rsid w:val="00D54F3E"/>
    <w:rsid w:val="00D82CDA"/>
    <w:rsid w:val="00DD3476"/>
    <w:rsid w:val="00DF5B9F"/>
    <w:rsid w:val="00E01111"/>
    <w:rsid w:val="00E12F0F"/>
    <w:rsid w:val="00E14CC3"/>
    <w:rsid w:val="00E27E50"/>
    <w:rsid w:val="00E40C3D"/>
    <w:rsid w:val="00E53CA6"/>
    <w:rsid w:val="00EA0075"/>
    <w:rsid w:val="00EE7CE3"/>
    <w:rsid w:val="00EF6398"/>
    <w:rsid w:val="00F3772F"/>
    <w:rsid w:val="00F461A5"/>
    <w:rsid w:val="00F77EF4"/>
    <w:rsid w:val="00FA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FE67EB"/>
  <w15:chartTrackingRefBased/>
  <w15:docId w15:val="{366BCFCA-EB7C-924C-96D4-BE907B92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Tsvetelina Valchova</dc:creator>
  <cp:keywords/>
  <dc:description/>
  <cp:lastModifiedBy>Tsvetelina Valchova</cp:lastModifiedBy>
  <cp:revision>2</cp:revision>
  <dcterms:created xsi:type="dcterms:W3CDTF">2022-07-06T16:50:00Z</dcterms:created>
  <dcterms:modified xsi:type="dcterms:W3CDTF">2022-07-06T16:50:00Z</dcterms:modified>
</cp:coreProperties>
</file>