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0697CB" w14:textId="77777777" w:rsidR="00EF2B85" w:rsidRPr="00EF2B85" w:rsidRDefault="00EF2B85" w:rsidP="00EF2B85">
      <w:pPr>
        <w:spacing w:line="360" w:lineRule="auto"/>
        <w:jc w:val="both"/>
      </w:pPr>
    </w:p>
    <w:p w14:paraId="798C2981" w14:textId="77777777" w:rsidR="00EF2B85" w:rsidRPr="00EF2B85" w:rsidRDefault="00EF2B85" w:rsidP="00EF2B85">
      <w:pPr>
        <w:spacing w:line="360" w:lineRule="auto"/>
        <w:jc w:val="both"/>
      </w:pPr>
    </w:p>
    <w:p w14:paraId="413F3820" w14:textId="77777777" w:rsidR="00EF2B85" w:rsidRPr="00EF2B85" w:rsidRDefault="00EF2B85" w:rsidP="00EF2B85">
      <w:pPr>
        <w:spacing w:line="360" w:lineRule="auto"/>
        <w:jc w:val="both"/>
      </w:pPr>
    </w:p>
    <w:p w14:paraId="3F45614A" w14:textId="77777777" w:rsidR="00EF2B85" w:rsidRPr="00EF2B85" w:rsidRDefault="00EF2B85" w:rsidP="00EF2B85">
      <w:pPr>
        <w:spacing w:line="360" w:lineRule="auto"/>
        <w:jc w:val="both"/>
      </w:pPr>
    </w:p>
    <w:p w14:paraId="44B38DD6" w14:textId="77777777" w:rsidR="00EF2B85" w:rsidRPr="00EF2B85" w:rsidRDefault="00EF2B85" w:rsidP="00EF2B85">
      <w:pPr>
        <w:spacing w:line="360" w:lineRule="auto"/>
        <w:jc w:val="both"/>
      </w:pPr>
    </w:p>
    <w:p w14:paraId="59E78899" w14:textId="77777777" w:rsidR="00EF2B85" w:rsidRPr="00EF2B85" w:rsidRDefault="00EF2B85" w:rsidP="00EF2B85">
      <w:pPr>
        <w:spacing w:line="360" w:lineRule="auto"/>
        <w:jc w:val="both"/>
      </w:pPr>
    </w:p>
    <w:p w14:paraId="7C8AA10E" w14:textId="523B2631" w:rsidR="00EF2B85" w:rsidRPr="005628E3" w:rsidRDefault="00EF2B85" w:rsidP="005628E3">
      <w:pPr>
        <w:spacing w:line="360" w:lineRule="auto"/>
        <w:jc w:val="center"/>
        <w:rPr>
          <w:b/>
          <w:color w:val="1F3864" w:themeColor="accent1" w:themeShade="80"/>
          <w:sz w:val="32"/>
        </w:rPr>
      </w:pPr>
      <w:r w:rsidRPr="005628E3">
        <w:rPr>
          <w:b/>
          <w:color w:val="1F3864" w:themeColor="accent1" w:themeShade="80"/>
          <w:sz w:val="32"/>
        </w:rPr>
        <w:t>"A Critical Evaluation of Entrepreneurial Traits and Motivations: Lessons from the Hospitality Industry"</w:t>
      </w:r>
    </w:p>
    <w:p w14:paraId="0E2BE6D2" w14:textId="77777777" w:rsidR="00EF2B85" w:rsidRPr="00EF2B85" w:rsidRDefault="00EF2B85" w:rsidP="00EF2B85">
      <w:pPr>
        <w:spacing w:line="360" w:lineRule="auto"/>
        <w:jc w:val="both"/>
      </w:pPr>
    </w:p>
    <w:p w14:paraId="2DDA2EFC" w14:textId="77777777" w:rsidR="00EF2B85" w:rsidRPr="00EF2B85" w:rsidRDefault="00EF2B85" w:rsidP="00EF2B85">
      <w:pPr>
        <w:spacing w:line="360" w:lineRule="auto"/>
        <w:jc w:val="both"/>
      </w:pPr>
    </w:p>
    <w:p w14:paraId="4E2270D2" w14:textId="02D77722" w:rsidR="008D017F" w:rsidRPr="00EF2B85" w:rsidRDefault="00A30AC0" w:rsidP="005628E3">
      <w:pPr>
        <w:spacing w:line="360" w:lineRule="auto"/>
        <w:jc w:val="center"/>
      </w:pPr>
      <w:r>
        <w:t>N</w:t>
      </w:r>
      <w:r w:rsidR="008D017F" w:rsidRPr="00EF2B85">
        <w:t>ame –</w:t>
      </w:r>
      <w:r w:rsidR="006C3DBE">
        <w:t>Rekha Begum</w:t>
      </w:r>
    </w:p>
    <w:p w14:paraId="34E98B0A" w14:textId="6A7F74DE" w:rsidR="008D017F" w:rsidRPr="00EF2B85" w:rsidRDefault="008D017F" w:rsidP="005628E3">
      <w:pPr>
        <w:spacing w:line="360" w:lineRule="auto"/>
        <w:jc w:val="center"/>
      </w:pPr>
      <w:r w:rsidRPr="00EF2B85">
        <w:t>Student ID number –</w:t>
      </w:r>
      <w:r w:rsidR="006C3DBE">
        <w:t xml:space="preserve"> 2125644</w:t>
      </w:r>
    </w:p>
    <w:p w14:paraId="60457431" w14:textId="342EE8BD" w:rsidR="008D017F" w:rsidRPr="00EF2B85" w:rsidRDefault="008D017F" w:rsidP="005628E3">
      <w:pPr>
        <w:spacing w:line="360" w:lineRule="auto"/>
        <w:jc w:val="center"/>
      </w:pPr>
      <w:r w:rsidRPr="00EF2B85">
        <w:t>Module Title – BMIH5001 Entrepreneurship</w:t>
      </w:r>
    </w:p>
    <w:p w14:paraId="1EC65C38" w14:textId="68208DBC" w:rsidR="008D017F" w:rsidRPr="00EF2B85" w:rsidRDefault="00A30AC0" w:rsidP="005628E3">
      <w:pPr>
        <w:spacing w:line="360" w:lineRule="auto"/>
        <w:jc w:val="center"/>
      </w:pPr>
      <w:r>
        <w:t>L</w:t>
      </w:r>
      <w:r w:rsidR="008D017F" w:rsidRPr="00EF2B85">
        <w:t xml:space="preserve">ecturer’s name </w:t>
      </w:r>
      <w:r w:rsidR="006C3DBE">
        <w:t xml:space="preserve">– </w:t>
      </w:r>
      <w:r w:rsidR="00492923">
        <w:t>Christopher Wilkin</w:t>
      </w:r>
    </w:p>
    <w:p w14:paraId="4D4F8C5C" w14:textId="77777777" w:rsidR="008D017F" w:rsidRPr="00EF2B85" w:rsidRDefault="008D017F" w:rsidP="00EF2B85">
      <w:pPr>
        <w:spacing w:line="360" w:lineRule="auto"/>
        <w:jc w:val="both"/>
      </w:pPr>
      <w:r w:rsidRPr="00EF2B85">
        <w:br w:type="page"/>
      </w:r>
    </w:p>
    <w:sdt>
      <w:sdtPr>
        <w:rPr>
          <w:rFonts w:ascii="Times New Roman" w:eastAsiaTheme="minorHAnsi" w:hAnsi="Times New Roman" w:cs="Times New Roman"/>
          <w:color w:val="auto"/>
          <w:sz w:val="24"/>
          <w:szCs w:val="24"/>
        </w:rPr>
        <w:id w:val="340210330"/>
        <w:docPartObj>
          <w:docPartGallery w:val="Table of Contents"/>
          <w:docPartUnique/>
        </w:docPartObj>
      </w:sdtPr>
      <w:sdtEndPr>
        <w:rPr>
          <w:b/>
          <w:bCs/>
          <w:noProof/>
        </w:rPr>
      </w:sdtEndPr>
      <w:sdtContent>
        <w:p w14:paraId="41F0096C" w14:textId="24E07F79" w:rsidR="005628E3" w:rsidRPr="00E01477" w:rsidRDefault="005628E3" w:rsidP="00E01477">
          <w:pPr>
            <w:pStyle w:val="TOCHeading"/>
            <w:jc w:val="center"/>
            <w:rPr>
              <w:rFonts w:ascii="Times New Roman" w:hAnsi="Times New Roman" w:cs="Times New Roman"/>
            </w:rPr>
          </w:pPr>
          <w:r w:rsidRPr="00E01477">
            <w:rPr>
              <w:rFonts w:ascii="Times New Roman" w:hAnsi="Times New Roman" w:cs="Times New Roman"/>
            </w:rPr>
            <w:t>Contents</w:t>
          </w:r>
        </w:p>
        <w:p w14:paraId="5105EF4D" w14:textId="66615728" w:rsidR="005628E3" w:rsidRDefault="005628E3">
          <w:pPr>
            <w:pStyle w:val="TOC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178980984" w:history="1">
            <w:r w:rsidRPr="00FF09B2">
              <w:rPr>
                <w:rStyle w:val="Hyperlink"/>
                <w:noProof/>
              </w:rPr>
              <w:t>Introduction</w:t>
            </w:r>
            <w:r>
              <w:rPr>
                <w:noProof/>
                <w:webHidden/>
              </w:rPr>
              <w:tab/>
            </w:r>
            <w:r>
              <w:rPr>
                <w:noProof/>
                <w:webHidden/>
              </w:rPr>
              <w:fldChar w:fldCharType="begin"/>
            </w:r>
            <w:r>
              <w:rPr>
                <w:noProof/>
                <w:webHidden/>
              </w:rPr>
              <w:instrText xml:space="preserve"> PAGEREF _Toc178980984 \h </w:instrText>
            </w:r>
            <w:r>
              <w:rPr>
                <w:noProof/>
                <w:webHidden/>
              </w:rPr>
            </w:r>
            <w:r>
              <w:rPr>
                <w:noProof/>
                <w:webHidden/>
              </w:rPr>
              <w:fldChar w:fldCharType="separate"/>
            </w:r>
            <w:r w:rsidR="00E01477">
              <w:rPr>
                <w:noProof/>
                <w:webHidden/>
              </w:rPr>
              <w:t>3</w:t>
            </w:r>
            <w:r>
              <w:rPr>
                <w:noProof/>
                <w:webHidden/>
              </w:rPr>
              <w:fldChar w:fldCharType="end"/>
            </w:r>
          </w:hyperlink>
        </w:p>
        <w:p w14:paraId="6BBA3DC7" w14:textId="6B1DF675" w:rsidR="005628E3" w:rsidRDefault="005628E3">
          <w:pPr>
            <w:pStyle w:val="TOC1"/>
            <w:tabs>
              <w:tab w:val="right" w:leader="dot" w:pos="9350"/>
            </w:tabs>
            <w:rPr>
              <w:noProof/>
            </w:rPr>
          </w:pPr>
          <w:hyperlink w:anchor="_Toc178980985" w:history="1">
            <w:r w:rsidRPr="00FF09B2">
              <w:rPr>
                <w:rStyle w:val="Hyperlink"/>
                <w:noProof/>
              </w:rPr>
              <w:t>Trait/Motivation 1: Risk-taking</w:t>
            </w:r>
            <w:r>
              <w:rPr>
                <w:noProof/>
                <w:webHidden/>
              </w:rPr>
              <w:tab/>
            </w:r>
            <w:r>
              <w:rPr>
                <w:noProof/>
                <w:webHidden/>
              </w:rPr>
              <w:fldChar w:fldCharType="begin"/>
            </w:r>
            <w:r>
              <w:rPr>
                <w:noProof/>
                <w:webHidden/>
              </w:rPr>
              <w:instrText xml:space="preserve"> PAGEREF _Toc178980985 \h </w:instrText>
            </w:r>
            <w:r>
              <w:rPr>
                <w:noProof/>
                <w:webHidden/>
              </w:rPr>
            </w:r>
            <w:r>
              <w:rPr>
                <w:noProof/>
                <w:webHidden/>
              </w:rPr>
              <w:fldChar w:fldCharType="separate"/>
            </w:r>
            <w:r w:rsidR="00E01477">
              <w:rPr>
                <w:noProof/>
                <w:webHidden/>
              </w:rPr>
              <w:t>4</w:t>
            </w:r>
            <w:r>
              <w:rPr>
                <w:noProof/>
                <w:webHidden/>
              </w:rPr>
              <w:fldChar w:fldCharType="end"/>
            </w:r>
          </w:hyperlink>
        </w:p>
        <w:p w14:paraId="62E0EF35" w14:textId="3FEFA6F3" w:rsidR="005628E3" w:rsidRDefault="005628E3">
          <w:pPr>
            <w:pStyle w:val="TOC1"/>
            <w:tabs>
              <w:tab w:val="right" w:leader="dot" w:pos="9350"/>
            </w:tabs>
            <w:rPr>
              <w:noProof/>
            </w:rPr>
          </w:pPr>
          <w:hyperlink w:anchor="_Toc178980986" w:history="1">
            <w:r w:rsidRPr="00FF09B2">
              <w:rPr>
                <w:rStyle w:val="Hyperlink"/>
                <w:noProof/>
              </w:rPr>
              <w:t>Trait/Motivation 2: Innovation and Creativity</w:t>
            </w:r>
            <w:r>
              <w:rPr>
                <w:noProof/>
                <w:webHidden/>
              </w:rPr>
              <w:tab/>
            </w:r>
            <w:r>
              <w:rPr>
                <w:noProof/>
                <w:webHidden/>
              </w:rPr>
              <w:fldChar w:fldCharType="begin"/>
            </w:r>
            <w:r>
              <w:rPr>
                <w:noProof/>
                <w:webHidden/>
              </w:rPr>
              <w:instrText xml:space="preserve"> PAGEREF _Toc178980986 \h </w:instrText>
            </w:r>
            <w:r>
              <w:rPr>
                <w:noProof/>
                <w:webHidden/>
              </w:rPr>
            </w:r>
            <w:r>
              <w:rPr>
                <w:noProof/>
                <w:webHidden/>
              </w:rPr>
              <w:fldChar w:fldCharType="separate"/>
            </w:r>
            <w:r w:rsidR="00E01477">
              <w:rPr>
                <w:noProof/>
                <w:webHidden/>
              </w:rPr>
              <w:t>5</w:t>
            </w:r>
            <w:r>
              <w:rPr>
                <w:noProof/>
                <w:webHidden/>
              </w:rPr>
              <w:fldChar w:fldCharType="end"/>
            </w:r>
          </w:hyperlink>
        </w:p>
        <w:p w14:paraId="6A459E17" w14:textId="43C3FD3B" w:rsidR="005628E3" w:rsidRDefault="005628E3">
          <w:pPr>
            <w:pStyle w:val="TOC1"/>
            <w:tabs>
              <w:tab w:val="right" w:leader="dot" w:pos="9350"/>
            </w:tabs>
            <w:rPr>
              <w:noProof/>
            </w:rPr>
          </w:pPr>
          <w:hyperlink w:anchor="_Toc178980987" w:history="1">
            <w:r w:rsidRPr="00FF09B2">
              <w:rPr>
                <w:rStyle w:val="Hyperlink"/>
                <w:noProof/>
              </w:rPr>
              <w:t>Trait/Motivation 3: Vision and Long-term Focus</w:t>
            </w:r>
            <w:r>
              <w:rPr>
                <w:noProof/>
                <w:webHidden/>
              </w:rPr>
              <w:tab/>
            </w:r>
            <w:r>
              <w:rPr>
                <w:noProof/>
                <w:webHidden/>
              </w:rPr>
              <w:fldChar w:fldCharType="begin"/>
            </w:r>
            <w:r>
              <w:rPr>
                <w:noProof/>
                <w:webHidden/>
              </w:rPr>
              <w:instrText xml:space="preserve"> PAGEREF _Toc178980987 \h </w:instrText>
            </w:r>
            <w:r>
              <w:rPr>
                <w:noProof/>
                <w:webHidden/>
              </w:rPr>
            </w:r>
            <w:r>
              <w:rPr>
                <w:noProof/>
                <w:webHidden/>
              </w:rPr>
              <w:fldChar w:fldCharType="separate"/>
            </w:r>
            <w:r w:rsidR="00E01477">
              <w:rPr>
                <w:noProof/>
                <w:webHidden/>
              </w:rPr>
              <w:t>6</w:t>
            </w:r>
            <w:r>
              <w:rPr>
                <w:noProof/>
                <w:webHidden/>
              </w:rPr>
              <w:fldChar w:fldCharType="end"/>
            </w:r>
          </w:hyperlink>
        </w:p>
        <w:p w14:paraId="0BCED065" w14:textId="52A18FD8" w:rsidR="005628E3" w:rsidRDefault="005628E3">
          <w:pPr>
            <w:pStyle w:val="TOC1"/>
            <w:tabs>
              <w:tab w:val="right" w:leader="dot" w:pos="9350"/>
            </w:tabs>
            <w:rPr>
              <w:noProof/>
            </w:rPr>
          </w:pPr>
          <w:hyperlink w:anchor="_Toc178980988" w:history="1">
            <w:r w:rsidRPr="00FF09B2">
              <w:rPr>
                <w:rStyle w:val="Hyperlink"/>
                <w:noProof/>
              </w:rPr>
              <w:t>Trait/Motivation 4: Resilience and Perseverance</w:t>
            </w:r>
            <w:r>
              <w:rPr>
                <w:noProof/>
                <w:webHidden/>
              </w:rPr>
              <w:tab/>
            </w:r>
            <w:r>
              <w:rPr>
                <w:noProof/>
                <w:webHidden/>
              </w:rPr>
              <w:fldChar w:fldCharType="begin"/>
            </w:r>
            <w:r>
              <w:rPr>
                <w:noProof/>
                <w:webHidden/>
              </w:rPr>
              <w:instrText xml:space="preserve"> PAGEREF _Toc178980988 \h </w:instrText>
            </w:r>
            <w:r>
              <w:rPr>
                <w:noProof/>
                <w:webHidden/>
              </w:rPr>
            </w:r>
            <w:r>
              <w:rPr>
                <w:noProof/>
                <w:webHidden/>
              </w:rPr>
              <w:fldChar w:fldCharType="separate"/>
            </w:r>
            <w:r w:rsidR="00E01477">
              <w:rPr>
                <w:noProof/>
                <w:webHidden/>
              </w:rPr>
              <w:t>7</w:t>
            </w:r>
            <w:r>
              <w:rPr>
                <w:noProof/>
                <w:webHidden/>
              </w:rPr>
              <w:fldChar w:fldCharType="end"/>
            </w:r>
          </w:hyperlink>
        </w:p>
        <w:p w14:paraId="181D65B8" w14:textId="0A9B37DB" w:rsidR="005628E3" w:rsidRDefault="005628E3">
          <w:pPr>
            <w:pStyle w:val="TOC1"/>
            <w:tabs>
              <w:tab w:val="right" w:leader="dot" w:pos="9350"/>
            </w:tabs>
            <w:rPr>
              <w:noProof/>
            </w:rPr>
          </w:pPr>
          <w:hyperlink w:anchor="_Toc178980989" w:history="1">
            <w:r w:rsidRPr="00FF09B2">
              <w:rPr>
                <w:rStyle w:val="Hyperlink"/>
                <w:noProof/>
              </w:rPr>
              <w:t>Conclusion</w:t>
            </w:r>
            <w:r>
              <w:rPr>
                <w:noProof/>
                <w:webHidden/>
              </w:rPr>
              <w:tab/>
            </w:r>
            <w:r>
              <w:rPr>
                <w:noProof/>
                <w:webHidden/>
              </w:rPr>
              <w:fldChar w:fldCharType="begin"/>
            </w:r>
            <w:r>
              <w:rPr>
                <w:noProof/>
                <w:webHidden/>
              </w:rPr>
              <w:instrText xml:space="preserve"> PAGEREF _Toc178980989 \h </w:instrText>
            </w:r>
            <w:r>
              <w:rPr>
                <w:noProof/>
                <w:webHidden/>
              </w:rPr>
            </w:r>
            <w:r>
              <w:rPr>
                <w:noProof/>
                <w:webHidden/>
              </w:rPr>
              <w:fldChar w:fldCharType="separate"/>
            </w:r>
            <w:r w:rsidR="00E01477">
              <w:rPr>
                <w:noProof/>
                <w:webHidden/>
              </w:rPr>
              <w:t>9</w:t>
            </w:r>
            <w:r>
              <w:rPr>
                <w:noProof/>
                <w:webHidden/>
              </w:rPr>
              <w:fldChar w:fldCharType="end"/>
            </w:r>
          </w:hyperlink>
        </w:p>
        <w:p w14:paraId="3AD41212" w14:textId="315E647A" w:rsidR="005628E3" w:rsidRDefault="005628E3">
          <w:pPr>
            <w:pStyle w:val="TOC1"/>
            <w:tabs>
              <w:tab w:val="right" w:leader="dot" w:pos="9350"/>
            </w:tabs>
            <w:rPr>
              <w:noProof/>
            </w:rPr>
          </w:pPr>
          <w:hyperlink w:anchor="_Toc178980990" w:history="1">
            <w:r w:rsidRPr="00FF09B2">
              <w:rPr>
                <w:rStyle w:val="Hyperlink"/>
                <w:noProof/>
              </w:rPr>
              <w:t>Reference</w:t>
            </w:r>
            <w:r>
              <w:rPr>
                <w:noProof/>
                <w:webHidden/>
              </w:rPr>
              <w:tab/>
            </w:r>
            <w:r>
              <w:rPr>
                <w:noProof/>
                <w:webHidden/>
              </w:rPr>
              <w:fldChar w:fldCharType="begin"/>
            </w:r>
            <w:r>
              <w:rPr>
                <w:noProof/>
                <w:webHidden/>
              </w:rPr>
              <w:instrText xml:space="preserve"> PAGEREF _Toc178980990 \h </w:instrText>
            </w:r>
            <w:r>
              <w:rPr>
                <w:noProof/>
                <w:webHidden/>
              </w:rPr>
            </w:r>
            <w:r>
              <w:rPr>
                <w:noProof/>
                <w:webHidden/>
              </w:rPr>
              <w:fldChar w:fldCharType="separate"/>
            </w:r>
            <w:r w:rsidR="00E01477">
              <w:rPr>
                <w:noProof/>
                <w:webHidden/>
              </w:rPr>
              <w:t>10</w:t>
            </w:r>
            <w:r>
              <w:rPr>
                <w:noProof/>
                <w:webHidden/>
              </w:rPr>
              <w:fldChar w:fldCharType="end"/>
            </w:r>
          </w:hyperlink>
        </w:p>
        <w:p w14:paraId="30A65D23" w14:textId="47BC7BA7" w:rsidR="005628E3" w:rsidRDefault="005628E3">
          <w:r>
            <w:rPr>
              <w:b/>
              <w:bCs/>
              <w:noProof/>
            </w:rPr>
            <w:fldChar w:fldCharType="end"/>
          </w:r>
        </w:p>
      </w:sdtContent>
    </w:sdt>
    <w:p w14:paraId="305C5034" w14:textId="7FC891EA" w:rsidR="008D017F" w:rsidRPr="00EF2B85" w:rsidRDefault="008D017F" w:rsidP="00EF2B85">
      <w:pPr>
        <w:spacing w:line="360" w:lineRule="auto"/>
        <w:jc w:val="both"/>
      </w:pPr>
      <w:r w:rsidRPr="00EF2B85">
        <w:br w:type="page"/>
      </w:r>
    </w:p>
    <w:p w14:paraId="2862B7AE" w14:textId="127A21E7" w:rsidR="008719E3" w:rsidRPr="00EF2B85" w:rsidRDefault="008719E3" w:rsidP="005628E3">
      <w:pPr>
        <w:pStyle w:val="Heading1"/>
      </w:pPr>
      <w:bookmarkStart w:id="0" w:name="_Toc178980984"/>
      <w:r w:rsidRPr="00EF2B85">
        <w:lastRenderedPageBreak/>
        <w:t>Introduction</w:t>
      </w:r>
      <w:bookmarkEnd w:id="0"/>
    </w:p>
    <w:p w14:paraId="6F39B413" w14:textId="7A680C7F" w:rsidR="00E01477" w:rsidRDefault="008719E3" w:rsidP="00EF2B85">
      <w:pPr>
        <w:spacing w:line="360" w:lineRule="auto"/>
        <w:jc w:val="both"/>
      </w:pPr>
      <w:r w:rsidRPr="00EF2B85">
        <w:t>Scholars and policymakers have described entrepreneurship as the activity of creating new ventures in the pursuit of value. In the context of applying the concept of entrepreneurship in the hospitality industry, it has its peculiarity because</w:t>
      </w:r>
      <w:r w:rsidR="00EF2B85">
        <w:t>,</w:t>
      </w:r>
      <w:r w:rsidRPr="00EF2B85">
        <w:t xml:space="preserve"> in addition to managing the business properly, the owner/manager shares an understanding of customer service, innovation and flexibility. It is very important to recognize that hospitality stakeholders are the key driving force behind the industry: they are the ones who are inventing the concepts to be implemented, redesigning customer interactions, or overcoming the problems typical for the service business.</w:t>
      </w:r>
      <w:r w:rsidR="005628E3">
        <w:t xml:space="preserve"> </w:t>
      </w:r>
      <w:r w:rsidRPr="00EF2B85">
        <w:t xml:space="preserve">This paper </w:t>
      </w:r>
      <w:r w:rsidR="00EF2B85">
        <w:t>a</w:t>
      </w:r>
      <w:r w:rsidRPr="00EF2B85">
        <w:t>i</w:t>
      </w:r>
      <w:r w:rsidR="00EF2B85">
        <w:t>m</w:t>
      </w:r>
      <w:r w:rsidRPr="00EF2B85">
        <w:t xml:space="preserve">s to critically discuss </w:t>
      </w:r>
      <w:r w:rsidR="00EF2B85">
        <w:t>sev</w:t>
      </w:r>
      <w:r w:rsidRPr="00EF2B85">
        <w:t>er</w:t>
      </w:r>
      <w:r w:rsidR="00EF2B85">
        <w:t>al</w:t>
      </w:r>
      <w:r w:rsidRPr="00EF2B85">
        <w:t xml:space="preserve"> selected entrepreneurial personality attributes, drivers, and </w:t>
      </w:r>
      <w:proofErr w:type="spellStart"/>
      <w:r w:rsidRPr="00EF2B85">
        <w:t>behavio</w:t>
      </w:r>
      <w:r w:rsidR="00EF2B85">
        <w:t>u</w:t>
      </w:r>
      <w:r w:rsidRPr="00EF2B85">
        <w:t>ral</w:t>
      </w:r>
      <w:proofErr w:type="spellEnd"/>
      <w:r w:rsidRPr="00EF2B85">
        <w:t xml:space="preserve"> patterns based on the literature review and real-life observations in the field of hospitality. Specifically, it means demonstrating that individual character and desire, backed by theory, make the key difference in the long run – based on the example of successful entrepreneurs in the hospitality industry. Using models of entrepreneurship, four major features of the entrepreneurial personality, including risk-taking, innovation, vision, and resilience, will be discussed in detail as a critical pedagogical tool.</w:t>
      </w:r>
    </w:p>
    <w:p w14:paraId="04B46EE8" w14:textId="77777777" w:rsidR="00E01477" w:rsidRDefault="00E01477">
      <w:r>
        <w:br w:type="page"/>
      </w:r>
    </w:p>
    <w:p w14:paraId="13BE3F95" w14:textId="5B66A965" w:rsidR="008719E3" w:rsidRPr="00EF2B85" w:rsidRDefault="008719E3" w:rsidP="005628E3">
      <w:pPr>
        <w:pStyle w:val="Heading1"/>
      </w:pPr>
      <w:bookmarkStart w:id="1" w:name="_Toc178980985"/>
      <w:r w:rsidRPr="00EF2B85">
        <w:lastRenderedPageBreak/>
        <w:t>Trait/Motivation 1: Risk-taking</w:t>
      </w:r>
      <w:bookmarkEnd w:id="1"/>
    </w:p>
    <w:p w14:paraId="1E881C78" w14:textId="19645686" w:rsidR="008719E3" w:rsidRPr="00EF2B85" w:rsidRDefault="008719E3" w:rsidP="00EF2B85">
      <w:pPr>
        <w:spacing w:line="360" w:lineRule="auto"/>
        <w:jc w:val="both"/>
      </w:pPr>
      <w:r w:rsidRPr="00EF2B85">
        <w:t>Knight built his Uncertainty and Profit Theory, whereby he defined entrepreneurship as the ability to manage uncertain environments by taking identifiable risk</w:t>
      </w:r>
      <w:r w:rsidR="00EF2B85">
        <w:t>s</w:t>
      </w:r>
      <w:r w:rsidRPr="00EF2B85">
        <w:t xml:space="preserve">. </w:t>
      </w:r>
      <w:proofErr w:type="gramStart"/>
      <w:r w:rsidRPr="00EF2B85">
        <w:t>Business people</w:t>
      </w:r>
      <w:proofErr w:type="gramEnd"/>
      <w:r w:rsidRPr="00EF2B85">
        <w:t xml:space="preserve"> are, by </w:t>
      </w:r>
      <w:proofErr w:type="gramStart"/>
      <w:r w:rsidRPr="00EF2B85">
        <w:t>definition;</w:t>
      </w:r>
      <w:proofErr w:type="gramEnd"/>
      <w:r w:rsidRPr="00EF2B85">
        <w:t xml:space="preserve"> bearers of risk who look forward to the uncertain future, acting in conditions of informational asymmetry and earning their pay in the form of surplus, i.e., profit. In the context of the hospitality industry, this may mean underwriting new productions, venturing into untapped markets or developing ideas that may either turn out to be windfall successes or also massive failures</w:t>
      </w:r>
      <w:r w:rsidR="00617B2A">
        <w:t xml:space="preserve"> (</w:t>
      </w:r>
      <w:r w:rsidR="00617B2A" w:rsidRPr="00617B2A">
        <w:t>Rae</w:t>
      </w:r>
      <w:r w:rsidR="00617B2A">
        <w:t xml:space="preserve">, </w:t>
      </w:r>
      <w:r w:rsidR="00617B2A" w:rsidRPr="00617B2A">
        <w:t>2008)</w:t>
      </w:r>
      <w:r w:rsidRPr="00EF2B85">
        <w:t>.</w:t>
      </w:r>
    </w:p>
    <w:p w14:paraId="6D312991" w14:textId="3AFAEF39" w:rsidR="008719E3" w:rsidRPr="00EF2B85" w:rsidRDefault="008719E3" w:rsidP="00EF2B85">
      <w:pPr>
        <w:spacing w:line="360" w:lineRule="auto"/>
        <w:jc w:val="both"/>
      </w:pPr>
      <w:r w:rsidRPr="00EF2B85">
        <w:t>Richard Branson of Virgin Hotels is another subject of analysis in as much as he has demonstrated this entrepreneurial attribute in the differentiation when choosing to wade into the highly popular hospitality industry. Virgin Hotels, which started in 2010, was not a new area for Branson but a well</w:t>
      </w:r>
      <w:r w:rsidR="00EF2B85">
        <w:t>-</w:t>
      </w:r>
      <w:r w:rsidRPr="00EF2B85">
        <w:t>thought</w:t>
      </w:r>
      <w:r w:rsidR="00EF2B85">
        <w:t>-</w:t>
      </w:r>
      <w:r w:rsidRPr="00EF2B85">
        <w:t xml:space="preserve">out venture knowing that he built his empire in music, communication and airlines. </w:t>
      </w:r>
      <w:r w:rsidR="00EF2B85">
        <w:t>The d</w:t>
      </w:r>
      <w:r w:rsidRPr="00EF2B85">
        <w:t>ecision to begin working in the hospitality industry was not easy because competition with other existing hotel brands like Marriott, Hilton, and Hyatt was stiff</w:t>
      </w:r>
      <w:r w:rsidR="00617B2A">
        <w:t xml:space="preserve"> (</w:t>
      </w:r>
      <w:r w:rsidR="00617B2A">
        <w:rPr>
          <w:color w:val="222222"/>
          <w:shd w:val="clear" w:color="auto" w:fill="FFFFFF"/>
        </w:rPr>
        <w:t>Postigo et al., 2021)</w:t>
      </w:r>
      <w:r w:rsidRPr="00EF2B85">
        <w:t xml:space="preserve">. </w:t>
      </w:r>
    </w:p>
    <w:p w14:paraId="70A5C707" w14:textId="44ABB6B2" w:rsidR="008719E3" w:rsidRPr="00EF2B85" w:rsidRDefault="008719E3" w:rsidP="00EF2B85">
      <w:pPr>
        <w:spacing w:line="360" w:lineRule="auto"/>
        <w:jc w:val="both"/>
      </w:pPr>
      <w:r w:rsidRPr="00EF2B85">
        <w:t>The reality shown by Branson corresponds to Knight’s theory in the respect that he was willing to put his money in ‘circulation’ in a highly competitive and uncertain market and he could not be assured of success. However, what this whole episode shows is that Sir Richard Branson took a calculated risk and that paid off</w:t>
      </w:r>
      <w:r w:rsidR="00617B2A">
        <w:t xml:space="preserve"> (Nelson, 2013)</w:t>
      </w:r>
      <w:r w:rsidRPr="00EF2B85">
        <w:t>. Virgin Hotels started growing its chain across different cities this year – it made entrances in Chicago, New York and Las Vegas, respectively. In the year 202</w:t>
      </w:r>
      <w:r w:rsidR="00617B2A">
        <w:t>0</w:t>
      </w:r>
      <w:r w:rsidR="00EF2B85">
        <w:t>,</w:t>
      </w:r>
      <w:r w:rsidRPr="00EF2B85">
        <w:t xml:space="preserve"> the occupancy rates of the brand became notably higher predominantly in the Chicago property where revenues increased 20% year on year even though COVID-19 continued </w:t>
      </w:r>
      <w:r w:rsidR="00EF2B85">
        <w:t xml:space="preserve">to </w:t>
      </w:r>
      <w:r w:rsidRPr="00EF2B85">
        <w:t>be a challenge. Moreover</w:t>
      </w:r>
      <w:r w:rsidR="00EF2B85">
        <w:t>,</w:t>
      </w:r>
      <w:r w:rsidRPr="00EF2B85">
        <w:t xml:space="preserve"> Virgin Hotels’ market penetration plans as a lifestyle hotel which targeted Millennial </w:t>
      </w:r>
      <w:proofErr w:type="spellStart"/>
      <w:r w:rsidRPr="00EF2B85">
        <w:t>travel</w:t>
      </w:r>
      <w:r w:rsidR="00EF2B85">
        <w:t>l</w:t>
      </w:r>
      <w:r w:rsidRPr="00EF2B85">
        <w:t>ers</w:t>
      </w:r>
      <w:proofErr w:type="spellEnd"/>
      <w:r w:rsidRPr="00EF2B85">
        <w:t xml:space="preserve"> fully embedded with technology capabilities helped the company to find its own space and grow</w:t>
      </w:r>
      <w:r w:rsidR="00617B2A">
        <w:t xml:space="preserve"> (</w:t>
      </w:r>
      <w:proofErr w:type="spellStart"/>
      <w:r w:rsidR="00617B2A">
        <w:rPr>
          <w:color w:val="222222"/>
          <w:shd w:val="clear" w:color="auto" w:fill="FFFFFF"/>
        </w:rPr>
        <w:t>Ndofirepi</w:t>
      </w:r>
      <w:proofErr w:type="spellEnd"/>
      <w:r w:rsidR="00617B2A">
        <w:rPr>
          <w:color w:val="222222"/>
          <w:shd w:val="clear" w:color="auto" w:fill="FFFFFF"/>
        </w:rPr>
        <w:t>, 2020).</w:t>
      </w:r>
    </w:p>
    <w:p w14:paraId="1051B81F" w14:textId="7B4175C4" w:rsidR="008719E3" w:rsidRPr="00EF2B85" w:rsidRDefault="008719E3" w:rsidP="00EF2B85">
      <w:pPr>
        <w:spacing w:line="360" w:lineRule="auto"/>
        <w:jc w:val="both"/>
      </w:pPr>
      <w:r w:rsidRPr="00EF2B85">
        <w:t xml:space="preserve">Algebraically, </w:t>
      </w:r>
      <w:r w:rsidR="00EF2B85">
        <w:t>the </w:t>
      </w:r>
      <w:r w:rsidRPr="00EF2B85">
        <w:t>risk</w:t>
      </w:r>
      <w:r w:rsidR="00EF2B85">
        <w:t>-</w:t>
      </w:r>
      <w:r w:rsidRPr="00EF2B85">
        <w:t>seeking strategy of Branson translated into better Virgin Hotels industry figures, including 12% ADR better than the industry average all while expanding into major US cities</w:t>
      </w:r>
      <w:r w:rsidR="00617B2A">
        <w:t xml:space="preserve"> (Mariotti and Glackin, 2012)</w:t>
      </w:r>
      <w:r w:rsidRPr="00EF2B85">
        <w:t>. However, the following issues emerged, First, the brand bottomed some regions hence was a challenge Second, competition from new brands of the boutique hotel type. Nevertheless, due to Branson’s sense to undertake calculated risks</w:t>
      </w:r>
      <w:r w:rsidR="00EF2B85">
        <w:t>,</w:t>
      </w:r>
      <w:r w:rsidRPr="00EF2B85">
        <w:t xml:space="preserve"> Virgin </w:t>
      </w:r>
      <w:r w:rsidRPr="00EF2B85">
        <w:lastRenderedPageBreak/>
        <w:t>Hotel has so far carved out a niche for itself well in the hospitality industry and this evidence shows that risk</w:t>
      </w:r>
      <w:r w:rsidR="00EF2B85">
        <w:t>-</w:t>
      </w:r>
      <w:r w:rsidRPr="00EF2B85">
        <w:t>taking is not ill-advised at all</w:t>
      </w:r>
      <w:r w:rsidR="00617B2A">
        <w:t xml:space="preserve"> (</w:t>
      </w:r>
      <w:r w:rsidR="00617B2A">
        <w:rPr>
          <w:color w:val="222222"/>
          <w:shd w:val="clear" w:color="auto" w:fill="FFFFFF"/>
        </w:rPr>
        <w:t>Kerr et al., 2018)</w:t>
      </w:r>
      <w:r w:rsidRPr="00EF2B85">
        <w:t>.</w:t>
      </w:r>
    </w:p>
    <w:p w14:paraId="2A11462B" w14:textId="6209EB71" w:rsidR="008719E3" w:rsidRPr="00EF2B85" w:rsidRDefault="008719E3" w:rsidP="005628E3">
      <w:pPr>
        <w:pStyle w:val="Heading1"/>
      </w:pPr>
      <w:bookmarkStart w:id="2" w:name="_Toc178980986"/>
      <w:r w:rsidRPr="00EF2B85">
        <w:t>Trait/Motivation 2: Innovation and Creativity</w:t>
      </w:r>
      <w:bookmarkEnd w:id="2"/>
    </w:p>
    <w:p w14:paraId="3D3D86C7" w14:textId="2CDD77C1" w:rsidR="008719E3" w:rsidRPr="00EF2B85" w:rsidRDefault="008719E3" w:rsidP="00EF2B85">
      <w:pPr>
        <w:spacing w:line="360" w:lineRule="auto"/>
        <w:jc w:val="both"/>
      </w:pPr>
      <w:r w:rsidRPr="00EF2B85">
        <w:t xml:space="preserve">Creative destruction by Joseph Schumpeter prescribes </w:t>
      </w:r>
      <w:proofErr w:type="gramStart"/>
      <w:r w:rsidRPr="00EF2B85">
        <w:t>that significant entrepreneurial gains</w:t>
      </w:r>
      <w:proofErr w:type="gramEnd"/>
      <w:r w:rsidRPr="00EF2B85">
        <w:t xml:space="preserve"> flow w</w:t>
      </w:r>
      <w:r w:rsidR="00EF2B85">
        <w:t>h</w:t>
      </w:r>
      <w:r w:rsidRPr="00EF2B85">
        <w:t>ere a new product, service or method displaces an old one in the market. This meant that innovations upset the current production patterns, hence Schumpeter held that the new changes made older cycles obsolete implying that industries had to shift</w:t>
      </w:r>
      <w:r w:rsidR="00617B2A">
        <w:t xml:space="preserve"> (Hisrich et al., 2008)</w:t>
      </w:r>
      <w:r w:rsidRPr="00EF2B85">
        <w:t>. This concept is well suited for the hospitality industry in which creating improved approaches to customer services, experience delivery and business management methods may help achieve a competitive advantage.</w:t>
      </w:r>
    </w:p>
    <w:p w14:paraId="0708450E" w14:textId="76363E08" w:rsidR="008719E3" w:rsidRPr="00EF2B85" w:rsidRDefault="00617B2A" w:rsidP="00EF2B85">
      <w:pPr>
        <w:spacing w:line="360" w:lineRule="auto"/>
        <w:jc w:val="both"/>
      </w:pPr>
      <w:r>
        <w:t>This essay</w:t>
      </w:r>
      <w:r w:rsidR="008719E3" w:rsidRPr="00EF2B85">
        <w:t xml:space="preserve"> want</w:t>
      </w:r>
      <w:r w:rsidR="00A30AC0">
        <w:t xml:space="preserve">s </w:t>
      </w:r>
      <w:r w:rsidR="008719E3" w:rsidRPr="00EF2B85">
        <w:t>to illustrate this with a couple of examples of what the founder of Union Square Hospitality Group, Danny Meyer, has been doing. Another obvious example of Schumpeterian innovation is Meyer’s shift to the 'hospitality included' model of no tipping with higher wages for employees</w:t>
      </w:r>
      <w:r>
        <w:t xml:space="preserve"> (Burns, 2022)</w:t>
      </w:r>
      <w:r w:rsidR="008719E3" w:rsidRPr="00EF2B85">
        <w:t>. Meyer decided to go against the American culture of offering tips to the waits and servers and intended to change the system. This shift changed compensation management in restaurants and brought in a new class of clients who, when choosing a place to dine in, care much about how workers are paid</w:t>
      </w:r>
      <w:r>
        <w:t xml:space="preserve"> (Blackwell, 2011)</w:t>
      </w:r>
      <w:r w:rsidR="008719E3" w:rsidRPr="00EF2B85">
        <w:t>.</w:t>
      </w:r>
    </w:p>
    <w:p w14:paraId="3AC70B2E" w14:textId="0230CBC8" w:rsidR="008719E3" w:rsidRPr="00EF2B85" w:rsidRDefault="008719E3" w:rsidP="00EF2B85">
      <w:pPr>
        <w:spacing w:line="360" w:lineRule="auto"/>
        <w:jc w:val="both"/>
      </w:pPr>
      <w:r w:rsidRPr="00EF2B85">
        <w:t xml:space="preserve">This kind of innovation is well in accord with Schumpeter’s theory in the way that Meyer’s innovation was highly different from traditional practices within the business of hospitality. The “hospitality included” model was envisioned to close the income gap between the employees in the restaurant as well as improve staff satisfaction which would hold benefits for the guests. However, this made it </w:t>
      </w:r>
      <w:proofErr w:type="gramStart"/>
      <w:r w:rsidRPr="00EF2B85">
        <w:t>easier</w:t>
      </w:r>
      <w:proofErr w:type="gramEnd"/>
      <w:r w:rsidRPr="00EF2B85">
        <w:t xml:space="preserve"> but the following strategies faced some problems; there was resistance from the staff and clients who were used to tipping</w:t>
      </w:r>
      <w:r w:rsidR="00617B2A">
        <w:t xml:space="preserve"> (Barringer &amp; Ireland, 2018)</w:t>
      </w:r>
      <w:r w:rsidRPr="00EF2B85">
        <w:t>. However, these barriers did not dampen Meyer’s efforts in advocating for the model because accomplishing such is regarded as a Schumpeterian characteristic of the entrepreneur.</w:t>
      </w:r>
    </w:p>
    <w:p w14:paraId="7BF2E536" w14:textId="43B04B19" w:rsidR="008719E3" w:rsidRPr="00EF2B85" w:rsidRDefault="008719E3" w:rsidP="00EF2B85">
      <w:pPr>
        <w:spacing w:line="360" w:lineRule="auto"/>
        <w:jc w:val="both"/>
      </w:pPr>
      <w:r w:rsidRPr="00EF2B85">
        <w:t xml:space="preserve">It is evident from the working of Union Square Hospitality Group that the innovations that Meyer introduced has greatly affected its performance. The above report found that after adopting the “Hospitality Included” policy, there was an overall 10% increase in the restaurants belonging to the group’s revenues as well as </w:t>
      </w:r>
      <w:r w:rsidR="00EF2B85">
        <w:t>a</w:t>
      </w:r>
      <w:r w:rsidRPr="00EF2B85">
        <w:t xml:space="preserve"> 15% higher employee turnover. Surveys conducted among </w:t>
      </w:r>
      <w:proofErr w:type="gramStart"/>
      <w:r w:rsidRPr="00EF2B85">
        <w:lastRenderedPageBreak/>
        <w:t>customers,</w:t>
      </w:r>
      <w:proofErr w:type="gramEnd"/>
      <w:r w:rsidRPr="00EF2B85">
        <w:t xml:space="preserve"> pointed </w:t>
      </w:r>
      <w:r w:rsidR="00EF2B85">
        <w:t>to </w:t>
      </w:r>
      <w:r w:rsidRPr="00EF2B85">
        <w:t>similar result</w:t>
      </w:r>
      <w:r w:rsidR="00EF2B85">
        <w:t>s</w:t>
      </w:r>
      <w:r w:rsidRPr="00EF2B85">
        <w:t xml:space="preserve"> whereby overall dining experience as assessed by customers increased by 9% due to the increase in staff happiness and motivation</w:t>
      </w:r>
      <w:r w:rsidR="00617B2A">
        <w:t xml:space="preserve"> (</w:t>
      </w:r>
      <w:r w:rsidR="00617B2A">
        <w:rPr>
          <w:color w:val="222222"/>
          <w:shd w:val="clear" w:color="auto" w:fill="FFFFFF"/>
        </w:rPr>
        <w:t xml:space="preserve">Amiri and </w:t>
      </w:r>
      <w:proofErr w:type="spellStart"/>
      <w:r w:rsidR="00617B2A">
        <w:rPr>
          <w:color w:val="222222"/>
          <w:shd w:val="clear" w:color="auto" w:fill="FFFFFF"/>
        </w:rPr>
        <w:t>Marimaei</w:t>
      </w:r>
      <w:proofErr w:type="spellEnd"/>
      <w:r w:rsidR="00617B2A">
        <w:rPr>
          <w:color w:val="222222"/>
          <w:shd w:val="clear" w:color="auto" w:fill="FFFFFF"/>
        </w:rPr>
        <w:t>, 2021)</w:t>
      </w:r>
      <w:r w:rsidRPr="00EF2B85">
        <w:t xml:space="preserve">. This model by Meyer triggered similar effects across the market as other leading restaurateurs in </w:t>
      </w:r>
      <w:proofErr w:type="gramStart"/>
      <w:r w:rsidRPr="00EF2B85">
        <w:t>the society</w:t>
      </w:r>
      <w:proofErr w:type="gramEnd"/>
      <w:r w:rsidRPr="00EF2B85">
        <w:t xml:space="preserve"> emulated similar policies within their restaurants to support the theory of creative destruction.</w:t>
      </w:r>
    </w:p>
    <w:p w14:paraId="2FFED5D7" w14:textId="7F1E9E30" w:rsidR="008719E3" w:rsidRPr="00EF2B85" w:rsidRDefault="008719E3" w:rsidP="005628E3">
      <w:pPr>
        <w:pStyle w:val="Heading1"/>
      </w:pPr>
      <w:bookmarkStart w:id="3" w:name="_Toc178980987"/>
      <w:r w:rsidRPr="00EF2B85">
        <w:t>Trait/Motivation 3: Vision and Long-term Focus</w:t>
      </w:r>
      <w:bookmarkEnd w:id="3"/>
    </w:p>
    <w:p w14:paraId="5723C867" w14:textId="5AA11C00" w:rsidR="008719E3" w:rsidRPr="00EF2B85" w:rsidRDefault="008719E3" w:rsidP="00EF2B85">
      <w:pPr>
        <w:spacing w:line="360" w:lineRule="auto"/>
        <w:jc w:val="both"/>
      </w:pPr>
      <w:r w:rsidRPr="00EF2B85">
        <w:t xml:space="preserve">According to Mohrman &amp; Stewart, Visionary Leadership Theory underlines that information technology </w:t>
      </w:r>
      <w:proofErr w:type="spellStart"/>
      <w:r w:rsidRPr="00EF2B85">
        <w:t>endeavours</w:t>
      </w:r>
      <w:proofErr w:type="spellEnd"/>
      <w:r w:rsidRPr="00EF2B85">
        <w:t xml:space="preserve"> should have </w:t>
      </w:r>
      <w:r w:rsidR="00EF2B85">
        <w:t>sev</w:t>
      </w:r>
      <w:r w:rsidRPr="00EF2B85">
        <w:t>er</w:t>
      </w:r>
      <w:r w:rsidR="00EF2B85">
        <w:t>al</w:t>
      </w:r>
      <w:r w:rsidRPr="00EF2B85">
        <w:t xml:space="preserve"> features, including a long-term vision of organizational development plan</w:t>
      </w:r>
      <w:r w:rsidR="00EF2B85">
        <w:t>s</w:t>
      </w:r>
      <w:r w:rsidRPr="00EF2B85">
        <w:t>. Such trait</w:t>
      </w:r>
      <w:r w:rsidR="00EF2B85">
        <w:t>s</w:t>
      </w:r>
      <w:r w:rsidRPr="00EF2B85">
        <w:t xml:space="preserve"> in successful entrepreneurs because they </w:t>
      </w:r>
      <w:proofErr w:type="gramStart"/>
      <w:r w:rsidRPr="00EF2B85">
        <w:t>are capable of going</w:t>
      </w:r>
      <w:proofErr w:type="gramEnd"/>
      <w:r w:rsidRPr="00EF2B85">
        <w:t xml:space="preserve"> beyond the problems that they encounter and the short-term gains that are intrinsic to the business. This concept can be important for maintaining the competitiveness of the company and its steady development in the context of the constant change in customers ‘preferences, technological innovations and changes in the global economy in the context of the constant change </w:t>
      </w:r>
      <w:r w:rsidR="00EF2B85">
        <w:t>i</w:t>
      </w:r>
      <w:r w:rsidRPr="00EF2B85">
        <w:t>n the hospitality industry</w:t>
      </w:r>
      <w:r w:rsidR="00617B2A">
        <w:t xml:space="preserve"> (</w:t>
      </w:r>
      <w:r w:rsidR="00617B2A" w:rsidRPr="00617B2A">
        <w:t>Zimmerer &amp; Scarborough, 2011)</w:t>
      </w:r>
      <w:r w:rsidRPr="00EF2B85">
        <w:t>.</w:t>
      </w:r>
    </w:p>
    <w:p w14:paraId="354C5EA4" w14:textId="5202DF84" w:rsidR="008719E3" w:rsidRPr="00EF2B85" w:rsidRDefault="008719E3" w:rsidP="00EF2B85">
      <w:pPr>
        <w:spacing w:line="360" w:lineRule="auto"/>
        <w:jc w:val="both"/>
      </w:pPr>
      <w:r w:rsidRPr="00EF2B85">
        <w:t>Bill Marriott, the man behind Marriott International is an interesting example o</w:t>
      </w:r>
      <w:r w:rsidR="00EF2B85">
        <w:t>f</w:t>
      </w:r>
      <w:r w:rsidRPr="00EF2B85">
        <w:t xml:space="preserve"> understand</w:t>
      </w:r>
      <w:r w:rsidR="00EF2B85">
        <w:t>ing</w:t>
      </w:r>
      <w:r w:rsidRPr="00EF2B85">
        <w:t xml:space="preserve"> long</w:t>
      </w:r>
      <w:r w:rsidR="00EF2B85">
        <w:t>-</w:t>
      </w:r>
      <w:r w:rsidRPr="00EF2B85">
        <w:t>term strategic vision. During his tenure</w:t>
      </w:r>
      <w:r w:rsidR="00EF2B85">
        <w:t>,</w:t>
      </w:r>
      <w:r w:rsidRPr="00EF2B85">
        <w:t xml:space="preserve"> Marriott International was developed from a small family enterprise into one of the world’s largest and most successful hotel franchises. Marriott’s approach was built on a clear vision: to build an internationally acclaimed organization that operates under the principles of superior customer satisfaction reliability, and innovations. A full-fledged emphasis on expansion, diversification and endurance of the soul of the compan</w:t>
      </w:r>
      <w:r w:rsidR="00EF2B85">
        <w:t>y</w:t>
      </w:r>
      <w:r w:rsidRPr="00EF2B85">
        <w:t xml:space="preserve"> was instrumental for Marriott in the cut-throat hotel industry</w:t>
      </w:r>
      <w:r w:rsidR="00617B2A">
        <w:t xml:space="preserve"> (</w:t>
      </w:r>
      <w:r w:rsidR="00617B2A">
        <w:rPr>
          <w:color w:val="222222"/>
          <w:shd w:val="clear" w:color="auto" w:fill="FFFFFF"/>
        </w:rPr>
        <w:t>Zhao and Wibowo, 2021)</w:t>
      </w:r>
      <w:r w:rsidRPr="00EF2B85">
        <w:t>.</w:t>
      </w:r>
    </w:p>
    <w:p w14:paraId="4DD7864E" w14:textId="1E0EB6BC" w:rsidR="008719E3" w:rsidRPr="00EF2B85" w:rsidRDefault="008719E3" w:rsidP="00EF2B85">
      <w:pPr>
        <w:spacing w:line="360" w:lineRule="auto"/>
        <w:jc w:val="both"/>
      </w:pPr>
      <w:r w:rsidRPr="00EF2B85">
        <w:t>The deals and the expansion that the company pass</w:t>
      </w:r>
      <w:r w:rsidR="00EF2B85">
        <w:t>ed</w:t>
      </w:r>
      <w:r w:rsidRPr="00EF2B85">
        <w:t xml:space="preserve"> most of its years w</w:t>
      </w:r>
      <w:r w:rsidR="00EF2B85">
        <w:t>ere</w:t>
      </w:r>
      <w:r w:rsidRPr="00EF2B85">
        <w:t xml:space="preserve"> another critical factor in the success of Marriott. Since the 1980s, Marriott chose to develop international markets and the luxury segments at the same time as it kept venturing into different kinds of segments including extended-stay residential hotels and limited-service hotels. This visionary strategy enabled Marriott to appeal to different groups of customers and address the challenges that emerged at the international level</w:t>
      </w:r>
      <w:r w:rsidR="00617B2A">
        <w:t xml:space="preserve"> (</w:t>
      </w:r>
      <w:r w:rsidR="00617B2A">
        <w:rPr>
          <w:color w:val="222222"/>
          <w:shd w:val="clear" w:color="auto" w:fill="FFFFFF"/>
        </w:rPr>
        <w:t xml:space="preserve">Wach and </w:t>
      </w:r>
      <w:proofErr w:type="spellStart"/>
      <w:r w:rsidR="00617B2A">
        <w:rPr>
          <w:color w:val="222222"/>
          <w:shd w:val="clear" w:color="auto" w:fill="FFFFFF"/>
        </w:rPr>
        <w:t>Głodowska</w:t>
      </w:r>
      <w:proofErr w:type="spellEnd"/>
      <w:r w:rsidR="00617B2A">
        <w:rPr>
          <w:color w:val="222222"/>
          <w:shd w:val="clear" w:color="auto" w:fill="FFFFFF"/>
        </w:rPr>
        <w:t>, 2021)</w:t>
      </w:r>
      <w:r w:rsidRPr="00EF2B85">
        <w:t>.</w:t>
      </w:r>
    </w:p>
    <w:p w14:paraId="176648BD" w14:textId="7D34CE9C" w:rsidR="008719E3" w:rsidRPr="00EF2B85" w:rsidRDefault="008719E3" w:rsidP="00EF2B85">
      <w:pPr>
        <w:spacing w:line="360" w:lineRule="auto"/>
        <w:jc w:val="both"/>
      </w:pPr>
      <w:r w:rsidRPr="00EF2B85">
        <w:t xml:space="preserve">Such a long-term vision for the growth of Marriott International has certainly paid off in the decades now shown in the statistics. While expanding the entire array of its services in detail, it is </w:t>
      </w:r>
      <w:r w:rsidRPr="00EF2B85">
        <w:lastRenderedPageBreak/>
        <w:t xml:space="preserve">worth noting that within the period from 1993 to 2012, the company managed to increase the number of properties from 500 to </w:t>
      </w:r>
      <w:r w:rsidR="00EF2B85">
        <w:t>more</w:t>
      </w:r>
      <w:r w:rsidRPr="00EF2B85">
        <w:t xml:space="preserve"> than 3800 wh</w:t>
      </w:r>
      <w:r w:rsidR="005628E3">
        <w:t>ich</w:t>
      </w:r>
      <w:r w:rsidRPr="00EF2B85">
        <w:t xml:space="preserve"> is in fact, seven times increase in two decades. Marriott’s purchase of Starwood Hotels in 2016 further extended the company’s lead to stand as the largest </w:t>
      </w:r>
      <w:r w:rsidR="00A30AC0" w:rsidRPr="00EF2B85">
        <w:t>global</w:t>
      </w:r>
      <w:r w:rsidR="00A30AC0">
        <w:t xml:space="preserve"> </w:t>
      </w:r>
      <w:r w:rsidRPr="00EF2B85">
        <w:t>hotel chain company commanding the loyalty of more than 21.7 million people with 7,648 hotels in 133 countries. Of the total revenue, Marriott International recorded $20.97 billion in 2019 as compared to $12.78 billion in 2010 proving that the company has grown due to the visionary leadership</w:t>
      </w:r>
      <w:r w:rsidR="00617B2A">
        <w:t xml:space="preserve"> (Williams, 2021)</w:t>
      </w:r>
      <w:r w:rsidRPr="00EF2B85">
        <w:t>.</w:t>
      </w:r>
    </w:p>
    <w:p w14:paraId="2C9E2C01" w14:textId="5228C7EA" w:rsidR="008719E3" w:rsidRPr="00EF2B85" w:rsidRDefault="008719E3" w:rsidP="00EF2B85">
      <w:pPr>
        <w:spacing w:line="360" w:lineRule="auto"/>
        <w:jc w:val="both"/>
      </w:pPr>
      <w:r w:rsidRPr="00EF2B85">
        <w:t>Also, this has been a long-term strategy by Marriott to focus on innovation the advancements that have been made in this area</w:t>
      </w:r>
      <w:r w:rsidR="005628E3">
        <w:t>,</w:t>
      </w:r>
      <w:r w:rsidRPr="00EF2B85">
        <w:t xml:space="preserve"> especially </w:t>
      </w:r>
      <w:proofErr w:type="gramStart"/>
      <w:r w:rsidRPr="00EF2B85">
        <w:t>in the area of</w:t>
      </w:r>
      <w:proofErr w:type="gramEnd"/>
      <w:r w:rsidRPr="00EF2B85">
        <w:t xml:space="preserve"> customer experience as well as sustainability ha</w:t>
      </w:r>
      <w:r w:rsidR="005628E3">
        <w:t>ve</w:t>
      </w:r>
      <w:r w:rsidRPr="00EF2B85">
        <w:t xml:space="preserve"> kept Marriott ahead in this area of the market. This is a long</w:t>
      </w:r>
      <w:r w:rsidR="00EF2B85">
        <w:t>-</w:t>
      </w:r>
      <w:r w:rsidRPr="00EF2B85">
        <w:t>term strategy not only to be profitable but also to be socially responsible; Marriott’s implementation of environmentally friendly practices including the “Serve 360” to address decrease</w:t>
      </w:r>
      <w:r w:rsidR="00EF2B85">
        <w:t>d</w:t>
      </w:r>
      <w:r w:rsidRPr="00EF2B85">
        <w:t xml:space="preserve"> carbon pollution and waste</w:t>
      </w:r>
      <w:r w:rsidR="00617B2A">
        <w:t xml:space="preserve"> (Timmons &amp; Spinelli, 2008)</w:t>
      </w:r>
      <w:r w:rsidRPr="00EF2B85">
        <w:t xml:space="preserve">. Therefore, the clear long-term focus, as well as flexibility, </w:t>
      </w:r>
      <w:r w:rsidR="00EF2B85">
        <w:t xml:space="preserve">has </w:t>
      </w:r>
      <w:r w:rsidRPr="00EF2B85">
        <w:t>led Marriott International as a remarkable victim in the highly competitive global hospitality industry over the past 93 years.</w:t>
      </w:r>
    </w:p>
    <w:p w14:paraId="7FE763A5" w14:textId="018A2DFC" w:rsidR="008719E3" w:rsidRPr="00617B2A" w:rsidRDefault="008719E3" w:rsidP="00617B2A">
      <w:pPr>
        <w:pStyle w:val="Heading1"/>
      </w:pPr>
      <w:bookmarkStart w:id="4" w:name="_Toc178980988"/>
      <w:r w:rsidRPr="00EF2B85">
        <w:t>Trait/Motivation 4: Resilience and Perseverance</w:t>
      </w:r>
      <w:bookmarkEnd w:id="4"/>
    </w:p>
    <w:p w14:paraId="2E9CB066" w14:textId="554760CF" w:rsidR="008719E3" w:rsidRPr="00EF2B85" w:rsidRDefault="008719E3" w:rsidP="00EF2B85">
      <w:pPr>
        <w:spacing w:line="360" w:lineRule="auto"/>
        <w:jc w:val="both"/>
      </w:pPr>
      <w:r w:rsidRPr="00EF2B85">
        <w:t xml:space="preserve">Resilience theory </w:t>
      </w:r>
      <w:r w:rsidR="00EF2B85">
        <w:t>is </w:t>
      </w:r>
      <w:r w:rsidRPr="00EF2B85">
        <w:t xml:space="preserve">one of the psychological theories, which intends </w:t>
      </w:r>
      <w:r w:rsidR="00EF2B85">
        <w:t>t</w:t>
      </w:r>
      <w:r w:rsidRPr="00EF2B85">
        <w:t>o describ</w:t>
      </w:r>
      <w:r w:rsidR="00EF2B85">
        <w:t>e</w:t>
      </w:r>
      <w:r w:rsidRPr="00EF2B85">
        <w:t xml:space="preserve"> how persons &amp;entrepreneurs emerge from stressors,</w:t>
      </w:r>
      <w:r w:rsidR="005628E3">
        <w:t> </w:t>
      </w:r>
      <w:r w:rsidRPr="00EF2B85">
        <w:t>remain tenacious &amp;triumph over adversities</w:t>
      </w:r>
      <w:r w:rsidR="00EF2B85">
        <w:t xml:space="preserve"> and </w:t>
      </w:r>
      <w:r w:rsidRPr="00EF2B85">
        <w:t>setbacks. Resilience is one of those attributes that seem to be outstandingly appropriate for the context of contemporary entrepreneurship in the sphere of hospitality, given the fact that the industry is rather sensitive to various shifts on the economic and geological levels. Resilient entrepreneur.</w:t>
      </w:r>
      <w:r w:rsidR="005628E3">
        <w:t xml:space="preserve"> </w:t>
      </w:r>
      <w:r w:rsidRPr="00EF2B85">
        <w:t xml:space="preserve">The feature refers to </w:t>
      </w:r>
      <w:r w:rsidR="00EF2B85">
        <w:t>the</w:t>
      </w:r>
      <w:r w:rsidRPr="00EF2B85">
        <w:t xml:space="preserve"> ability of the entrepreneur to learn from previous failure</w:t>
      </w:r>
      <w:r w:rsidR="005628E3">
        <w:t>s</w:t>
      </w:r>
      <w:r w:rsidRPr="00EF2B85">
        <w:t>, change and keep on striving</w:t>
      </w:r>
      <w:r w:rsidR="00617B2A">
        <w:t xml:space="preserve"> (</w:t>
      </w:r>
      <w:proofErr w:type="spellStart"/>
      <w:r w:rsidR="00617B2A">
        <w:rPr>
          <w:color w:val="222222"/>
          <w:shd w:val="clear" w:color="auto" w:fill="FFFFFF"/>
        </w:rPr>
        <w:t>Sobaih</w:t>
      </w:r>
      <w:proofErr w:type="spellEnd"/>
      <w:r w:rsidR="00617B2A">
        <w:rPr>
          <w:color w:val="222222"/>
          <w:shd w:val="clear" w:color="auto" w:fill="FFFFFF"/>
        </w:rPr>
        <w:t xml:space="preserve"> and Elshaer, 2022)</w:t>
      </w:r>
      <w:r w:rsidRPr="00EF2B85">
        <w:t>.</w:t>
      </w:r>
    </w:p>
    <w:p w14:paraId="06DBB1D6" w14:textId="66752145" w:rsidR="008719E3" w:rsidRPr="00EF2B85" w:rsidRDefault="008719E3" w:rsidP="00EF2B85">
      <w:pPr>
        <w:spacing w:line="360" w:lineRule="auto"/>
        <w:jc w:val="both"/>
      </w:pPr>
      <w:r w:rsidRPr="00EF2B85">
        <w:t>One of the strong</w:t>
      </w:r>
      <w:r w:rsidR="005628E3">
        <w:t>est</w:t>
      </w:r>
      <w:r w:rsidRPr="00EF2B85">
        <w:t xml:space="preserve"> and unbeaten spirit</w:t>
      </w:r>
      <w:r w:rsidR="005628E3">
        <w:t>s</w:t>
      </w:r>
      <w:r w:rsidRPr="00EF2B85">
        <w:t xml:space="preserve"> of </w:t>
      </w:r>
      <w:proofErr w:type="gramStart"/>
      <w:r w:rsidRPr="00EF2B85">
        <w:t>business people</w:t>
      </w:r>
      <w:proofErr w:type="gramEnd"/>
      <w:r w:rsidRPr="00EF2B85">
        <w:t xml:space="preserve"> ever recorded in </w:t>
      </w:r>
      <w:r w:rsidR="005628E3">
        <w:t>the </w:t>
      </w:r>
      <w:r w:rsidRPr="00EF2B85">
        <w:t xml:space="preserve">history of entrepreneurship is exemplified by Conrad Hilton who founded Hilton Hotels. The economic demise of Hilton as an entrepreneur experienced the following key difficulties; Hilton had to endure bereavement; Hilton had to impose on relatives at one point; The periods of deep secession; Hilton had to exercise severities in terms of personal finance; Hilton undertook economic difficulties in business. His first major blunder was during the times of </w:t>
      </w:r>
      <w:r w:rsidR="005628E3">
        <w:t>the </w:t>
      </w:r>
      <w:r w:rsidRPr="00EF2B85">
        <w:t xml:space="preserve">Great Depression of </w:t>
      </w:r>
      <w:r w:rsidRPr="00EF2B85">
        <w:lastRenderedPageBreak/>
        <w:t>the 1930s in which the hospitality industry bore the brunt. Most of the Hilton hotels were shut down and Hilton lost a lot of money</w:t>
      </w:r>
      <w:r w:rsidR="00617B2A">
        <w:t xml:space="preserve"> (</w:t>
      </w:r>
      <w:r w:rsidR="00617B2A">
        <w:rPr>
          <w:color w:val="222222"/>
          <w:shd w:val="clear" w:color="auto" w:fill="FFFFFF"/>
        </w:rPr>
        <w:t xml:space="preserve">Salmony and </w:t>
      </w:r>
      <w:proofErr w:type="spellStart"/>
      <w:r w:rsidR="00617B2A">
        <w:rPr>
          <w:color w:val="222222"/>
          <w:shd w:val="clear" w:color="auto" w:fill="FFFFFF"/>
        </w:rPr>
        <w:t>Kanbach</w:t>
      </w:r>
      <w:proofErr w:type="spellEnd"/>
      <w:r w:rsidR="00617B2A">
        <w:rPr>
          <w:color w:val="222222"/>
          <w:shd w:val="clear" w:color="auto" w:fill="FFFFFF"/>
        </w:rPr>
        <w:t>, 2022)</w:t>
      </w:r>
      <w:r w:rsidRPr="00EF2B85">
        <w:t>. But, instead of calling it quits, the guy from Hilton was tenacious which is why he was able to find other structures for continuing the support of his hotel chain.</w:t>
      </w:r>
    </w:p>
    <w:p w14:paraId="35421D15" w14:textId="537448EC" w:rsidR="008719E3" w:rsidRPr="00EF2B85" w:rsidRDefault="008719E3" w:rsidP="00EF2B85">
      <w:pPr>
        <w:spacing w:line="360" w:lineRule="auto"/>
        <w:jc w:val="both"/>
      </w:pPr>
      <w:r w:rsidRPr="00EF2B85">
        <w:t>The company’s sound core made a strong comeback from the woes of the Second World War in the hands of Hilton. The war was catastrophic in terms of economic effects</w:t>
      </w:r>
      <w:r w:rsidR="005628E3">
        <w:t>,</w:t>
      </w:r>
      <w:r w:rsidRPr="00EF2B85">
        <w:t xml:space="preserve"> particularly on the travel</w:t>
      </w:r>
      <w:r w:rsidR="005628E3">
        <w:t>l</w:t>
      </w:r>
      <w:r w:rsidRPr="00EF2B85">
        <w:t xml:space="preserve">ing sector. Most of the hotels needed to get into this market just to somehow survive, while Hilton was able to expand his business empire </w:t>
      </w:r>
      <w:r w:rsidR="005628E3">
        <w:t>by </w:t>
      </w:r>
      <w:r w:rsidRPr="00EF2B85">
        <w:t>acquiring new hotels at rather cheap prices</w:t>
      </w:r>
      <w:r w:rsidR="00617B2A">
        <w:t xml:space="preserve"> (Rickman &amp; Roddick, 2013)</w:t>
      </w:r>
      <w:r w:rsidRPr="00EF2B85">
        <w:t xml:space="preserve">. His approach to continue to fight ahead of depressions made him able to regain his money along with setting up his business, Hilton </w:t>
      </w:r>
      <w:proofErr w:type="gramStart"/>
      <w:r w:rsidRPr="00EF2B85">
        <w:t>Hotels</w:t>
      </w:r>
      <w:proofErr w:type="gramEnd"/>
      <w:r w:rsidRPr="00EF2B85">
        <w:t xml:space="preserve"> to take great advantage of the post-war travel. This made Hilton Hotels a giant player in the world hospitality industry</w:t>
      </w:r>
      <w:r w:rsidR="00617B2A">
        <w:t xml:space="preserve"> (Rickman &amp; Roddick, 2013)</w:t>
      </w:r>
      <w:r w:rsidRPr="00EF2B85">
        <w:t>.</w:t>
      </w:r>
    </w:p>
    <w:p w14:paraId="7889EEC3" w14:textId="565D8850" w:rsidR="008719E3" w:rsidRPr="00EF2B85" w:rsidRDefault="008719E3" w:rsidP="00EF2B85">
      <w:pPr>
        <w:spacing w:line="360" w:lineRule="auto"/>
        <w:jc w:val="both"/>
      </w:pPr>
      <w:r w:rsidRPr="00EF2B85">
        <w:t>There is statistical evidence on Hilton based on which it is possible to trace its expansion during the trials. After the Great Depression crisis, Hilton aimed at expansion in a foreign country. In the late 1940s</w:t>
      </w:r>
      <w:r w:rsidR="005628E3">
        <w:t>,</w:t>
      </w:r>
      <w:r w:rsidRPr="00EF2B85">
        <w:t xml:space="preserve"> he got the famed Waldorf Astoria in New Y</w:t>
      </w:r>
      <w:r w:rsidR="007C72B5">
        <w:t>o</w:t>
      </w:r>
      <w:r w:rsidRPr="00EF2B85">
        <w:t>r</w:t>
      </w:r>
      <w:r w:rsidR="007C72B5">
        <w:t>k</w:t>
      </w:r>
      <w:r w:rsidRPr="00EF2B85">
        <w:t xml:space="preserve"> and in 1949 Hilton’s first hotel outside the United States was established </w:t>
      </w:r>
      <w:r w:rsidR="005628E3">
        <w:t>in</w:t>
      </w:r>
      <w:r w:rsidRPr="00EF2B85">
        <w:t xml:space="preserve"> Puerto Rico. In the following few decades</w:t>
      </w:r>
      <w:r w:rsidR="005628E3">
        <w:t>,</w:t>
      </w:r>
      <w:r w:rsidRPr="00EF2B85">
        <w:t xml:space="preserve"> </w:t>
      </w:r>
      <w:r w:rsidR="005628E3">
        <w:t>the </w:t>
      </w:r>
      <w:r w:rsidRPr="00EF2B85">
        <w:t xml:space="preserve">Hilton Hotels group grew several folds to become one of the largest hotel groups </w:t>
      </w:r>
      <w:r w:rsidR="005628E3">
        <w:t>in</w:t>
      </w:r>
      <w:r w:rsidRPr="00EF2B85">
        <w:t xml:space="preserve"> the world. The company expanded the base of Hilton Hotels and became an international chain by the 1960s with </w:t>
      </w:r>
      <w:r w:rsidR="005628E3">
        <w:t>a </w:t>
      </w:r>
      <w:r w:rsidRPr="00EF2B85">
        <w:t>total of 65 hotels across the world offering over 20 thousand rooms. The brand developed more and today Hilton Hotels has more than 6,000 hotels in 119 countries even during economic crises.</w:t>
      </w:r>
      <w:r w:rsidR="00617B2A">
        <w:t xml:space="preserve"> </w:t>
      </w:r>
      <w:r w:rsidRPr="00EF2B85">
        <w:t>It is also seen in the organization describing Hilton to have endured recent more cataclysmic events including the global financial crisis of 2008 and the current COVID-19 pandemic. This strategic management was put into effect in the wake of the C</w:t>
      </w:r>
      <w:r w:rsidR="005628E3">
        <w:t>OVID</w:t>
      </w:r>
      <w:r w:rsidRPr="00EF2B85">
        <w:t>-19 pandemic which was very disastrous to the travel sector; Hilton has had to ensure the implementation of health and safety measures, adoption of easy book cancellation policies and travel</w:t>
      </w:r>
      <w:r w:rsidR="005628E3">
        <w:t>ling</w:t>
      </w:r>
      <w:r w:rsidRPr="00EF2B85">
        <w:t xml:space="preserve"> to internal markets only. So, up to 2021</w:t>
      </w:r>
      <w:r w:rsidR="005628E3">
        <w:t>,</w:t>
      </w:r>
      <w:r w:rsidRPr="00EF2B85">
        <w:t xml:space="preserve"> Hilton had come back to 75% of occupancy that was during </w:t>
      </w:r>
      <w:r w:rsidR="005628E3">
        <w:t>a </w:t>
      </w:r>
      <w:r w:rsidRPr="00EF2B85">
        <w:t xml:space="preserve">pandemic and this proves again that the company </w:t>
      </w:r>
      <w:r w:rsidR="005628E3">
        <w:t>c</w:t>
      </w:r>
      <w:r w:rsidRPr="00EF2B85">
        <w:t>a</w:t>
      </w:r>
      <w:r w:rsidR="005628E3">
        <w:t>n</w:t>
      </w:r>
      <w:r w:rsidRPr="00EF2B85">
        <w:t xml:space="preserve"> survive in the most </w:t>
      </w:r>
      <w:proofErr w:type="spellStart"/>
      <w:r w:rsidRPr="00EF2B85">
        <w:t>unfavo</w:t>
      </w:r>
      <w:r w:rsidR="007C72B5">
        <w:t>u</w:t>
      </w:r>
      <w:r w:rsidRPr="00EF2B85">
        <w:t>rable</w:t>
      </w:r>
      <w:proofErr w:type="spellEnd"/>
      <w:r w:rsidRPr="00EF2B85">
        <w:t xml:space="preserve"> conditions</w:t>
      </w:r>
      <w:r w:rsidR="00617B2A">
        <w:t xml:space="preserve"> (</w:t>
      </w:r>
      <w:proofErr w:type="spellStart"/>
      <w:r w:rsidR="00617B2A">
        <w:rPr>
          <w:color w:val="222222"/>
          <w:shd w:val="clear" w:color="auto" w:fill="FFFFFF"/>
        </w:rPr>
        <w:t>Sobaih</w:t>
      </w:r>
      <w:proofErr w:type="spellEnd"/>
      <w:r w:rsidR="00617B2A">
        <w:rPr>
          <w:color w:val="222222"/>
          <w:shd w:val="clear" w:color="auto" w:fill="FFFFFF"/>
        </w:rPr>
        <w:t xml:space="preserve"> and </w:t>
      </w:r>
      <w:proofErr w:type="gramStart"/>
      <w:r w:rsidR="00617B2A">
        <w:rPr>
          <w:color w:val="222222"/>
          <w:shd w:val="clear" w:color="auto" w:fill="FFFFFF"/>
        </w:rPr>
        <w:t>Elshaer,  2022</w:t>
      </w:r>
      <w:proofErr w:type="gramEnd"/>
      <w:r w:rsidR="00617B2A">
        <w:rPr>
          <w:color w:val="222222"/>
          <w:shd w:val="clear" w:color="auto" w:fill="FFFFFF"/>
        </w:rPr>
        <w:t>)</w:t>
      </w:r>
      <w:r w:rsidRPr="00EF2B85">
        <w:t>.</w:t>
      </w:r>
    </w:p>
    <w:p w14:paraId="798364F9" w14:textId="77777777" w:rsidR="005628E3" w:rsidRDefault="005628E3">
      <w:r>
        <w:br w:type="page"/>
      </w:r>
    </w:p>
    <w:p w14:paraId="5E999650" w14:textId="141EB7F1" w:rsidR="008719E3" w:rsidRPr="00EF2B85" w:rsidRDefault="008719E3" w:rsidP="005628E3">
      <w:pPr>
        <w:pStyle w:val="Heading1"/>
      </w:pPr>
      <w:bookmarkStart w:id="5" w:name="_Toc178980989"/>
      <w:r w:rsidRPr="00EF2B85">
        <w:lastRenderedPageBreak/>
        <w:t>Conclusion</w:t>
      </w:r>
      <w:bookmarkEnd w:id="5"/>
    </w:p>
    <w:p w14:paraId="526D0759" w14:textId="25249330" w:rsidR="005628E3" w:rsidRDefault="008719E3" w:rsidP="00EF2B85">
      <w:pPr>
        <w:spacing w:line="360" w:lineRule="auto"/>
        <w:jc w:val="both"/>
      </w:pPr>
      <w:r w:rsidRPr="00EF2B85">
        <w:t>Drawing on sound academic literature and real-life entrepreneurial experiences from the hospitality industry, this essay has presented a critical analysis of several pivotal twenty-first</w:t>
      </w:r>
      <w:r w:rsidR="005628E3">
        <w:t>-</w:t>
      </w:r>
      <w:r w:rsidRPr="00EF2B85">
        <w:t>century entrepreneurial characteristics and drives, namely: risk-taking, innovation and creativity, vision and long-term planning, and tenacity, bounce</w:t>
      </w:r>
      <w:r w:rsidR="005628E3">
        <w:t>-</w:t>
      </w:r>
      <w:r w:rsidRPr="00EF2B85">
        <w:t>back capability and persistence. Richard Branson’s method of venturing into Virgin Hotels was an example of how risk increases market size as per Knight’s Uncertainty and Profit Theory despite having setbacks within the industry. , - Speaking of Schumpeter’s Theory of Innovation, Danny Meyer’s ideas of changing approaches to hospitality demonstrated the phenomenon of creative destruction, - On the other hand, Bill Marriott’s view of strategic leadership and long-term vision brought out the emphasis o</w:t>
      </w:r>
      <w:r w:rsidR="005628E3">
        <w:t>n</w:t>
      </w:r>
      <w:r w:rsidRPr="00EF2B85">
        <w:t xml:space="preserve"> building a worldwide known brand. Lastly, Conrad Hilton proactively maintained his company throughout the crippling time of economic meltdown; this demonstrated how one key factor of resilience as proposed by Resilience Theory is key to overcoming and reversing the effects of ANY type of downturn</w:t>
      </w:r>
      <w:r w:rsidR="005628E3">
        <w:t xml:space="preserve">. </w:t>
      </w:r>
      <w:r w:rsidRPr="00EF2B85">
        <w:t xml:space="preserve">Every characteristic explored in this essay has a special and critical part to take when it comes to enjoying the opportunities of the business hotel by an entrepreneur. Branson, Meyer, Marriott, and Hilton are some of the entrepreneurs </w:t>
      </w:r>
      <w:r w:rsidR="005628E3">
        <w:t>w</w:t>
      </w:r>
      <w:r w:rsidRPr="00EF2B85">
        <w:t>h</w:t>
      </w:r>
      <w:r w:rsidR="005628E3">
        <w:t>o</w:t>
      </w:r>
      <w:r w:rsidRPr="00EF2B85">
        <w:t xml:space="preserve"> have not only depicted these personalities but have also learned the importance of moderation as well as making changes in response to complexity that is characteristic of the business. Through recognizing and cultivating these characteristics the future successor, aspiring entrepreneurs, </w:t>
      </w:r>
      <w:r w:rsidR="005628E3">
        <w:t>and </w:t>
      </w:r>
      <w:r w:rsidRPr="00EF2B85">
        <w:t>business leaders of the hospitality field will be more capable of handling the unpredictable external environment, more creative when consolidating the</w:t>
      </w:r>
      <w:r w:rsidR="005628E3">
        <w:t>ir</w:t>
      </w:r>
      <w:r w:rsidRPr="00EF2B85">
        <w:t xml:space="preserve"> position in the intensely competitive market and ultimately, capable of constructing sound and sustainable businesses.</w:t>
      </w:r>
    </w:p>
    <w:p w14:paraId="2262B645" w14:textId="77777777" w:rsidR="005628E3" w:rsidRDefault="005628E3">
      <w:r>
        <w:br w:type="page"/>
      </w:r>
    </w:p>
    <w:p w14:paraId="4839C383" w14:textId="5F4C7B2D" w:rsidR="008719E3" w:rsidRDefault="005628E3" w:rsidP="005628E3">
      <w:pPr>
        <w:pStyle w:val="Heading1"/>
      </w:pPr>
      <w:bookmarkStart w:id="6" w:name="_Toc178980990"/>
      <w:r>
        <w:lastRenderedPageBreak/>
        <w:t>Reference</w:t>
      </w:r>
      <w:bookmarkEnd w:id="6"/>
    </w:p>
    <w:p w14:paraId="75F30C66" w14:textId="77777777" w:rsidR="00617B2A" w:rsidRPr="00617B2A" w:rsidRDefault="00617B2A" w:rsidP="00617B2A">
      <w:pPr>
        <w:spacing w:line="360" w:lineRule="auto"/>
        <w:jc w:val="both"/>
      </w:pPr>
      <w:r w:rsidRPr="00617B2A">
        <w:rPr>
          <w:color w:val="222222"/>
          <w:shd w:val="clear" w:color="auto" w:fill="FFFFFF"/>
        </w:rPr>
        <w:t xml:space="preserve">Amiri, N.S. and </w:t>
      </w:r>
      <w:proofErr w:type="spellStart"/>
      <w:r w:rsidRPr="00617B2A">
        <w:rPr>
          <w:color w:val="222222"/>
          <w:shd w:val="clear" w:color="auto" w:fill="FFFFFF"/>
        </w:rPr>
        <w:t>Marimaei</w:t>
      </w:r>
      <w:proofErr w:type="spellEnd"/>
      <w:r w:rsidRPr="00617B2A">
        <w:rPr>
          <w:color w:val="222222"/>
          <w:shd w:val="clear" w:color="auto" w:fill="FFFFFF"/>
        </w:rPr>
        <w:t xml:space="preserve">, M.R., 2021. Concept of entrepreneurship and </w:t>
      </w:r>
      <w:proofErr w:type="gramStart"/>
      <w:r w:rsidRPr="00617B2A">
        <w:rPr>
          <w:color w:val="222222"/>
          <w:shd w:val="clear" w:color="auto" w:fill="FFFFFF"/>
        </w:rPr>
        <w:t>entrepreneurs</w:t>
      </w:r>
      <w:proofErr w:type="gramEnd"/>
      <w:r w:rsidRPr="00617B2A">
        <w:rPr>
          <w:color w:val="222222"/>
          <w:shd w:val="clear" w:color="auto" w:fill="FFFFFF"/>
        </w:rPr>
        <w:t xml:space="preserve"> traits and characteristics. </w:t>
      </w:r>
      <w:r w:rsidRPr="00617B2A">
        <w:rPr>
          <w:i/>
          <w:iCs/>
          <w:color w:val="222222"/>
          <w:shd w:val="clear" w:color="auto" w:fill="FFFFFF"/>
        </w:rPr>
        <w:t>Scholarly Journal of Business Administration</w:t>
      </w:r>
      <w:r w:rsidRPr="00617B2A">
        <w:rPr>
          <w:color w:val="222222"/>
          <w:shd w:val="clear" w:color="auto" w:fill="FFFFFF"/>
        </w:rPr>
        <w:t>, </w:t>
      </w:r>
      <w:r w:rsidRPr="00617B2A">
        <w:rPr>
          <w:i/>
          <w:iCs/>
          <w:color w:val="222222"/>
          <w:shd w:val="clear" w:color="auto" w:fill="FFFFFF"/>
        </w:rPr>
        <w:t>2</w:t>
      </w:r>
      <w:r w:rsidRPr="00617B2A">
        <w:rPr>
          <w:color w:val="222222"/>
          <w:shd w:val="clear" w:color="auto" w:fill="FFFFFF"/>
        </w:rPr>
        <w:t>(7), pp.150-155.</w:t>
      </w:r>
    </w:p>
    <w:p w14:paraId="082F8BEF" w14:textId="77777777" w:rsidR="00617B2A" w:rsidRPr="00617B2A" w:rsidRDefault="00617B2A" w:rsidP="00617B2A">
      <w:pPr>
        <w:spacing w:line="360" w:lineRule="auto"/>
        <w:jc w:val="both"/>
      </w:pPr>
      <w:r w:rsidRPr="00617B2A">
        <w:rPr>
          <w:color w:val="222222"/>
          <w:shd w:val="clear" w:color="auto" w:fill="FFFFFF"/>
        </w:rPr>
        <w:t xml:space="preserve">Anwar, I., Jamal, M.T., Saleem, I. and </w:t>
      </w:r>
      <w:proofErr w:type="spellStart"/>
      <w:r w:rsidRPr="00617B2A">
        <w:rPr>
          <w:color w:val="222222"/>
          <w:shd w:val="clear" w:color="auto" w:fill="FFFFFF"/>
        </w:rPr>
        <w:t>Thoudam</w:t>
      </w:r>
      <w:proofErr w:type="spellEnd"/>
      <w:r w:rsidRPr="00617B2A">
        <w:rPr>
          <w:color w:val="222222"/>
          <w:shd w:val="clear" w:color="auto" w:fill="FFFFFF"/>
        </w:rPr>
        <w:t>, P., 2021. Traits and entrepreneurial intention: testing the mediating role of entrepreneurial attitude and self-efficacy. </w:t>
      </w:r>
      <w:r w:rsidRPr="00617B2A">
        <w:rPr>
          <w:i/>
          <w:iCs/>
          <w:color w:val="222222"/>
          <w:shd w:val="clear" w:color="auto" w:fill="FFFFFF"/>
        </w:rPr>
        <w:t>Journal for International Business and Entrepreneurship Development</w:t>
      </w:r>
      <w:r w:rsidRPr="00617B2A">
        <w:rPr>
          <w:color w:val="222222"/>
          <w:shd w:val="clear" w:color="auto" w:fill="FFFFFF"/>
        </w:rPr>
        <w:t>, </w:t>
      </w:r>
      <w:r w:rsidRPr="00617B2A">
        <w:rPr>
          <w:i/>
          <w:iCs/>
          <w:color w:val="222222"/>
          <w:shd w:val="clear" w:color="auto" w:fill="FFFFFF"/>
        </w:rPr>
        <w:t>13</w:t>
      </w:r>
      <w:r w:rsidRPr="00617B2A">
        <w:rPr>
          <w:color w:val="222222"/>
          <w:shd w:val="clear" w:color="auto" w:fill="FFFFFF"/>
        </w:rPr>
        <w:t>(1), pp.40-60.</w:t>
      </w:r>
    </w:p>
    <w:p w14:paraId="23181270" w14:textId="77777777" w:rsidR="00617B2A" w:rsidRPr="00617B2A" w:rsidRDefault="00617B2A" w:rsidP="00617B2A">
      <w:pPr>
        <w:spacing w:line="360" w:lineRule="auto"/>
        <w:jc w:val="both"/>
      </w:pPr>
      <w:r w:rsidRPr="00617B2A">
        <w:t>Barringer, B. R. &amp; Ireland, R.D. (2018) Entrepreneurship: Successfully Launching New Ventures, 4th Ed., Prentice Hall: New Jersey.</w:t>
      </w:r>
    </w:p>
    <w:p w14:paraId="6D881885" w14:textId="77777777" w:rsidR="00617B2A" w:rsidRPr="00617B2A" w:rsidRDefault="00617B2A" w:rsidP="00617B2A">
      <w:pPr>
        <w:spacing w:line="360" w:lineRule="auto"/>
        <w:jc w:val="both"/>
      </w:pPr>
      <w:r w:rsidRPr="00617B2A">
        <w:t xml:space="preserve">Blackwell, E. (2011), How to Prepare a Business Plan: Planning for Successful Start-up and Expansion, (5th Ed) Sunday Times Business Enterprise Series, Kogan Page </w:t>
      </w:r>
    </w:p>
    <w:p w14:paraId="19218B3F" w14:textId="77777777" w:rsidR="00617B2A" w:rsidRPr="00617B2A" w:rsidRDefault="00617B2A" w:rsidP="00617B2A">
      <w:pPr>
        <w:spacing w:line="360" w:lineRule="auto"/>
        <w:jc w:val="both"/>
      </w:pPr>
      <w:r w:rsidRPr="00617B2A">
        <w:t>Burns, P. (2022) Entrepreneurship and Small Business, 5th Ed., Palgrave Macmillan: Basingstoke.</w:t>
      </w:r>
    </w:p>
    <w:p w14:paraId="36E7BD23" w14:textId="77777777" w:rsidR="00617B2A" w:rsidRPr="00617B2A" w:rsidRDefault="00617B2A" w:rsidP="00617B2A">
      <w:pPr>
        <w:spacing w:line="360" w:lineRule="auto"/>
        <w:jc w:val="both"/>
      </w:pPr>
      <w:r w:rsidRPr="00617B2A">
        <w:t>Hisrich, R.D., Peters, M.P. &amp; Shepherd, D.A. (2008) Entrepreneurship, 7th Ed., McGraw Hill: NY.</w:t>
      </w:r>
    </w:p>
    <w:p w14:paraId="734FCBF7" w14:textId="77777777" w:rsidR="00617B2A" w:rsidRPr="00617B2A" w:rsidRDefault="00617B2A" w:rsidP="00617B2A">
      <w:pPr>
        <w:spacing w:line="360" w:lineRule="auto"/>
        <w:jc w:val="both"/>
      </w:pPr>
      <w:r w:rsidRPr="00617B2A">
        <w:rPr>
          <w:color w:val="222222"/>
          <w:shd w:val="clear" w:color="auto" w:fill="FFFFFF"/>
        </w:rPr>
        <w:t>Kerr, S.P., Kerr, W.R. and Xu, T., 2018. Personality traits of entrepreneurs: A review of recent literature. </w:t>
      </w:r>
      <w:r w:rsidRPr="00617B2A">
        <w:rPr>
          <w:i/>
          <w:iCs/>
          <w:color w:val="222222"/>
          <w:shd w:val="clear" w:color="auto" w:fill="FFFFFF"/>
        </w:rPr>
        <w:t>Foundations and Trends® in Entrepreneurship</w:t>
      </w:r>
      <w:r w:rsidRPr="00617B2A">
        <w:rPr>
          <w:color w:val="222222"/>
          <w:shd w:val="clear" w:color="auto" w:fill="FFFFFF"/>
        </w:rPr>
        <w:t>, </w:t>
      </w:r>
      <w:r w:rsidRPr="00617B2A">
        <w:rPr>
          <w:i/>
          <w:iCs/>
          <w:color w:val="222222"/>
          <w:shd w:val="clear" w:color="auto" w:fill="FFFFFF"/>
        </w:rPr>
        <w:t>14</w:t>
      </w:r>
      <w:r w:rsidRPr="00617B2A">
        <w:rPr>
          <w:color w:val="222222"/>
          <w:shd w:val="clear" w:color="auto" w:fill="FFFFFF"/>
        </w:rPr>
        <w:t>(3), pp.279-356.</w:t>
      </w:r>
    </w:p>
    <w:p w14:paraId="5750C448" w14:textId="77777777" w:rsidR="00617B2A" w:rsidRPr="00617B2A" w:rsidRDefault="00617B2A" w:rsidP="00617B2A">
      <w:pPr>
        <w:spacing w:line="360" w:lineRule="auto"/>
        <w:jc w:val="both"/>
      </w:pPr>
      <w:r w:rsidRPr="00617B2A">
        <w:t xml:space="preserve">Mariotti, S. and Glackin, C. (2012) Entrepreneurship: Starting and Operating a Small Business (3rd Ed), London: Prentice-Hall. </w:t>
      </w:r>
    </w:p>
    <w:p w14:paraId="5086DA3E" w14:textId="77777777" w:rsidR="00617B2A" w:rsidRPr="00617B2A" w:rsidRDefault="00617B2A" w:rsidP="00617B2A">
      <w:pPr>
        <w:spacing w:line="360" w:lineRule="auto"/>
        <w:jc w:val="both"/>
      </w:pPr>
      <w:proofErr w:type="spellStart"/>
      <w:r w:rsidRPr="00617B2A">
        <w:rPr>
          <w:color w:val="222222"/>
          <w:shd w:val="clear" w:color="auto" w:fill="FFFFFF"/>
        </w:rPr>
        <w:t>Ndofirepi</w:t>
      </w:r>
      <w:proofErr w:type="spellEnd"/>
      <w:r w:rsidRPr="00617B2A">
        <w:rPr>
          <w:color w:val="222222"/>
          <w:shd w:val="clear" w:color="auto" w:fill="FFFFFF"/>
        </w:rPr>
        <w:t>, T.M., 2020. Relationship between entrepreneurship education and entrepreneurial goal intentions: psychological traits as mediators. </w:t>
      </w:r>
      <w:r w:rsidRPr="00617B2A">
        <w:rPr>
          <w:i/>
          <w:iCs/>
          <w:color w:val="222222"/>
          <w:shd w:val="clear" w:color="auto" w:fill="FFFFFF"/>
        </w:rPr>
        <w:t>Journal of innovation and entrepreneurship</w:t>
      </w:r>
      <w:r w:rsidRPr="00617B2A">
        <w:rPr>
          <w:color w:val="222222"/>
          <w:shd w:val="clear" w:color="auto" w:fill="FFFFFF"/>
        </w:rPr>
        <w:t>, </w:t>
      </w:r>
      <w:r w:rsidRPr="00617B2A">
        <w:rPr>
          <w:i/>
          <w:iCs/>
          <w:color w:val="222222"/>
          <w:shd w:val="clear" w:color="auto" w:fill="FFFFFF"/>
        </w:rPr>
        <w:t>9</w:t>
      </w:r>
      <w:r w:rsidRPr="00617B2A">
        <w:rPr>
          <w:color w:val="222222"/>
          <w:shd w:val="clear" w:color="auto" w:fill="FFFFFF"/>
        </w:rPr>
        <w:t>(1), p.2.</w:t>
      </w:r>
    </w:p>
    <w:p w14:paraId="606F5F6D" w14:textId="77777777" w:rsidR="00617B2A" w:rsidRPr="00617B2A" w:rsidRDefault="00617B2A" w:rsidP="00617B2A">
      <w:pPr>
        <w:spacing w:line="360" w:lineRule="auto"/>
        <w:jc w:val="both"/>
      </w:pPr>
      <w:r w:rsidRPr="00617B2A">
        <w:t xml:space="preserve">Nelson, O. (2013) Enterprise development in SMEs and entrepreneurial </w:t>
      </w:r>
      <w:proofErr w:type="gramStart"/>
      <w:r w:rsidRPr="00617B2A">
        <w:t>firms</w:t>
      </w:r>
      <w:proofErr w:type="gramEnd"/>
      <w:r w:rsidRPr="00617B2A">
        <w:t xml:space="preserve"> dynamic processes. IGI Global. </w:t>
      </w:r>
    </w:p>
    <w:p w14:paraId="2BACCFCF" w14:textId="77777777" w:rsidR="00617B2A" w:rsidRPr="00617B2A" w:rsidRDefault="00617B2A" w:rsidP="00617B2A">
      <w:pPr>
        <w:spacing w:line="360" w:lineRule="auto"/>
        <w:jc w:val="both"/>
      </w:pPr>
      <w:r w:rsidRPr="00617B2A">
        <w:rPr>
          <w:color w:val="222222"/>
          <w:shd w:val="clear" w:color="auto" w:fill="FFFFFF"/>
        </w:rPr>
        <w:t>Postigo, Á., Cuesta, M., García-Cueto, E., Prieto-</w:t>
      </w:r>
      <w:proofErr w:type="spellStart"/>
      <w:r w:rsidRPr="00617B2A">
        <w:rPr>
          <w:color w:val="222222"/>
          <w:shd w:val="clear" w:color="auto" w:fill="FFFFFF"/>
        </w:rPr>
        <w:t>Díez</w:t>
      </w:r>
      <w:proofErr w:type="spellEnd"/>
      <w:r w:rsidRPr="00617B2A">
        <w:rPr>
          <w:color w:val="222222"/>
          <w:shd w:val="clear" w:color="auto" w:fill="FFFFFF"/>
        </w:rPr>
        <w:t>, F. and Muñiz, J., 2021. General versus specific personality traits for predicting entrepreneurship. </w:t>
      </w:r>
      <w:r w:rsidRPr="00617B2A">
        <w:rPr>
          <w:i/>
          <w:iCs/>
          <w:color w:val="222222"/>
          <w:shd w:val="clear" w:color="auto" w:fill="FFFFFF"/>
        </w:rPr>
        <w:t>Personality and Individual Differences</w:t>
      </w:r>
      <w:r w:rsidRPr="00617B2A">
        <w:rPr>
          <w:color w:val="222222"/>
          <w:shd w:val="clear" w:color="auto" w:fill="FFFFFF"/>
        </w:rPr>
        <w:t>, </w:t>
      </w:r>
      <w:r w:rsidRPr="00617B2A">
        <w:rPr>
          <w:i/>
          <w:iCs/>
          <w:color w:val="222222"/>
          <w:shd w:val="clear" w:color="auto" w:fill="FFFFFF"/>
        </w:rPr>
        <w:t>182</w:t>
      </w:r>
      <w:r w:rsidRPr="00617B2A">
        <w:rPr>
          <w:color w:val="222222"/>
          <w:shd w:val="clear" w:color="auto" w:fill="FFFFFF"/>
        </w:rPr>
        <w:t>, p.111094.</w:t>
      </w:r>
    </w:p>
    <w:p w14:paraId="1FAD11AA" w14:textId="77777777" w:rsidR="00617B2A" w:rsidRPr="00617B2A" w:rsidRDefault="00617B2A" w:rsidP="00617B2A">
      <w:pPr>
        <w:spacing w:line="360" w:lineRule="auto"/>
        <w:jc w:val="both"/>
      </w:pPr>
      <w:r w:rsidRPr="00617B2A">
        <w:t>Rae, D. (2008) Entrepreneurship: from opportunity to action, 2nd Ed., Basingstoke: Palgrave Macmillan.</w:t>
      </w:r>
    </w:p>
    <w:p w14:paraId="4D8B7BF3" w14:textId="77777777" w:rsidR="00617B2A" w:rsidRPr="00617B2A" w:rsidRDefault="00617B2A" w:rsidP="00617B2A">
      <w:pPr>
        <w:spacing w:line="360" w:lineRule="auto"/>
        <w:jc w:val="both"/>
      </w:pPr>
      <w:r w:rsidRPr="00617B2A">
        <w:lastRenderedPageBreak/>
        <w:t xml:space="preserve">Rickman, C., &amp; Roddick, D. (2013) The Small Business Start-Up Workbook: A step-by-step guide to starting the business you’ve dreamed of. </w:t>
      </w:r>
    </w:p>
    <w:p w14:paraId="7B1F0745" w14:textId="77777777" w:rsidR="00617B2A" w:rsidRPr="00617B2A" w:rsidRDefault="00617B2A" w:rsidP="00617B2A">
      <w:pPr>
        <w:spacing w:line="360" w:lineRule="auto"/>
        <w:jc w:val="both"/>
      </w:pPr>
      <w:r w:rsidRPr="00617B2A">
        <w:rPr>
          <w:color w:val="222222"/>
          <w:shd w:val="clear" w:color="auto" w:fill="FFFFFF"/>
        </w:rPr>
        <w:t xml:space="preserve">Salmony, F.U. and </w:t>
      </w:r>
      <w:proofErr w:type="spellStart"/>
      <w:r w:rsidRPr="00617B2A">
        <w:rPr>
          <w:color w:val="222222"/>
          <w:shd w:val="clear" w:color="auto" w:fill="FFFFFF"/>
        </w:rPr>
        <w:t>Kanbach</w:t>
      </w:r>
      <w:proofErr w:type="spellEnd"/>
      <w:r w:rsidRPr="00617B2A">
        <w:rPr>
          <w:color w:val="222222"/>
          <w:shd w:val="clear" w:color="auto" w:fill="FFFFFF"/>
        </w:rPr>
        <w:t>, D.K., 2022. Personality trait differences across types of entrepreneurs: a systematic literature review. </w:t>
      </w:r>
      <w:r w:rsidRPr="00617B2A">
        <w:rPr>
          <w:i/>
          <w:iCs/>
          <w:color w:val="222222"/>
          <w:shd w:val="clear" w:color="auto" w:fill="FFFFFF"/>
        </w:rPr>
        <w:t>Review of managerial science</w:t>
      </w:r>
      <w:r w:rsidRPr="00617B2A">
        <w:rPr>
          <w:color w:val="222222"/>
          <w:shd w:val="clear" w:color="auto" w:fill="FFFFFF"/>
        </w:rPr>
        <w:t>, </w:t>
      </w:r>
      <w:r w:rsidRPr="00617B2A">
        <w:rPr>
          <w:i/>
          <w:iCs/>
          <w:color w:val="222222"/>
          <w:shd w:val="clear" w:color="auto" w:fill="FFFFFF"/>
        </w:rPr>
        <w:t>16</w:t>
      </w:r>
      <w:r w:rsidRPr="00617B2A">
        <w:rPr>
          <w:color w:val="222222"/>
          <w:shd w:val="clear" w:color="auto" w:fill="FFFFFF"/>
        </w:rPr>
        <w:t>(3), pp.713-749.</w:t>
      </w:r>
    </w:p>
    <w:p w14:paraId="7066D4C7" w14:textId="77777777" w:rsidR="00617B2A" w:rsidRPr="00617B2A" w:rsidRDefault="00617B2A" w:rsidP="00617B2A">
      <w:pPr>
        <w:spacing w:line="360" w:lineRule="auto"/>
        <w:jc w:val="both"/>
      </w:pPr>
      <w:proofErr w:type="spellStart"/>
      <w:r w:rsidRPr="00617B2A">
        <w:rPr>
          <w:color w:val="222222"/>
          <w:shd w:val="clear" w:color="auto" w:fill="FFFFFF"/>
        </w:rPr>
        <w:t>Sobaih</w:t>
      </w:r>
      <w:proofErr w:type="spellEnd"/>
      <w:r w:rsidRPr="00617B2A">
        <w:rPr>
          <w:color w:val="222222"/>
          <w:shd w:val="clear" w:color="auto" w:fill="FFFFFF"/>
        </w:rPr>
        <w:t xml:space="preserve">, A.E.E. and Elshaer, I.A., 2022. Personal traits and digital entrepreneurship: a mediation model using </w:t>
      </w:r>
      <w:proofErr w:type="spellStart"/>
      <w:r w:rsidRPr="00617B2A">
        <w:rPr>
          <w:color w:val="222222"/>
          <w:shd w:val="clear" w:color="auto" w:fill="FFFFFF"/>
        </w:rPr>
        <w:t>SmartPLS</w:t>
      </w:r>
      <w:proofErr w:type="spellEnd"/>
      <w:r w:rsidRPr="00617B2A">
        <w:rPr>
          <w:color w:val="222222"/>
          <w:shd w:val="clear" w:color="auto" w:fill="FFFFFF"/>
        </w:rPr>
        <w:t xml:space="preserve"> data analysis. </w:t>
      </w:r>
      <w:r w:rsidRPr="00617B2A">
        <w:rPr>
          <w:i/>
          <w:iCs/>
          <w:color w:val="222222"/>
          <w:shd w:val="clear" w:color="auto" w:fill="FFFFFF"/>
        </w:rPr>
        <w:t>Mathematics</w:t>
      </w:r>
      <w:r w:rsidRPr="00617B2A">
        <w:rPr>
          <w:color w:val="222222"/>
          <w:shd w:val="clear" w:color="auto" w:fill="FFFFFF"/>
        </w:rPr>
        <w:t>, </w:t>
      </w:r>
      <w:r w:rsidRPr="00617B2A">
        <w:rPr>
          <w:i/>
          <w:iCs/>
          <w:color w:val="222222"/>
          <w:shd w:val="clear" w:color="auto" w:fill="FFFFFF"/>
        </w:rPr>
        <w:t>10</w:t>
      </w:r>
      <w:r w:rsidRPr="00617B2A">
        <w:rPr>
          <w:color w:val="222222"/>
          <w:shd w:val="clear" w:color="auto" w:fill="FFFFFF"/>
        </w:rPr>
        <w:t>(21), p.3926.</w:t>
      </w:r>
    </w:p>
    <w:p w14:paraId="33FDDA18" w14:textId="77777777" w:rsidR="00617B2A" w:rsidRPr="00617B2A" w:rsidRDefault="00617B2A" w:rsidP="00617B2A">
      <w:pPr>
        <w:spacing w:line="360" w:lineRule="auto"/>
        <w:jc w:val="both"/>
      </w:pPr>
      <w:r w:rsidRPr="00617B2A">
        <w:t>Timmons, J. &amp; Spinelli, S. (2008) New Venture Creation: Entrepreneurship for the 21st Century, McGraw Hill: Boston.</w:t>
      </w:r>
    </w:p>
    <w:p w14:paraId="2CA491AD" w14:textId="77777777" w:rsidR="00617B2A" w:rsidRPr="00617B2A" w:rsidRDefault="00617B2A" w:rsidP="00617B2A">
      <w:pPr>
        <w:spacing w:line="360" w:lineRule="auto"/>
        <w:jc w:val="both"/>
      </w:pPr>
      <w:r w:rsidRPr="00617B2A">
        <w:rPr>
          <w:color w:val="222222"/>
          <w:shd w:val="clear" w:color="auto" w:fill="FFFFFF"/>
        </w:rPr>
        <w:t xml:space="preserve">Wach, K. and </w:t>
      </w:r>
      <w:proofErr w:type="spellStart"/>
      <w:r w:rsidRPr="00617B2A">
        <w:rPr>
          <w:color w:val="222222"/>
          <w:shd w:val="clear" w:color="auto" w:fill="FFFFFF"/>
        </w:rPr>
        <w:t>Głodowska</w:t>
      </w:r>
      <w:proofErr w:type="spellEnd"/>
      <w:r w:rsidRPr="00617B2A">
        <w:rPr>
          <w:color w:val="222222"/>
          <w:shd w:val="clear" w:color="auto" w:fill="FFFFFF"/>
        </w:rPr>
        <w:t xml:space="preserve">, A., 2021. How do demographics and basic traits of an entrepreneur impact the internationalization of </w:t>
      </w:r>
      <w:proofErr w:type="gramStart"/>
      <w:r w:rsidRPr="00617B2A">
        <w:rPr>
          <w:color w:val="222222"/>
          <w:shd w:val="clear" w:color="auto" w:fill="FFFFFF"/>
        </w:rPr>
        <w:t>firms?.</w:t>
      </w:r>
      <w:proofErr w:type="gramEnd"/>
      <w:r w:rsidRPr="00617B2A">
        <w:rPr>
          <w:color w:val="222222"/>
          <w:shd w:val="clear" w:color="auto" w:fill="FFFFFF"/>
        </w:rPr>
        <w:t> </w:t>
      </w:r>
      <w:proofErr w:type="spellStart"/>
      <w:r w:rsidRPr="00617B2A">
        <w:rPr>
          <w:i/>
          <w:iCs/>
          <w:color w:val="222222"/>
          <w:shd w:val="clear" w:color="auto" w:fill="FFFFFF"/>
        </w:rPr>
        <w:t>Oeconomia</w:t>
      </w:r>
      <w:proofErr w:type="spellEnd"/>
      <w:r w:rsidRPr="00617B2A">
        <w:rPr>
          <w:i/>
          <w:iCs/>
          <w:color w:val="222222"/>
          <w:shd w:val="clear" w:color="auto" w:fill="FFFFFF"/>
        </w:rPr>
        <w:t xml:space="preserve"> </w:t>
      </w:r>
      <w:proofErr w:type="spellStart"/>
      <w:r w:rsidRPr="00617B2A">
        <w:rPr>
          <w:i/>
          <w:iCs/>
          <w:color w:val="222222"/>
          <w:shd w:val="clear" w:color="auto" w:fill="FFFFFF"/>
        </w:rPr>
        <w:t>Copernicana</w:t>
      </w:r>
      <w:proofErr w:type="spellEnd"/>
      <w:r w:rsidRPr="00617B2A">
        <w:rPr>
          <w:color w:val="222222"/>
          <w:shd w:val="clear" w:color="auto" w:fill="FFFFFF"/>
        </w:rPr>
        <w:t>, </w:t>
      </w:r>
      <w:r w:rsidRPr="00617B2A">
        <w:rPr>
          <w:i/>
          <w:iCs/>
          <w:color w:val="222222"/>
          <w:shd w:val="clear" w:color="auto" w:fill="FFFFFF"/>
        </w:rPr>
        <w:t>12</w:t>
      </w:r>
      <w:r w:rsidRPr="00617B2A">
        <w:rPr>
          <w:color w:val="222222"/>
          <w:shd w:val="clear" w:color="auto" w:fill="FFFFFF"/>
        </w:rPr>
        <w:t>(2), pp.399-424.</w:t>
      </w:r>
    </w:p>
    <w:p w14:paraId="40757436" w14:textId="77777777" w:rsidR="00617B2A" w:rsidRPr="00617B2A" w:rsidRDefault="00617B2A" w:rsidP="00617B2A">
      <w:pPr>
        <w:spacing w:line="360" w:lineRule="auto"/>
        <w:jc w:val="both"/>
      </w:pPr>
      <w:r w:rsidRPr="00617B2A">
        <w:t xml:space="preserve">Williams, S. (2021) FT Guide to Business Start Up: The most comprehensive guide for entrepreneurs, 32nd Ed., Financial Times Press: Harlow. </w:t>
      </w:r>
    </w:p>
    <w:p w14:paraId="74F817B3" w14:textId="77777777" w:rsidR="00617B2A" w:rsidRPr="00617B2A" w:rsidRDefault="00617B2A" w:rsidP="00617B2A">
      <w:pPr>
        <w:spacing w:line="360" w:lineRule="auto"/>
        <w:jc w:val="both"/>
      </w:pPr>
      <w:r w:rsidRPr="00617B2A">
        <w:rPr>
          <w:color w:val="222222"/>
          <w:shd w:val="clear" w:color="auto" w:fill="FFFFFF"/>
        </w:rPr>
        <w:t xml:space="preserve">Zhao, H. and Wibowo, A., 2021. Entrepreneurship resilience: can psychological traits of entrepreneurial intention support overcoming entrepreneurial </w:t>
      </w:r>
      <w:proofErr w:type="gramStart"/>
      <w:r w:rsidRPr="00617B2A">
        <w:rPr>
          <w:color w:val="222222"/>
          <w:shd w:val="clear" w:color="auto" w:fill="FFFFFF"/>
        </w:rPr>
        <w:t>failure?.</w:t>
      </w:r>
      <w:proofErr w:type="gramEnd"/>
      <w:r w:rsidRPr="00617B2A">
        <w:rPr>
          <w:color w:val="222222"/>
          <w:shd w:val="clear" w:color="auto" w:fill="FFFFFF"/>
        </w:rPr>
        <w:t> </w:t>
      </w:r>
      <w:r w:rsidRPr="00617B2A">
        <w:rPr>
          <w:i/>
          <w:iCs/>
          <w:color w:val="222222"/>
          <w:shd w:val="clear" w:color="auto" w:fill="FFFFFF"/>
        </w:rPr>
        <w:t>Frontiers in Psychology</w:t>
      </w:r>
      <w:r w:rsidRPr="00617B2A">
        <w:rPr>
          <w:color w:val="222222"/>
          <w:shd w:val="clear" w:color="auto" w:fill="FFFFFF"/>
        </w:rPr>
        <w:t>, </w:t>
      </w:r>
      <w:r w:rsidRPr="00617B2A">
        <w:rPr>
          <w:i/>
          <w:iCs/>
          <w:color w:val="222222"/>
          <w:shd w:val="clear" w:color="auto" w:fill="FFFFFF"/>
        </w:rPr>
        <w:t>12</w:t>
      </w:r>
      <w:r w:rsidRPr="00617B2A">
        <w:rPr>
          <w:color w:val="222222"/>
          <w:shd w:val="clear" w:color="auto" w:fill="FFFFFF"/>
        </w:rPr>
        <w:t>, p.707803.</w:t>
      </w:r>
    </w:p>
    <w:p w14:paraId="6CB2374B" w14:textId="77777777" w:rsidR="00617B2A" w:rsidRPr="00617B2A" w:rsidRDefault="00617B2A" w:rsidP="00617B2A">
      <w:pPr>
        <w:spacing w:line="360" w:lineRule="auto"/>
        <w:jc w:val="both"/>
      </w:pPr>
      <w:r w:rsidRPr="00617B2A">
        <w:t>Zimmerer, T.W. &amp; Scarborough, N.M. (2011) Essentials of Entrepreneurship, 6th Ed., Prentice Hall: New Jersey.</w:t>
      </w:r>
    </w:p>
    <w:sectPr w:rsidR="00617B2A" w:rsidRPr="00617B2A">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694053" w14:textId="77777777" w:rsidR="006674A7" w:rsidRDefault="006674A7" w:rsidP="005628E3">
      <w:pPr>
        <w:spacing w:after="0" w:line="240" w:lineRule="auto"/>
      </w:pPr>
      <w:r>
        <w:separator/>
      </w:r>
    </w:p>
  </w:endnote>
  <w:endnote w:type="continuationSeparator" w:id="0">
    <w:p w14:paraId="711F0958" w14:textId="77777777" w:rsidR="006674A7" w:rsidRDefault="006674A7" w:rsidP="00562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97466122"/>
      <w:docPartObj>
        <w:docPartGallery w:val="Page Numbers (Bottom of Page)"/>
        <w:docPartUnique/>
      </w:docPartObj>
    </w:sdtPr>
    <w:sdtEndPr>
      <w:rPr>
        <w:noProof/>
      </w:rPr>
    </w:sdtEndPr>
    <w:sdtContent>
      <w:p w14:paraId="29645924" w14:textId="1FBD6FFD" w:rsidR="005628E3" w:rsidRDefault="005628E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B268C0" w14:textId="77777777" w:rsidR="005628E3" w:rsidRDefault="005628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ACD949" w14:textId="77777777" w:rsidR="006674A7" w:rsidRDefault="006674A7" w:rsidP="005628E3">
      <w:pPr>
        <w:spacing w:after="0" w:line="240" w:lineRule="auto"/>
      </w:pPr>
      <w:r>
        <w:separator/>
      </w:r>
    </w:p>
  </w:footnote>
  <w:footnote w:type="continuationSeparator" w:id="0">
    <w:p w14:paraId="6A3A7F16" w14:textId="77777777" w:rsidR="006674A7" w:rsidRDefault="006674A7" w:rsidP="005628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836C4B"/>
    <w:multiLevelType w:val="hybridMultilevel"/>
    <w:tmpl w:val="B2C0FE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55413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17F"/>
    <w:rsid w:val="000F4C08"/>
    <w:rsid w:val="00150D17"/>
    <w:rsid w:val="00263E3D"/>
    <w:rsid w:val="003322A2"/>
    <w:rsid w:val="0035733D"/>
    <w:rsid w:val="004754D4"/>
    <w:rsid w:val="00492923"/>
    <w:rsid w:val="005628E3"/>
    <w:rsid w:val="00617B2A"/>
    <w:rsid w:val="00651288"/>
    <w:rsid w:val="006674A7"/>
    <w:rsid w:val="006C3DBE"/>
    <w:rsid w:val="007C72B5"/>
    <w:rsid w:val="008719E3"/>
    <w:rsid w:val="008D017F"/>
    <w:rsid w:val="00A30AC0"/>
    <w:rsid w:val="00CA004F"/>
    <w:rsid w:val="00E01477"/>
    <w:rsid w:val="00EF2B85"/>
    <w:rsid w:val="00F839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0779AE"/>
  <w15:chartTrackingRefBased/>
  <w15:docId w15:val="{EDA95F55-73F6-4B20-A6EA-C8A259477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28E3"/>
    <w:pPr>
      <w:keepNext/>
      <w:keepLines/>
      <w:spacing w:before="240" w:after="0" w:line="360" w:lineRule="auto"/>
      <w:jc w:val="both"/>
      <w:outlineLvl w:val="0"/>
    </w:pPr>
    <w:rPr>
      <w:rFonts w:eastAsiaTheme="majorEastAsia" w:cstheme="majorBidi"/>
      <w:b/>
      <w:color w:val="1F3864" w:themeColor="accent1" w:themeShade="80"/>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28E3"/>
    <w:rPr>
      <w:rFonts w:eastAsiaTheme="majorEastAsia" w:cstheme="majorBidi"/>
      <w:b/>
      <w:color w:val="1F3864" w:themeColor="accent1" w:themeShade="80"/>
      <w:sz w:val="32"/>
      <w:szCs w:val="32"/>
    </w:rPr>
  </w:style>
  <w:style w:type="paragraph" w:styleId="TOCHeading">
    <w:name w:val="TOC Heading"/>
    <w:basedOn w:val="Heading1"/>
    <w:next w:val="Normal"/>
    <w:uiPriority w:val="39"/>
    <w:unhideWhenUsed/>
    <w:qFormat/>
    <w:rsid w:val="005628E3"/>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5628E3"/>
    <w:pPr>
      <w:spacing w:after="100"/>
    </w:pPr>
  </w:style>
  <w:style w:type="character" w:styleId="Hyperlink">
    <w:name w:val="Hyperlink"/>
    <w:basedOn w:val="DefaultParagraphFont"/>
    <w:uiPriority w:val="99"/>
    <w:unhideWhenUsed/>
    <w:rsid w:val="005628E3"/>
    <w:rPr>
      <w:color w:val="0563C1" w:themeColor="hyperlink"/>
      <w:u w:val="single"/>
    </w:rPr>
  </w:style>
  <w:style w:type="paragraph" w:styleId="Header">
    <w:name w:val="header"/>
    <w:basedOn w:val="Normal"/>
    <w:link w:val="HeaderChar"/>
    <w:uiPriority w:val="99"/>
    <w:unhideWhenUsed/>
    <w:rsid w:val="005628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28E3"/>
  </w:style>
  <w:style w:type="paragraph" w:styleId="Footer">
    <w:name w:val="footer"/>
    <w:basedOn w:val="Normal"/>
    <w:link w:val="FooterChar"/>
    <w:uiPriority w:val="99"/>
    <w:unhideWhenUsed/>
    <w:rsid w:val="005628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28E3"/>
  </w:style>
  <w:style w:type="paragraph" w:styleId="ListParagraph">
    <w:name w:val="List Paragraph"/>
    <w:basedOn w:val="Normal"/>
    <w:uiPriority w:val="34"/>
    <w:qFormat/>
    <w:rsid w:val="005628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7161744-0D7B-4497-9D4B-11671C910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2982</Words>
  <Characters>17004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Rowtech</dc:creator>
  <cp:keywords/>
  <dc:description/>
  <cp:lastModifiedBy>Rekha Begum</cp:lastModifiedBy>
  <cp:revision>2</cp:revision>
  <dcterms:created xsi:type="dcterms:W3CDTF">2024-10-18T09:10:00Z</dcterms:created>
  <dcterms:modified xsi:type="dcterms:W3CDTF">2024-10-18T09:10:00Z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126ee1f0-69c1-48de-8803-632ace41dde7</vt:lpwstr>
  </property>
</Properties>
</file>