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C20F09" w:rsidP="005B45EE">
      <w:pPr>
        <w:pStyle w:val="Standard"/>
        <w:jc w:val="center"/>
        <w:rPr>
          <w:rFonts w:ascii="Times New Roman" w:hAnsi="Times New Roman"/>
          <w:b/>
          <w:bCs/>
          <w:color w:val="000000"/>
          <w:sz w:val="40"/>
          <w:szCs w:val="40"/>
        </w:rPr>
      </w:pPr>
      <w:r>
        <w:rPr>
          <w:rFonts w:ascii="Times New Roman" w:hAnsi="Times New Roman"/>
          <w:b/>
          <w:bCs/>
          <w:color w:val="000000"/>
          <w:sz w:val="40"/>
          <w:szCs w:val="40"/>
        </w:rPr>
        <w:t xml:space="preserve">Alexandra </w:t>
      </w:r>
      <w:r w:rsidR="005B45EE">
        <w:rPr>
          <w:rFonts w:ascii="Times New Roman" w:hAnsi="Times New Roman"/>
          <w:b/>
          <w:bCs/>
          <w:color w:val="000000"/>
          <w:sz w:val="40"/>
          <w:szCs w:val="40"/>
        </w:rPr>
        <w:t>Simona Stroe</w:t>
      </w:r>
    </w:p>
    <w:p w:rsidR="00152F72" w:rsidRDefault="00152F72">
      <w:pPr>
        <w:pStyle w:val="Standard"/>
        <w:rPr>
          <w:rFonts w:ascii="Times New Roman" w:hAnsi="Times New Roman"/>
          <w:b/>
          <w:bCs/>
          <w:color w:val="000000"/>
          <w:sz w:val="40"/>
          <w:szCs w:val="40"/>
        </w:rPr>
      </w:pPr>
    </w:p>
    <w:p w:rsidR="00152F72" w:rsidRDefault="00A53459" w:rsidP="00A53459">
      <w:pPr>
        <w:pStyle w:val="Standard"/>
        <w:jc w:val="center"/>
        <w:rPr>
          <w:rFonts w:ascii="Times New Roman" w:hAnsi="Times New Roman"/>
          <w:b/>
          <w:bCs/>
          <w:color w:val="000000"/>
          <w:sz w:val="40"/>
          <w:szCs w:val="40"/>
        </w:rPr>
      </w:pPr>
      <w:r>
        <w:rPr>
          <w:rFonts w:ascii="Times New Roman" w:hAnsi="Times New Roman"/>
          <w:b/>
          <w:bCs/>
          <w:color w:val="000000"/>
          <w:sz w:val="40"/>
          <w:szCs w:val="40"/>
        </w:rPr>
        <w:t>20290</w:t>
      </w:r>
      <w:r w:rsidR="003A5F27">
        <w:rPr>
          <w:rFonts w:ascii="Times New Roman" w:hAnsi="Times New Roman"/>
          <w:b/>
          <w:bCs/>
          <w:color w:val="000000"/>
          <w:sz w:val="40"/>
          <w:szCs w:val="40"/>
        </w:rPr>
        <w:t>14</w:t>
      </w:r>
    </w:p>
    <w:p w:rsidR="003A5F27" w:rsidRDefault="003A5F27" w:rsidP="00A53459">
      <w:pPr>
        <w:pStyle w:val="Standard"/>
        <w:jc w:val="center"/>
        <w:rPr>
          <w:rFonts w:ascii="Times New Roman" w:hAnsi="Times New Roman"/>
          <w:b/>
          <w:bCs/>
          <w:color w:val="000000"/>
          <w:sz w:val="40"/>
          <w:szCs w:val="40"/>
        </w:rPr>
      </w:pPr>
    </w:p>
    <w:p w:rsidR="003A5F27" w:rsidRDefault="00162417" w:rsidP="00A53459">
      <w:pPr>
        <w:pStyle w:val="Standard"/>
        <w:jc w:val="center"/>
        <w:rPr>
          <w:rFonts w:ascii="Times New Roman" w:hAnsi="Times New Roman"/>
          <w:b/>
          <w:bCs/>
          <w:color w:val="000000"/>
          <w:sz w:val="40"/>
          <w:szCs w:val="40"/>
        </w:rPr>
      </w:pPr>
      <w:r>
        <w:rPr>
          <w:rFonts w:ascii="Times New Roman" w:hAnsi="Times New Roman"/>
          <w:b/>
          <w:bCs/>
          <w:color w:val="000000"/>
          <w:sz w:val="40"/>
          <w:szCs w:val="40"/>
        </w:rPr>
        <w:t xml:space="preserve">University of Wales </w:t>
      </w:r>
      <w:r w:rsidR="00DC7B6B">
        <w:rPr>
          <w:rFonts w:ascii="Times New Roman" w:hAnsi="Times New Roman"/>
          <w:b/>
          <w:bCs/>
          <w:color w:val="000000"/>
          <w:sz w:val="40"/>
          <w:szCs w:val="40"/>
        </w:rPr>
        <w:t>Trinity S</w:t>
      </w:r>
      <w:r w:rsidR="001F4F1B">
        <w:rPr>
          <w:rFonts w:ascii="Times New Roman" w:hAnsi="Times New Roman"/>
          <w:b/>
          <w:bCs/>
          <w:color w:val="000000"/>
          <w:sz w:val="40"/>
          <w:szCs w:val="40"/>
        </w:rPr>
        <w:t>aint David</w:t>
      </w:r>
    </w:p>
    <w:p w:rsidR="001F4F1B" w:rsidRDefault="001F4F1B" w:rsidP="00A53459">
      <w:pPr>
        <w:pStyle w:val="Standard"/>
        <w:jc w:val="center"/>
        <w:rPr>
          <w:rFonts w:ascii="Times New Roman" w:hAnsi="Times New Roman"/>
          <w:b/>
          <w:bCs/>
          <w:color w:val="000000"/>
          <w:sz w:val="40"/>
          <w:szCs w:val="40"/>
        </w:rPr>
      </w:pPr>
    </w:p>
    <w:p w:rsidR="004D6CF2" w:rsidRDefault="004D6CF2" w:rsidP="00A53459">
      <w:pPr>
        <w:pStyle w:val="Standard"/>
        <w:jc w:val="center"/>
        <w:rPr>
          <w:rFonts w:ascii="Times New Roman" w:hAnsi="Times New Roman"/>
          <w:b/>
          <w:bCs/>
          <w:color w:val="000000"/>
          <w:sz w:val="40"/>
          <w:szCs w:val="40"/>
        </w:rPr>
      </w:pPr>
      <w:r>
        <w:rPr>
          <w:rFonts w:ascii="Times New Roman" w:hAnsi="Times New Roman"/>
          <w:b/>
          <w:bCs/>
          <w:color w:val="000000"/>
          <w:sz w:val="40"/>
          <w:szCs w:val="40"/>
        </w:rPr>
        <w:t xml:space="preserve">Academic and employability skills </w:t>
      </w:r>
    </w:p>
    <w:p w:rsidR="004D6CF2" w:rsidRDefault="004D6CF2" w:rsidP="00A53459">
      <w:pPr>
        <w:pStyle w:val="Standard"/>
        <w:jc w:val="center"/>
        <w:rPr>
          <w:rFonts w:ascii="Times New Roman" w:hAnsi="Times New Roman"/>
          <w:b/>
          <w:bCs/>
          <w:color w:val="000000"/>
          <w:sz w:val="40"/>
          <w:szCs w:val="40"/>
        </w:rPr>
      </w:pPr>
    </w:p>
    <w:p w:rsidR="004D6CF2" w:rsidRDefault="00311783" w:rsidP="00A53459">
      <w:pPr>
        <w:pStyle w:val="Standard"/>
        <w:jc w:val="center"/>
        <w:rPr>
          <w:rFonts w:ascii="Times New Roman" w:hAnsi="Times New Roman"/>
          <w:b/>
          <w:bCs/>
          <w:color w:val="000000"/>
          <w:sz w:val="40"/>
          <w:szCs w:val="40"/>
        </w:rPr>
      </w:pPr>
      <w:r>
        <w:rPr>
          <w:rFonts w:ascii="Times New Roman" w:hAnsi="Times New Roman"/>
          <w:b/>
          <w:bCs/>
          <w:color w:val="000000"/>
          <w:sz w:val="40"/>
          <w:szCs w:val="40"/>
        </w:rPr>
        <w:t>BMS</w:t>
      </w:r>
      <w:r w:rsidR="00714820">
        <w:rPr>
          <w:rFonts w:ascii="Times New Roman" w:hAnsi="Times New Roman"/>
          <w:b/>
          <w:bCs/>
          <w:color w:val="000000"/>
          <w:sz w:val="40"/>
          <w:szCs w:val="40"/>
        </w:rPr>
        <w:t>W4001</w:t>
      </w:r>
    </w:p>
    <w:p w:rsidR="00714820" w:rsidRDefault="00714820" w:rsidP="00A53459">
      <w:pPr>
        <w:pStyle w:val="Standard"/>
        <w:jc w:val="center"/>
        <w:rPr>
          <w:rFonts w:ascii="Times New Roman" w:hAnsi="Times New Roman"/>
          <w:b/>
          <w:bCs/>
          <w:color w:val="000000"/>
          <w:sz w:val="40"/>
          <w:szCs w:val="40"/>
        </w:rPr>
      </w:pPr>
    </w:p>
    <w:p w:rsidR="00714820" w:rsidRDefault="00714820" w:rsidP="00A53459">
      <w:pPr>
        <w:pStyle w:val="Standard"/>
        <w:jc w:val="center"/>
        <w:rPr>
          <w:rFonts w:ascii="Times New Roman" w:hAnsi="Times New Roman"/>
          <w:b/>
          <w:bCs/>
          <w:color w:val="000000"/>
          <w:sz w:val="40"/>
          <w:szCs w:val="40"/>
        </w:rPr>
      </w:pPr>
      <w:r>
        <w:rPr>
          <w:rFonts w:ascii="Times New Roman" w:hAnsi="Times New Roman"/>
          <w:b/>
          <w:bCs/>
          <w:color w:val="000000"/>
          <w:sz w:val="40"/>
          <w:szCs w:val="40"/>
        </w:rPr>
        <w:t xml:space="preserve">Lecturer : </w:t>
      </w:r>
      <w:r w:rsidR="00C71EE9">
        <w:rPr>
          <w:rFonts w:ascii="Times New Roman" w:hAnsi="Times New Roman"/>
          <w:b/>
          <w:bCs/>
          <w:color w:val="000000"/>
          <w:sz w:val="40"/>
          <w:szCs w:val="40"/>
        </w:rPr>
        <w:t>Laura James</w:t>
      </w: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152F72" w:rsidRDefault="00152F72">
      <w:pPr>
        <w:pStyle w:val="Standard"/>
        <w:rPr>
          <w:rFonts w:ascii="Times New Roman" w:hAnsi="Times New Roman"/>
          <w:b/>
          <w:bCs/>
          <w:color w:val="000000"/>
          <w:sz w:val="40"/>
          <w:szCs w:val="40"/>
        </w:rPr>
      </w:pPr>
    </w:p>
    <w:p w:rsidR="006A129B" w:rsidRDefault="00C62213">
      <w:pPr>
        <w:pStyle w:val="Standard"/>
        <w:rPr>
          <w:rFonts w:ascii="Times New Roman" w:hAnsi="Times New Roman"/>
          <w:b/>
          <w:bCs/>
          <w:color w:val="000000"/>
          <w:sz w:val="40"/>
          <w:szCs w:val="40"/>
        </w:rPr>
      </w:pPr>
      <w:r>
        <w:rPr>
          <w:rFonts w:ascii="Times New Roman" w:hAnsi="Times New Roman"/>
          <w:b/>
          <w:bCs/>
          <w:color w:val="000000"/>
          <w:sz w:val="40"/>
          <w:szCs w:val="40"/>
        </w:rPr>
        <w:t>„If you are to maintain your ability to be employable you need to anticipate the direction of change and how it will impact you, your employer and your need for additional skills.” (Trought, 2017)</w:t>
      </w:r>
    </w:p>
    <w:p w:rsidR="006A129B" w:rsidRDefault="006A129B">
      <w:pPr>
        <w:pStyle w:val="Standard"/>
        <w:rPr>
          <w:rFonts w:ascii="Times New Roman" w:hAnsi="Times New Roman"/>
          <w:b/>
          <w:bCs/>
          <w:color w:val="000000"/>
          <w:sz w:val="36"/>
          <w:szCs w:val="36"/>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32"/>
          <w:szCs w:val="32"/>
        </w:rPr>
      </w:pPr>
      <w:r>
        <w:rPr>
          <w:rFonts w:ascii="Times New Roman" w:hAnsi="Times New Roman"/>
          <w:b/>
          <w:bCs/>
          <w:color w:val="000000"/>
          <w:sz w:val="32"/>
          <w:szCs w:val="32"/>
        </w:rPr>
        <w:t>CONTENTS</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1. INTRODUCTION</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2. IMPORTANT EMPLOYABILITY SKILLS</w:t>
      </w: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a. RESILIENCE</w:t>
      </w: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b. TIME MANAGEMENT</w:t>
      </w: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c. EMOTIONAL INTELLIGENCE</w:t>
      </w: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d. DIGITAL COMPETENCY</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3. THE CHANGE OF EMPLOYABILITY SKILLS</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4. THE IMPORTANCE OF EMPLOYABILITY SKILLS</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5. CONCLUSION</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6. REFERENCE LIST</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1. INTRODUCTION</w:t>
      </w:r>
    </w:p>
    <w:p w:rsidR="006A129B" w:rsidRDefault="006A129B">
      <w:pPr>
        <w:pStyle w:val="Standard"/>
        <w:rPr>
          <w:rFonts w:ascii="Times New Roman" w:hAnsi="Times New Roman"/>
          <w:color w:val="000000"/>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In the following report there will be a presentation of the importance of the skills of an employee within the workplace and what benefits they have for both the employee and the employer. There will be an analysis of the most important employability skills and a highlight of them with examples for a better understanding of their importance and role. Furthermore there will be discussed how the employability skills have changed in the contemporary society and what is the reason that involved this transformation. In addition to this display it will be enhanced the role of employability skills within the work environment.</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2. IMPORTANT EMPLOYABILITY SKILLS</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a. RESILIENCE</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Resilience is a very important trait, appreciated mostly because it is not easy neither common. It represents the capacity of an individual to adapt and adjust to different situations and challenges. At the work place resilience is an significant asset for an employee. It allows him to face challenges and to finish difficult tasks successfuly. In a business it may occur different changes or problems. An employee that has problem solving skills and can easily adapt to those situations is very appreciated. (Erik Brynjolfsson and Andrew McAfee, 2014)</w:t>
      </w:r>
    </w:p>
    <w:p w:rsidR="006A129B" w:rsidRDefault="00C62213">
      <w:pPr>
        <w:pStyle w:val="Standard"/>
        <w:rPr>
          <w:rFonts w:ascii="Times New Roman" w:hAnsi="Times New Roman"/>
          <w:color w:val="000000"/>
        </w:rPr>
      </w:pPr>
      <w:r>
        <w:rPr>
          <w:rFonts w:ascii="Times New Roman" w:hAnsi="Times New Roman"/>
          <w:color w:val="000000"/>
        </w:rPr>
        <w:t>The concept of resilience consists in more skills that contribute to the individual’s fully acomplishment: the activation of positive feelings and emotions, sharing experiences and learning from other’s background, offering help to other employees and in general to develop a behaviour of survivor. (Richardson, Glenn E. , 2002)</w:t>
      </w:r>
    </w:p>
    <w:p w:rsidR="006A129B" w:rsidRDefault="00C62213">
      <w:pPr>
        <w:pStyle w:val="Standard"/>
        <w:rPr>
          <w:rFonts w:ascii="Times New Roman" w:hAnsi="Times New Roman"/>
          <w:color w:val="000000"/>
        </w:rPr>
      </w:pPr>
      <w:r>
        <w:rPr>
          <w:rFonts w:ascii="Times New Roman" w:hAnsi="Times New Roman"/>
          <w:color w:val="000000"/>
        </w:rPr>
        <w:t>The 5 key pillars of the establishment of resilience are considered to be: self-care, self-awareness, mindfulness, purpose and positive relationships.</w:t>
      </w:r>
    </w:p>
    <w:p w:rsidR="006A129B" w:rsidRDefault="00C62213">
      <w:pPr>
        <w:pStyle w:val="Standard"/>
        <w:rPr>
          <w:rFonts w:ascii="Times New Roman" w:hAnsi="Times New Roman"/>
          <w:color w:val="000000"/>
        </w:rPr>
      </w:pPr>
      <w:r>
        <w:rPr>
          <w:rFonts w:ascii="Times New Roman" w:hAnsi="Times New Roman"/>
          <w:color w:val="000000"/>
        </w:rPr>
        <w:t xml:space="preserve">Resilience is considered to be a strenght, a resource that gives employees the posibility to manage stress and difficult situations without having to suffer the terrible psychological consequences that come from such challenges. ( </w:t>
      </w:r>
      <w:r>
        <w:rPr>
          <w:rFonts w:ascii="Times New Roman" w:hAnsi="Times New Roman"/>
          <w:b/>
          <w:bCs/>
          <w:color w:val="000000"/>
        </w:rPr>
        <w:t>Derryberry, Douglas; Reed, Marjorie A.; Pilkenton-Taylor, Carolyn , 2003)</w:t>
      </w:r>
    </w:p>
    <w:p w:rsidR="006A129B" w:rsidRDefault="00C62213">
      <w:pPr>
        <w:pStyle w:val="Standard"/>
        <w:rPr>
          <w:rFonts w:ascii="Times New Roman" w:hAnsi="Times New Roman"/>
          <w:color w:val="000000"/>
        </w:rPr>
      </w:pPr>
      <w:r>
        <w:rPr>
          <w:rFonts w:ascii="Times New Roman" w:hAnsi="Times New Roman"/>
          <w:color w:val="000000"/>
        </w:rPr>
        <w:t xml:space="preserve">There are also different ways and methods for cultivating reselience and are applyable depending on each individual. For example practicing spirituality is a good way of obtaining more strenght and to </w:t>
      </w:r>
      <w:r>
        <w:rPr>
          <w:rFonts w:ascii="Times New Roman" w:hAnsi="Times New Roman"/>
          <w:color w:val="000000"/>
        </w:rPr>
        <w:lastRenderedPageBreak/>
        <w:t>find the inner peace that allows a person to handle stress. Facing fears and transforming them into optimism insted is a great method of overcoming challenges and becoming successful. (</w:t>
      </w:r>
      <w:r>
        <w:rPr>
          <w:rFonts w:ascii="Times New Roman" w:hAnsi="Times New Roman"/>
          <w:b/>
          <w:bCs/>
          <w:color w:val="000000"/>
        </w:rPr>
        <w:t>Block, J.H. &amp; Block, J. , 1980)</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b. TIME MANAGEMENT</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 xml:space="preserve">It is very well-known that we live in the century of speed and time is an extremely important value. Time management represents a powerful instrument for an employee within the company he is working. A proper time management will allow the employee to prioritise tasks and to complete them successfuly. This will help the business increase productivity and earnings and will allow the employee to be promoted faster and to receive better payments. As the famous aphorism of Benjamin Franklin says that </w:t>
      </w:r>
      <w:r>
        <w:rPr>
          <w:rFonts w:ascii="Times New Roman" w:hAnsi="Times New Roman"/>
          <w:i/>
          <w:iCs/>
          <w:color w:val="000000"/>
        </w:rPr>
        <w:t xml:space="preserve">„time is money” </w:t>
      </w:r>
      <w:r>
        <w:rPr>
          <w:rFonts w:ascii="Times New Roman" w:hAnsi="Times New Roman"/>
          <w:color w:val="000000"/>
        </w:rPr>
        <w:t>it can be easily seen how a strategic time management is a perfect opportunity for an employee to increase his revenues.  (Morgenstern, Julie , 2004)</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A good time management is based on different skills, such as: prioritizing the tasks, the delegation of the responsabilities depending by the case, making proper decisions, setting realistic goals, doing more tasks in the same time (multitasking), solving problems in an easy manner and develop a strategic thinking.  (Patrick Forsyth , 2013)</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 xml:space="preserve">It is also considered that for an efficient time management there is required the application of the „4 D’s” : do, delegate, delete and defere. It is very important to know how to manage different tasks depending on their importance. There are obligations that an employee must do by himself, others that he can delegate to other workers, some might even be deleted from the schedule or defered, by the case. This ability to structure tasks is vital for a successful time management and it is usually cultivated in time and comes by experience. All those tasks and actions must be done in a professional way with a complete analysis of the situation otherwise they can create difficult situations that will cost more time instead. For example, when delegating a task to other co-worker it is imperative to make sure that the person is fitted to fullfil the task from all points of view.  (Schermerhorn, J., Davidson, P., Poole, D., Woods, P., Simon, A., &amp; McBarron, E. , 2017)  </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c. EMOTIONAL INTELLIGENCE</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Emotional intelligence or EQ represents the ability of an individual to chanel his emotions into positive actions, such as effective communication and overcoming challenges. This skills are vital for a healthy work environment as they allow the employee to adjust to different situations and approach them with calm, diffusing conflicts and relieving stress. In every business there are stressful situations, therefore a worker that proves to have abilities to overcome difficult moments and to transform them into positive endings it is a very valuable asset. Usually internal fights are one of the biggest problems within the work environment in a company, so there is a big need of employees that manifest emotional intelligence and manage those situations by solving conflicts with no damages. (Murphy KR, ed. February 2014)</w:t>
      </w:r>
    </w:p>
    <w:p w:rsidR="006A129B" w:rsidRDefault="00C62213">
      <w:pPr>
        <w:pStyle w:val="Standard"/>
        <w:rPr>
          <w:rFonts w:ascii="Times New Roman" w:hAnsi="Times New Roman"/>
          <w:color w:val="000000"/>
        </w:rPr>
      </w:pPr>
      <w:r>
        <w:rPr>
          <w:rFonts w:ascii="Times New Roman" w:hAnsi="Times New Roman"/>
          <w:color w:val="000000"/>
        </w:rPr>
        <w:t xml:space="preserve">  </w:t>
      </w:r>
    </w:p>
    <w:p w:rsidR="006A129B" w:rsidRDefault="00C62213">
      <w:pPr>
        <w:pStyle w:val="Standard"/>
        <w:rPr>
          <w:rFonts w:ascii="Times New Roman" w:hAnsi="Times New Roman"/>
          <w:color w:val="000000"/>
        </w:rPr>
      </w:pPr>
      <w:r>
        <w:rPr>
          <w:rFonts w:ascii="Times New Roman" w:hAnsi="Times New Roman"/>
          <w:color w:val="000000"/>
        </w:rPr>
        <w:t>Emotional intelligence can be divided into four categories: self management, self awareness, social awareness and the management of relationships.</w:t>
      </w:r>
    </w:p>
    <w:p w:rsidR="006A129B" w:rsidRDefault="00C62213">
      <w:pPr>
        <w:pStyle w:val="Standard"/>
        <w:rPr>
          <w:rFonts w:ascii="Times New Roman" w:hAnsi="Times New Roman"/>
          <w:color w:val="000000"/>
        </w:rPr>
      </w:pPr>
      <w:r>
        <w:rPr>
          <w:rFonts w:ascii="Times New Roman" w:hAnsi="Times New Roman"/>
          <w:color w:val="000000"/>
        </w:rPr>
        <w:t>Self management it is an extraordinary skill, especially at the work place, and allows the individual to be in complete control of his behaviour, including emotions and reactions. This can be a perfect instrument of avoiding difficult situations and solving conflicts.</w:t>
      </w:r>
    </w:p>
    <w:p w:rsidR="006A129B" w:rsidRDefault="00C62213">
      <w:pPr>
        <w:pStyle w:val="Standard"/>
        <w:rPr>
          <w:rFonts w:ascii="Times New Roman" w:hAnsi="Times New Roman"/>
          <w:color w:val="000000"/>
        </w:rPr>
      </w:pPr>
      <w:r>
        <w:rPr>
          <w:rFonts w:ascii="Times New Roman" w:hAnsi="Times New Roman"/>
          <w:color w:val="000000"/>
        </w:rPr>
        <w:lastRenderedPageBreak/>
        <w:t>Self awareness represent the ability of an individual to understand what are the traits of his behaviour, feelings and emotions and how they interfere and affect the people around and how he can use them in order to create positive situations and chanel them into productive work.</w:t>
      </w:r>
    </w:p>
    <w:p w:rsidR="006A129B" w:rsidRDefault="00C62213">
      <w:pPr>
        <w:pStyle w:val="Standard"/>
        <w:rPr>
          <w:rFonts w:ascii="Times New Roman" w:hAnsi="Times New Roman"/>
          <w:color w:val="000000"/>
        </w:rPr>
      </w:pPr>
      <w:r>
        <w:rPr>
          <w:rFonts w:ascii="Times New Roman" w:hAnsi="Times New Roman"/>
          <w:color w:val="000000"/>
        </w:rPr>
        <w:t>Social awareness allows an individual to interract in an empathic way with people from different cultures or backgrounds and to have values based on family, education and communitary support.</w:t>
      </w:r>
    </w:p>
    <w:p w:rsidR="006A129B" w:rsidRDefault="00C62213">
      <w:pPr>
        <w:pStyle w:val="Standard"/>
        <w:rPr>
          <w:rFonts w:ascii="Times New Roman" w:hAnsi="Times New Roman"/>
          <w:color w:val="000000"/>
        </w:rPr>
      </w:pPr>
      <w:r>
        <w:rPr>
          <w:rFonts w:ascii="Times New Roman" w:hAnsi="Times New Roman"/>
          <w:color w:val="000000"/>
        </w:rPr>
        <w:t xml:space="preserve">Management of relationshipsis based on the skills of a person to have a positive influence on the people that relate with, building bonds and communicating in a inspirational manner, sometimes even becoming a role-model.  (Petrides KV, Furnham A , 2003)  </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Also, emotional intelligence can be developed in time with the help of different psychological tools:  active listening, developing empathy for the others, motivation, practice different solutions for positive behaviour and self awareness etc. Applying those techniques aid improving emotional skills and contribute in a significant way to an empathic behavior that will create a safe work environment and will nurture the relationships will all the other co-workers, leading to the dissapearance of the internal conflicts. All this aspects will also increase motivation for work within the company, will stimulate creativity and will contribute to the rise of productivity n every segment of the business. (Werner, E.E. , 1997)</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d. DIGITAL COMPETENCY</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Technology is in a constant evolution and statistics reveal that more than 95% of the companies on the market use computers. The usage of technology depends from business to business on how evolved it is and what products or service is offering, but even the most basic actions depend on computers. Therefore digital competences are required when it comes to employability. An employee that wants to be successful and to easily find a place to work must know how to use computer programs and must be willing to learn even advanced applications.  (</w:t>
      </w:r>
      <w:r>
        <w:rPr>
          <w:rStyle w:val="Citation"/>
          <w:i w:val="0"/>
        </w:rPr>
        <w:t>Hargittai, Eszter, 2002)</w:t>
      </w:r>
    </w:p>
    <w:p w:rsidR="006A129B" w:rsidRDefault="00C62213">
      <w:pPr>
        <w:pStyle w:val="Standard"/>
        <w:rPr>
          <w:rFonts w:ascii="Times New Roman" w:hAnsi="Times New Roman"/>
          <w:color w:val="000000"/>
        </w:rPr>
      </w:pPr>
      <w:r>
        <w:rPr>
          <w:rFonts w:ascii="Times New Roman" w:hAnsi="Times New Roman"/>
          <w:color w:val="000000"/>
        </w:rPr>
        <w:t>The capacity to adapt to technology it is very appreciated by employers and represent also an asset of the employee that saves the company time and money.</w:t>
      </w:r>
    </w:p>
    <w:p w:rsidR="006A129B" w:rsidRDefault="00C62213">
      <w:pPr>
        <w:pStyle w:val="Standard"/>
        <w:rPr>
          <w:rFonts w:ascii="Times New Roman" w:hAnsi="Times New Roman"/>
          <w:color w:val="000000"/>
        </w:rPr>
      </w:pPr>
      <w:r>
        <w:rPr>
          <w:rFonts w:ascii="Times New Roman" w:hAnsi="Times New Roman"/>
          <w:color w:val="000000"/>
        </w:rPr>
        <w:t>The main skills in digital field are based on the basic activities: connecting to internet sending e-mails, using different browsers and using social media platforms. Usually for more advanced computer skills the employers offer trainings and classes, but it certainly a bonus for an employee to have digital abilities. (</w:t>
      </w:r>
      <w:r>
        <w:rPr>
          <w:rFonts w:ascii="Times New Roman" w:hAnsi="Times New Roman"/>
          <w:b/>
          <w:bCs/>
          <w:color w:val="000000"/>
        </w:rPr>
        <w:t>Bejaković, Predrag; Mrnjavac, Željko 2020)</w:t>
      </w:r>
    </w:p>
    <w:p w:rsidR="006A129B" w:rsidRDefault="00C62213">
      <w:pPr>
        <w:pStyle w:val="Standard"/>
        <w:rPr>
          <w:rFonts w:ascii="Times New Roman" w:hAnsi="Times New Roman"/>
          <w:color w:val="000000"/>
        </w:rPr>
      </w:pPr>
      <w:r>
        <w:rPr>
          <w:rFonts w:ascii="Times New Roman" w:hAnsi="Times New Roman"/>
          <w:color w:val="000000"/>
        </w:rPr>
        <w:t xml:space="preserve">For example in the marketing area digital marketing have become an important tool for promoting and selling products and services. One of the main ways of advertising is represented by the social media platforms. A candidate with digital competences and a good management of the social media environment has a higher rate of employability rather than one with few knowledge in this field.  </w:t>
      </w:r>
      <w:r>
        <w:rPr>
          <w:rFonts w:ascii="Times New Roman" w:hAnsi="Times New Roman"/>
          <w:b/>
          <w:bCs/>
          <w:color w:val="000000"/>
        </w:rPr>
        <w:t>Bynum, Terrell Ward , 2008)</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3. THE CHANGE OF EMPLOYABILITY SKILLS</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 xml:space="preserve">Time brings changes and development in every field of activity. One of the most important changes was and still is the technological development. If in the past digital competences were not an ability </w:t>
      </w:r>
      <w:r>
        <w:rPr>
          <w:rFonts w:ascii="Times New Roman" w:hAnsi="Times New Roman"/>
          <w:color w:val="000000"/>
        </w:rPr>
        <w:lastRenderedPageBreak/>
        <w:t>required for a job position, in the modern society most of the businesses demand such skills because their activity is based on computers. (</w:t>
      </w:r>
      <w:r>
        <w:rPr>
          <w:rFonts w:ascii="Times New Roman" w:hAnsi="Times New Roman"/>
          <w:b/>
          <w:bCs/>
          <w:color w:val="000000"/>
        </w:rPr>
        <w:t>Cassel, R.N.; Kolstad, R., 1998)</w:t>
      </w:r>
    </w:p>
    <w:p w:rsidR="006A129B" w:rsidRDefault="00C62213">
      <w:pPr>
        <w:pStyle w:val="Standard"/>
        <w:rPr>
          <w:rFonts w:ascii="Times New Roman" w:hAnsi="Times New Roman"/>
          <w:color w:val="000000"/>
        </w:rPr>
      </w:pPr>
      <w:r>
        <w:rPr>
          <w:rFonts w:ascii="Times New Roman" w:hAnsi="Times New Roman"/>
          <w:color w:val="000000"/>
        </w:rPr>
        <w:t>The development of the society implied a greater accent on personal skills for employment. Now most of the businesses have a strict selection and analysis of their candidates for different job positions regarding their behaviour and abillities in different circumstances. Nowdays is very important for an employee to manifest team working skills to create a proper environment for work, while in the past years it wasn’t so important to manifest such behavior and the accent was more on professional skills. Internal fights have proven to be one of the key factors that lead to important looses and damages in a company. (Schermerhorn, J., Davidson, P., Poole, D., Woods, P., Simon, A., &amp; McBarron, E. , 2017)</w:t>
      </w:r>
    </w:p>
    <w:p w:rsidR="006A129B" w:rsidRDefault="00C62213">
      <w:pPr>
        <w:pStyle w:val="Standard"/>
        <w:rPr>
          <w:rFonts w:ascii="Times New Roman" w:hAnsi="Times New Roman"/>
          <w:color w:val="000000"/>
        </w:rPr>
      </w:pPr>
      <w:r>
        <w:rPr>
          <w:rFonts w:ascii="Times New Roman" w:hAnsi="Times New Roman"/>
          <w:color w:val="000000"/>
        </w:rPr>
        <w:t>Step by step employers have realised that maintaining a good and relaxed work environment leads to and increased productivity and keeps a good reputation of the company on the market. Therefore the requirements for employability skills have changed and evolved in order to keep up with the development of the technology and to create a safe work environment within the company.  (</w:t>
      </w:r>
      <w:r>
        <w:rPr>
          <w:rFonts w:ascii="Times New Roman" w:hAnsi="Times New Roman"/>
          <w:b/>
          <w:bCs/>
          <w:color w:val="000000"/>
        </w:rPr>
        <w:t>Cassel, R.N.; Kolstad, R., 1998)</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4. THE IMPORTANCE OF EMPLOYABILITY SKILLS</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As presented above there are certain skills and abilities an employee must manifest within the work place. Their importance is vital not only from the personal point of view but also professional in the same time. The behaviour and personal skills help creating a proper work environment and a good relationship with the other co-workers. This has a very big significance in the progress of activity of a business. For example an employee with good team working skills will be able to create a balanced atmosphere at the office and all the other emplyees will be more relaxed and able to focus on their tasks. This results in better results and benefits for everyone. An individual that is calm, respectful and has integrity will increase the motivation of all the members of the business and therefore is created and environment that stimulates productivity, quality work and a good reputation for a company. (</w:t>
      </w:r>
      <w:r>
        <w:rPr>
          <w:rStyle w:val="Citation"/>
          <w:i w:val="0"/>
        </w:rPr>
        <w:t>Healy, Michael; Hammer, Sara; McIlveen, Peter , 2020)</w:t>
      </w:r>
    </w:p>
    <w:p w:rsidR="006A129B" w:rsidRDefault="00C62213">
      <w:pPr>
        <w:pStyle w:val="Standard"/>
        <w:rPr>
          <w:rFonts w:ascii="Times New Roman" w:hAnsi="Times New Roman"/>
          <w:color w:val="000000"/>
        </w:rPr>
      </w:pPr>
      <w:r>
        <w:rPr>
          <w:rFonts w:ascii="Times New Roman" w:hAnsi="Times New Roman"/>
          <w:color w:val="000000"/>
        </w:rPr>
        <w:t>On the other side professional skills are vital for the good pursuit of the job position an employee is having. The lack of this skills leads to an incomplete job or done in an unprofessional manner. This can create significant looses for the company. For example in a a job position where most of the activity is based on computer work, digital competencies are one of the most important abilities that influence to work situation. Without them the tasks are not able to be completed or are done in a wrong manner, therefore the company will loose time and money to redo the job or repair the damages. (Rao, M.S. 2010)</w:t>
      </w:r>
    </w:p>
    <w:p w:rsidR="006A129B" w:rsidRDefault="00C62213">
      <w:pPr>
        <w:pStyle w:val="Standard"/>
        <w:rPr>
          <w:rFonts w:ascii="Times New Roman" w:hAnsi="Times New Roman"/>
          <w:color w:val="000000"/>
        </w:rPr>
      </w:pPr>
      <w:r>
        <w:rPr>
          <w:rFonts w:ascii="Times New Roman" w:hAnsi="Times New Roman"/>
          <w:color w:val="000000"/>
        </w:rPr>
        <w:t>The skills of every employee in a business maintain a profitable balance of the company and ensure a good development of the activity, an increased productivity and a good reputation on the market.</w:t>
      </w:r>
    </w:p>
    <w:p w:rsidR="006A129B" w:rsidRDefault="00C62213">
      <w:pPr>
        <w:pStyle w:val="Standard"/>
        <w:rPr>
          <w:rFonts w:ascii="Times New Roman" w:hAnsi="Times New Roman"/>
          <w:color w:val="000000"/>
        </w:rPr>
      </w:pPr>
      <w:r>
        <w:rPr>
          <w:rFonts w:ascii="Times New Roman" w:hAnsi="Times New Roman"/>
          <w:color w:val="000000"/>
        </w:rPr>
        <w:t>Employability skills are not important only for employer but also the employee, both having benefits if the personal and professional requirements for a job position are satisfied. As mentioned before, the benefits of the company are significant. The mutual benefits reflect in different advantages for the employee aswel: good work relationships, apreciation, stimulation of motivation and even promotions and better payment. (Robles, Marcel M. 2016)</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5. CONCLUSION</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In conclusion one of the most important aspects of employability are the skills an employee or a potential candidate is having. Their importance is crucial for a business that wants to achieve success and to have a constant increase of productivity. The skills and performances an individual is manifesting within the work place are not only consolidating his position inside the company but they are vital for creating a proper work environment for all the other employees. From the development of the skills of the employees there are benefits for both the workers and the company and when it is created a balance there is pathed a way to success on every segment. Every company that has a detailed and strict selection of the employees based on their skills and merits already made a step forward to be successful for a long period of time.</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
          <w:bCs/>
          <w:color w:val="000000"/>
          <w:sz w:val="28"/>
          <w:szCs w:val="28"/>
        </w:rPr>
        <w:t>6. REFERENCE LIST</w:t>
      </w:r>
    </w:p>
    <w:p w:rsidR="006A129B" w:rsidRDefault="006A129B">
      <w:pPr>
        <w:pStyle w:val="Standard"/>
        <w:rPr>
          <w:rFonts w:ascii="Times New Roman" w:hAnsi="Times New Roman"/>
          <w:b/>
          <w:bCs/>
          <w:color w:val="000000"/>
          <w:sz w:val="28"/>
          <w:szCs w:val="28"/>
        </w:rPr>
      </w:pP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Cs/>
          <w:color w:val="000000"/>
        </w:rPr>
        <w:t xml:space="preserve">Bejaković, Predrag; Mrnjavac, Željko (2020). </w:t>
      </w:r>
      <w:r>
        <w:rPr>
          <w:rFonts w:ascii="Times New Roman" w:hAnsi="Times New Roman"/>
          <w:bCs/>
          <w:i/>
          <w:iCs/>
          <w:color w:val="000000"/>
          <w:shd w:val="clear" w:color="auto" w:fill="FFFFFF"/>
        </w:rPr>
        <w:t>"The importance of digital literacy on the labour market”</w:t>
      </w:r>
      <w:r>
        <w:rPr>
          <w:rFonts w:ascii="Times New Roman" w:hAnsi="Times New Roman"/>
          <w:bCs/>
          <w:color w:val="000000"/>
        </w:rPr>
        <w:t xml:space="preserve">. Employee Relations: The International Journal. </w:t>
      </w:r>
      <w:r>
        <w:rPr>
          <w:rFonts w:ascii="Times New Roman" w:hAnsi="Times New Roman"/>
          <w:b/>
          <w:bCs/>
          <w:color w:val="000000"/>
        </w:rPr>
        <w:t xml:space="preserve"> </w:t>
      </w:r>
    </w:p>
    <w:p w:rsidR="006A129B" w:rsidRDefault="006A129B">
      <w:pPr>
        <w:pStyle w:val="Standard"/>
        <w:rPr>
          <w:rFonts w:ascii="Times New Roman" w:hAnsi="Times New Roman"/>
          <w:b/>
          <w:bCs/>
          <w:color w:val="000000"/>
        </w:rPr>
      </w:pPr>
    </w:p>
    <w:p w:rsidR="006A129B" w:rsidRDefault="00C62213">
      <w:pPr>
        <w:pStyle w:val="Standard"/>
        <w:rPr>
          <w:rFonts w:ascii="Times New Roman" w:hAnsi="Times New Roman"/>
          <w:b/>
          <w:bCs/>
          <w:color w:val="000000"/>
        </w:rPr>
      </w:pPr>
      <w:r>
        <w:rPr>
          <w:rFonts w:ascii="Times New Roman" w:hAnsi="Times New Roman"/>
          <w:bCs/>
          <w:color w:val="000000"/>
        </w:rPr>
        <w:t xml:space="preserve">Block, J.H. &amp; Block, J. (1980). </w:t>
      </w:r>
      <w:r>
        <w:rPr>
          <w:rFonts w:ascii="Times New Roman" w:hAnsi="Times New Roman"/>
          <w:bCs/>
          <w:i/>
          <w:iCs/>
          <w:color w:val="000000"/>
        </w:rPr>
        <w:t>"The role of ego-control and ego-resiliency in the organisation of behaviour"</w:t>
      </w:r>
      <w:r>
        <w:rPr>
          <w:rFonts w:ascii="Times New Roman" w:hAnsi="Times New Roman"/>
          <w:bCs/>
          <w:color w:val="000000"/>
        </w:rPr>
        <w:t>. W.A. Collins.</w:t>
      </w: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rPr>
      </w:pPr>
      <w:r>
        <w:rPr>
          <w:rFonts w:ascii="Times New Roman" w:hAnsi="Times New Roman"/>
          <w:bCs/>
          <w:color w:val="000000"/>
        </w:rPr>
        <w:t xml:space="preserve">Bynum, Terrell Ward (2008), </w:t>
      </w:r>
      <w:r>
        <w:rPr>
          <w:rFonts w:ascii="Times New Roman" w:hAnsi="Times New Roman"/>
          <w:bCs/>
          <w:i/>
          <w:iCs/>
          <w:color w:val="000000"/>
        </w:rPr>
        <w:t>"Norbert Wiener and the Rise of Information Ethics"</w:t>
      </w:r>
      <w:r>
        <w:rPr>
          <w:rFonts w:ascii="Times New Roman" w:hAnsi="Times New Roman"/>
          <w:bCs/>
          <w:color w:val="000000"/>
        </w:rPr>
        <w:t>, Information Technology and Moral Philosophy, Cambridge University Press.</w:t>
      </w: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rPr>
      </w:pPr>
      <w:r>
        <w:rPr>
          <w:rFonts w:ascii="Times New Roman" w:hAnsi="Times New Roman"/>
          <w:bCs/>
          <w:color w:val="000000"/>
        </w:rPr>
        <w:t xml:space="preserve">Cassel, R.N.; Kolstad, R. (1998). </w:t>
      </w:r>
      <w:r>
        <w:rPr>
          <w:rFonts w:ascii="Times New Roman" w:hAnsi="Times New Roman"/>
          <w:bCs/>
          <w:i/>
          <w:iCs/>
          <w:color w:val="000000"/>
        </w:rPr>
        <w:t>"The critical job-skills requirements for the 21st century: Living and working with people"</w:t>
      </w:r>
      <w:r>
        <w:rPr>
          <w:rFonts w:ascii="Times New Roman" w:hAnsi="Times New Roman"/>
          <w:bCs/>
          <w:color w:val="000000"/>
        </w:rPr>
        <w:t>. Journal of Instructional Psychology.</w:t>
      </w:r>
    </w:p>
    <w:p w:rsidR="006A129B" w:rsidRDefault="006A129B">
      <w:pPr>
        <w:pStyle w:val="Standard"/>
        <w:rPr>
          <w:rFonts w:ascii="Times New Roman" w:hAnsi="Times New Roman"/>
          <w:b/>
          <w:bCs/>
          <w:color w:val="000000"/>
          <w:sz w:val="28"/>
          <w:szCs w:val="28"/>
        </w:rPr>
      </w:pPr>
    </w:p>
    <w:p w:rsidR="006A129B" w:rsidRDefault="00C62213">
      <w:pPr>
        <w:pStyle w:val="Standard"/>
        <w:rPr>
          <w:rFonts w:ascii="Times New Roman" w:hAnsi="Times New Roman"/>
          <w:b/>
          <w:bCs/>
          <w:color w:val="000000"/>
          <w:sz w:val="28"/>
          <w:szCs w:val="28"/>
        </w:rPr>
      </w:pPr>
      <w:r>
        <w:rPr>
          <w:rFonts w:ascii="Times New Roman" w:hAnsi="Times New Roman"/>
          <w:bCs/>
          <w:color w:val="000000"/>
        </w:rPr>
        <w:t xml:space="preserve">Derryberry, Douglas; Reed, Marjorie A.; Pilkenton-Taylor, Carolyn ( 2003). </w:t>
      </w:r>
      <w:r>
        <w:rPr>
          <w:rFonts w:ascii="Times New Roman" w:hAnsi="Times New Roman"/>
          <w:bCs/>
          <w:i/>
          <w:iCs/>
          <w:color w:val="000000"/>
        </w:rPr>
        <w:t>„Temperament and coping</w:t>
      </w:r>
      <w:hyperlink r:id="rId6" w:history="1">
        <w:r>
          <w:rPr>
            <w:rFonts w:ascii="Times New Roman" w:hAnsi="Times New Roman"/>
            <w:bCs/>
            <w:i/>
            <w:iCs/>
            <w:color w:val="000000"/>
            <w:shd w:val="clear" w:color="auto" w:fill="FFFFFF"/>
          </w:rPr>
          <w:t xml:space="preserve">: </w:t>
        </w:r>
      </w:hyperlink>
      <w:r>
        <w:rPr>
          <w:rFonts w:ascii="Times New Roman" w:hAnsi="Times New Roman"/>
          <w:bCs/>
          <w:i/>
          <w:iCs/>
          <w:color w:val="000000"/>
          <w:shd w:val="clear" w:color="auto" w:fill="FFFFFF"/>
        </w:rPr>
        <w:t>Advantages of an individual differences perspective”</w:t>
      </w:r>
      <w:r>
        <w:rPr>
          <w:rFonts w:ascii="Times New Roman" w:hAnsi="Times New Roman"/>
          <w:bCs/>
          <w:color w:val="000000"/>
          <w:shd w:val="clear" w:color="auto" w:fill="FFFFFF"/>
        </w:rPr>
        <w:t xml:space="preserve"> </w:t>
      </w:r>
      <w:r>
        <w:rPr>
          <w:rFonts w:ascii="Times New Roman" w:hAnsi="Times New Roman"/>
          <w:bCs/>
          <w:color w:val="000000"/>
        </w:rPr>
        <w:t>. Development and Psychopathology.</w:t>
      </w:r>
    </w:p>
    <w:p w:rsidR="006A129B" w:rsidRDefault="006A129B">
      <w:pPr>
        <w:pStyle w:val="Standard"/>
        <w:rPr>
          <w:rFonts w:ascii="Times New Roman" w:hAnsi="Times New Roman"/>
          <w:color w:val="000000"/>
        </w:rPr>
      </w:pPr>
    </w:p>
    <w:p w:rsidR="006A129B" w:rsidRDefault="00C62213">
      <w:pPr>
        <w:pStyle w:val="Textbody"/>
        <w:rPr>
          <w:rFonts w:ascii="Times New Roman" w:hAnsi="Times New Roman"/>
          <w:color w:val="000000"/>
        </w:rPr>
      </w:pPr>
      <w:r>
        <w:rPr>
          <w:rFonts w:ascii="Times New Roman" w:hAnsi="Times New Roman"/>
          <w:color w:val="000000"/>
        </w:rPr>
        <w:t xml:space="preserve">Erik Brynjolfsson and Andrew McAfee (2014). </w:t>
      </w:r>
      <w:r>
        <w:rPr>
          <w:rFonts w:ascii="Times New Roman" w:hAnsi="Times New Roman"/>
          <w:i/>
          <w:iCs/>
          <w:color w:val="000000"/>
        </w:rPr>
        <w:t xml:space="preserve">„The Second Machine Age: Work, Progress, and Prosperity in a Time of Brilliant Technologies”. </w:t>
      </w:r>
      <w:r>
        <w:rPr>
          <w:rFonts w:ascii="Times New Roman" w:hAnsi="Times New Roman"/>
          <w:color w:val="000000"/>
        </w:rPr>
        <w:t>W. W. Norton &amp; Company.</w:t>
      </w:r>
    </w:p>
    <w:p w:rsidR="006A129B" w:rsidRDefault="00C62213">
      <w:pPr>
        <w:pStyle w:val="Standard"/>
        <w:rPr>
          <w:rFonts w:hint="eastAsia"/>
        </w:rPr>
      </w:pPr>
      <w:r>
        <w:rPr>
          <w:rStyle w:val="Citation"/>
          <w:rFonts w:ascii="Times New Roman" w:hAnsi="Times New Roman"/>
          <w:i w:val="0"/>
          <w:color w:val="000000"/>
        </w:rPr>
        <w:t xml:space="preserve">Hargittai, Eszter (2002). </w:t>
      </w:r>
      <w:r>
        <w:rPr>
          <w:rStyle w:val="Citation"/>
          <w:rFonts w:ascii="Times New Roman" w:hAnsi="Times New Roman"/>
          <w:color w:val="000000"/>
        </w:rPr>
        <w:t>"Second-Level Digital Divide: Differences in People's Online Skills"</w:t>
      </w:r>
      <w:r>
        <w:rPr>
          <w:rStyle w:val="Citation"/>
          <w:rFonts w:ascii="Times New Roman" w:hAnsi="Times New Roman"/>
          <w:i w:val="0"/>
          <w:color w:val="000000"/>
        </w:rPr>
        <w:t xml:space="preserve">. </w:t>
      </w:r>
      <w:r>
        <w:rPr>
          <w:rStyle w:val="Citation"/>
          <w:rFonts w:ascii="Times New Roman" w:hAnsi="Times New Roman"/>
          <w:i w:val="0"/>
          <w:iCs w:val="0"/>
          <w:color w:val="000000"/>
        </w:rPr>
        <w:t>First Monday.</w:t>
      </w:r>
    </w:p>
    <w:p w:rsidR="006A129B" w:rsidRDefault="006A129B">
      <w:pPr>
        <w:pStyle w:val="Standard"/>
        <w:rPr>
          <w:rFonts w:hint="eastAsia"/>
        </w:rPr>
      </w:pPr>
    </w:p>
    <w:p w:rsidR="006A129B" w:rsidRDefault="00C62213">
      <w:pPr>
        <w:pStyle w:val="Standard"/>
        <w:rPr>
          <w:rFonts w:hint="eastAsia"/>
        </w:rPr>
      </w:pPr>
      <w:bookmarkStart w:id="0" w:name="CITEREFHealyHammerMcIlveen2020"/>
      <w:bookmarkEnd w:id="0"/>
      <w:r>
        <w:rPr>
          <w:rStyle w:val="Citation"/>
          <w:rFonts w:ascii="Times New Roman" w:hAnsi="Times New Roman"/>
          <w:i w:val="0"/>
          <w:color w:val="000000"/>
        </w:rPr>
        <w:t xml:space="preserve">Healy, Michael; Hammer, Sara; McIlveen, Peter (2020). </w:t>
      </w:r>
      <w:r>
        <w:rPr>
          <w:rStyle w:val="Citation"/>
          <w:rFonts w:ascii="Times New Roman" w:hAnsi="Times New Roman"/>
          <w:color w:val="000000"/>
        </w:rPr>
        <w:t>"Mapping graduate employability and career development in higher education research: a citation network analysis"</w:t>
      </w:r>
      <w:r>
        <w:rPr>
          <w:rStyle w:val="Citation"/>
          <w:rFonts w:ascii="Times New Roman" w:hAnsi="Times New Roman"/>
          <w:i w:val="0"/>
          <w:color w:val="000000"/>
        </w:rPr>
        <w:t xml:space="preserve">. </w:t>
      </w:r>
      <w:r>
        <w:rPr>
          <w:rStyle w:val="Citation"/>
          <w:rFonts w:ascii="Times New Roman" w:hAnsi="Times New Roman"/>
          <w:i w:val="0"/>
          <w:iCs w:val="0"/>
          <w:color w:val="000000"/>
        </w:rPr>
        <w:t>Studies in Higher Education.</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Morgenstern, Julie (2004). „</w:t>
      </w:r>
      <w:r>
        <w:rPr>
          <w:rFonts w:ascii="Times New Roman" w:hAnsi="Times New Roman"/>
          <w:i/>
          <w:color w:val="000000"/>
        </w:rPr>
        <w:t>Time Management from the Inside Out: The Foolproof System for Taking Control of Your Schedule—and Your Life”</w:t>
      </w:r>
      <w:r>
        <w:rPr>
          <w:rFonts w:ascii="Times New Roman" w:hAnsi="Times New Roman"/>
          <w:color w:val="000000"/>
        </w:rPr>
        <w:t>. New York: Henry Holt/Owl Books</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Murphy KR, ed. (February 2014). „</w:t>
      </w:r>
      <w:r>
        <w:rPr>
          <w:rFonts w:ascii="Times New Roman" w:hAnsi="Times New Roman"/>
          <w:i/>
          <w:color w:val="000000"/>
        </w:rPr>
        <w:t>A critique of emotional intelligence: What are the problems and how can they be fixed?”</w:t>
      </w:r>
      <w:r>
        <w:rPr>
          <w:rFonts w:ascii="Times New Roman" w:hAnsi="Times New Roman"/>
          <w:color w:val="000000"/>
        </w:rPr>
        <w:t>. Psychology Press.</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 xml:space="preserve">Petrides KV, Furnham A (2003). </w:t>
      </w:r>
      <w:r>
        <w:rPr>
          <w:rFonts w:ascii="Times New Roman" w:hAnsi="Times New Roman"/>
          <w:i/>
          <w:iCs/>
          <w:color w:val="000000"/>
        </w:rPr>
        <w:t>"Trait emotional intelligence: behavioral validation in two studies of emotion recognition and reactivity to mood induction"</w:t>
      </w:r>
      <w:r>
        <w:rPr>
          <w:rFonts w:ascii="Times New Roman" w:hAnsi="Times New Roman"/>
          <w:color w:val="000000"/>
        </w:rPr>
        <w:t>. European Journal of Personality</w:t>
      </w:r>
    </w:p>
    <w:p w:rsidR="006A129B" w:rsidRDefault="006A129B">
      <w:pPr>
        <w:pStyle w:val="Standard"/>
        <w:rPr>
          <w:rFonts w:ascii="Times New Roman" w:hAnsi="Times New Roman"/>
          <w:color w:val="000000"/>
        </w:rPr>
      </w:pPr>
    </w:p>
    <w:p w:rsidR="006A129B" w:rsidRDefault="00C62213">
      <w:pPr>
        <w:pStyle w:val="Standard"/>
        <w:rPr>
          <w:rFonts w:hint="eastAsia"/>
        </w:rPr>
      </w:pPr>
      <w:r>
        <w:rPr>
          <w:rFonts w:ascii="Times New Roman" w:hAnsi="Times New Roman"/>
          <w:color w:val="000000"/>
        </w:rPr>
        <w:t xml:space="preserve">Patrick Forsyth (2013). </w:t>
      </w:r>
      <w:r>
        <w:rPr>
          <w:rFonts w:ascii="Times New Roman" w:hAnsi="Times New Roman"/>
          <w:i/>
          <w:iCs/>
          <w:color w:val="000000"/>
        </w:rPr>
        <w:t>„Successful Time Management</w:t>
      </w:r>
      <w:r>
        <w:rPr>
          <w:rFonts w:ascii="Times New Roman" w:hAnsi="Times New Roman"/>
          <w:i/>
          <w:iCs/>
          <w:color w:val="000000"/>
          <w:shd w:val="clear" w:color="auto" w:fill="FFFFFF"/>
        </w:rPr>
        <w:t>”</w:t>
      </w:r>
      <w:r>
        <w:rPr>
          <w:rFonts w:ascii="Times New Roman" w:hAnsi="Times New Roman"/>
          <w:color w:val="000000"/>
        </w:rPr>
        <w:t>. Kogan Page Publishers</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Rao, M.S. (2010). „</w:t>
      </w:r>
      <w:r>
        <w:rPr>
          <w:rFonts w:ascii="Times New Roman" w:hAnsi="Times New Roman"/>
          <w:i/>
          <w:color w:val="000000"/>
        </w:rPr>
        <w:t>Soft Skills - Enhancing Employability: Connecting Campus with Corporate”</w:t>
      </w:r>
      <w:r>
        <w:rPr>
          <w:rFonts w:ascii="Times New Roman" w:hAnsi="Times New Roman"/>
          <w:color w:val="000000"/>
        </w:rPr>
        <w:t>. New Delhi: I. K. International Publishing House Pvt Ltd.</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 xml:space="preserve">Richardson, Glenn E. (2002). </w:t>
      </w:r>
      <w:r>
        <w:rPr>
          <w:rFonts w:ascii="Times New Roman" w:hAnsi="Times New Roman"/>
          <w:i/>
          <w:iCs/>
          <w:color w:val="000000"/>
        </w:rPr>
        <w:t>"The metatheory of resilience and resiliency"</w:t>
      </w:r>
      <w:r>
        <w:rPr>
          <w:rFonts w:ascii="Times New Roman" w:hAnsi="Times New Roman"/>
          <w:color w:val="000000"/>
        </w:rPr>
        <w:t>. Journal of Clinical Psychology.</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Robles, Marcel M. (2016).</w:t>
      </w:r>
      <w:r>
        <w:rPr>
          <w:rFonts w:ascii="Times New Roman" w:hAnsi="Times New Roman"/>
          <w:i/>
          <w:iCs/>
          <w:color w:val="000000"/>
        </w:rPr>
        <w:t xml:space="preserve"> "Executive Perceptions of the Top 10 Soft Skills Needed in Today's Workplace"</w:t>
      </w:r>
      <w:r>
        <w:rPr>
          <w:rFonts w:ascii="Times New Roman" w:hAnsi="Times New Roman"/>
          <w:color w:val="000000"/>
        </w:rPr>
        <w:t>. Business Communication Quarterly.</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Schermerhorn, J., Davidson, P., Poole, D., Woods, P., Simon, A., &amp; McBarron, E. (2017). „</w:t>
      </w:r>
      <w:r>
        <w:rPr>
          <w:rFonts w:ascii="Times New Roman" w:hAnsi="Times New Roman"/>
          <w:i/>
          <w:color w:val="000000"/>
        </w:rPr>
        <w:t xml:space="preserve">Management” </w:t>
      </w:r>
      <w:r>
        <w:rPr>
          <w:rFonts w:ascii="Times New Roman" w:hAnsi="Times New Roman"/>
          <w:color w:val="000000"/>
        </w:rPr>
        <w:t>(6th ed., pp. 282-286). Brisbane: John Wiley &amp; Sons Australia.</w:t>
      </w:r>
    </w:p>
    <w:p w:rsidR="006A129B" w:rsidRDefault="006A129B">
      <w:pPr>
        <w:pStyle w:val="Standard"/>
        <w:rPr>
          <w:rFonts w:ascii="Times New Roman" w:hAnsi="Times New Roman"/>
          <w:color w:val="000000"/>
        </w:rPr>
      </w:pPr>
    </w:p>
    <w:p w:rsidR="006A129B" w:rsidRDefault="00C62213">
      <w:pPr>
        <w:pStyle w:val="Standard"/>
        <w:rPr>
          <w:rFonts w:ascii="Times New Roman" w:hAnsi="Times New Roman"/>
          <w:color w:val="000000"/>
        </w:rPr>
      </w:pPr>
      <w:r>
        <w:rPr>
          <w:rFonts w:ascii="Times New Roman" w:hAnsi="Times New Roman"/>
          <w:color w:val="000000"/>
        </w:rPr>
        <w:t xml:space="preserve">Werner, E.E. (1997). </w:t>
      </w:r>
      <w:r>
        <w:rPr>
          <w:rFonts w:ascii="Times New Roman" w:hAnsi="Times New Roman"/>
          <w:i/>
          <w:iCs/>
          <w:color w:val="000000"/>
        </w:rPr>
        <w:t>"The Value of Applied Research for Head Start: Perspective a Cross-Cultural and Longitudinal"</w:t>
      </w:r>
      <w:r>
        <w:rPr>
          <w:rFonts w:ascii="Times New Roman" w:hAnsi="Times New Roman"/>
          <w:color w:val="000000"/>
        </w:rPr>
        <w:t>. NHSA Research.</w:t>
      </w:r>
    </w:p>
    <w:p w:rsidR="006A129B" w:rsidRDefault="006A129B">
      <w:pPr>
        <w:pStyle w:val="Standard"/>
        <w:rPr>
          <w:rFonts w:ascii="Times New Roman" w:hAnsi="Times New Roman"/>
        </w:rPr>
      </w:pPr>
    </w:p>
    <w:p w:rsidR="006A129B" w:rsidRDefault="006A129B">
      <w:pPr>
        <w:pStyle w:val="Standard"/>
        <w:rPr>
          <w:rFonts w:ascii="Times New Roman" w:hAnsi="Times New Roman"/>
        </w:rPr>
      </w:pPr>
    </w:p>
    <w:p w:rsidR="006A129B" w:rsidRDefault="006A129B">
      <w:pPr>
        <w:pStyle w:val="Standard"/>
        <w:rPr>
          <w:rFonts w:hint="eastAsia"/>
        </w:rPr>
      </w:pPr>
    </w:p>
    <w:p w:rsidR="006A129B" w:rsidRDefault="006A129B">
      <w:pPr>
        <w:pStyle w:val="Standard"/>
        <w:rPr>
          <w:rFonts w:hint="eastAsia"/>
        </w:rPr>
      </w:pPr>
    </w:p>
    <w:sectPr w:rsidR="006A129B">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EC682B" w:rsidRDefault="00EC682B">
      <w:pPr>
        <w:rPr>
          <w:rFonts w:hint="eastAsia"/>
        </w:rPr>
      </w:pPr>
      <w:r>
        <w:separator/>
      </w:r>
    </w:p>
  </w:endnote>
  <w:endnote w:type="continuationSeparator" w:id="0">
    <w:p w:rsidR="00EC682B" w:rsidRDefault="00EC682B">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Liberation Serif">
    <w:altName w:val="Times New Roman"/>
    <w:panose1 w:val="020B0604020202020204"/>
    <w:charset w:val="00"/>
    <w:family w:val="roman"/>
    <w:pitch w:val="variable"/>
  </w:font>
  <w:font w:name="NSimSun">
    <w:panose1 w:val="02010609030101010101"/>
    <w:charset w:val="86"/>
    <w:family w:val="modern"/>
    <w:pitch w:val="fixed"/>
    <w:sig w:usb0="0000028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 Sans">
    <w:panose1 w:val="020B0604020202020204"/>
    <w:charset w:val="00"/>
    <w:family w:val="swiss"/>
    <w:pitch w:val="variable"/>
  </w:font>
  <w:font w:name="Microsoft YaHei">
    <w:panose1 w:val="020B0503020204020204"/>
    <w:charset w:val="86"/>
    <w:family w:val="swiss"/>
    <w:pitch w:val="variable"/>
    <w:sig w:usb0="80000287" w:usb1="2ACF3C50" w:usb2="00000016" w:usb3="00000000" w:csb0="0004001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EC682B" w:rsidRDefault="00EC682B">
      <w:pPr>
        <w:rPr>
          <w:rFonts w:hint="eastAsia"/>
        </w:rPr>
      </w:pPr>
      <w:r>
        <w:rPr>
          <w:color w:val="000000"/>
        </w:rPr>
        <w:separator/>
      </w:r>
    </w:p>
  </w:footnote>
  <w:footnote w:type="continuationSeparator" w:id="0">
    <w:p w:rsidR="00EC682B" w:rsidRDefault="00EC682B">
      <w:pPr>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9"/>
  <w:proofState w:spelling="clean"/>
  <w:defaultTabStop w:val="709"/>
  <w:autoHyphenation/>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129B"/>
    <w:rsid w:val="00152F72"/>
    <w:rsid w:val="00162417"/>
    <w:rsid w:val="001F4F1B"/>
    <w:rsid w:val="00311783"/>
    <w:rsid w:val="003A5F27"/>
    <w:rsid w:val="004D6CF2"/>
    <w:rsid w:val="005B45EE"/>
    <w:rsid w:val="006A129B"/>
    <w:rsid w:val="00714820"/>
    <w:rsid w:val="00A53459"/>
    <w:rsid w:val="00C12011"/>
    <w:rsid w:val="00C20F09"/>
    <w:rsid w:val="00C62213"/>
    <w:rsid w:val="00C71EE9"/>
    <w:rsid w:val="00DC7B6B"/>
    <w:rsid w:val="00E775D1"/>
    <w:rsid w:val="00EC682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0D7FB17"/>
  <w15:docId w15:val="{7A5CCA60-EF78-42E8-A8FC-829811C8B3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Liberation Serif" w:eastAsia="NSimSun" w:hAnsi="Liberation Serif" w:cs="Arial"/>
        <w:kern w:val="3"/>
        <w:sz w:val="24"/>
        <w:szCs w:val="24"/>
        <w:lang w:val="ro-RO" w:eastAsia="zh-CN" w:bidi="hi-IN"/>
      </w:rPr>
    </w:rPrDefault>
    <w:pPrDefault>
      <w:pPr>
        <w:suppressAutoHyphens/>
        <w:autoSpaceDN w:val="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Microsoft YaHei" w:hAnsi="Liberation Sans"/>
      <w:sz w:val="28"/>
      <w:szCs w:val="28"/>
    </w:rPr>
  </w:style>
  <w:style w:type="paragraph" w:customStyle="1" w:styleId="Textbody">
    <w:name w:val="Text body"/>
    <w:basedOn w:val="Standard"/>
    <w:pPr>
      <w:spacing w:after="140" w:line="276" w:lineRule="auto"/>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character" w:customStyle="1" w:styleId="Citation">
    <w:name w:val="Citation"/>
    <w:rPr>
      <w:i/>
      <w:iCs/>
    </w:rPr>
  </w:style>
  <w:style w:type="character" w:customStyle="1" w:styleId="Internetlink">
    <w:name w:val="Internet link"/>
    <w:rPr>
      <w:color w:val="000080"/>
      <w:u w:val="single"/>
    </w:rPr>
  </w:style>
  <w:style w:type="character" w:customStyle="1" w:styleId="NumberingSymbols">
    <w:name w:val="Numbering Symbols"/>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emanticscholar.org/paper/2b436e306e99c1aa160709b48fb2c5e8122b840b"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2497</Words>
  <Characters>14235</Characters>
  <Application>Microsoft Office Word</Application>
  <DocSecurity>0</DocSecurity>
  <Lines>118</Lines>
  <Paragraphs>33</Paragraphs>
  <ScaleCrop>false</ScaleCrop>
  <Company/>
  <LinksUpToDate>false</LinksUpToDate>
  <CharactersWithSpaces>16699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sergiu radu</cp:lastModifiedBy>
  <cp:revision>14</cp:revision>
  <dcterms:created xsi:type="dcterms:W3CDTF">2021-07-01T14:51:00Z</dcterms:created>
  <dcterms:modified xsi:type="dcterms:W3CDTF">2021-07-02T07:59:00Z</dcterms:modified>
</cp:coreProperties>
</file>