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725D" w:rsidRDefault="00FA139F" w:rsidP="00FA139F">
      <w:pPr>
        <w:shd w:val="clear" w:color="auto" w:fill="FFFFFF"/>
        <w:spacing w:before="90" w:after="0" w:line="240" w:lineRule="auto"/>
        <w:jc w:val="center"/>
        <w:rPr>
          <w:rFonts w:eastAsia="Times New Roman" w:cstheme="minorHAnsi"/>
          <w:b/>
          <w:bCs/>
          <w:color w:val="222222"/>
          <w:sz w:val="32"/>
          <w:szCs w:val="28"/>
          <w:lang w:val="en-US" w:eastAsia="en-GB"/>
        </w:rPr>
      </w:pPr>
      <w:r>
        <w:rPr>
          <w:rFonts w:eastAsia="Times New Roman" w:cstheme="minorHAnsi"/>
          <w:b/>
          <w:bCs/>
          <w:color w:val="222222"/>
          <w:sz w:val="32"/>
          <w:szCs w:val="28"/>
          <w:lang w:val="en-US" w:eastAsia="en-GB"/>
        </w:rPr>
        <w:t>Annotated Bibliography – Lucy Smith</w:t>
      </w:r>
    </w:p>
    <w:p w:rsidR="004E400E" w:rsidRDefault="004E400E" w:rsidP="00FA139F">
      <w:pPr>
        <w:shd w:val="clear" w:color="auto" w:fill="FFFFFF"/>
        <w:spacing w:before="90" w:after="0" w:line="240" w:lineRule="auto"/>
        <w:rPr>
          <w:rFonts w:eastAsia="Times New Roman" w:cstheme="minorHAnsi"/>
          <w:color w:val="222222"/>
          <w:sz w:val="28"/>
          <w:szCs w:val="20"/>
          <w:lang w:val="en-US" w:eastAsia="en-GB"/>
        </w:rPr>
      </w:pPr>
    </w:p>
    <w:p w:rsidR="00FA139F" w:rsidRDefault="004E400E" w:rsidP="00FA139F">
      <w:pPr>
        <w:shd w:val="clear" w:color="auto" w:fill="FFFFFF"/>
        <w:spacing w:before="90" w:after="0" w:line="240" w:lineRule="auto"/>
        <w:rPr>
          <w:rFonts w:eastAsia="Times New Roman" w:cstheme="minorHAnsi"/>
          <w:color w:val="222222"/>
          <w:sz w:val="28"/>
          <w:szCs w:val="20"/>
          <w:lang w:val="en-US" w:eastAsia="en-GB"/>
        </w:rPr>
      </w:pPr>
      <w:r w:rsidRPr="004E400E">
        <w:rPr>
          <w:rFonts w:eastAsia="Times New Roman" w:cstheme="minorHAnsi"/>
          <w:color w:val="222222"/>
          <w:sz w:val="28"/>
          <w:szCs w:val="20"/>
          <w:lang w:val="en-US" w:eastAsia="en-GB"/>
        </w:rPr>
        <w:t>Harris, D. Robin. 2007. 2008 Unitrade Specialized Catalogue of Canadian Stamps (Canada: ASCAT)</w:t>
      </w:r>
    </w:p>
    <w:p w:rsidR="009300B4" w:rsidRDefault="0003303F" w:rsidP="00FA139F">
      <w:pPr>
        <w:shd w:val="clear" w:color="auto" w:fill="FFFFFF"/>
        <w:spacing w:before="90" w:after="0" w:line="240" w:lineRule="auto"/>
        <w:rPr>
          <w:rFonts w:eastAsia="Times New Roman" w:cstheme="minorHAnsi"/>
          <w:color w:val="222222"/>
          <w:sz w:val="24"/>
          <w:szCs w:val="20"/>
          <w:lang w:val="en-US" w:eastAsia="en-GB"/>
        </w:rPr>
      </w:pPr>
      <w:r>
        <w:rPr>
          <w:rFonts w:eastAsia="Times New Roman" w:cstheme="minorHAnsi"/>
          <w:color w:val="222222"/>
          <w:sz w:val="24"/>
          <w:szCs w:val="20"/>
          <w:lang w:val="en-US" w:eastAsia="en-GB"/>
        </w:rPr>
        <w:tab/>
        <w:t>I have c</w:t>
      </w:r>
      <w:r w:rsidR="00E30FC2">
        <w:rPr>
          <w:rFonts w:eastAsia="Times New Roman" w:cstheme="minorHAnsi"/>
          <w:color w:val="222222"/>
          <w:sz w:val="24"/>
          <w:szCs w:val="20"/>
          <w:lang w:val="en-US" w:eastAsia="en-GB"/>
        </w:rPr>
        <w:t>hosen this sour</w:t>
      </w:r>
      <w:r w:rsidR="00694F1D">
        <w:rPr>
          <w:rFonts w:eastAsia="Times New Roman" w:cstheme="minorHAnsi"/>
          <w:color w:val="222222"/>
          <w:sz w:val="24"/>
          <w:szCs w:val="20"/>
          <w:lang w:val="en-US" w:eastAsia="en-GB"/>
        </w:rPr>
        <w:t>ce because it is considered to be the most complete</w:t>
      </w:r>
      <w:r>
        <w:rPr>
          <w:rFonts w:eastAsia="Times New Roman" w:cstheme="minorHAnsi"/>
          <w:color w:val="222222"/>
          <w:sz w:val="24"/>
          <w:szCs w:val="20"/>
          <w:lang w:val="en-US" w:eastAsia="en-GB"/>
        </w:rPr>
        <w:t xml:space="preserve"> reference book on Canadian stamps.</w:t>
      </w:r>
      <w:r w:rsidR="00ED3F09">
        <w:rPr>
          <w:rFonts w:eastAsia="Times New Roman" w:cstheme="minorHAnsi"/>
          <w:color w:val="222222"/>
          <w:sz w:val="24"/>
          <w:szCs w:val="20"/>
          <w:lang w:val="en-US" w:eastAsia="en-GB"/>
        </w:rPr>
        <w:t xml:space="preserve"> It provides information on the </w:t>
      </w:r>
      <w:r w:rsidR="0089085B">
        <w:rPr>
          <w:rFonts w:eastAsia="Times New Roman" w:cstheme="minorHAnsi"/>
          <w:color w:val="222222"/>
          <w:sz w:val="24"/>
          <w:szCs w:val="20"/>
          <w:lang w:val="en-US" w:eastAsia="en-GB"/>
        </w:rPr>
        <w:t>Map S</w:t>
      </w:r>
      <w:r w:rsidR="00B079B0">
        <w:rPr>
          <w:rFonts w:eastAsia="Times New Roman" w:cstheme="minorHAnsi"/>
          <w:color w:val="222222"/>
          <w:sz w:val="24"/>
          <w:szCs w:val="20"/>
          <w:lang w:val="en-US" w:eastAsia="en-GB"/>
        </w:rPr>
        <w:t xml:space="preserve">tamp </w:t>
      </w:r>
      <w:r w:rsidR="0089085B">
        <w:rPr>
          <w:rFonts w:eastAsia="Times New Roman" w:cstheme="minorHAnsi"/>
          <w:color w:val="222222"/>
          <w:sz w:val="24"/>
          <w:szCs w:val="20"/>
          <w:lang w:val="en-US" w:eastAsia="en-GB"/>
        </w:rPr>
        <w:t>featured in my presentation</w:t>
      </w:r>
      <w:r w:rsidR="00B079B0">
        <w:rPr>
          <w:rFonts w:eastAsia="Times New Roman" w:cstheme="minorHAnsi"/>
          <w:color w:val="222222"/>
          <w:sz w:val="24"/>
          <w:szCs w:val="20"/>
          <w:lang w:val="en-US" w:eastAsia="en-GB"/>
        </w:rPr>
        <w:t xml:space="preserve">, its variations and worth. </w:t>
      </w:r>
      <w:r w:rsidR="002A013A">
        <w:rPr>
          <w:rFonts w:eastAsia="Times New Roman" w:cstheme="minorHAnsi"/>
          <w:color w:val="222222"/>
          <w:sz w:val="24"/>
          <w:szCs w:val="20"/>
          <w:lang w:val="en-US" w:eastAsia="en-GB"/>
        </w:rPr>
        <w:t>However, this source proved not to be very useful for researching my presentation about Canada’s Imperial connections as it did</w:t>
      </w:r>
      <w:r w:rsidR="0089085B">
        <w:rPr>
          <w:rFonts w:eastAsia="Times New Roman" w:cstheme="minorHAnsi"/>
          <w:color w:val="222222"/>
          <w:sz w:val="24"/>
          <w:szCs w:val="20"/>
          <w:lang w:val="en-US" w:eastAsia="en-GB"/>
        </w:rPr>
        <w:t xml:space="preserve"> </w:t>
      </w:r>
      <w:r w:rsidR="002A013A">
        <w:rPr>
          <w:rFonts w:eastAsia="Times New Roman" w:cstheme="minorHAnsi"/>
          <w:color w:val="222222"/>
          <w:sz w:val="24"/>
          <w:szCs w:val="20"/>
          <w:lang w:val="en-US" w:eastAsia="en-GB"/>
        </w:rPr>
        <w:t>n</w:t>
      </w:r>
      <w:r w:rsidR="0089085B">
        <w:rPr>
          <w:rFonts w:eastAsia="Times New Roman" w:cstheme="minorHAnsi"/>
          <w:color w:val="222222"/>
          <w:sz w:val="24"/>
          <w:szCs w:val="20"/>
          <w:lang w:val="en-US" w:eastAsia="en-GB"/>
        </w:rPr>
        <w:t>o</w:t>
      </w:r>
      <w:r w:rsidR="002A013A">
        <w:rPr>
          <w:rFonts w:eastAsia="Times New Roman" w:cstheme="minorHAnsi"/>
          <w:color w:val="222222"/>
          <w:sz w:val="24"/>
          <w:szCs w:val="20"/>
          <w:lang w:val="en-US" w:eastAsia="en-GB"/>
        </w:rPr>
        <w:t>t explain much of the history surrounding the stamp.</w:t>
      </w:r>
      <w:r w:rsidR="001E3018">
        <w:rPr>
          <w:rFonts w:eastAsia="Times New Roman" w:cstheme="minorHAnsi"/>
          <w:color w:val="222222"/>
          <w:sz w:val="24"/>
          <w:szCs w:val="20"/>
          <w:lang w:val="en-US" w:eastAsia="en-GB"/>
        </w:rPr>
        <w:t xml:space="preserve"> The Map Stamp </w:t>
      </w:r>
      <w:r w:rsidR="0089085B">
        <w:rPr>
          <w:rFonts w:eastAsia="Times New Roman" w:cstheme="minorHAnsi"/>
          <w:color w:val="222222"/>
          <w:sz w:val="24"/>
          <w:szCs w:val="20"/>
          <w:lang w:val="en-US" w:eastAsia="en-GB"/>
        </w:rPr>
        <w:t>has an important history surrounding its creation</w:t>
      </w:r>
      <w:r w:rsidR="001E3018">
        <w:rPr>
          <w:rFonts w:eastAsia="Times New Roman" w:cstheme="minorHAnsi"/>
          <w:color w:val="222222"/>
          <w:sz w:val="24"/>
          <w:szCs w:val="20"/>
          <w:lang w:val="en-US" w:eastAsia="en-GB"/>
        </w:rPr>
        <w:t>.</w:t>
      </w:r>
      <w:r w:rsidR="002A013A">
        <w:rPr>
          <w:rFonts w:eastAsia="Times New Roman" w:cstheme="minorHAnsi"/>
          <w:color w:val="222222"/>
          <w:sz w:val="24"/>
          <w:szCs w:val="20"/>
          <w:lang w:val="en-US" w:eastAsia="en-GB"/>
        </w:rPr>
        <w:t xml:space="preserve"> This source tells us when it wa</w:t>
      </w:r>
      <w:r w:rsidR="0089085B">
        <w:rPr>
          <w:rFonts w:eastAsia="Times New Roman" w:cstheme="minorHAnsi"/>
          <w:color w:val="222222"/>
          <w:sz w:val="24"/>
          <w:szCs w:val="20"/>
          <w:lang w:val="en-US" w:eastAsia="en-GB"/>
        </w:rPr>
        <w:t>s made, who made it (the engravers</w:t>
      </w:r>
      <w:r w:rsidR="002A013A">
        <w:rPr>
          <w:rFonts w:eastAsia="Times New Roman" w:cstheme="minorHAnsi"/>
          <w:color w:val="222222"/>
          <w:sz w:val="24"/>
          <w:szCs w:val="20"/>
          <w:lang w:val="en-US" w:eastAsia="en-GB"/>
        </w:rPr>
        <w:t xml:space="preserve">, not </w:t>
      </w:r>
      <w:r w:rsidR="0089085B">
        <w:rPr>
          <w:rFonts w:eastAsia="Times New Roman" w:cstheme="minorHAnsi"/>
          <w:color w:val="222222"/>
          <w:sz w:val="24"/>
          <w:szCs w:val="20"/>
          <w:lang w:val="en-US" w:eastAsia="en-GB"/>
        </w:rPr>
        <w:t xml:space="preserve">the people </w:t>
      </w:r>
      <w:r w:rsidR="002A013A">
        <w:rPr>
          <w:rFonts w:eastAsia="Times New Roman" w:cstheme="minorHAnsi"/>
          <w:color w:val="222222"/>
          <w:sz w:val="24"/>
          <w:szCs w:val="20"/>
          <w:lang w:val="en-US" w:eastAsia="en-GB"/>
        </w:rPr>
        <w:t>who helped create the new penny postage) and how it was made</w:t>
      </w:r>
      <w:r w:rsidR="007011F4">
        <w:rPr>
          <w:rFonts w:eastAsia="Times New Roman" w:cstheme="minorHAnsi"/>
          <w:color w:val="222222"/>
          <w:sz w:val="24"/>
          <w:szCs w:val="20"/>
          <w:lang w:val="en-US" w:eastAsia="en-GB"/>
        </w:rPr>
        <w:t>. This source also discusses the v</w:t>
      </w:r>
      <w:r w:rsidR="0089085B">
        <w:rPr>
          <w:rFonts w:eastAsia="Times New Roman" w:cstheme="minorHAnsi"/>
          <w:color w:val="222222"/>
          <w:sz w:val="24"/>
          <w:szCs w:val="20"/>
          <w:lang w:val="en-US" w:eastAsia="en-GB"/>
        </w:rPr>
        <w:t>ariations and errors that have</w:t>
      </w:r>
      <w:r w:rsidR="007011F4">
        <w:rPr>
          <w:rFonts w:eastAsia="Times New Roman" w:cstheme="minorHAnsi"/>
          <w:color w:val="222222"/>
          <w:sz w:val="24"/>
          <w:szCs w:val="20"/>
          <w:lang w:val="en-US" w:eastAsia="en-GB"/>
        </w:rPr>
        <w:t xml:space="preserve"> appeared on the stamp. </w:t>
      </w:r>
      <w:r w:rsidR="005B3510">
        <w:rPr>
          <w:rFonts w:eastAsia="Times New Roman" w:cstheme="minorHAnsi"/>
          <w:color w:val="222222"/>
          <w:sz w:val="24"/>
          <w:szCs w:val="20"/>
          <w:lang w:val="en-US" w:eastAsia="en-GB"/>
        </w:rPr>
        <w:t>It is unclear who the entry was</w:t>
      </w:r>
      <w:r w:rsidR="0089085B">
        <w:rPr>
          <w:rFonts w:eastAsia="Times New Roman" w:cstheme="minorHAnsi"/>
          <w:color w:val="222222"/>
          <w:sz w:val="24"/>
          <w:szCs w:val="20"/>
          <w:lang w:val="en-US" w:eastAsia="en-GB"/>
        </w:rPr>
        <w:t xml:space="preserve"> written by, as the catalogue is a compendium of </w:t>
      </w:r>
      <w:r w:rsidR="00E446BD">
        <w:rPr>
          <w:rFonts w:eastAsia="Times New Roman" w:cstheme="minorHAnsi"/>
          <w:color w:val="222222"/>
          <w:sz w:val="24"/>
          <w:szCs w:val="20"/>
          <w:lang w:val="en-US" w:eastAsia="en-GB"/>
        </w:rPr>
        <w:t xml:space="preserve">previous research collected for the purpose of identifying and evaluating a stamp. </w:t>
      </w:r>
      <w:r w:rsidR="009300B4">
        <w:rPr>
          <w:rFonts w:eastAsia="Times New Roman" w:cstheme="minorHAnsi"/>
          <w:color w:val="222222"/>
          <w:sz w:val="24"/>
          <w:szCs w:val="20"/>
          <w:lang w:val="en-US" w:eastAsia="en-GB"/>
        </w:rPr>
        <w:t>The s</w:t>
      </w:r>
      <w:r w:rsidR="0021304D">
        <w:rPr>
          <w:rFonts w:eastAsia="Times New Roman" w:cstheme="minorHAnsi"/>
          <w:color w:val="222222"/>
          <w:sz w:val="24"/>
          <w:szCs w:val="20"/>
          <w:lang w:val="en-US" w:eastAsia="en-GB"/>
        </w:rPr>
        <w:t>tamp catalogue I had access to was</w:t>
      </w:r>
      <w:r w:rsidR="00DB2FEC">
        <w:rPr>
          <w:rFonts w:eastAsia="Times New Roman" w:cstheme="minorHAnsi"/>
          <w:color w:val="222222"/>
          <w:sz w:val="24"/>
          <w:szCs w:val="20"/>
          <w:lang w:val="en-US" w:eastAsia="en-GB"/>
        </w:rPr>
        <w:t xml:space="preserve"> the 2008 version (published in 2007)</w:t>
      </w:r>
      <w:r w:rsidR="009300B4">
        <w:rPr>
          <w:rFonts w:eastAsia="Times New Roman" w:cstheme="minorHAnsi"/>
          <w:color w:val="222222"/>
          <w:sz w:val="24"/>
          <w:szCs w:val="20"/>
          <w:lang w:val="en-US" w:eastAsia="en-GB"/>
        </w:rPr>
        <w:t xml:space="preserve"> so it is 12 years out of date </w:t>
      </w:r>
      <w:r w:rsidR="00DB2FEC">
        <w:rPr>
          <w:rFonts w:eastAsia="Times New Roman" w:cstheme="minorHAnsi"/>
          <w:color w:val="222222"/>
          <w:sz w:val="24"/>
          <w:szCs w:val="20"/>
          <w:lang w:val="en-US" w:eastAsia="en-GB"/>
        </w:rPr>
        <w:t xml:space="preserve">which could be problematic if new information has been found, or if there </w:t>
      </w:r>
      <w:r w:rsidR="003F400F">
        <w:rPr>
          <w:rFonts w:eastAsia="Times New Roman" w:cstheme="minorHAnsi"/>
          <w:color w:val="222222"/>
          <w:sz w:val="24"/>
          <w:szCs w:val="20"/>
          <w:lang w:val="en-US" w:eastAsia="en-GB"/>
        </w:rPr>
        <w:t>are errors in that particular e</w:t>
      </w:r>
      <w:r w:rsidR="00DB2FEC">
        <w:rPr>
          <w:rFonts w:eastAsia="Times New Roman" w:cstheme="minorHAnsi"/>
          <w:color w:val="222222"/>
          <w:sz w:val="24"/>
          <w:szCs w:val="20"/>
          <w:lang w:val="en-US" w:eastAsia="en-GB"/>
        </w:rPr>
        <w:t xml:space="preserve">dition. </w:t>
      </w:r>
      <w:r w:rsidR="003F400F">
        <w:rPr>
          <w:rFonts w:eastAsia="Times New Roman" w:cstheme="minorHAnsi"/>
          <w:color w:val="222222"/>
          <w:sz w:val="24"/>
          <w:szCs w:val="20"/>
          <w:lang w:val="en-US" w:eastAsia="en-GB"/>
        </w:rPr>
        <w:t>Also, the pricing/worth of the stamp will be out of date, but that does not affect my research for this particular presentation.</w:t>
      </w:r>
      <w:r w:rsidR="001C0352">
        <w:rPr>
          <w:rFonts w:eastAsia="Times New Roman" w:cstheme="minorHAnsi"/>
          <w:color w:val="222222"/>
          <w:sz w:val="24"/>
          <w:szCs w:val="20"/>
          <w:lang w:val="en-US" w:eastAsia="en-GB"/>
        </w:rPr>
        <w:t xml:space="preserve"> Overall this source was helpful for giving basic background information and enough to help direct my further research. </w:t>
      </w:r>
    </w:p>
    <w:p w:rsidR="009300B4" w:rsidRDefault="00E446BD" w:rsidP="00E446BD">
      <w:pPr>
        <w:shd w:val="clear" w:color="auto" w:fill="FFFFFF"/>
        <w:tabs>
          <w:tab w:val="left" w:pos="2976"/>
        </w:tabs>
        <w:spacing w:before="90" w:after="0" w:line="240" w:lineRule="auto"/>
        <w:rPr>
          <w:rFonts w:eastAsia="Times New Roman" w:cstheme="minorHAnsi"/>
          <w:color w:val="222222"/>
          <w:sz w:val="28"/>
          <w:szCs w:val="20"/>
          <w:lang w:val="en-US" w:eastAsia="en-GB"/>
        </w:rPr>
      </w:pPr>
      <w:r>
        <w:rPr>
          <w:rFonts w:eastAsia="Times New Roman" w:cstheme="minorHAnsi"/>
          <w:color w:val="222222"/>
          <w:sz w:val="28"/>
          <w:szCs w:val="20"/>
          <w:lang w:val="en-US" w:eastAsia="en-GB"/>
        </w:rPr>
        <w:tab/>
      </w:r>
    </w:p>
    <w:p w:rsidR="004E400E" w:rsidRDefault="00876A1D" w:rsidP="00FA139F">
      <w:pPr>
        <w:shd w:val="clear" w:color="auto" w:fill="FFFFFF"/>
        <w:spacing w:before="90" w:after="0" w:line="240" w:lineRule="auto"/>
        <w:rPr>
          <w:rFonts w:eastAsia="Times New Roman" w:cstheme="minorHAnsi"/>
          <w:color w:val="222222"/>
          <w:sz w:val="28"/>
          <w:szCs w:val="20"/>
          <w:lang w:val="en-US" w:eastAsia="en-GB"/>
        </w:rPr>
      </w:pPr>
      <w:r>
        <w:rPr>
          <w:rFonts w:eastAsia="Times New Roman" w:cstheme="minorHAnsi"/>
          <w:color w:val="222222"/>
          <w:sz w:val="28"/>
          <w:szCs w:val="20"/>
          <w:lang w:val="en-US" w:eastAsia="en-GB"/>
        </w:rPr>
        <w:t>Library and Archives Canada</w:t>
      </w:r>
      <w:r w:rsidR="00AE7365" w:rsidRPr="00AE7365">
        <w:rPr>
          <w:rFonts w:eastAsia="Times New Roman" w:cstheme="minorHAnsi"/>
          <w:color w:val="222222"/>
          <w:sz w:val="28"/>
          <w:szCs w:val="20"/>
          <w:lang w:val="en-US" w:eastAsia="en-GB"/>
        </w:rPr>
        <w:t xml:space="preserve"> </w:t>
      </w:r>
      <w:r w:rsidR="00AE7365">
        <w:rPr>
          <w:rFonts w:eastAsia="Times New Roman" w:cstheme="minorHAnsi"/>
          <w:color w:val="222222"/>
          <w:sz w:val="28"/>
          <w:szCs w:val="20"/>
          <w:lang w:val="en-US" w:eastAsia="en-GB"/>
        </w:rPr>
        <w:t>Ottawa</w:t>
      </w:r>
      <w:r>
        <w:rPr>
          <w:rFonts w:eastAsia="Times New Roman" w:cstheme="minorHAnsi"/>
          <w:color w:val="222222"/>
          <w:sz w:val="28"/>
          <w:szCs w:val="20"/>
          <w:lang w:val="en-US" w:eastAsia="en-GB"/>
        </w:rPr>
        <w:t xml:space="preserve">, Deputy Postmaster General, </w:t>
      </w:r>
      <w:r>
        <w:rPr>
          <w:rFonts w:eastAsia="Times New Roman" w:cstheme="minorHAnsi"/>
          <w:i/>
          <w:color w:val="222222"/>
          <w:sz w:val="28"/>
          <w:szCs w:val="20"/>
          <w:lang w:val="en-US" w:eastAsia="en-GB"/>
        </w:rPr>
        <w:t>Introduction of N</w:t>
      </w:r>
      <w:r w:rsidR="004E400E" w:rsidRPr="00876A1D">
        <w:rPr>
          <w:rFonts w:eastAsia="Times New Roman" w:cstheme="minorHAnsi"/>
          <w:i/>
          <w:color w:val="222222"/>
          <w:sz w:val="28"/>
          <w:szCs w:val="20"/>
          <w:lang w:val="en-US" w:eastAsia="en-GB"/>
        </w:rPr>
        <w:t xml:space="preserve">ew 2c. </w:t>
      </w:r>
      <w:r>
        <w:rPr>
          <w:rFonts w:eastAsia="Times New Roman" w:cstheme="minorHAnsi"/>
          <w:i/>
          <w:color w:val="222222"/>
          <w:sz w:val="28"/>
          <w:szCs w:val="20"/>
          <w:lang w:val="en-US" w:eastAsia="en-GB"/>
        </w:rPr>
        <w:t>P</w:t>
      </w:r>
      <w:r w:rsidR="004E400E" w:rsidRPr="00876A1D">
        <w:rPr>
          <w:rFonts w:eastAsia="Times New Roman" w:cstheme="minorHAnsi"/>
          <w:i/>
          <w:color w:val="222222"/>
          <w:sz w:val="28"/>
          <w:szCs w:val="20"/>
          <w:lang w:val="en-US" w:eastAsia="en-GB"/>
        </w:rPr>
        <w:t xml:space="preserve">ostage </w:t>
      </w:r>
      <w:r>
        <w:rPr>
          <w:rFonts w:eastAsia="Times New Roman" w:cstheme="minorHAnsi"/>
          <w:i/>
          <w:color w:val="222222"/>
          <w:sz w:val="28"/>
          <w:szCs w:val="20"/>
          <w:lang w:val="en-US" w:eastAsia="en-GB"/>
        </w:rPr>
        <w:t>S</w:t>
      </w:r>
      <w:r w:rsidR="004E400E" w:rsidRPr="00876A1D">
        <w:rPr>
          <w:rFonts w:eastAsia="Times New Roman" w:cstheme="minorHAnsi"/>
          <w:i/>
          <w:color w:val="222222"/>
          <w:sz w:val="28"/>
          <w:szCs w:val="20"/>
          <w:lang w:val="en-US" w:eastAsia="en-GB"/>
        </w:rPr>
        <w:t>tamp</w:t>
      </w:r>
      <w:r w:rsidR="004E400E" w:rsidRPr="004E400E">
        <w:rPr>
          <w:rFonts w:eastAsia="Times New Roman" w:cstheme="minorHAnsi"/>
          <w:color w:val="222222"/>
          <w:sz w:val="28"/>
          <w:szCs w:val="20"/>
          <w:lang w:val="en-US" w:eastAsia="en-GB"/>
        </w:rPr>
        <w:t xml:space="preserve">". </w:t>
      </w:r>
      <w:r w:rsidR="00AE7365">
        <w:rPr>
          <w:rFonts w:eastAsia="Times New Roman" w:cstheme="minorHAnsi"/>
          <w:color w:val="222222"/>
          <w:sz w:val="28"/>
          <w:szCs w:val="20"/>
          <w:lang w:val="en-US" w:eastAsia="en-GB"/>
        </w:rPr>
        <w:t>2</w:t>
      </w:r>
      <w:r w:rsidR="00AE7365" w:rsidRPr="00876A1D">
        <w:rPr>
          <w:rFonts w:eastAsia="Times New Roman" w:cstheme="minorHAnsi"/>
          <w:color w:val="222222"/>
          <w:sz w:val="28"/>
          <w:szCs w:val="20"/>
          <w:vertAlign w:val="superscript"/>
          <w:lang w:val="en-US" w:eastAsia="en-GB"/>
        </w:rPr>
        <w:t>nd</w:t>
      </w:r>
      <w:r w:rsidR="00AE7365">
        <w:rPr>
          <w:rFonts w:eastAsia="Times New Roman" w:cstheme="minorHAnsi"/>
          <w:color w:val="222222"/>
          <w:sz w:val="28"/>
          <w:szCs w:val="20"/>
          <w:lang w:val="en-US" w:eastAsia="en-GB"/>
        </w:rPr>
        <w:t xml:space="preserve"> December</w:t>
      </w:r>
      <w:r w:rsidR="00AE7365" w:rsidRPr="004E400E">
        <w:rPr>
          <w:rFonts w:eastAsia="Times New Roman" w:cstheme="minorHAnsi"/>
          <w:color w:val="222222"/>
          <w:sz w:val="28"/>
          <w:szCs w:val="20"/>
          <w:lang w:val="en-US" w:eastAsia="en-GB"/>
        </w:rPr>
        <w:t xml:space="preserve"> </w:t>
      </w:r>
      <w:r w:rsidR="004E400E" w:rsidRPr="004E400E">
        <w:rPr>
          <w:rFonts w:eastAsia="Times New Roman" w:cstheme="minorHAnsi"/>
          <w:color w:val="222222"/>
          <w:sz w:val="28"/>
          <w:szCs w:val="20"/>
          <w:lang w:val="en-US" w:eastAsia="en-GB"/>
        </w:rPr>
        <w:t>1898</w:t>
      </w:r>
      <w:r w:rsidR="00AE7365">
        <w:rPr>
          <w:rFonts w:eastAsia="Times New Roman" w:cstheme="minorHAnsi"/>
          <w:color w:val="222222"/>
          <w:sz w:val="28"/>
          <w:szCs w:val="20"/>
          <w:lang w:val="en-US" w:eastAsia="en-GB"/>
        </w:rPr>
        <w:t xml:space="preserve">, </w:t>
      </w:r>
      <w:r w:rsidR="004E400E" w:rsidRPr="004E400E">
        <w:rPr>
          <w:rFonts w:eastAsia="Times New Roman" w:cstheme="minorHAnsi"/>
          <w:color w:val="222222"/>
          <w:sz w:val="28"/>
          <w:szCs w:val="20"/>
          <w:lang w:val="en-US" w:eastAsia="en-GB"/>
        </w:rPr>
        <w:t xml:space="preserve">Broadsides and Circulars Collection, </w:t>
      </w:r>
      <w:r w:rsidR="00D315A5" w:rsidRPr="00D315A5">
        <w:rPr>
          <w:rFonts w:eastAsia="Times New Roman" w:cstheme="minorHAnsi"/>
          <w:color w:val="222222"/>
          <w:sz w:val="28"/>
          <w:szCs w:val="20"/>
          <w:lang w:val="en-US" w:eastAsia="en-GB"/>
        </w:rPr>
        <w:t>R169-3252-2-E.</w:t>
      </w:r>
      <w:r w:rsidR="00D315A5">
        <w:rPr>
          <w:rFonts w:eastAsia="Times New Roman" w:cstheme="minorHAnsi"/>
          <w:color w:val="222222"/>
          <w:sz w:val="28"/>
          <w:szCs w:val="20"/>
          <w:lang w:val="en-US" w:eastAsia="en-GB"/>
        </w:rPr>
        <w:t xml:space="preserve"> </w:t>
      </w:r>
      <w:r w:rsidR="00AE7365">
        <w:rPr>
          <w:rFonts w:eastAsia="Times New Roman" w:cstheme="minorHAnsi"/>
          <w:color w:val="222222"/>
          <w:sz w:val="28"/>
          <w:szCs w:val="20"/>
          <w:lang w:val="en-US" w:eastAsia="en-GB"/>
        </w:rPr>
        <w:t>&lt;</w:t>
      </w:r>
      <w:hyperlink r:id="rId6" w:history="1">
        <w:r w:rsidR="004E400E" w:rsidRPr="006E0A73">
          <w:rPr>
            <w:rStyle w:val="Hyperlink"/>
            <w:rFonts w:eastAsia="Times New Roman" w:cstheme="minorHAnsi"/>
            <w:sz w:val="28"/>
            <w:szCs w:val="20"/>
            <w:lang w:val="en-US" w:eastAsia="en-GB"/>
          </w:rPr>
          <w:t>http://data2.collectionscanada.ca/e/e087/e002151878.pdf</w:t>
        </w:r>
      </w:hyperlink>
      <w:r w:rsidR="00AE7365">
        <w:rPr>
          <w:rStyle w:val="Hyperlink"/>
          <w:rFonts w:eastAsia="Times New Roman" w:cstheme="minorHAnsi"/>
          <w:sz w:val="28"/>
          <w:szCs w:val="20"/>
          <w:lang w:val="en-US" w:eastAsia="en-GB"/>
        </w:rPr>
        <w:t>&gt; [Accessed 26</w:t>
      </w:r>
      <w:r w:rsidR="00AE7365" w:rsidRPr="00AE7365">
        <w:rPr>
          <w:rStyle w:val="Hyperlink"/>
          <w:rFonts w:eastAsia="Times New Roman" w:cstheme="minorHAnsi"/>
          <w:sz w:val="28"/>
          <w:szCs w:val="20"/>
          <w:vertAlign w:val="superscript"/>
          <w:lang w:val="en-US" w:eastAsia="en-GB"/>
        </w:rPr>
        <w:t>th</w:t>
      </w:r>
      <w:r w:rsidR="00AE7365">
        <w:rPr>
          <w:rStyle w:val="Hyperlink"/>
          <w:rFonts w:eastAsia="Times New Roman" w:cstheme="minorHAnsi"/>
          <w:sz w:val="28"/>
          <w:szCs w:val="20"/>
          <w:lang w:val="en-US" w:eastAsia="en-GB"/>
        </w:rPr>
        <w:t xml:space="preserve"> May 2019]</w:t>
      </w:r>
    </w:p>
    <w:p w:rsidR="004E400E" w:rsidRDefault="00F8022D" w:rsidP="00FA139F">
      <w:pPr>
        <w:shd w:val="clear" w:color="auto" w:fill="FFFFFF"/>
        <w:spacing w:before="90" w:after="0" w:line="240" w:lineRule="auto"/>
        <w:rPr>
          <w:rFonts w:eastAsia="Times New Roman" w:cstheme="minorHAnsi"/>
          <w:color w:val="222222"/>
          <w:sz w:val="24"/>
          <w:szCs w:val="20"/>
          <w:lang w:val="en-US" w:eastAsia="en-GB"/>
        </w:rPr>
      </w:pPr>
      <w:r>
        <w:rPr>
          <w:rFonts w:eastAsia="Times New Roman" w:cstheme="minorHAnsi"/>
          <w:color w:val="222222"/>
          <w:sz w:val="28"/>
          <w:szCs w:val="20"/>
          <w:lang w:val="en-US" w:eastAsia="en-GB"/>
        </w:rPr>
        <w:tab/>
      </w:r>
      <w:r>
        <w:rPr>
          <w:rFonts w:eastAsia="Times New Roman" w:cstheme="minorHAnsi"/>
          <w:color w:val="222222"/>
          <w:sz w:val="24"/>
          <w:szCs w:val="20"/>
          <w:lang w:val="en-US" w:eastAsia="en-GB"/>
        </w:rPr>
        <w:t xml:space="preserve">This primary source </w:t>
      </w:r>
      <w:r w:rsidR="00392048">
        <w:rPr>
          <w:rFonts w:eastAsia="Times New Roman" w:cstheme="minorHAnsi"/>
          <w:color w:val="222222"/>
          <w:sz w:val="24"/>
          <w:szCs w:val="20"/>
          <w:lang w:val="en-US" w:eastAsia="en-GB"/>
        </w:rPr>
        <w:t>is</w:t>
      </w:r>
      <w:r w:rsidR="00CC6C27">
        <w:rPr>
          <w:rFonts w:eastAsia="Times New Roman" w:cstheme="minorHAnsi"/>
          <w:color w:val="222222"/>
          <w:sz w:val="24"/>
          <w:szCs w:val="20"/>
          <w:lang w:val="en-US" w:eastAsia="en-GB"/>
        </w:rPr>
        <w:t xml:space="preserve"> taken from Library and Archives Canada (their National Archives) as an electronic scan of an original document. The archives do not give any information about the article</w:t>
      </w:r>
      <w:r w:rsidR="00B0162A">
        <w:rPr>
          <w:rFonts w:eastAsia="Times New Roman" w:cstheme="minorHAnsi"/>
          <w:color w:val="222222"/>
          <w:sz w:val="24"/>
          <w:szCs w:val="20"/>
          <w:lang w:val="en-US" w:eastAsia="en-GB"/>
        </w:rPr>
        <w:t>, only its date, title and catalogue number. This article is useful as it was an official post office publication, although its initial audience was to only the postmasters stationed across the country, not the general public.</w:t>
      </w:r>
      <w:r w:rsidR="00AB6CE2">
        <w:rPr>
          <w:rFonts w:eastAsia="Times New Roman" w:cstheme="minorHAnsi"/>
          <w:color w:val="222222"/>
          <w:sz w:val="24"/>
          <w:szCs w:val="20"/>
          <w:lang w:val="en-US" w:eastAsia="en-GB"/>
        </w:rPr>
        <w:t xml:space="preserve"> Post Office Circulars were created for the purpose of informing Post Masters of any changes to the postal system, new prices or new stamps in this example; many of the weekly publications were also used to advertise vacancies, or public holidays when the post offices will not operate. </w:t>
      </w:r>
    </w:p>
    <w:p w:rsidR="00DB058F" w:rsidRDefault="00DB058F" w:rsidP="00FA139F">
      <w:pPr>
        <w:shd w:val="clear" w:color="auto" w:fill="FFFFFF"/>
        <w:spacing w:before="90" w:after="0" w:line="240" w:lineRule="auto"/>
        <w:rPr>
          <w:rFonts w:eastAsia="Times New Roman" w:cstheme="minorHAnsi"/>
          <w:color w:val="222222"/>
          <w:sz w:val="24"/>
          <w:szCs w:val="20"/>
          <w:lang w:val="en-US" w:eastAsia="en-GB"/>
        </w:rPr>
      </w:pPr>
      <w:r>
        <w:rPr>
          <w:rFonts w:eastAsia="Times New Roman" w:cstheme="minorHAnsi"/>
          <w:color w:val="222222"/>
          <w:sz w:val="24"/>
          <w:szCs w:val="20"/>
          <w:lang w:val="en-US" w:eastAsia="en-GB"/>
        </w:rPr>
        <w:t xml:space="preserve">This source also draws attention to the official names of what was considered Britain; it directly distinguishes between </w:t>
      </w:r>
      <w:r w:rsidR="0069784C">
        <w:rPr>
          <w:rFonts w:eastAsia="Times New Roman" w:cstheme="minorHAnsi"/>
          <w:color w:val="222222"/>
          <w:sz w:val="24"/>
          <w:szCs w:val="20"/>
          <w:lang w:val="en-US" w:eastAsia="en-GB"/>
        </w:rPr>
        <w:t xml:space="preserve">the </w:t>
      </w:r>
      <w:r>
        <w:rPr>
          <w:rFonts w:eastAsia="Times New Roman" w:cstheme="minorHAnsi"/>
          <w:color w:val="222222"/>
          <w:sz w:val="24"/>
          <w:szCs w:val="20"/>
          <w:lang w:val="en-US" w:eastAsia="en-GB"/>
        </w:rPr>
        <w:t>‘British’</w:t>
      </w:r>
      <w:r w:rsidR="0069784C">
        <w:rPr>
          <w:rFonts w:eastAsia="Times New Roman" w:cstheme="minorHAnsi"/>
          <w:color w:val="222222"/>
          <w:sz w:val="24"/>
          <w:szCs w:val="20"/>
          <w:lang w:val="en-US" w:eastAsia="en-GB"/>
        </w:rPr>
        <w:t xml:space="preserve"> in the Imperial Penny Post, against the </w:t>
      </w:r>
      <w:r>
        <w:rPr>
          <w:rFonts w:eastAsia="Times New Roman" w:cstheme="minorHAnsi"/>
          <w:color w:val="222222"/>
          <w:sz w:val="24"/>
          <w:szCs w:val="20"/>
          <w:lang w:val="en-US" w:eastAsia="en-GB"/>
        </w:rPr>
        <w:t xml:space="preserve">‘foreign’ </w:t>
      </w:r>
      <w:r w:rsidR="00757537">
        <w:rPr>
          <w:rFonts w:eastAsia="Times New Roman" w:cstheme="minorHAnsi"/>
          <w:color w:val="222222"/>
          <w:sz w:val="24"/>
          <w:szCs w:val="20"/>
          <w:lang w:val="en-US" w:eastAsia="en-GB"/>
        </w:rPr>
        <w:t>countries which were</w:t>
      </w:r>
      <w:r w:rsidR="0069784C">
        <w:rPr>
          <w:rFonts w:eastAsia="Times New Roman" w:cstheme="minorHAnsi"/>
          <w:color w:val="222222"/>
          <w:sz w:val="24"/>
          <w:szCs w:val="20"/>
          <w:lang w:val="en-US" w:eastAsia="en-GB"/>
        </w:rPr>
        <w:t xml:space="preserve"> not considered British. </w:t>
      </w:r>
      <w:r w:rsidR="00757537">
        <w:rPr>
          <w:rFonts w:eastAsia="Times New Roman" w:cstheme="minorHAnsi"/>
          <w:color w:val="222222"/>
          <w:sz w:val="24"/>
          <w:szCs w:val="20"/>
          <w:lang w:val="en-US" w:eastAsia="en-GB"/>
        </w:rPr>
        <w:t>It is also important to note that only a few countries, as outlined here, were part of the</w:t>
      </w:r>
      <w:r w:rsidR="0052364B">
        <w:rPr>
          <w:rFonts w:eastAsia="Times New Roman" w:cstheme="minorHAnsi"/>
          <w:color w:val="222222"/>
          <w:sz w:val="24"/>
          <w:szCs w:val="20"/>
          <w:lang w:val="en-US" w:eastAsia="en-GB"/>
        </w:rPr>
        <w:t xml:space="preserve"> inter-imperial penny post</w:t>
      </w:r>
      <w:r w:rsidR="00757537">
        <w:rPr>
          <w:rFonts w:eastAsia="Times New Roman" w:cstheme="minorHAnsi"/>
          <w:color w:val="222222"/>
          <w:sz w:val="24"/>
          <w:szCs w:val="20"/>
          <w:lang w:val="en-US" w:eastAsia="en-GB"/>
        </w:rPr>
        <w:t xml:space="preserve">. </w:t>
      </w:r>
      <w:r w:rsidR="0052364B">
        <w:rPr>
          <w:rFonts w:eastAsia="Times New Roman" w:cstheme="minorHAnsi"/>
          <w:color w:val="222222"/>
          <w:sz w:val="24"/>
          <w:szCs w:val="20"/>
          <w:lang w:val="en-US" w:eastAsia="en-GB"/>
        </w:rPr>
        <w:t xml:space="preserve">This source was useful as it did show those participating countries/entities. </w:t>
      </w:r>
      <w:r w:rsidR="00B00BB6">
        <w:rPr>
          <w:rFonts w:eastAsia="Times New Roman" w:cstheme="minorHAnsi"/>
          <w:color w:val="222222"/>
          <w:sz w:val="24"/>
          <w:szCs w:val="20"/>
          <w:lang w:val="en-US" w:eastAsia="en-GB"/>
        </w:rPr>
        <w:t>However it is the first Circular to be published that outlines instruction for the penny post, other countries had joined into the agreement since December 1898, although this was not entirely relevant to my presentation as I was focusing on the creation of the stamp, not how the stamp was used.</w:t>
      </w:r>
      <w:r w:rsidR="00E603DB">
        <w:rPr>
          <w:rFonts w:eastAsia="Times New Roman" w:cstheme="minorHAnsi"/>
          <w:color w:val="222222"/>
          <w:sz w:val="24"/>
          <w:szCs w:val="20"/>
          <w:lang w:val="en-US" w:eastAsia="en-GB"/>
        </w:rPr>
        <w:t xml:space="preserve"> </w:t>
      </w:r>
    </w:p>
    <w:p w:rsidR="00DB058F" w:rsidRPr="00DB058F" w:rsidRDefault="00DB058F" w:rsidP="00FA139F">
      <w:pPr>
        <w:shd w:val="clear" w:color="auto" w:fill="FFFFFF"/>
        <w:spacing w:before="90" w:after="0" w:line="240" w:lineRule="auto"/>
        <w:rPr>
          <w:rFonts w:eastAsia="Times New Roman" w:cstheme="minorHAnsi"/>
          <w:color w:val="222222"/>
          <w:sz w:val="24"/>
          <w:szCs w:val="20"/>
          <w:lang w:val="en-US" w:eastAsia="en-GB"/>
        </w:rPr>
      </w:pPr>
    </w:p>
    <w:p w:rsidR="004E400E" w:rsidRDefault="004E400E" w:rsidP="00FA139F">
      <w:pPr>
        <w:shd w:val="clear" w:color="auto" w:fill="FFFFFF"/>
        <w:spacing w:before="90" w:after="0" w:line="240" w:lineRule="auto"/>
        <w:rPr>
          <w:rFonts w:eastAsia="Times New Roman" w:cstheme="minorHAnsi"/>
          <w:color w:val="222222"/>
          <w:sz w:val="28"/>
          <w:szCs w:val="20"/>
          <w:lang w:val="en-US" w:eastAsia="en-GB"/>
        </w:rPr>
      </w:pPr>
      <w:r w:rsidRPr="004E400E">
        <w:rPr>
          <w:rFonts w:eastAsia="Times New Roman" w:cstheme="minorHAnsi"/>
          <w:color w:val="222222"/>
          <w:sz w:val="28"/>
          <w:szCs w:val="20"/>
          <w:lang w:val="en-US" w:eastAsia="en-GB"/>
        </w:rPr>
        <w:lastRenderedPageBreak/>
        <w:t>Fred, Fawn. 1998. "Canada's Imperial Penny Post; The Map Stamp Turns 100", Journal of The ROYAL PHILATELIC SOCIETY OF CANADA, VOL 49: 132 - 205 [accessed 26 May 2019]</w:t>
      </w:r>
    </w:p>
    <w:p w:rsidR="00186C65" w:rsidRDefault="00BD549F" w:rsidP="00FA139F">
      <w:pPr>
        <w:shd w:val="clear" w:color="auto" w:fill="FFFFFF"/>
        <w:spacing w:before="90" w:after="0" w:line="240" w:lineRule="auto"/>
        <w:rPr>
          <w:rFonts w:eastAsia="Times New Roman" w:cstheme="minorHAnsi"/>
          <w:color w:val="222222"/>
          <w:sz w:val="24"/>
          <w:szCs w:val="20"/>
          <w:lang w:val="en-US" w:eastAsia="en-GB"/>
        </w:rPr>
      </w:pPr>
      <w:r>
        <w:rPr>
          <w:rFonts w:eastAsia="Times New Roman" w:cstheme="minorHAnsi"/>
          <w:color w:val="222222"/>
          <w:sz w:val="24"/>
          <w:szCs w:val="20"/>
          <w:lang w:val="en-US" w:eastAsia="en-GB"/>
        </w:rPr>
        <w:tab/>
        <w:t xml:space="preserve">This source is an article written by the researching </w:t>
      </w:r>
      <w:r w:rsidR="000C61A4">
        <w:rPr>
          <w:rFonts w:eastAsia="Times New Roman" w:cstheme="minorHAnsi"/>
          <w:color w:val="222222"/>
          <w:sz w:val="24"/>
          <w:szCs w:val="20"/>
          <w:lang w:val="en-US" w:eastAsia="en-GB"/>
        </w:rPr>
        <w:t xml:space="preserve">philatelic </w:t>
      </w:r>
      <w:r>
        <w:rPr>
          <w:rFonts w:eastAsia="Times New Roman" w:cstheme="minorHAnsi"/>
          <w:color w:val="222222"/>
          <w:sz w:val="24"/>
          <w:szCs w:val="20"/>
          <w:lang w:val="en-US" w:eastAsia="en-GB"/>
        </w:rPr>
        <w:t>author Fred Fawn, whose area of expertise is writing on the Map Stamp; Fawn has written over 15 articles and an entire book solely on the Map Stamp. Fawn</w:t>
      </w:r>
      <w:r w:rsidR="00186C65">
        <w:rPr>
          <w:rFonts w:eastAsia="Times New Roman" w:cstheme="minorHAnsi"/>
          <w:color w:val="222222"/>
          <w:sz w:val="24"/>
          <w:szCs w:val="20"/>
          <w:lang w:val="en-US" w:eastAsia="en-GB"/>
        </w:rPr>
        <w:t>’s</w:t>
      </w:r>
      <w:r>
        <w:rPr>
          <w:rFonts w:eastAsia="Times New Roman" w:cstheme="minorHAnsi"/>
          <w:color w:val="222222"/>
          <w:sz w:val="24"/>
          <w:szCs w:val="20"/>
          <w:lang w:val="en-US" w:eastAsia="en-GB"/>
        </w:rPr>
        <w:t xml:space="preserve"> research build</w:t>
      </w:r>
      <w:r w:rsidR="00186C65">
        <w:rPr>
          <w:rFonts w:eastAsia="Times New Roman" w:cstheme="minorHAnsi"/>
          <w:color w:val="222222"/>
          <w:sz w:val="24"/>
          <w:szCs w:val="20"/>
          <w:lang w:val="en-US" w:eastAsia="en-GB"/>
        </w:rPr>
        <w:t>s</w:t>
      </w:r>
      <w:r>
        <w:rPr>
          <w:rFonts w:eastAsia="Times New Roman" w:cstheme="minorHAnsi"/>
          <w:color w:val="222222"/>
          <w:sz w:val="24"/>
          <w:szCs w:val="20"/>
          <w:lang w:val="en-US" w:eastAsia="en-GB"/>
        </w:rPr>
        <w:t xml:space="preserve"> the foundati</w:t>
      </w:r>
      <w:r w:rsidR="00072054">
        <w:rPr>
          <w:rFonts w:eastAsia="Times New Roman" w:cstheme="minorHAnsi"/>
          <w:color w:val="222222"/>
          <w:sz w:val="24"/>
          <w:szCs w:val="20"/>
          <w:lang w:val="en-US" w:eastAsia="en-GB"/>
        </w:rPr>
        <w:t>ons for a lot of the web pages about the Map Stamp</w:t>
      </w:r>
      <w:r>
        <w:rPr>
          <w:rFonts w:eastAsia="Times New Roman" w:cstheme="minorHAnsi"/>
          <w:color w:val="222222"/>
          <w:sz w:val="24"/>
          <w:szCs w:val="20"/>
          <w:lang w:val="en-US" w:eastAsia="en-GB"/>
        </w:rPr>
        <w:t xml:space="preserve">. </w:t>
      </w:r>
      <w:r w:rsidR="00186C65">
        <w:rPr>
          <w:rFonts w:eastAsia="Times New Roman" w:cstheme="minorHAnsi"/>
          <w:color w:val="222222"/>
          <w:sz w:val="24"/>
          <w:szCs w:val="20"/>
          <w:lang w:val="en-US" w:eastAsia="en-GB"/>
        </w:rPr>
        <w:t>This particular article of his was written for the centenary of the Map Stamp, but it is written for an audience of stamp collectors, not for academic purposes.</w:t>
      </w:r>
      <w:r w:rsidR="003F1E8A">
        <w:rPr>
          <w:rFonts w:eastAsia="Times New Roman" w:cstheme="minorHAnsi"/>
          <w:color w:val="222222"/>
          <w:sz w:val="24"/>
          <w:szCs w:val="20"/>
          <w:lang w:val="en-US" w:eastAsia="en-GB"/>
        </w:rPr>
        <w:t xml:space="preserve"> </w:t>
      </w:r>
      <w:r w:rsidR="002A6C04">
        <w:rPr>
          <w:rFonts w:eastAsia="Times New Roman" w:cstheme="minorHAnsi"/>
          <w:color w:val="222222"/>
          <w:sz w:val="24"/>
          <w:szCs w:val="20"/>
          <w:lang w:val="en-US" w:eastAsia="en-GB"/>
        </w:rPr>
        <w:t>Fawn in this article even mentions that stam</w:t>
      </w:r>
      <w:r w:rsidR="00A2786A">
        <w:rPr>
          <w:rFonts w:eastAsia="Times New Roman" w:cstheme="minorHAnsi"/>
          <w:color w:val="222222"/>
          <w:sz w:val="24"/>
          <w:szCs w:val="20"/>
          <w:lang w:val="en-US" w:eastAsia="en-GB"/>
        </w:rPr>
        <w:t>p collecting is a ‘’hobby’</w:t>
      </w:r>
      <w:r w:rsidR="0061346B">
        <w:rPr>
          <w:rFonts w:eastAsia="Times New Roman" w:cstheme="minorHAnsi"/>
          <w:color w:val="222222"/>
          <w:sz w:val="24"/>
          <w:szCs w:val="20"/>
          <w:lang w:val="en-US" w:eastAsia="en-GB"/>
        </w:rPr>
        <w:t>’</w:t>
      </w:r>
      <w:r w:rsidR="00A2786A">
        <w:rPr>
          <w:rFonts w:eastAsia="Times New Roman" w:cstheme="minorHAnsi"/>
          <w:color w:val="222222"/>
          <w:sz w:val="24"/>
          <w:szCs w:val="20"/>
          <w:lang w:val="en-US" w:eastAsia="en-GB"/>
        </w:rPr>
        <w:t>.</w:t>
      </w:r>
      <w:r w:rsidR="0061346B">
        <w:rPr>
          <w:rFonts w:eastAsia="Times New Roman" w:cstheme="minorHAnsi"/>
          <w:color w:val="222222"/>
          <w:sz w:val="24"/>
          <w:szCs w:val="20"/>
          <w:lang w:val="en-US" w:eastAsia="en-GB"/>
        </w:rPr>
        <w:t xml:space="preserve"> Fred Fawn himself writes the stamp articles himself as a hobby he is a well known Canadian stamp collector.</w:t>
      </w:r>
      <w:r w:rsidR="00A2786A">
        <w:rPr>
          <w:rFonts w:eastAsia="Times New Roman" w:cstheme="minorHAnsi"/>
          <w:color w:val="222222"/>
          <w:sz w:val="24"/>
          <w:szCs w:val="20"/>
          <w:lang w:val="en-US" w:eastAsia="en-GB"/>
        </w:rPr>
        <w:t xml:space="preserve"> This</w:t>
      </w:r>
      <w:r w:rsidR="002A6C04">
        <w:rPr>
          <w:rFonts w:eastAsia="Times New Roman" w:cstheme="minorHAnsi"/>
          <w:color w:val="222222"/>
          <w:sz w:val="24"/>
          <w:szCs w:val="20"/>
          <w:lang w:val="en-US" w:eastAsia="en-GB"/>
        </w:rPr>
        <w:t xml:space="preserve"> article discusses some interesting facts about the aforementioned Map Stamp, directly informing the reader who the intended audience is. </w:t>
      </w:r>
      <w:r w:rsidR="003F1E8A">
        <w:rPr>
          <w:rFonts w:eastAsia="Times New Roman" w:cstheme="minorHAnsi"/>
          <w:color w:val="222222"/>
          <w:sz w:val="24"/>
          <w:szCs w:val="20"/>
          <w:lang w:val="en-US" w:eastAsia="en-GB"/>
        </w:rPr>
        <w:t xml:space="preserve">This particular article discusses when the stamp was first used </w:t>
      </w:r>
      <w:r w:rsidR="00634116">
        <w:rPr>
          <w:rFonts w:eastAsia="Times New Roman" w:cstheme="minorHAnsi"/>
          <w:color w:val="222222"/>
          <w:sz w:val="24"/>
          <w:szCs w:val="20"/>
          <w:lang w:val="en-US" w:eastAsia="en-GB"/>
        </w:rPr>
        <w:t>officially as well as reports of possible forgeries released beforehand.</w:t>
      </w:r>
      <w:r w:rsidR="00F06E82">
        <w:rPr>
          <w:rFonts w:eastAsia="Times New Roman" w:cstheme="minorHAnsi"/>
          <w:color w:val="222222"/>
          <w:sz w:val="24"/>
          <w:szCs w:val="20"/>
          <w:lang w:val="en-US" w:eastAsia="en-GB"/>
        </w:rPr>
        <w:t xml:space="preserve"> Th</w:t>
      </w:r>
      <w:r w:rsidR="008C7A80">
        <w:rPr>
          <w:rFonts w:eastAsia="Times New Roman" w:cstheme="minorHAnsi"/>
          <w:color w:val="222222"/>
          <w:sz w:val="24"/>
          <w:szCs w:val="20"/>
          <w:lang w:val="en-US" w:eastAsia="en-GB"/>
        </w:rPr>
        <w:t xml:space="preserve">is journal is not a scholarly/academic based journal, in consequence the articles published will not have been peer reviewed to academic research standard, however the article would have been checked by the editor before going to print. </w:t>
      </w:r>
      <w:r w:rsidR="00E603DB">
        <w:rPr>
          <w:rFonts w:eastAsia="Times New Roman" w:cstheme="minorHAnsi"/>
          <w:color w:val="222222"/>
          <w:sz w:val="24"/>
          <w:szCs w:val="20"/>
          <w:lang w:val="en-US" w:eastAsia="en-GB"/>
        </w:rPr>
        <w:t>This article was interesting to read as it focusses in how the stamp was used and cancelled, although not the most important to my presentation it certainly proved useful for showing the first definitely legitimate (not early issued/forged) use of the Map Stamp, correspondence from William Mulock.</w:t>
      </w:r>
      <w:bookmarkStart w:id="0" w:name="_GoBack"/>
      <w:bookmarkEnd w:id="0"/>
    </w:p>
    <w:p w:rsidR="004E400E" w:rsidRDefault="004E400E" w:rsidP="00FA139F">
      <w:pPr>
        <w:shd w:val="clear" w:color="auto" w:fill="FFFFFF"/>
        <w:spacing w:before="90" w:after="0" w:line="240" w:lineRule="auto"/>
        <w:rPr>
          <w:rFonts w:eastAsia="Times New Roman" w:cstheme="minorHAnsi"/>
          <w:color w:val="222222"/>
          <w:sz w:val="28"/>
          <w:szCs w:val="20"/>
          <w:lang w:val="en-US" w:eastAsia="en-GB"/>
        </w:rPr>
      </w:pPr>
      <w:r w:rsidRPr="004E400E">
        <w:rPr>
          <w:rFonts w:eastAsia="Times New Roman" w:cstheme="minorHAnsi"/>
          <w:color w:val="222222"/>
          <w:sz w:val="28"/>
          <w:szCs w:val="20"/>
          <w:lang w:val="en-US" w:eastAsia="en-GB"/>
        </w:rPr>
        <w:t>Ouellet, Stéphanie. "Civilization.ca - A Chronology of Canadian Postal History", Historymuseum.ca&lt;https://www.historymuseum.ca/cmc/exhibitions/cpm/chrono/ch1898ae.html&gt; [accessed 26 May 2019]</w:t>
      </w:r>
    </w:p>
    <w:p w:rsidR="00DE4817" w:rsidRPr="00DE4817" w:rsidRDefault="00DE4817" w:rsidP="00FA139F">
      <w:pPr>
        <w:shd w:val="clear" w:color="auto" w:fill="FFFFFF"/>
        <w:spacing w:before="90" w:after="0" w:line="240" w:lineRule="auto"/>
        <w:rPr>
          <w:rFonts w:eastAsia="Times New Roman" w:cstheme="minorHAnsi"/>
          <w:color w:val="222222"/>
          <w:sz w:val="24"/>
          <w:szCs w:val="20"/>
          <w:lang w:val="en-US" w:eastAsia="en-GB"/>
        </w:rPr>
      </w:pPr>
      <w:r>
        <w:rPr>
          <w:rFonts w:eastAsia="Times New Roman" w:cstheme="minorHAnsi"/>
          <w:color w:val="222222"/>
          <w:sz w:val="28"/>
          <w:szCs w:val="20"/>
          <w:lang w:val="en-US" w:eastAsia="en-GB"/>
        </w:rPr>
        <w:tab/>
      </w:r>
      <w:r>
        <w:rPr>
          <w:rFonts w:eastAsia="Times New Roman" w:cstheme="minorHAnsi"/>
          <w:color w:val="222222"/>
          <w:sz w:val="24"/>
          <w:szCs w:val="20"/>
          <w:lang w:val="en-US" w:eastAsia="en-GB"/>
        </w:rPr>
        <w:t>This source is taken from the online collections of the Canadian Museum of History. But this is an article written for the general public</w:t>
      </w:r>
      <w:r w:rsidR="00532A3C">
        <w:rPr>
          <w:rFonts w:eastAsia="Times New Roman" w:cstheme="minorHAnsi"/>
          <w:color w:val="222222"/>
          <w:sz w:val="24"/>
          <w:szCs w:val="20"/>
          <w:lang w:val="en-US" w:eastAsia="en-GB"/>
        </w:rPr>
        <w:t xml:space="preserve"> to read</w:t>
      </w:r>
      <w:r>
        <w:rPr>
          <w:rFonts w:eastAsia="Times New Roman" w:cstheme="minorHAnsi"/>
          <w:color w:val="222222"/>
          <w:sz w:val="24"/>
          <w:szCs w:val="20"/>
          <w:lang w:val="en-US" w:eastAsia="en-GB"/>
        </w:rPr>
        <w:t xml:space="preserve">; it is not an academic piece of writing. </w:t>
      </w:r>
      <w:r w:rsidR="00E90CBE">
        <w:rPr>
          <w:rFonts w:eastAsia="Times New Roman" w:cstheme="minorHAnsi"/>
          <w:color w:val="222222"/>
          <w:sz w:val="24"/>
          <w:szCs w:val="20"/>
          <w:lang w:val="en-US" w:eastAsia="en-GB"/>
        </w:rPr>
        <w:t>This article is part of the online collection ‘A Chronology of Canadian Postal History’ meaning that it is part of a series of articles written for the ‘</w:t>
      </w:r>
      <w:r w:rsidR="00E90CBE" w:rsidRPr="00E90CBE">
        <w:rPr>
          <w:rFonts w:eastAsia="Times New Roman" w:cstheme="minorHAnsi"/>
          <w:i/>
          <w:color w:val="222222"/>
          <w:sz w:val="24"/>
          <w:szCs w:val="20"/>
          <w:lang w:val="en-US" w:eastAsia="en-GB"/>
        </w:rPr>
        <w:t>’intended [purpose] as a reference tool that stimulates and informs. It looks at some of the key dates, people and events that have helped fashion our nation's rich and longstanding postal heritage, a heritage that dates back four or five hundred years</w:t>
      </w:r>
      <w:r w:rsidR="00E90CBE">
        <w:rPr>
          <w:rFonts w:eastAsia="Times New Roman" w:cstheme="minorHAnsi"/>
          <w:color w:val="222222"/>
          <w:sz w:val="24"/>
          <w:szCs w:val="20"/>
          <w:lang w:val="en-US" w:eastAsia="en-GB"/>
        </w:rPr>
        <w:t>’’</w:t>
      </w:r>
      <w:r w:rsidR="00532A3C">
        <w:rPr>
          <w:rFonts w:eastAsia="Times New Roman" w:cstheme="minorHAnsi"/>
          <w:color w:val="222222"/>
          <w:sz w:val="24"/>
          <w:szCs w:val="20"/>
          <w:lang w:val="en-US" w:eastAsia="en-GB"/>
        </w:rPr>
        <w:t xml:space="preserve"> according to the title page of this online collection</w:t>
      </w:r>
      <w:r w:rsidR="00E90CBE">
        <w:rPr>
          <w:rFonts w:eastAsia="Times New Roman" w:cstheme="minorHAnsi"/>
          <w:color w:val="222222"/>
          <w:sz w:val="24"/>
          <w:szCs w:val="20"/>
          <w:lang w:val="en-US" w:eastAsia="en-GB"/>
        </w:rPr>
        <w:t>.</w:t>
      </w:r>
      <w:r w:rsidR="00532A3C">
        <w:rPr>
          <w:rFonts w:eastAsia="Times New Roman" w:cstheme="minorHAnsi"/>
          <w:color w:val="222222"/>
          <w:sz w:val="24"/>
          <w:szCs w:val="20"/>
          <w:lang w:val="en-US" w:eastAsia="en-GB"/>
        </w:rPr>
        <w:t xml:space="preserve"> </w:t>
      </w:r>
      <w:r w:rsidR="00E90CBE">
        <w:rPr>
          <w:rFonts w:eastAsia="Times New Roman" w:cstheme="minorHAnsi"/>
          <w:color w:val="222222"/>
          <w:sz w:val="24"/>
          <w:szCs w:val="20"/>
          <w:lang w:val="en-US" w:eastAsia="en-GB"/>
        </w:rPr>
        <w:t xml:space="preserve"> It is also written in a way that it is accessible for the majority of people to read</w:t>
      </w:r>
      <w:r w:rsidR="00AB7CF9">
        <w:rPr>
          <w:rFonts w:eastAsia="Times New Roman" w:cstheme="minorHAnsi"/>
          <w:color w:val="222222"/>
          <w:sz w:val="24"/>
          <w:szCs w:val="20"/>
          <w:lang w:val="en-US" w:eastAsia="en-GB"/>
        </w:rPr>
        <w:t xml:space="preserve"> as one would expect from its intended audience</w:t>
      </w:r>
      <w:r w:rsidR="00E90CBE">
        <w:rPr>
          <w:rFonts w:eastAsia="Times New Roman" w:cstheme="minorHAnsi"/>
          <w:color w:val="222222"/>
          <w:sz w:val="24"/>
          <w:szCs w:val="20"/>
          <w:lang w:val="en-US" w:eastAsia="en-GB"/>
        </w:rPr>
        <w:t xml:space="preserve">. </w:t>
      </w:r>
      <w:r w:rsidR="00532A3C">
        <w:rPr>
          <w:rFonts w:eastAsia="Times New Roman" w:cstheme="minorHAnsi"/>
          <w:color w:val="222222"/>
          <w:sz w:val="24"/>
          <w:szCs w:val="20"/>
          <w:lang w:val="en-US" w:eastAsia="en-GB"/>
        </w:rPr>
        <w:t xml:space="preserve">The article was a great starting point for furthering my research on the Map Stamp as it introduces Sir William Mulock (who is mentioned in other articles) but it also introduces Henniker Heaton with some details, as other initial research only mentioned the name with no description of the character. </w:t>
      </w:r>
      <w:r w:rsidR="00972D74">
        <w:rPr>
          <w:rFonts w:eastAsia="Times New Roman" w:cstheme="minorHAnsi"/>
          <w:color w:val="222222"/>
          <w:sz w:val="24"/>
          <w:szCs w:val="20"/>
          <w:lang w:val="en-US" w:eastAsia="en-GB"/>
        </w:rPr>
        <w:t>The author, Ouellet, started writing for this collection as an in training researcher for the Canadian Postal Museum (now amalgamated into the History museum)</w:t>
      </w:r>
      <w:r w:rsidR="005A191B">
        <w:rPr>
          <w:rFonts w:eastAsia="Times New Roman" w:cstheme="minorHAnsi"/>
          <w:color w:val="222222"/>
          <w:sz w:val="24"/>
          <w:szCs w:val="20"/>
          <w:lang w:val="en-US" w:eastAsia="en-GB"/>
        </w:rPr>
        <w:t xml:space="preserve"> showing that it is written by an academic for general purposes. </w:t>
      </w:r>
    </w:p>
    <w:sectPr w:rsidR="00DE4817" w:rsidRPr="00DE48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3C5D" w:rsidRDefault="00C83C5D" w:rsidP="00AB6CE2">
      <w:pPr>
        <w:spacing w:after="0" w:line="240" w:lineRule="auto"/>
      </w:pPr>
      <w:r>
        <w:separator/>
      </w:r>
    </w:p>
  </w:endnote>
  <w:endnote w:type="continuationSeparator" w:id="0">
    <w:p w:rsidR="00C83C5D" w:rsidRDefault="00C83C5D" w:rsidP="00AB6C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3C5D" w:rsidRDefault="00C83C5D" w:rsidP="00AB6CE2">
      <w:pPr>
        <w:spacing w:after="0" w:line="240" w:lineRule="auto"/>
      </w:pPr>
      <w:r>
        <w:separator/>
      </w:r>
    </w:p>
  </w:footnote>
  <w:footnote w:type="continuationSeparator" w:id="0">
    <w:p w:rsidR="00C83C5D" w:rsidRDefault="00C83C5D" w:rsidP="00AB6C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52F7"/>
    <w:rsid w:val="000241F6"/>
    <w:rsid w:val="0003303F"/>
    <w:rsid w:val="00072054"/>
    <w:rsid w:val="00081043"/>
    <w:rsid w:val="000825F5"/>
    <w:rsid w:val="000C61A4"/>
    <w:rsid w:val="00186C65"/>
    <w:rsid w:val="001C0352"/>
    <w:rsid w:val="001E3018"/>
    <w:rsid w:val="0021304D"/>
    <w:rsid w:val="002A013A"/>
    <w:rsid w:val="002A6C04"/>
    <w:rsid w:val="003052F7"/>
    <w:rsid w:val="00392048"/>
    <w:rsid w:val="003F1E8A"/>
    <w:rsid w:val="003F400F"/>
    <w:rsid w:val="00491F9D"/>
    <w:rsid w:val="004C1E21"/>
    <w:rsid w:val="004E400E"/>
    <w:rsid w:val="0052364B"/>
    <w:rsid w:val="00532A3C"/>
    <w:rsid w:val="005A191B"/>
    <w:rsid w:val="005B3510"/>
    <w:rsid w:val="005E011D"/>
    <w:rsid w:val="0061346B"/>
    <w:rsid w:val="00634116"/>
    <w:rsid w:val="00673279"/>
    <w:rsid w:val="00694F1D"/>
    <w:rsid w:val="0069784C"/>
    <w:rsid w:val="007011F4"/>
    <w:rsid w:val="00757537"/>
    <w:rsid w:val="00876A1D"/>
    <w:rsid w:val="0088194C"/>
    <w:rsid w:val="0089085B"/>
    <w:rsid w:val="008C7A80"/>
    <w:rsid w:val="009300B4"/>
    <w:rsid w:val="0094725D"/>
    <w:rsid w:val="00972D74"/>
    <w:rsid w:val="00A154B9"/>
    <w:rsid w:val="00A2786A"/>
    <w:rsid w:val="00A71392"/>
    <w:rsid w:val="00AB6CE2"/>
    <w:rsid w:val="00AB7CF9"/>
    <w:rsid w:val="00AE7365"/>
    <w:rsid w:val="00B00BB6"/>
    <w:rsid w:val="00B0162A"/>
    <w:rsid w:val="00B079B0"/>
    <w:rsid w:val="00BC22C4"/>
    <w:rsid w:val="00BD549F"/>
    <w:rsid w:val="00C83C5D"/>
    <w:rsid w:val="00CA0C79"/>
    <w:rsid w:val="00CC6C27"/>
    <w:rsid w:val="00D315A5"/>
    <w:rsid w:val="00DB058F"/>
    <w:rsid w:val="00DB2FEC"/>
    <w:rsid w:val="00DC7854"/>
    <w:rsid w:val="00DE4817"/>
    <w:rsid w:val="00E30FC2"/>
    <w:rsid w:val="00E446BD"/>
    <w:rsid w:val="00E603DB"/>
    <w:rsid w:val="00E90CBE"/>
    <w:rsid w:val="00ED3F09"/>
    <w:rsid w:val="00F03BAA"/>
    <w:rsid w:val="00F06E82"/>
    <w:rsid w:val="00F515D4"/>
    <w:rsid w:val="00F8022D"/>
    <w:rsid w:val="00FA1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3ECF8D3-96DD-4032-98D8-7F69B73A3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52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052F7"/>
  </w:style>
  <w:style w:type="paragraph" w:styleId="Header">
    <w:name w:val="header"/>
    <w:basedOn w:val="Normal"/>
    <w:link w:val="HeaderChar"/>
    <w:uiPriority w:val="99"/>
    <w:unhideWhenUsed/>
    <w:rsid w:val="00AB6C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CE2"/>
  </w:style>
  <w:style w:type="paragraph" w:styleId="Footer">
    <w:name w:val="footer"/>
    <w:basedOn w:val="Normal"/>
    <w:link w:val="FooterChar"/>
    <w:uiPriority w:val="99"/>
    <w:unhideWhenUsed/>
    <w:rsid w:val="00AB6C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C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9616232">
      <w:bodyDiv w:val="1"/>
      <w:marLeft w:val="0"/>
      <w:marRight w:val="0"/>
      <w:marTop w:val="0"/>
      <w:marBottom w:val="0"/>
      <w:divBdr>
        <w:top w:val="none" w:sz="0" w:space="0" w:color="auto"/>
        <w:left w:val="none" w:sz="0" w:space="0" w:color="auto"/>
        <w:bottom w:val="none" w:sz="0" w:space="0" w:color="auto"/>
        <w:right w:val="none" w:sz="0" w:space="0" w:color="auto"/>
      </w:divBdr>
      <w:divsChild>
        <w:div w:id="160002654">
          <w:marLeft w:val="360"/>
          <w:marRight w:val="0"/>
          <w:marTop w:val="200"/>
          <w:marBottom w:val="0"/>
          <w:divBdr>
            <w:top w:val="none" w:sz="0" w:space="0" w:color="auto"/>
            <w:left w:val="none" w:sz="0" w:space="0" w:color="auto"/>
            <w:bottom w:val="none" w:sz="0" w:space="0" w:color="auto"/>
            <w:right w:val="none" w:sz="0" w:space="0" w:color="auto"/>
          </w:divBdr>
        </w:div>
      </w:divsChild>
    </w:div>
    <w:div w:id="465516404">
      <w:bodyDiv w:val="1"/>
      <w:marLeft w:val="0"/>
      <w:marRight w:val="0"/>
      <w:marTop w:val="0"/>
      <w:marBottom w:val="0"/>
      <w:divBdr>
        <w:top w:val="none" w:sz="0" w:space="0" w:color="auto"/>
        <w:left w:val="none" w:sz="0" w:space="0" w:color="auto"/>
        <w:bottom w:val="none" w:sz="0" w:space="0" w:color="auto"/>
        <w:right w:val="none" w:sz="0" w:space="0" w:color="auto"/>
      </w:divBdr>
      <w:divsChild>
        <w:div w:id="1796170970">
          <w:marLeft w:val="360"/>
          <w:marRight w:val="0"/>
          <w:marTop w:val="200"/>
          <w:marBottom w:val="0"/>
          <w:divBdr>
            <w:top w:val="none" w:sz="0" w:space="0" w:color="auto"/>
            <w:left w:val="none" w:sz="0" w:space="0" w:color="auto"/>
            <w:bottom w:val="none" w:sz="0" w:space="0" w:color="auto"/>
            <w:right w:val="none" w:sz="0" w:space="0" w:color="auto"/>
          </w:divBdr>
        </w:div>
      </w:divsChild>
    </w:div>
    <w:div w:id="677002512">
      <w:bodyDiv w:val="1"/>
      <w:marLeft w:val="0"/>
      <w:marRight w:val="0"/>
      <w:marTop w:val="0"/>
      <w:marBottom w:val="0"/>
      <w:divBdr>
        <w:top w:val="none" w:sz="0" w:space="0" w:color="auto"/>
        <w:left w:val="none" w:sz="0" w:space="0" w:color="auto"/>
        <w:bottom w:val="none" w:sz="0" w:space="0" w:color="auto"/>
        <w:right w:val="none" w:sz="0" w:space="0" w:color="auto"/>
      </w:divBdr>
      <w:divsChild>
        <w:div w:id="1666712170">
          <w:marLeft w:val="360"/>
          <w:marRight w:val="0"/>
          <w:marTop w:val="200"/>
          <w:marBottom w:val="0"/>
          <w:divBdr>
            <w:top w:val="none" w:sz="0" w:space="0" w:color="auto"/>
            <w:left w:val="none" w:sz="0" w:space="0" w:color="auto"/>
            <w:bottom w:val="none" w:sz="0" w:space="0" w:color="auto"/>
            <w:right w:val="none" w:sz="0" w:space="0" w:color="auto"/>
          </w:divBdr>
        </w:div>
      </w:divsChild>
    </w:div>
    <w:div w:id="1235626435">
      <w:bodyDiv w:val="1"/>
      <w:marLeft w:val="0"/>
      <w:marRight w:val="0"/>
      <w:marTop w:val="0"/>
      <w:marBottom w:val="0"/>
      <w:divBdr>
        <w:top w:val="none" w:sz="0" w:space="0" w:color="auto"/>
        <w:left w:val="none" w:sz="0" w:space="0" w:color="auto"/>
        <w:bottom w:val="none" w:sz="0" w:space="0" w:color="auto"/>
        <w:right w:val="none" w:sz="0" w:space="0" w:color="auto"/>
      </w:divBdr>
    </w:div>
    <w:div w:id="2077898212">
      <w:bodyDiv w:val="1"/>
      <w:marLeft w:val="0"/>
      <w:marRight w:val="0"/>
      <w:marTop w:val="0"/>
      <w:marBottom w:val="0"/>
      <w:divBdr>
        <w:top w:val="none" w:sz="0" w:space="0" w:color="auto"/>
        <w:left w:val="none" w:sz="0" w:space="0" w:color="auto"/>
        <w:bottom w:val="none" w:sz="0" w:space="0" w:color="auto"/>
        <w:right w:val="none" w:sz="0" w:space="0" w:color="auto"/>
      </w:divBdr>
      <w:divsChild>
        <w:div w:id="104452536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ata2.collectionscanada.ca/e/e087/e002151878.pdf"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3113</TotalTime>
  <Pages>2</Pages>
  <Words>946</Words>
  <Characters>5397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50</cp:revision>
  <dcterms:created xsi:type="dcterms:W3CDTF">2019-05-25T09:48:00Z</dcterms:created>
  <dcterms:modified xsi:type="dcterms:W3CDTF">2019-06-05T11:10:00Z</dcterms:modified>
</cp:coreProperties>
</file>