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0" w:rsidP="00000000" w:rsidRPr="00000000">
      <w:pPr>
        <w:jc w:val="center"/>
        <w:rPr>
          <w:b/>
          <w:u w:val="single"/>
          <w:rFonts w:ascii="Times New Roman" w:cs="Times New Roman" w:eastAsia="Times New Roman" w:hAnsi="Times New Roman"/>
          <w:sz w:val="28"/>
          <w:szCs w:val="28"/>
        </w:rPr>
      </w:pPr>
      <w:r w:rsidR="00000000" w:rsidDel="00000000" w:rsidRPr="00000000">
        <w:rPr>
          <w:rtl w:val="0"/>
          <w:b/>
          <w:u w:val="single"/>
          <w:rFonts w:ascii="Times New Roman" w:cs="Times New Roman" w:eastAsia="Times New Roman" w:hAnsi="Times New Roman"/>
          <w:sz w:val="28"/>
          <w:szCs w:val="28"/>
        </w:rPr>
        <w:t xml:space="preserve">Using a theme or traditional tale as a stimulus, consider how you might embed the six areas of learning and experience and the </w:t>
      </w:r>
      <w:r w:rsidR="00000000" w:rsidDel="00000000" w:rsidRPr="00000000">
        <w:rPr>
          <w:rtl w:val="0"/>
          <w:b/>
          <w:u w:val="single"/>
          <w:rFonts w:ascii="Times New Roman" w:cs="Times New Roman" w:eastAsia="Times New Roman" w:hAnsi="Times New Roman"/>
          <w:sz w:val="28"/>
          <w:szCs w:val="28"/>
        </w:rPr>
        <w:t xml:space="preserve">four purposes </w:t>
      </w:r>
      <w:r w:rsidR="00000000" w:rsidDel="00000000" w:rsidRPr="00000000">
        <w:rPr>
          <w:rtl w:val="0"/>
          <w:b/>
          <w:u w:val="single"/>
          <w:rFonts w:ascii="Times New Roman" w:cs="Times New Roman" w:eastAsia="Times New Roman" w:hAnsi="Times New Roman"/>
          <w:sz w:val="28"/>
          <w:szCs w:val="28"/>
        </w:rPr>
        <w:t xml:space="preserve">(Donaldson) in an integrated, cross curricular approach. </w:t>
      </w:r>
    </w:p>
    <w:p w:rsidR="00000000" w:rsidDel="00000000" w:rsidRDefault="00000000" w14:paraId="00000001"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2"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In this report, the six areas of learning and the four purposes will be discussed and how they can be embedded into a theme or traditional tale in an integrated, cross curricular approach. The traditional tale which will be used is a Welsh tale called ‘Branwen ferch Llŷr’ which is the second of four stories in the ‘Mabinogion’ series. The three cross curricular responsibilities (Y Cwricwlwm Cymreig (YCC), Digital Competence Framework (DCF) and Literacy Numeracy Framework (LNF))will be included in the lessons which will be discussed in this report. Arguments for and against cross-curricular learning will also be discussed and an overall opinion will be formed. The lessons which will be discussed are aimed at children in year 3.</w:t>
      </w:r>
    </w:p>
    <w:p w:rsidR="00000000" w:rsidDel="00000000" w:rsidRDefault="00000000" w14:paraId="00000003"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4"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The first activity will be to read the story as a class. The children will take it in turn to read a sentence of the story aloud to the rest of the class until the story is finished. Children will use their thinking skills when reading aloud as they may come across words which they do not know how to pronounce. This relates to the ‘Area of Learning and Experience’ ‘Languages, Literacy and Communication’ (Donaldson, 2015, p. 39). This curriculum from the LNF which will be met are ‘</w:t>
      </w:r>
      <w:r w:rsidR="00000000" w:rsidDel="00000000" w:rsidRPr="00000000">
        <w:rPr>
          <w:rtl w:val="0"/>
          <w:color w:val="2D2D2D"/>
          <w:highlight w:val="white"/>
          <w:rFonts w:ascii="Times New Roman" w:cs="Times New Roman" w:eastAsia="Times New Roman" w:hAnsi="Times New Roman"/>
          <w:sz w:val="24"/>
          <w:szCs w:val="24"/>
        </w:rPr>
        <w:t>speak clearly, varying expression to help listeners’ and ‘read aloud using punctuation to aid expression’ (Welsh Government, 2014).</w:t>
      </w:r>
      <w:r w:rsidR="00000000" w:rsidDel="00000000" w:rsidRPr="00000000">
        <w:rPr>
          <w:rtl w:val="0"/>
          <w:rFonts w:ascii="Times New Roman" w:cs="Times New Roman" w:eastAsia="Times New Roman" w:hAnsi="Times New Roman"/>
          <w:sz w:val="24"/>
          <w:szCs w:val="24"/>
        </w:rPr>
        <w:t xml:space="preserve"> This activity helps the children to be ‘healthy, confident individuals’ (Donaldson, 2015, p. 29) as the children will be building their confidence in reading aloud to an audience. A primary school in North Wales did a similar activity using the ‘Mabinogi’ series to help the children improve reading aloud, however they employed a professional storyteller to read the story and then have the children write their own and read them aloud. This helped the children to ‘develop [their] oral skills and confidence in speaking to a known audience [and] enhance their understanding of narrative structures and the ‘flow’ of stories’ (ACCAC, 2003, p. 15). YCC is incorporated into this lesson as the children will be reading a traditional Welsh tale which is from medieval Welsh literature.</w:t>
      </w:r>
    </w:p>
    <w:p w:rsidR="00000000" w:rsidDel="00000000" w:rsidRDefault="00000000" w14:paraId="00000005"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6"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After reading the story, the children can use IPads to research ideas for inspiration before painting pictures of their favourite scenes from the story. This relates to the ‘Area of Learning and Experience’ ‘Expressive Arts’ Donaldson, 2015, p. 39). This meets the curriculum ‘design and make two-dimensional images’ (Welsh Assembly Government (WAG), 2008, p. 13). This will help the children to be ‘enterprising, creative contributors’ (Donaldson, 2015, p. 29) as the children must imagine what their favourite scene might look like and produce a painting of this. Children must keep a document of the online pictures that inspired them and put a link under the picture to show where they found it. This meets the criteria from the DCF ‘</w:t>
      </w:r>
      <w:r w:rsidR="00000000" w:rsidDel="00000000" w:rsidRPr="00000000">
        <w:rPr>
          <w:rtl w:val="0"/>
          <w:color w:val="2D2D2D"/>
          <w:highlight w:val="white"/>
          <w:rFonts w:ascii="Times New Roman" w:cs="Times New Roman" w:eastAsia="Times New Roman" w:hAnsi="Times New Roman"/>
          <w:sz w:val="24"/>
          <w:szCs w:val="24"/>
        </w:rPr>
        <w:t xml:space="preserve">understand simple rules for sharing images and data’ and ‘save files to a specific location using an appropriate file name’. </w:t>
      </w:r>
      <w:r w:rsidR="00000000" w:rsidDel="00000000" w:rsidRPr="00000000">
        <w:rPr>
          <w:rtl w:val="0"/>
          <w:rFonts w:ascii="Times New Roman" w:cs="Times New Roman" w:eastAsia="Times New Roman" w:hAnsi="Times New Roman"/>
          <w:sz w:val="24"/>
          <w:szCs w:val="24"/>
        </w:rPr>
        <w:t xml:space="preserve"> YCC is incorporated into this session as the children will be completing paintings based on a traditional Welsh tale. </w:t>
      </w:r>
    </w:p>
    <w:p w:rsidR="00000000" w:rsidDel="00000000" w:rsidRDefault="00000000" w14:paraId="00000007"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8"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The second activity will be building a bridge. In the tale, Branwen’s Brother (Bendigeidfran) is a giant. Matholwch (the king of Ireland) and his army retreats and burn down the bridge over the River Shannon to stop Bendigeidfran and his troops. Bendigeidfran lies down and acts as a bridge allowing his troops to cross</w:t>
      </w:r>
      <w:r w:rsidR="00000000" w:rsidDel="00000000" w:rsidRPr="00000000">
        <w:rPr>
          <w:rtl w:val="0"/>
          <w:rFonts w:ascii="Times New Roman" w:cs="Times New Roman" w:eastAsia="Times New Roman" w:hAnsi="Times New Roman"/>
          <w:sz w:val="24"/>
          <w:szCs w:val="24"/>
        </w:rPr>
        <w:t xml:space="preserve"> on his back. This relates to the Welsh saying from the Mabinogion series ‘</w:t>
      </w:r>
      <w:r w:rsidR="00000000" w:rsidDel="00000000" w:rsidRPr="00000000">
        <w:rPr>
          <w:rtl w:val="0"/>
          <w:color w:val="222222"/>
          <w:highlight w:val="white"/>
          <w:rFonts w:ascii="Times New Roman" w:cs="Times New Roman" w:eastAsia="Times New Roman" w:hAnsi="Times New Roman"/>
          <w:sz w:val="24"/>
          <w:szCs w:val="24"/>
        </w:rPr>
        <w:t xml:space="preserve">A fo ben, bid bont’ which translated means </w:t>
      </w:r>
      <w:r w:rsidR="00000000" w:rsidDel="00000000" w:rsidRPr="00000000">
        <w:rPr>
          <w:rtl w:val="0"/>
          <w:rFonts w:ascii="Times New Roman" w:cs="Times New Roman" w:eastAsia="Times New Roman" w:hAnsi="Times New Roman"/>
          <w:sz w:val="24"/>
          <w:szCs w:val="24"/>
        </w:rPr>
        <w:t>‘</w:t>
      </w:r>
      <w:r w:rsidR="00000000" w:rsidDel="00000000" w:rsidRPr="00000000">
        <w:rPr>
          <w:rtl w:val="0"/>
          <w:color w:val="1D2129"/>
          <w:highlight w:val="white"/>
          <w:rFonts w:ascii="Times New Roman" w:cs="Times New Roman" w:eastAsia="Times New Roman" w:hAnsi="Times New Roman"/>
          <w:sz w:val="24"/>
          <w:szCs w:val="24"/>
        </w:rPr>
        <w:t>He who would be a leader, let him be a bridge</w:t>
      </w:r>
      <w:r w:rsidR="00000000" w:rsidDel="00000000" w:rsidRPr="00000000">
        <w:rPr>
          <w:rtl w:val="0"/>
          <w:rFonts w:ascii="Times New Roman" w:cs="Times New Roman" w:eastAsia="Times New Roman" w:hAnsi="Times New Roman"/>
          <w:sz w:val="24"/>
          <w:szCs w:val="24"/>
        </w:rPr>
        <w:t>’ (Waleswide, 2019). The children will be building a bridge out of different recyclable material. Many schools partake in using recyclable materials for design and technology. It can become a whole school project with all children bringing in different materials which can be used and suggesting creative and innovative ways to use them. This is what happened in Roy Bridge Primary School and the children enjoyed it so much they even raised money for the school by making things out of recycled materials to sell (WWF, 2001). When designing the bridge, the children should ‘investigate how existing products look and function as a source of ideas for their own products’ (WAG, 2008, p. 12). The children must use their thinking skills to design and make a creative and innovative bridge which can stand on its own and ‘find alternative ways of making if the first attempt fails’ (WAG, 2008, p. 12). Children should also research the structure and design of real bridges in Wales and the human contributions to these structures as children should be ‘aware of human achievements and the big ideas that have shaped the world’ (WAG, 2008, p. 10). This also meets the DCF criteria ‘</w:t>
      </w:r>
      <w:r w:rsidR="00000000" w:rsidDel="00000000" w:rsidRPr="00000000">
        <w:rPr>
          <w:rtl w:val="0"/>
          <w:color w:val="2D2D2D"/>
          <w:highlight w:val="white"/>
          <w:rFonts w:ascii="Times New Roman" w:cs="Times New Roman" w:eastAsia="Times New Roman" w:hAnsi="Times New Roman"/>
          <w:sz w:val="24"/>
          <w:szCs w:val="24"/>
        </w:rPr>
        <w:t xml:space="preserve">develop strategies for finding information using different keywords and techniques’ (Welsh Government, 2016). </w:t>
      </w:r>
      <w:r w:rsidR="00000000" w:rsidDel="00000000" w:rsidRPr="00000000">
        <w:rPr>
          <w:rtl w:val="0"/>
          <w:rFonts w:ascii="Times New Roman" w:cs="Times New Roman" w:eastAsia="Times New Roman" w:hAnsi="Times New Roman"/>
          <w:sz w:val="24"/>
          <w:szCs w:val="24"/>
        </w:rPr>
        <w:t>This relates to the ‘Area of Learning and Experience’ ‘Science and Technology’. This activity will help the children to be ‘ethical, informed citizens’ and ‘enterprising, creative contributors’ (Donaldson, 2015, p. 29) as the children will learn the importance of recycling and also find creative and innovative ways to build a bridge using recycled materials. YCC is incorporated into this session as children will be looking at bridges in Wales, including local bridges which they could visit.</w:t>
      </w:r>
    </w:p>
    <w:p w:rsidR="00000000" w:rsidDel="00000000" w:rsidRDefault="00000000" w14:paraId="00000009"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A"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In relation to the ‘Area of Learning and Experience’ ‘Health and Well-Being’ (Donaldson, 2015, p. 39) the children will take part in a team building exercise. The British troops in the story trusted Bendigeidfran as their leader and he helped them to cross the river safely. In this activity, the children will be split into groups of four and each will have one sense taken away; one will not be able to speak, another will not be able to see, one will not be able to hear and another won’t be able to touch the floor or any equipment. They must work together to get everyone in their group from one side of the playground to the other using only the equipment they are given. This will help the children work as a team and build trust between them. It is important for children to learn outside of the classroom as this is where children get some of their most memorable experiences. Learning outdoors is important as it ‘supports the development of healthy and active lifestyles by offering children opportunities for physical activity, freedom and movement, and promoting a sense of well-being’ (CLOC, 2009, p. 1).This activity meets the curriculum ‘overcome challenges of a physical and problem-solving nature with a partner or in a small group’ (WAG, 2008, p. 14). This activity will allow the children to become ‘ambitious, capable learners’ (Donaldson, 2015, p. 29) as the children will be working independently to solve the problem. YCC is incorporated into this activity through the use of Welsh commands. Thinking skills will be important in this activity as children will have to work out how to get to the other side of the playground while overcoming the obstacle of having a sense removed.</w:t>
      </w:r>
    </w:p>
    <w:p w:rsidR="00000000" w:rsidDel="00000000" w:rsidRDefault="00000000" w14:paraId="0000000B"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C" w:rsidP="00000000" w:rsidRPr="00000000">
      <w:pPr>
        <w:rPr>
          <w:color w:val="2D2D2D"/>
          <w:highlight w:val="white"/>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To include the ‘Area of Learning and Experience’ ‘Mathematics and Numeracy’ (Donaldson, 2015, p. 39), The children will research the width of the River Shannon at the narrowest point and widest point. This meets the DCF criteria ‘</w:t>
      </w:r>
      <w:r w:rsidR="00000000" w:rsidDel="00000000" w:rsidRPr="00000000">
        <w:rPr>
          <w:rtl w:val="0"/>
          <w:color w:val="2D2D2D"/>
          <w:highlight w:val="white"/>
          <w:rFonts w:ascii="Times New Roman" w:cs="Times New Roman" w:eastAsia="Times New Roman" w:hAnsi="Times New Roman"/>
          <w:sz w:val="24"/>
          <w:szCs w:val="24"/>
        </w:rPr>
        <w:t xml:space="preserve">develop strategies for finding information using different keywords and techniques’ (Welsh Government, 2016). </w:t>
      </w:r>
      <w:r w:rsidR="00000000" w:rsidDel="00000000" w:rsidRPr="00000000">
        <w:rPr>
          <w:rtl w:val="0"/>
          <w:rFonts w:ascii="Times New Roman" w:cs="Times New Roman" w:eastAsia="Times New Roman" w:hAnsi="Times New Roman"/>
          <w:sz w:val="24"/>
          <w:szCs w:val="24"/>
        </w:rPr>
        <w:t>Once they know this, they can work out how tall Bendigeidfran was. They can then measure themselves to see the difference. They will then work out how many of themselves would be the same height as Bendigeidfran and put this into a pictogram. The criteria that will be met from the LNF during this activity are ‘</w:t>
      </w:r>
      <w:r w:rsidR="00000000" w:rsidDel="00000000" w:rsidRPr="00000000">
        <w:rPr>
          <w:rtl w:val="0"/>
          <w:color w:val="2D2D2D"/>
          <w:highlight w:val="white"/>
          <w:rFonts w:ascii="Times New Roman" w:cs="Times New Roman" w:eastAsia="Times New Roman" w:hAnsi="Times New Roman"/>
          <w:sz w:val="24"/>
          <w:szCs w:val="24"/>
        </w:rPr>
        <w:t>select and construct appropriate charts, diagrams and graphs with suitable scales’ and ‘represent data using pictograms where one symbol represents more than one unit using a key’ (Welsh Government, 2014). YCC is incorporated into this session through the use of Welsh keywords and the children will be researching the height of Bendigeidfran who is a famous character from a Welsh tale.</w:t>
      </w:r>
    </w:p>
    <w:p w:rsidR="00000000" w:rsidDel="00000000" w:rsidRDefault="00000000" w14:paraId="0000000D" w:rsidP="00000000" w:rsidRPr="00000000">
      <w:pPr>
        <w:rPr>
          <w:color w:val="2D2D2D"/>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E" w:rsidP="00000000" w:rsidRPr="00000000">
      <w:pPr>
        <w:rPr>
          <w:color w:val="2D2D2D"/>
          <w:highlight w:val="white"/>
          <w:rFonts w:ascii="Times New Roman" w:cs="Times New Roman" w:eastAsia="Times New Roman" w:hAnsi="Times New Roman"/>
          <w:sz w:val="24"/>
          <w:szCs w:val="24"/>
        </w:rPr>
      </w:pPr>
      <w:r w:rsidR="00000000" w:rsidDel="00000000" w:rsidRPr="00000000">
        <w:rPr>
          <w:rtl w:val="0"/>
          <w:color w:val="2D2D2D"/>
          <w:highlight w:val="white"/>
          <w:rFonts w:ascii="Times New Roman" w:cs="Times New Roman" w:eastAsia="Times New Roman" w:hAnsi="Times New Roman"/>
          <w:sz w:val="24"/>
          <w:szCs w:val="24"/>
        </w:rPr>
        <w:t xml:space="preserve">The children could also research the different areas and landmarks mentioned in the tale such as Harlech Castle, Caernarfon Castle, River Shannon etc. This relates to the ‘Area of Learning and Experience’ ‘Humanities’ (Donaldson, 2015, p. 39). The children could create a profile for each landmark using Just2easy (J2e) available on HWB. This allows them to create a template of what they would like to find out and then use this template for the profile of each landmark. This meets the DCF criteria ‘use an online collaborative platform to create or edit a file’ and ‘save files to a specific location using an appropriate file name’ (Welsh Government, 2016). Children will be using their thinking skills to decide what they would like to know and to investigate each landmark to find out the answers using suitable resources for example, books, websites, etc. A class trip could also take place either to one of these locations or to a local castle so the children could feel as though they were Branwen/Bendigeidfran and see how this story relates to them locally. This will allow the children to meet the criteria ‘identify and locate places and environments using globes, atlases, and maps’ (WAG, 2008, p. 12). This allows the children to be ‘ethical, informed citizens’ (Donaldson, 2015, p. 29) as they will be learning about different landmarks across Wales and Ireland.YCC is incorporated in this session as the children will be researching Welsh landmarks such as castles and also taking a trip to a local Welsh castle. </w:t>
      </w:r>
    </w:p>
    <w:p w:rsidR="00000000" w:rsidDel="00000000" w:rsidRDefault="00000000" w14:paraId="0000000F" w:rsidP="00000000" w:rsidRPr="00000000">
      <w:pPr>
        <w:rPr>
          <w:color w:val="2D2D2D"/>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0" w:rsidP="00000000" w:rsidRPr="00000000">
      <w:pPr>
        <w:rPr>
          <w:color w:val="2D2D2D"/>
          <w:highlight w:val="white"/>
          <w:rFonts w:ascii="Times New Roman" w:cs="Times New Roman" w:eastAsia="Times New Roman" w:hAnsi="Times New Roman"/>
          <w:sz w:val="24"/>
          <w:szCs w:val="24"/>
        </w:rPr>
      </w:pPr>
      <w:r w:rsidR="00000000" w:rsidDel="00000000" w:rsidRPr="00000000">
        <w:rPr>
          <w:rtl w:val="0"/>
          <w:color w:val="2D2D2D"/>
          <w:highlight w:val="white"/>
          <w:rFonts w:ascii="Times New Roman" w:cs="Times New Roman" w:eastAsia="Times New Roman" w:hAnsi="Times New Roman"/>
          <w:sz w:val="24"/>
          <w:szCs w:val="24"/>
        </w:rPr>
        <w:t>Cross curricular learning is ‘when the skills, knowledge and attitudes of a number of different disciplines are applied to a single experience, problem question, theme or idea’ (Barnes, 2011, p.10). There are five types of cross curricular learning. Hierarchical learning is when an inferior subject (usually a non-core subject) is used to enhance the learning of a superior subject (usually a core subject). The multi-disciplinary approach is when different subjects are taught all under one theme or experience (such as in the lessons planned above). The inter-disciplinary approach involves two or more subjects being combined to achieve one outcome for example, the use of a song to learn a new language. Opportunistic learning allows the children to dictate what they would like to learn and make connections between the different subjects through one theme, much like in real life. Double focus promotes ‘a balance between experienced based and disciplinary opportunities for learning’ (Barnes, 2012, p. 66). This means that unlike hierarchical approach to learning where one subject is more important than the other, both subjects are of equal importance.</w:t>
      </w:r>
    </w:p>
    <w:p w:rsidR="00000000" w:rsidDel="00000000" w:rsidRDefault="00000000" w14:paraId="00000011" w:rsidP="00000000" w:rsidRPr="00000000">
      <w:pPr>
        <w:rPr>
          <w:color w:val="2D2D2D"/>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2" w:rsidP="00000000" w:rsidRPr="00000000">
      <w:pPr>
        <w:ind w:left="0"/>
        <w:ind w:firstLine="0"/>
        <w:rPr>
          <w:color w:val="181818"/>
          <w:highlight w:val="white"/>
          <w:rFonts w:ascii="Times New Roman" w:cs="Times New Roman" w:eastAsia="Times New Roman" w:hAnsi="Times New Roman"/>
          <w:sz w:val="24"/>
          <w:szCs w:val="24"/>
        </w:rPr>
      </w:pPr>
      <w:r w:rsidR="00000000" w:rsidDel="00000000" w:rsidRPr="00000000">
        <w:rPr>
          <w:rtl w:val="0"/>
          <w:color w:val="2D2D2D"/>
          <w:highlight w:val="white"/>
          <w:rFonts w:ascii="Times New Roman" w:cs="Times New Roman" w:eastAsia="Times New Roman" w:hAnsi="Times New Roman"/>
          <w:sz w:val="24"/>
          <w:szCs w:val="24"/>
        </w:rPr>
        <w:t>The expertise of the teacher can come into question when teaching using a cross-curricular approach. As it is a relatively new approach, teachers may not have experienced this method of teaching before meaning it could take longer for teachers to plan lessons and teach them effectively. As lessons may not be taught effectively straight away, some children may suffer from a worse education than the education they would have received by keeping the subject based teaching approach. The education system needs to change to show students how what they learn relates to everyday life. Dewey says “</w:t>
      </w:r>
      <w:r w:rsidR="00000000" w:rsidDel="00000000" w:rsidRPr="00000000">
        <w:rPr>
          <w:rtl w:val="0"/>
          <w:color w:val="181818"/>
          <w:highlight w:val="white"/>
          <w:rFonts w:ascii="Times New Roman" w:cs="Times New Roman" w:eastAsia="Times New Roman" w:hAnsi="Times New Roman"/>
          <w:sz w:val="24"/>
          <w:szCs w:val="24"/>
        </w:rPr>
        <w:t>If we teach today’s students as we taught yesterday’s, we rob them of tomorrow”. This shows that to progress further in what we study as a species, we must change the way in which we teach students, which could begin with a cross-curricular approach. Using this method of teaching allows students to see the links not only with everyday life but also between the different subjects. However, if children are learning using a cross-curricular method during the Foundation Stage and Key Stage 2, when they then move into secondary schools, they will not be used to learning individual subjects and may not have the necessary skills to separate what they have learnt into the different subjects.</w:t>
      </w:r>
    </w:p>
    <w:p w:rsidR="00000000" w:rsidDel="00000000" w:rsidRDefault="00000000" w14:paraId="00000013" w:rsidP="00000000" w:rsidRPr="00000000">
      <w:pPr>
        <w:ind w:left="0"/>
        <w:ind w:firstLine="0"/>
        <w:rPr>
          <w:color w:val="181818"/>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4" w:rsidP="00000000" w:rsidRPr="00000000">
      <w:pPr>
        <w:ind w:left="0"/>
        <w:ind w:firstLine="0"/>
        <w:rPr>
          <w:color w:val="181818"/>
          <w:highlight w:val="white"/>
          <w:rFonts w:ascii="Times New Roman" w:cs="Times New Roman" w:eastAsia="Times New Roman" w:hAnsi="Times New Roman"/>
          <w:sz w:val="24"/>
          <w:szCs w:val="24"/>
        </w:rPr>
      </w:pPr>
      <w:r w:rsidR="00000000" w:rsidDel="00000000" w:rsidRPr="00000000">
        <w:rPr>
          <w:rtl w:val="0"/>
          <w:color w:val="181818"/>
          <w:highlight w:val="white"/>
          <w:rFonts w:ascii="Times New Roman" w:cs="Times New Roman" w:eastAsia="Times New Roman" w:hAnsi="Times New Roman"/>
          <w:sz w:val="24"/>
          <w:szCs w:val="24"/>
        </w:rPr>
        <w:t>In conclusion, using a cross-curricular can be an effective way to show children how subjects are interlinked and how they relate to everyday life however, the question which must be asked is ‘is it more important to teach children how pass a test or teach them real world skills?’. Nowadays, most people see passing tests as an indication of one’s intellectual skills, however, most people can be taught what they need to learn to pass a test whereas it is far more difficult to give a child the means to learn independently and make links to the real world. Using a theme or a tale is an excellent way to teach children how things are connected and provides opportunities for not only independent learning, but also children led learning.</w:t>
      </w:r>
    </w:p>
    <w:p w:rsidR="00000000" w:rsidDel="00000000" w:rsidRDefault="00000000" w14:paraId="00000015"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6"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Word Count: 2119</w:t>
      </w:r>
    </w:p>
    <w:p w:rsidR="00000000" w:rsidDel="00000000" w:rsidRDefault="00000000" w14:paraId="00000017"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8"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9"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A"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B" w:rsidP="00000000" w:rsidRPr="00000000">
      <w:pPr>
        <w:rPr>
          <w:rFonts w:ascii="Times New Roman" w:cs="Times New Roman" w:eastAsia="Times New Roman" w:hAnsi="Times New Roman"/>
          <w:sz w:val="24"/>
          <w:szCs w:val="24"/>
        </w:rPr>
      </w:pPr>
      <w:r w:rsidR="00000000" w:rsidDel="00000000" w:rsidRPr="00000000">
        <w:rPr>
          <w:rtl w:val="0"/>
        </w:rPr>
      </w:r>
    </w:p>
    <w:p/>
    <w:p/>
    <w:p/>
    <w:p/>
    <w:p w:rsidR="00000000" w:rsidDel="00000000" w:rsidRDefault="00000000" w14:paraId="0000001C"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D"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Reference List:</w:t>
      </w:r>
    </w:p>
    <w:p w:rsidR="00000000" w:rsidDel="00000000" w:rsidRDefault="00000000" w14:paraId="0000001E"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F"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Awdurdod, Cymwysterau, Cwricwlwm ac Asesu Cymru (2003) </w:t>
      </w:r>
      <w:r w:rsidR="00000000" w:rsidDel="00000000" w:rsidRPr="00000000">
        <w:rPr>
          <w:rtl w:val="0"/>
          <w:i/>
          <w:rFonts w:ascii="Times New Roman" w:cs="Times New Roman" w:eastAsia="Times New Roman" w:hAnsi="Times New Roman"/>
          <w:sz w:val="24"/>
          <w:szCs w:val="24"/>
        </w:rPr>
        <w:t xml:space="preserve">Developing the Curriculum Cymreig. </w:t>
      </w:r>
      <w:r w:rsidR="00000000" w:rsidDel="00000000" w:rsidRPr="00000000">
        <w:rPr>
          <w:rtl w:val="0"/>
          <w:rFonts w:ascii="Times New Roman" w:cs="Times New Roman" w:eastAsia="Times New Roman" w:hAnsi="Times New Roman"/>
          <w:sz w:val="24"/>
          <w:szCs w:val="24"/>
        </w:rPr>
        <w:t xml:space="preserve">Available at: </w:t>
      </w:r>
      <w:hyperlink r:id="rId6">
        <w:r w:rsidR="00000000" w:rsidDel="00000000" w:rsidRPr="00000000">
          <w:rPr>
            <w:rtl w:val="0"/>
            <w:u w:val="single"/>
            <w:color w:val="1155CC"/>
            <w:rFonts w:ascii="Times New Roman" w:cs="Times New Roman" w:eastAsia="Times New Roman" w:hAnsi="Times New Roman"/>
            <w:sz w:val="24"/>
            <w:szCs w:val="24"/>
          </w:rPr>
          <w:t>http://learning.gov.wales/docs/learningwales/publications/130424-developing-the-curriculum-cymreig-en.pdf</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20"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1" w:rsidP="00000000" w:rsidRPr="00000000">
      <w:pPr>
        <w:rPr>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Barnes, J. (2011) </w:t>
      </w:r>
      <w:r w:rsidR="00000000" w:rsidDel="00000000" w:rsidRPr="00000000">
        <w:rPr>
          <w:rtl w:val="0"/>
          <w:i/>
          <w:highlight w:val="white"/>
          <w:rFonts w:ascii="Times New Roman" w:cs="Times New Roman" w:eastAsia="Times New Roman" w:hAnsi="Times New Roman"/>
          <w:sz w:val="24"/>
          <w:szCs w:val="24"/>
        </w:rPr>
        <w:t>Cross-Curricular Learning 3-14</w:t>
      </w:r>
      <w:r w:rsidR="00000000" w:rsidDel="00000000" w:rsidRPr="00000000">
        <w:rPr>
          <w:rtl w:val="0"/>
          <w:highlight w:val="white"/>
          <w:rFonts w:ascii="Times New Roman" w:cs="Times New Roman" w:eastAsia="Times New Roman" w:hAnsi="Times New Roman"/>
          <w:sz w:val="24"/>
          <w:szCs w:val="24"/>
        </w:rPr>
        <w:t>. London: SAGE Publications</w:t>
      </w:r>
      <w:r w:rsidR="00000000" w:rsidDel="00000000" w:rsidRPr="00000000">
        <w:rPr>
          <w:rtl w:val="0"/>
        </w:rPr>
      </w:r>
    </w:p>
    <w:p w:rsidR="00000000" w:rsidDel="00000000" w:rsidRDefault="00000000" w14:paraId="00000022"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3"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Council for Learning Outside the Classroom (2009) </w:t>
      </w:r>
      <w:r w:rsidR="00000000" w:rsidDel="00000000" w:rsidRPr="00000000">
        <w:rPr>
          <w:rtl w:val="0"/>
          <w:i/>
          <w:rFonts w:ascii="Times New Roman" w:cs="Times New Roman" w:eastAsia="Times New Roman" w:hAnsi="Times New Roman"/>
          <w:sz w:val="24"/>
          <w:szCs w:val="24"/>
        </w:rPr>
        <w:t xml:space="preserve">Benefits for Early Years of Learning Outside the Classroom.  </w:t>
      </w:r>
      <w:r w:rsidR="00000000" w:rsidDel="00000000" w:rsidRPr="00000000">
        <w:rPr>
          <w:rtl w:val="0"/>
          <w:rFonts w:ascii="Times New Roman" w:cs="Times New Roman" w:eastAsia="Times New Roman" w:hAnsi="Times New Roman"/>
          <w:sz w:val="24"/>
          <w:szCs w:val="24"/>
        </w:rPr>
        <w:t xml:space="preserve">Available at: </w:t>
      </w:r>
      <w:hyperlink r:id="rId7">
        <w:r w:rsidR="00000000" w:rsidDel="00000000" w:rsidRPr="00000000">
          <w:rPr>
            <w:rtl w:val="0"/>
            <w:u w:val="single"/>
            <w:color w:val="1155CC"/>
            <w:rFonts w:ascii="Times New Roman" w:cs="Times New Roman" w:eastAsia="Times New Roman" w:hAnsi="Times New Roman"/>
            <w:sz w:val="24"/>
            <w:szCs w:val="24"/>
          </w:rPr>
          <w:t>https://www.lotc.org.uk/wp-content/uploads/2010/12/Benefits-for-Early-Years-LOtC-Final-5AUG09.pdf</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24"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5"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Dewey, J. (no date) Available at: </w:t>
      </w:r>
      <w:hyperlink r:id="rId8">
        <w:r w:rsidR="00000000" w:rsidDel="00000000" w:rsidRPr="00000000">
          <w:rPr>
            <w:rtl w:val="0"/>
            <w:u w:val="single"/>
            <w:color w:val="1155CC"/>
            <w:rFonts w:ascii="Times New Roman" w:cs="Times New Roman" w:eastAsia="Times New Roman" w:hAnsi="Times New Roman"/>
            <w:sz w:val="24"/>
            <w:szCs w:val="24"/>
          </w:rPr>
          <w:t>https://www.goodreads.com/quotes/833916-if-we-teach-today-s-students-as-we-taught-yesterday-s-we</w:t>
        </w:r>
      </w:hyperlink>
      <w:r w:rsidR="00000000" w:rsidDel="00000000" w:rsidRPr="00000000">
        <w:rPr>
          <w:rtl w:val="0"/>
          <w:rFonts w:ascii="Times New Roman" w:cs="Times New Roman" w:eastAsia="Times New Roman" w:hAnsi="Times New Roman"/>
          <w:sz w:val="24"/>
          <w:szCs w:val="24"/>
        </w:rPr>
        <w:t xml:space="preserve"> (Accessed: 4th January 2019)</w:t>
      </w:r>
    </w:p>
    <w:p w:rsidR="00000000" w:rsidDel="00000000" w:rsidRDefault="00000000" w14:paraId="00000026"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7" w:rsidP="00000000" w:rsidRPr="00000000">
      <w:pPr>
        <w:rPr>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Donaldson, G. (2015). </w:t>
      </w:r>
      <w:r w:rsidR="00000000" w:rsidDel="00000000" w:rsidRPr="00000000">
        <w:rPr>
          <w:rtl w:val="0"/>
          <w:i/>
          <w:highlight w:val="white"/>
          <w:rFonts w:ascii="Times New Roman" w:cs="Times New Roman" w:eastAsia="Times New Roman" w:hAnsi="Times New Roman"/>
          <w:sz w:val="24"/>
          <w:szCs w:val="24"/>
        </w:rPr>
        <w:t>Successful Futures: Independent review of curriculum and assessment arrangements in Wales</w:t>
      </w:r>
      <w:r w:rsidR="00000000" w:rsidDel="00000000" w:rsidRPr="00000000">
        <w:rPr>
          <w:rtl w:val="0"/>
          <w:highlight w:val="white"/>
          <w:rFonts w:ascii="Times New Roman" w:cs="Times New Roman" w:eastAsia="Times New Roman" w:hAnsi="Times New Roman"/>
          <w:sz w:val="24"/>
          <w:szCs w:val="24"/>
        </w:rPr>
        <w:t>. Caerdydd: Llywodraeth Cenedlaethol Cymru.</w:t>
      </w:r>
      <w:r w:rsidR="00000000" w:rsidDel="00000000" w:rsidRPr="00000000">
        <w:rPr>
          <w:rtl w:val="0"/>
        </w:rPr>
      </w:r>
    </w:p>
    <w:p w:rsidR="00000000" w:rsidDel="00000000" w:rsidRDefault="00000000" w14:paraId="00000028"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9"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Waleswide </w:t>
      </w:r>
      <w:r w:rsidR="00000000" w:rsidDel="00000000" w:rsidRPr="00000000">
        <w:rPr>
          <w:rtl w:val="0"/>
          <w:rFonts w:ascii="Times New Roman" w:cs="Times New Roman" w:eastAsia="Times New Roman" w:hAnsi="Times New Roman"/>
          <w:sz w:val="24"/>
          <w:szCs w:val="24"/>
        </w:rPr>
        <w:t xml:space="preserve">(2019) </w:t>
      </w:r>
      <w:r w:rsidR="00000000" w:rsidDel="00000000" w:rsidRPr="00000000">
        <w:rPr>
          <w:rtl w:val="0"/>
          <w:i/>
          <w:rFonts w:ascii="Times New Roman" w:cs="Times New Roman" w:eastAsia="Times New Roman" w:hAnsi="Times New Roman"/>
          <w:sz w:val="24"/>
          <w:szCs w:val="24"/>
        </w:rPr>
        <w:t xml:space="preserve">A fo ben, bid bont. </w:t>
      </w:r>
      <w:r w:rsidR="00000000" w:rsidDel="00000000" w:rsidRPr="00000000">
        <w:rPr>
          <w:rtl w:val="0"/>
          <w:rFonts w:ascii="Times New Roman" w:cs="Times New Roman" w:eastAsia="Times New Roman" w:hAnsi="Times New Roman"/>
          <w:sz w:val="24"/>
          <w:szCs w:val="24"/>
        </w:rPr>
        <w:t xml:space="preserve">Available at: </w:t>
      </w:r>
      <w:hyperlink r:id="rId9">
        <w:r w:rsidR="00000000" w:rsidDel="00000000" w:rsidRPr="00000000">
          <w:rPr>
            <w:rtl w:val="0"/>
            <w:u w:val="single"/>
            <w:color w:val="1155CC"/>
            <w:rFonts w:ascii="Times New Roman" w:cs="Times New Roman" w:eastAsia="Times New Roman" w:hAnsi="Times New Roman"/>
            <w:sz w:val="24"/>
            <w:szCs w:val="24"/>
          </w:rPr>
          <w:t>https://www.waleswide.org/older-blogs/68-a-fo-ben-bid-bont</w:t>
        </w:r>
      </w:hyperlink>
      <w:r w:rsidR="00000000" w:rsidDel="00000000" w:rsidRPr="00000000">
        <w:rPr>
          <w:rtl w:val="0"/>
          <w:rFonts w:ascii="Times New Roman" w:cs="Times New Roman" w:eastAsia="Times New Roman" w:hAnsi="Times New Roman"/>
          <w:sz w:val="24"/>
          <w:szCs w:val="24"/>
        </w:rPr>
        <w:t xml:space="preserve"> (Accessed: 4th January 2019)</w:t>
      </w:r>
      <w:r w:rsidR="00000000" w:rsidDel="00000000" w:rsidRPr="00000000">
        <w:rPr>
          <w:rtl w:val="0"/>
        </w:rPr>
      </w:r>
    </w:p>
    <w:p w:rsidR="00000000" w:rsidDel="00000000" w:rsidRDefault="00000000" w14:paraId="0000002A"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B"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Assembly Government (2008) </w:t>
      </w:r>
      <w:r w:rsidR="00000000" w:rsidDel="00000000" w:rsidRPr="00000000">
        <w:rPr>
          <w:rtl w:val="0"/>
          <w:i/>
          <w:rFonts w:ascii="Times New Roman" w:cs="Times New Roman" w:eastAsia="Times New Roman" w:hAnsi="Times New Roman"/>
          <w:sz w:val="24"/>
          <w:szCs w:val="24"/>
        </w:rPr>
        <w:t>Key Stages 2–3 Art and design in the National Curriculum for Wales.</w:t>
      </w:r>
      <w:r w:rsidR="00000000" w:rsidDel="00000000" w:rsidRPr="00000000">
        <w:rPr>
          <w:rtl w:val="0"/>
          <w:rFonts w:ascii="Times New Roman" w:cs="Times New Roman" w:eastAsia="Times New Roman" w:hAnsi="Times New Roman"/>
          <w:sz w:val="24"/>
          <w:szCs w:val="24"/>
        </w:rPr>
        <w:t xml:space="preserve"> Available at: </w:t>
      </w:r>
      <w:hyperlink r:id="rId10">
        <w:r w:rsidR="00000000" w:rsidDel="00000000" w:rsidRPr="00000000">
          <w:rPr>
            <w:rtl w:val="0"/>
            <w:u w:val="single"/>
            <w:color w:val="1155CC"/>
            <w:rFonts w:ascii="Times New Roman" w:cs="Times New Roman" w:eastAsia="Times New Roman" w:hAnsi="Times New Roman"/>
            <w:sz w:val="24"/>
            <w:szCs w:val="24"/>
          </w:rPr>
          <w:t>http://learning.gov.wales/docs/learningwales/publications/130424-art-and-design-in-the-national-curriculum-en-v2.pdf</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2C"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D"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Assembly Government (2008) </w:t>
      </w:r>
      <w:r w:rsidR="00000000" w:rsidDel="00000000" w:rsidRPr="00000000">
        <w:rPr>
          <w:rtl w:val="0"/>
          <w:i/>
          <w:rFonts w:ascii="Times New Roman" w:cs="Times New Roman" w:eastAsia="Times New Roman" w:hAnsi="Times New Roman"/>
          <w:sz w:val="24"/>
          <w:szCs w:val="24"/>
        </w:rPr>
        <w:t>Key Stages 2-3 Design and technology in the National Curriculum for Wales.</w:t>
      </w:r>
      <w:r w:rsidR="00000000" w:rsidDel="00000000" w:rsidRPr="00000000">
        <w:rPr>
          <w:rtl w:val="0"/>
          <w:rFonts w:ascii="Times New Roman" w:cs="Times New Roman" w:eastAsia="Times New Roman" w:hAnsi="Times New Roman"/>
          <w:sz w:val="24"/>
          <w:szCs w:val="24"/>
        </w:rPr>
        <w:t xml:space="preserve"> Available at: </w:t>
      </w:r>
      <w:hyperlink r:id="rId11">
        <w:r w:rsidR="00000000" w:rsidDel="00000000" w:rsidRPr="00000000">
          <w:rPr>
            <w:rtl w:val="0"/>
            <w:u w:val="single"/>
            <w:color w:val="1155CC"/>
            <w:rFonts w:ascii="Times New Roman" w:cs="Times New Roman" w:eastAsia="Times New Roman" w:hAnsi="Times New Roman"/>
            <w:sz w:val="24"/>
            <w:szCs w:val="24"/>
          </w:rPr>
          <w:t>http://learning.gov.wales/docs/learningwales/publications/130424-design-and-technology-in-the-national-curriculum-en-v2.pdf</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2E"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F"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Assembly Government (2008) </w:t>
      </w:r>
      <w:r w:rsidR="00000000" w:rsidDel="00000000" w:rsidRPr="00000000">
        <w:rPr>
          <w:rtl w:val="0"/>
          <w:i/>
          <w:rFonts w:ascii="Times New Roman" w:cs="Times New Roman" w:eastAsia="Times New Roman" w:hAnsi="Times New Roman"/>
          <w:sz w:val="24"/>
          <w:szCs w:val="24"/>
        </w:rPr>
        <w:t>Key Stages 2–3 Geography in the National Curriculum for Wales.</w:t>
      </w:r>
      <w:r w:rsidR="00000000" w:rsidDel="00000000" w:rsidRPr="00000000">
        <w:rPr>
          <w:rtl w:val="0"/>
          <w:rFonts w:ascii="Times New Roman" w:cs="Times New Roman" w:eastAsia="Times New Roman" w:hAnsi="Times New Roman"/>
          <w:sz w:val="24"/>
          <w:szCs w:val="24"/>
        </w:rPr>
        <w:t xml:space="preserve"> Available at: </w:t>
      </w:r>
      <w:hyperlink r:id="rId12">
        <w:r w:rsidR="00000000" w:rsidDel="00000000" w:rsidRPr="00000000">
          <w:rPr>
            <w:rtl w:val="0"/>
            <w:u w:val="single"/>
            <w:color w:val="1155CC"/>
            <w:rFonts w:ascii="Times New Roman" w:cs="Times New Roman" w:eastAsia="Times New Roman" w:hAnsi="Times New Roman"/>
            <w:sz w:val="24"/>
            <w:szCs w:val="24"/>
          </w:rPr>
          <w:t>http://learning.gov.wales/docs/learningwales/publications/130424-geography-in-the-national-curriculum-en-v2.pdf</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30"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1"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Assembly Government (2008) </w:t>
      </w:r>
      <w:r w:rsidR="00000000" w:rsidDel="00000000" w:rsidRPr="00000000">
        <w:rPr>
          <w:rtl w:val="0"/>
          <w:i/>
          <w:rFonts w:ascii="Times New Roman" w:cs="Times New Roman" w:eastAsia="Times New Roman" w:hAnsi="Times New Roman"/>
          <w:sz w:val="24"/>
          <w:szCs w:val="24"/>
        </w:rPr>
        <w:t xml:space="preserve">Key Stages 2–4 Physical education in the National Curriculum for Wales. </w:t>
      </w:r>
      <w:r w:rsidR="00000000" w:rsidDel="00000000" w:rsidRPr="00000000">
        <w:rPr>
          <w:rtl w:val="0"/>
          <w:rFonts w:ascii="Times New Roman" w:cs="Times New Roman" w:eastAsia="Times New Roman" w:hAnsi="Times New Roman"/>
          <w:sz w:val="24"/>
          <w:szCs w:val="24"/>
        </w:rPr>
        <w:t xml:space="preserve">Available at: </w:t>
      </w:r>
      <w:hyperlink r:id="rId13">
        <w:r w:rsidR="00000000" w:rsidDel="00000000" w:rsidRPr="00000000">
          <w:rPr>
            <w:rtl w:val="0"/>
            <w:u w:val="single"/>
            <w:color w:val="1155CC"/>
            <w:rFonts w:ascii="Times New Roman" w:cs="Times New Roman" w:eastAsia="Times New Roman" w:hAnsi="Times New Roman"/>
            <w:sz w:val="24"/>
            <w:szCs w:val="24"/>
          </w:rPr>
          <w:t>http://learning.gov.wales/docs/learningwales/publications/130425-physical-education-inthe-national-curriculum-en-v2.pdf</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32" w:rsidP="00000000" w:rsidRPr="00000000">
      <w:pPr>
        <w:rPr>
          <w:rFonts w:ascii="Times New Roman" w:cs="Times New Roman" w:eastAsia="Times New Roman" w:hAnsi="Times New Roman"/>
          <w:sz w:val="24"/>
          <w:szCs w:val="24"/>
        </w:rPr>
      </w:pPr>
      <w:r w:rsidR="00000000" w:rsidDel="00000000" w:rsidRPr="00000000">
        <w:rPr>
          <w:rtl w:val="0"/>
        </w:rPr>
      </w:r>
    </w:p>
    <w:p>
      <w:r>
        <w:rPr>
          <w:rFonts w:ascii="Times New Roman"/>
          <w:sz w:val="24"/>
        </w:rPr>
      </w:r>
    </w:p>
    <w:p>
      <w:r>
        <w:rPr>
          <w:rFonts w:ascii="Times New Roman"/>
          <w:sz w:val="24"/>
        </w:rPr>
      </w:r>
    </w:p>
    <w:p w:rsidR="00000000" w:rsidDel="00000000" w:rsidRDefault="00000000" w14:paraId="00000033"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Government (2016) </w:t>
      </w:r>
      <w:r w:rsidR="00000000" w:rsidDel="00000000" w:rsidRPr="00000000">
        <w:rPr>
          <w:rtl w:val="0"/>
          <w:i/>
          <w:rFonts w:ascii="Times New Roman" w:cs="Times New Roman" w:eastAsia="Times New Roman" w:hAnsi="Times New Roman"/>
          <w:sz w:val="24"/>
          <w:szCs w:val="24"/>
        </w:rPr>
        <w:t>Digital Competence Framework.</w:t>
      </w:r>
      <w:r w:rsidR="00000000" w:rsidDel="00000000" w:rsidRPr="00000000">
        <w:rPr>
          <w:rtl w:val="0"/>
          <w:rFonts w:ascii="Times New Roman" w:cs="Times New Roman" w:eastAsia="Times New Roman" w:hAnsi="Times New Roman"/>
          <w:sz w:val="24"/>
          <w:szCs w:val="24"/>
        </w:rPr>
        <w:t xml:space="preserve"> Available at: </w:t>
      </w:r>
      <w:hyperlink r:id="rId14">
        <w:r w:rsidR="00000000" w:rsidDel="00000000" w:rsidRPr="00000000">
          <w:rPr>
            <w:rtl w:val="0"/>
            <w:u w:val="single"/>
            <w:color w:val="1155CC"/>
            <w:rFonts w:ascii="Times New Roman" w:cs="Times New Roman" w:eastAsia="Times New Roman" w:hAnsi="Times New Roman"/>
            <w:sz w:val="24"/>
            <w:szCs w:val="24"/>
          </w:rPr>
          <w:t>http://learning.gov.wales/resources/browse-all/digital-competence-framework/framework?lang=en&amp;year=year_3&amp;selectedYear=col_9&amp;lang=en</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34"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5"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Government (2014) </w:t>
      </w:r>
      <w:r w:rsidR="00000000" w:rsidDel="00000000" w:rsidRPr="00000000">
        <w:rPr>
          <w:rtl w:val="0"/>
          <w:i/>
          <w:rFonts w:ascii="Times New Roman" w:cs="Times New Roman" w:eastAsia="Times New Roman" w:hAnsi="Times New Roman"/>
          <w:sz w:val="24"/>
          <w:szCs w:val="24"/>
        </w:rPr>
        <w:t xml:space="preserve">National Literacy and Numeracy Framework. </w:t>
      </w:r>
      <w:r w:rsidR="00000000" w:rsidDel="00000000" w:rsidRPr="00000000">
        <w:rPr>
          <w:rtl w:val="0"/>
          <w:rFonts w:ascii="Times New Roman" w:cs="Times New Roman" w:eastAsia="Times New Roman" w:hAnsi="Times New Roman"/>
          <w:sz w:val="24"/>
          <w:szCs w:val="24"/>
        </w:rPr>
        <w:t xml:space="preserve">Available at: </w:t>
      </w:r>
      <w:hyperlink r:id="rId15">
        <w:r w:rsidR="00000000" w:rsidDel="00000000" w:rsidRPr="00000000">
          <w:rPr>
            <w:rtl w:val="0"/>
            <w:u w:val="single"/>
            <w:color w:val="1155CC"/>
            <w:rFonts w:ascii="Times New Roman" w:cs="Times New Roman" w:eastAsia="Times New Roman" w:hAnsi="Times New Roman"/>
            <w:sz w:val="24"/>
            <w:szCs w:val="24"/>
          </w:rPr>
          <w:t>http://learning.gov.wales/resources/browse-all/nlnf/framework?component=literacy&amp;year=6938368_2&amp;selectedYear=col_11&amp;lang=en</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36"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7"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Welsh Government (2014) </w:t>
      </w:r>
      <w:r w:rsidR="00000000" w:rsidDel="00000000" w:rsidRPr="00000000">
        <w:rPr>
          <w:rtl w:val="0"/>
          <w:i/>
          <w:rFonts w:ascii="Times New Roman" w:cs="Times New Roman" w:eastAsia="Times New Roman" w:hAnsi="Times New Roman"/>
          <w:sz w:val="24"/>
          <w:szCs w:val="24"/>
        </w:rPr>
        <w:t>National Literacy and Numeracy Framework.</w:t>
      </w:r>
      <w:r w:rsidR="00000000" w:rsidDel="00000000" w:rsidRPr="00000000">
        <w:rPr>
          <w:rtl w:val="0"/>
          <w:rFonts w:ascii="Times New Roman" w:cs="Times New Roman" w:eastAsia="Times New Roman" w:hAnsi="Times New Roman"/>
          <w:sz w:val="24"/>
          <w:szCs w:val="24"/>
        </w:rPr>
        <w:t xml:space="preserve"> Available at: </w:t>
      </w:r>
      <w:hyperlink r:id="rId16">
        <w:r w:rsidR="00000000" w:rsidDel="00000000" w:rsidRPr="00000000">
          <w:rPr>
            <w:rtl w:val="0"/>
            <w:u w:val="single"/>
            <w:color w:val="1155CC"/>
            <w:rFonts w:ascii="Times New Roman" w:cs="Times New Roman" w:eastAsia="Times New Roman" w:hAnsi="Times New Roman"/>
            <w:sz w:val="24"/>
            <w:szCs w:val="24"/>
          </w:rPr>
          <w:t>http://learning.gov.wales/resources/browse-all/nlnf/framework?component=numeracy&amp;year=6938356_2&amp;selectedYear=col_9&amp;lang=en</w:t>
        </w:r>
      </w:hyperlink>
      <w:r w:rsidR="00000000" w:rsidDel="00000000" w:rsidRPr="00000000">
        <w:rPr>
          <w:rtl w:val="0"/>
          <w:rFonts w:ascii="Times New Roman" w:cs="Times New Roman" w:eastAsia="Times New Roman" w:hAnsi="Times New Roman"/>
          <w:sz w:val="24"/>
          <w:szCs w:val="24"/>
        </w:rPr>
        <w:t xml:space="preserve"> (Accessed: 20th December 2018)</w:t>
      </w:r>
    </w:p>
    <w:p w:rsidR="00000000" w:rsidDel="00000000" w:rsidRDefault="00000000" w14:paraId="00000038" w:rsidP="00000000" w:rsidRPr="00000000">
      <w:pPr>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9" w:rsidP="00000000" w:rsidRPr="00000000">
      <w:pPr>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World Wildlife Fund (2001) </w:t>
      </w:r>
      <w:r w:rsidR="00000000" w:rsidDel="00000000" w:rsidRPr="00000000">
        <w:rPr>
          <w:rtl w:val="0"/>
          <w:i/>
          <w:rFonts w:ascii="Times New Roman" w:cs="Times New Roman" w:eastAsia="Times New Roman" w:hAnsi="Times New Roman"/>
          <w:sz w:val="24"/>
          <w:szCs w:val="24"/>
        </w:rPr>
        <w:t>Recycling in the Expressive Arts.</w:t>
      </w:r>
      <w:r w:rsidR="00000000" w:rsidDel="00000000" w:rsidRPr="00000000">
        <w:rPr>
          <w:rtl w:val="0"/>
          <w:rFonts w:ascii="Times New Roman" w:cs="Times New Roman" w:eastAsia="Times New Roman" w:hAnsi="Times New Roman"/>
          <w:sz w:val="24"/>
          <w:szCs w:val="24"/>
        </w:rPr>
        <w:t xml:space="preserve"> Available at: </w:t>
      </w:r>
      <w:hyperlink r:id="rId17">
        <w:r w:rsidR="00000000" w:rsidDel="00000000" w:rsidRPr="00000000">
          <w:rPr>
            <w:rtl w:val="0"/>
            <w:u w:val="single"/>
            <w:color w:val="1155CC"/>
            <w:rFonts w:ascii="Times New Roman" w:cs="Times New Roman" w:eastAsia="Times New Roman" w:hAnsi="Times New Roman"/>
            <w:sz w:val="24"/>
            <w:szCs w:val="24"/>
          </w:rPr>
          <w:t>http://assets.wwf.org.uk/downloads/recycling_in_the_expressive_arts.pdf</w:t>
        </w:r>
      </w:hyperlink>
      <w:r w:rsidR="00000000" w:rsidDel="00000000" w:rsidRPr="00000000">
        <w:rPr>
          <w:rtl w:val="0"/>
          <w:rFonts w:ascii="Times New Roman" w:cs="Times New Roman" w:eastAsia="Times New Roman" w:hAnsi="Times New Roman"/>
          <w:sz w:val="24"/>
          <w:szCs w:val="24"/>
        </w:rPr>
        <w:t xml:space="preserve"> (Accessed: 20th December 2018)</w:t>
      </w:r>
    </w:p>
    <w:sectPr>
      <w:headerReference r:id="rId18" w:type="default"/>
      <w:footerReference r:id="rId19" w:type="default"/>
      <w:pgNumType w:start="1"/>
      <w:pgSz w:w="11909" w:h="16834"/>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jc w:val="right"/>
      <w:rPr>
        <w:rFonts w:ascii="Times New Roman" w:cs="Times New Roman" w:eastAsia="Times New Roman" w:hAnsi="Times New Roman"/>
        <w:color w:val="999999"/>
      </w:rPr>
    </w:pPr>
    <w:r w:rsidDel="00000000" w:rsidR="00000000" w:rsidRPr="00000000">
      <w:rPr>
        <w:color w:val="999999"/>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jc w:val="right"/>
      <w:rPr>
        <w:rFonts w:ascii="Times New Roman" w:cs="Times New Roman" w:eastAsia="Times New Roman" w:hAnsi="Times New Roman"/>
        <w:color w:val="999999"/>
        <w:sz w:val="20"/>
        <w:szCs w:val="20"/>
      </w:rPr>
    </w:pPr>
    <w:r w:rsidDel="00000000" w:rsidR="00000000" w:rsidRPr="00000000">
      <w:rPr>
        <w:rFonts w:ascii="Times New Roman" w:cs="Times New Roman" w:eastAsia="Times New Roman" w:hAnsi="Times New Roman"/>
        <w:color w:val="999999"/>
        <w:sz w:val="20"/>
        <w:szCs w:val="20"/>
        <w:rtl w:val="0"/>
      </w:rPr>
      <w:t xml:space="preserve">Phoebe Hewitt-Fisher</w:t>
    </w:r>
  </w:p>
  <w:p w:rsidR="00000000" w:rsidDel="00000000" w:rsidP="00000000" w:rsidRDefault="00000000" w:rsidRPr="00000000" w14:paraId="0000003B">
    <w:pPr>
      <w:jc w:val="right"/>
      <w:rPr>
        <w:rFonts w:ascii="Times New Roman" w:cs="Times New Roman" w:eastAsia="Times New Roman" w:hAnsi="Times New Roman"/>
        <w:color w:val="999999"/>
        <w:sz w:val="20"/>
        <w:szCs w:val="20"/>
      </w:rPr>
    </w:pPr>
    <w:r w:rsidDel="00000000" w:rsidR="00000000" w:rsidRPr="00000000">
      <w:rPr>
        <w:rFonts w:ascii="Times New Roman" w:cs="Times New Roman" w:eastAsia="Times New Roman" w:hAnsi="Times New Roman"/>
        <w:color w:val="999999"/>
        <w:sz w:val="20"/>
        <w:szCs w:val="20"/>
        <w:rtl w:val="0"/>
      </w:rPr>
      <w:t xml:space="preserve">1801532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learning.gov.wales/docs/learningwales/publications/130424-design-and-technology-in-the-national-curriculum-en-v2.pdf" TargetMode="External"/><Relationship Id="rId10" Type="http://schemas.openxmlformats.org/officeDocument/2006/relationships/hyperlink" Target="http://learning.gov.wales/docs/learningwales/publications/130424-art-and-design-in-the-national-curriculum-en-v2.pdf" TargetMode="External"/><Relationship Id="rId13" Type="http://schemas.openxmlformats.org/officeDocument/2006/relationships/hyperlink" Target="http://learning.gov.wales/docs/learningwales/publications/130425-physical-education-inthe-national-curriculum-en-v2.pdf" TargetMode="External"/><Relationship Id="rId12" Type="http://schemas.openxmlformats.org/officeDocument/2006/relationships/hyperlink" Target="http://learning.gov.wales/docs/learningwales/publications/130424-geography-in-the-national-curriculum-en-v2.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aleswide.org/older-blogs/68-a-fo-ben-bid-bont" TargetMode="External"/><Relationship Id="rId15" Type="http://schemas.openxmlformats.org/officeDocument/2006/relationships/hyperlink" Target="http://learning.gov.wales/resources/browse-all/nlnf/framework?component=literacy&amp;year=6938368_2&amp;selectedYear=col_11&amp;lang=en" TargetMode="External"/><Relationship Id="rId14" Type="http://schemas.openxmlformats.org/officeDocument/2006/relationships/hyperlink" Target="http://learning.gov.wales/resources/browse-all/digital-competence-framework/framework?lang=en&amp;year=year_3&amp;selectedYear=col_9&amp;lang=en" TargetMode="External"/><Relationship Id="rId17" Type="http://schemas.openxmlformats.org/officeDocument/2006/relationships/hyperlink" Target="http://assets.wwf.org.uk/downloads/recycling_in_the_expressive_arts.pdf" TargetMode="External"/><Relationship Id="rId16" Type="http://schemas.openxmlformats.org/officeDocument/2006/relationships/hyperlink" Target="http://learning.gov.wales/resources/browse-all/nlnf/framework?component=numeracy&amp;year=6938356_2&amp;selectedYear=col_9&amp;lang=en"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hyperlink" Target="http://learning.gov.wales/docs/learningwales/publications/130424-developing-the-curriculum-cymreig-en.pdf" TargetMode="External"/><Relationship Id="rId18" Type="http://schemas.openxmlformats.org/officeDocument/2006/relationships/header" Target="header1.xml"/><Relationship Id="rId7" Type="http://schemas.openxmlformats.org/officeDocument/2006/relationships/hyperlink" Target="https://www.lotc.org.uk/wp-content/uploads/2010/12/Benefits-for-Early-Years-LOtC-Final-5AUG09.pdf" TargetMode="External"/><Relationship Id="rId8" Type="http://schemas.openxmlformats.org/officeDocument/2006/relationships/hyperlink" Target="https://www.goodreads.com/quotes/833916-if-we-teach-today-s-students-as-we-taught-yesterday-s-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