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D7E1D13" w14:textId="5604B5F3" w:rsidR="00E26042" w:rsidRPr="00D11744" w:rsidRDefault="003245F0" w:rsidP="00E26042">
      <w:pPr>
        <w:rPr>
          <w:rFonts w:ascii="Arial" w:hAnsi="Arial" w:cs="Arial"/>
          <w:b/>
          <w:bCs/>
          <w:sz w:val="22"/>
          <w:szCs w:val="22"/>
        </w:rPr>
      </w:pPr>
      <w:r w:rsidRPr="00D11744">
        <w:rPr>
          <w:rFonts w:ascii="Arial" w:hAnsi="Arial" w:cs="Arial"/>
          <w:b/>
          <w:bCs/>
          <w:sz w:val="22"/>
          <w:szCs w:val="22"/>
        </w:rPr>
        <w:t>Week</w:t>
      </w:r>
      <w:r w:rsidR="00EC1D48" w:rsidRPr="00D11744">
        <w:rPr>
          <w:rFonts w:ascii="Arial" w:hAnsi="Arial" w:cs="Arial"/>
          <w:b/>
          <w:bCs/>
          <w:sz w:val="22"/>
          <w:szCs w:val="22"/>
        </w:rPr>
        <w:t>s</w:t>
      </w:r>
      <w:r w:rsidR="004B1982" w:rsidRPr="00D11744">
        <w:rPr>
          <w:rFonts w:ascii="Arial" w:hAnsi="Arial" w:cs="Arial"/>
          <w:b/>
          <w:bCs/>
          <w:sz w:val="22"/>
          <w:szCs w:val="22"/>
        </w:rPr>
        <w:t xml:space="preserve"> </w:t>
      </w:r>
      <w:r w:rsidR="001C1F06" w:rsidRPr="00D11744">
        <w:rPr>
          <w:rFonts w:ascii="Arial" w:hAnsi="Arial" w:cs="Arial"/>
          <w:b/>
          <w:bCs/>
          <w:sz w:val="22"/>
          <w:szCs w:val="22"/>
        </w:rPr>
        <w:t>3 - 5</w:t>
      </w:r>
      <w:r w:rsidR="00E26042" w:rsidRPr="00D11744">
        <w:rPr>
          <w:rFonts w:ascii="Arial" w:hAnsi="Arial" w:cs="Arial"/>
          <w:b/>
          <w:bCs/>
          <w:sz w:val="22"/>
          <w:szCs w:val="22"/>
        </w:rPr>
        <w:t>:</w:t>
      </w:r>
      <w:r w:rsidR="00CD0716" w:rsidRPr="00D11744">
        <w:rPr>
          <w:rFonts w:ascii="Arial" w:hAnsi="Arial" w:cs="Arial"/>
          <w:b/>
          <w:bCs/>
          <w:sz w:val="22"/>
          <w:szCs w:val="22"/>
        </w:rPr>
        <w:t xml:space="preserve">  </w:t>
      </w:r>
      <w:r w:rsidR="00EC1D48" w:rsidRPr="00D11744">
        <w:rPr>
          <w:rFonts w:ascii="Arial" w:hAnsi="Arial" w:cs="Arial"/>
          <w:b/>
          <w:bCs/>
          <w:sz w:val="22"/>
          <w:szCs w:val="22"/>
        </w:rPr>
        <w:t>Decision Support tools for operational management</w:t>
      </w:r>
      <w:r w:rsidR="00D11744" w:rsidRPr="00D11744">
        <w:rPr>
          <w:rFonts w:ascii="Arial" w:hAnsi="Arial" w:cs="Arial"/>
          <w:b/>
          <w:bCs/>
          <w:sz w:val="22"/>
          <w:szCs w:val="22"/>
        </w:rPr>
        <w:t xml:space="preserve"> (Part 1)</w:t>
      </w:r>
    </w:p>
    <w:p w14:paraId="0A2E2CFC" w14:textId="77777777" w:rsidR="00E26042" w:rsidRPr="00123453" w:rsidRDefault="00E26042" w:rsidP="00E26042">
      <w:pPr>
        <w:rPr>
          <w:rFonts w:ascii="Arial" w:hAnsi="Arial" w:cs="Arial"/>
          <w:bCs/>
        </w:rPr>
      </w:pPr>
    </w:p>
    <w:p w14:paraId="2880732D" w14:textId="634C472F" w:rsidR="00E26042" w:rsidRPr="007C0CE0" w:rsidRDefault="00E26042" w:rsidP="00776397">
      <w:pPr>
        <w:spacing w:line="360" w:lineRule="auto"/>
        <w:jc w:val="both"/>
        <w:rPr>
          <w:rFonts w:ascii="Arial" w:hAnsi="Arial" w:cs="Arial"/>
          <w:b/>
          <w:bCs/>
        </w:rPr>
      </w:pPr>
      <w:r w:rsidRPr="007C0CE0">
        <w:rPr>
          <w:rFonts w:ascii="Arial" w:hAnsi="Arial" w:cs="Arial"/>
          <w:b/>
          <w:bCs/>
        </w:rPr>
        <w:t>Introduction</w:t>
      </w:r>
    </w:p>
    <w:p w14:paraId="55901092" w14:textId="497D6CE9" w:rsidR="00973295" w:rsidRDefault="00C474BD" w:rsidP="001938CF">
      <w:pPr>
        <w:rPr>
          <w:rFonts w:ascii="Arial" w:eastAsia="Times New Roman" w:hAnsi="Arial" w:cs="Arial"/>
          <w:i/>
          <w:lang w:eastAsia="en-GB"/>
        </w:rPr>
      </w:pPr>
      <w:r>
        <w:rPr>
          <w:rFonts w:ascii="Arial" w:eastAsia="Times New Roman" w:hAnsi="Arial" w:cs="Arial"/>
          <w:i/>
          <w:lang w:eastAsia="en-GB"/>
        </w:rPr>
        <w:t>Our focus through Weeks 3</w:t>
      </w:r>
      <w:r w:rsidR="001C1F06">
        <w:rPr>
          <w:rFonts w:ascii="Arial" w:eastAsia="Times New Roman" w:hAnsi="Arial" w:cs="Arial"/>
          <w:i/>
          <w:lang w:eastAsia="en-GB"/>
        </w:rPr>
        <w:t>, 4</w:t>
      </w:r>
      <w:r>
        <w:rPr>
          <w:rFonts w:ascii="Arial" w:eastAsia="Times New Roman" w:hAnsi="Arial" w:cs="Arial"/>
          <w:i/>
          <w:lang w:eastAsia="en-GB"/>
        </w:rPr>
        <w:t xml:space="preserve"> and </w:t>
      </w:r>
      <w:r w:rsidR="001C1F06">
        <w:rPr>
          <w:rFonts w:ascii="Arial" w:eastAsia="Times New Roman" w:hAnsi="Arial" w:cs="Arial"/>
          <w:i/>
          <w:lang w:eastAsia="en-GB"/>
        </w:rPr>
        <w:t>5</w:t>
      </w:r>
      <w:r>
        <w:rPr>
          <w:rFonts w:ascii="Arial" w:eastAsia="Times New Roman" w:hAnsi="Arial" w:cs="Arial"/>
          <w:i/>
          <w:lang w:eastAsia="en-GB"/>
        </w:rPr>
        <w:t xml:space="preserve"> will be upon the (largely numerical) </w:t>
      </w:r>
      <w:r w:rsidR="0049341E">
        <w:rPr>
          <w:rFonts w:ascii="Arial" w:eastAsia="Times New Roman" w:hAnsi="Arial" w:cs="Arial"/>
          <w:i/>
          <w:lang w:eastAsia="en-GB"/>
        </w:rPr>
        <w:t>techniques that</w:t>
      </w:r>
      <w:r>
        <w:rPr>
          <w:rFonts w:ascii="Arial" w:eastAsia="Times New Roman" w:hAnsi="Arial" w:cs="Arial"/>
          <w:i/>
          <w:lang w:eastAsia="en-GB"/>
        </w:rPr>
        <w:t xml:space="preserve"> are deployed to assist operational managers </w:t>
      </w:r>
      <w:r w:rsidR="002A7546">
        <w:rPr>
          <w:rFonts w:ascii="Arial" w:eastAsia="Times New Roman" w:hAnsi="Arial" w:cs="Arial"/>
          <w:i/>
          <w:lang w:eastAsia="en-GB"/>
        </w:rPr>
        <w:t>in</w:t>
      </w:r>
      <w:r>
        <w:rPr>
          <w:rFonts w:ascii="Arial" w:eastAsia="Times New Roman" w:hAnsi="Arial" w:cs="Arial"/>
          <w:i/>
          <w:lang w:eastAsia="en-GB"/>
        </w:rPr>
        <w:t xml:space="preserve"> mak</w:t>
      </w:r>
      <w:r w:rsidR="003A6CBF">
        <w:rPr>
          <w:rFonts w:ascii="Arial" w:eastAsia="Times New Roman" w:hAnsi="Arial" w:cs="Arial"/>
          <w:i/>
          <w:lang w:eastAsia="en-GB"/>
        </w:rPr>
        <w:t>ing</w:t>
      </w:r>
      <w:r>
        <w:rPr>
          <w:rFonts w:ascii="Arial" w:eastAsia="Times New Roman" w:hAnsi="Arial" w:cs="Arial"/>
          <w:i/>
          <w:lang w:eastAsia="en-GB"/>
        </w:rPr>
        <w:t xml:space="preserve"> decisions relating to their area of responsibility.  Operational management (as studied in “operations research”) in business may concern supply </w:t>
      </w:r>
      <w:r w:rsidR="002A7613">
        <w:rPr>
          <w:rFonts w:ascii="Arial" w:eastAsia="Times New Roman" w:hAnsi="Arial" w:cs="Arial"/>
          <w:i/>
          <w:lang w:eastAsia="en-GB"/>
        </w:rPr>
        <w:t xml:space="preserve">chain or production </w:t>
      </w:r>
      <w:r>
        <w:rPr>
          <w:rFonts w:ascii="Arial" w:eastAsia="Times New Roman" w:hAnsi="Arial" w:cs="Arial"/>
          <w:i/>
          <w:lang w:eastAsia="en-GB"/>
        </w:rPr>
        <w:t>issues (procurement, re-ordering, logistics, inventory management</w:t>
      </w:r>
      <w:r w:rsidR="002A7613">
        <w:rPr>
          <w:rFonts w:ascii="Arial" w:eastAsia="Times New Roman" w:hAnsi="Arial" w:cs="Arial"/>
          <w:i/>
          <w:lang w:eastAsia="en-GB"/>
        </w:rPr>
        <w:t>, process flow)</w:t>
      </w:r>
      <w:r>
        <w:rPr>
          <w:rFonts w:ascii="Arial" w:eastAsia="Times New Roman" w:hAnsi="Arial" w:cs="Arial"/>
          <w:i/>
          <w:lang w:eastAsia="en-GB"/>
        </w:rPr>
        <w:t xml:space="preserve"> or any area of business </w:t>
      </w:r>
      <w:r w:rsidR="003C35E3">
        <w:rPr>
          <w:rFonts w:ascii="Arial" w:eastAsia="Times New Roman" w:hAnsi="Arial" w:cs="Arial"/>
          <w:i/>
          <w:lang w:eastAsia="en-GB"/>
        </w:rPr>
        <w:t>operations that requires decisions about allocation of resources</w:t>
      </w:r>
      <w:r>
        <w:rPr>
          <w:rFonts w:ascii="Arial" w:eastAsia="Times New Roman" w:hAnsi="Arial" w:cs="Arial"/>
          <w:i/>
          <w:lang w:eastAsia="en-GB"/>
        </w:rPr>
        <w:t xml:space="preserve"> and the maximisation of benefit (profit) versus the minimisation of cost (risk).  </w:t>
      </w:r>
      <w:r w:rsidR="002A7613">
        <w:rPr>
          <w:rFonts w:ascii="Arial" w:eastAsia="Times New Roman" w:hAnsi="Arial" w:cs="Arial"/>
          <w:i/>
          <w:lang w:eastAsia="en-GB"/>
        </w:rPr>
        <w:t>Often, day-to-day operational decisions are taken individually (but not always) and require access to the be</w:t>
      </w:r>
      <w:r w:rsidR="0049341E">
        <w:rPr>
          <w:rFonts w:ascii="Arial" w:eastAsia="Times New Roman" w:hAnsi="Arial" w:cs="Arial"/>
          <w:i/>
          <w:lang w:eastAsia="en-GB"/>
        </w:rPr>
        <w:t>s</w:t>
      </w:r>
      <w:r w:rsidR="002A7613">
        <w:rPr>
          <w:rFonts w:ascii="Arial" w:eastAsia="Times New Roman" w:hAnsi="Arial" w:cs="Arial"/>
          <w:i/>
          <w:lang w:eastAsia="en-GB"/>
        </w:rPr>
        <w:t>t available information on which to base forecasts to meet business needs.</w:t>
      </w:r>
    </w:p>
    <w:p w14:paraId="1CE48006" w14:textId="77777777" w:rsidR="002A7613" w:rsidRDefault="002A7613" w:rsidP="001938CF">
      <w:pPr>
        <w:rPr>
          <w:rFonts w:ascii="Arial" w:eastAsia="Times New Roman" w:hAnsi="Arial" w:cs="Arial"/>
          <w:i/>
          <w:lang w:eastAsia="en-GB"/>
        </w:rPr>
      </w:pPr>
    </w:p>
    <w:p w14:paraId="55535819" w14:textId="285FF257" w:rsidR="002A7613" w:rsidRDefault="002A7613" w:rsidP="001938CF">
      <w:pPr>
        <w:rPr>
          <w:rFonts w:ascii="Arial" w:eastAsia="Times New Roman" w:hAnsi="Arial" w:cs="Arial"/>
          <w:i/>
          <w:lang w:eastAsia="en-GB"/>
        </w:rPr>
      </w:pPr>
      <w:r>
        <w:rPr>
          <w:rFonts w:ascii="Arial" w:eastAsia="Times New Roman" w:hAnsi="Arial" w:cs="Arial"/>
          <w:i/>
          <w:lang w:eastAsia="en-GB"/>
        </w:rPr>
        <w:t xml:space="preserve">Over the next </w:t>
      </w:r>
      <w:r w:rsidR="00C7721F">
        <w:rPr>
          <w:rFonts w:ascii="Arial" w:eastAsia="Times New Roman" w:hAnsi="Arial" w:cs="Arial"/>
          <w:i/>
          <w:lang w:eastAsia="en-GB"/>
        </w:rPr>
        <w:t>three</w:t>
      </w:r>
      <w:r>
        <w:rPr>
          <w:rFonts w:ascii="Arial" w:eastAsia="Times New Roman" w:hAnsi="Arial" w:cs="Arial"/>
          <w:i/>
          <w:lang w:eastAsia="en-GB"/>
        </w:rPr>
        <w:t xml:space="preserve"> weeks, we will investigate, view case studies and undertake exercises in relation to the following commonly used ‘decision support tools’ for operational decision-making:</w:t>
      </w:r>
    </w:p>
    <w:p w14:paraId="4723D0B1" w14:textId="77777777" w:rsidR="002A7613" w:rsidRDefault="002A7613" w:rsidP="001938CF">
      <w:pPr>
        <w:rPr>
          <w:rFonts w:ascii="Arial" w:eastAsia="Times New Roman" w:hAnsi="Arial" w:cs="Arial"/>
          <w:i/>
          <w:lang w:eastAsia="en-GB"/>
        </w:rPr>
      </w:pPr>
    </w:p>
    <w:p w14:paraId="4DAFF6D8" w14:textId="148915B8" w:rsidR="002A7613" w:rsidRDefault="002A7613"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 xml:space="preserve">Operational supply chain issues and use of “break-even” and “job sequencing” analysis to support optimal decisions about </w:t>
      </w:r>
      <w:r w:rsidR="00A71270">
        <w:rPr>
          <w:rFonts w:ascii="Arial" w:eastAsia="Times New Roman" w:hAnsi="Arial" w:cs="Arial"/>
          <w:i/>
          <w:lang w:eastAsia="en-GB"/>
        </w:rPr>
        <w:t>demand</w:t>
      </w:r>
      <w:r>
        <w:rPr>
          <w:rFonts w:ascii="Arial" w:eastAsia="Times New Roman" w:hAnsi="Arial" w:cs="Arial"/>
          <w:i/>
          <w:lang w:eastAsia="en-GB"/>
        </w:rPr>
        <w:t xml:space="preserve"> and resource allocation;</w:t>
      </w:r>
    </w:p>
    <w:p w14:paraId="1F6DA47E" w14:textId="5569BB20" w:rsidR="002A7613" w:rsidRDefault="002A7613"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Use of decision trees and decision tables to evaluate “expected monetary value (EMV)” of decision alternatives;</w:t>
      </w:r>
    </w:p>
    <w:p w14:paraId="01026F05" w14:textId="1B956DB1" w:rsidR="002A7613" w:rsidRDefault="002A7613"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Variants of decision tree analysis including “Analytical Hierarchy Process” modelling, pairwise comp</w:t>
      </w:r>
      <w:r w:rsidR="0049341E">
        <w:rPr>
          <w:rFonts w:ascii="Arial" w:eastAsia="Times New Roman" w:hAnsi="Arial" w:cs="Arial"/>
          <w:i/>
          <w:lang w:eastAsia="en-GB"/>
        </w:rPr>
        <w:t>arison amongst alternative</w:t>
      </w:r>
      <w:r w:rsidR="00023C70">
        <w:rPr>
          <w:rFonts w:ascii="Arial" w:eastAsia="Times New Roman" w:hAnsi="Arial" w:cs="Arial"/>
          <w:i/>
          <w:lang w:eastAsia="en-GB"/>
        </w:rPr>
        <w:t xml:space="preserve"> options</w:t>
      </w:r>
      <w:r w:rsidR="0049341E">
        <w:rPr>
          <w:rFonts w:ascii="Arial" w:eastAsia="Times New Roman" w:hAnsi="Arial" w:cs="Arial"/>
          <w:i/>
          <w:lang w:eastAsia="en-GB"/>
        </w:rPr>
        <w:t>;</w:t>
      </w:r>
    </w:p>
    <w:p w14:paraId="18731622" w14:textId="181EE8CB" w:rsidR="0049341E" w:rsidRPr="002A7613" w:rsidRDefault="0049341E" w:rsidP="00B16A3C">
      <w:pPr>
        <w:pStyle w:val="ListParagraph"/>
        <w:numPr>
          <w:ilvl w:val="0"/>
          <w:numId w:val="1"/>
        </w:numPr>
        <w:rPr>
          <w:rFonts w:ascii="Arial" w:eastAsia="Times New Roman" w:hAnsi="Arial" w:cs="Arial"/>
          <w:i/>
          <w:lang w:eastAsia="en-GB"/>
        </w:rPr>
      </w:pPr>
      <w:r>
        <w:rPr>
          <w:rFonts w:ascii="Arial" w:eastAsia="Times New Roman" w:hAnsi="Arial" w:cs="Arial"/>
          <w:i/>
          <w:lang w:eastAsia="en-GB"/>
        </w:rPr>
        <w:t xml:space="preserve">Linear optimisation methods (simplex methods) – introduction </w:t>
      </w:r>
      <w:r w:rsidR="00023C70">
        <w:rPr>
          <w:rFonts w:ascii="Arial" w:eastAsia="Times New Roman" w:hAnsi="Arial" w:cs="Arial"/>
          <w:i/>
          <w:lang w:eastAsia="en-GB"/>
        </w:rPr>
        <w:t>to</w:t>
      </w:r>
      <w:r>
        <w:rPr>
          <w:rFonts w:ascii="Arial" w:eastAsia="Times New Roman" w:hAnsi="Arial" w:cs="Arial"/>
          <w:i/>
          <w:lang w:eastAsia="en-GB"/>
        </w:rPr>
        <w:t xml:space="preserve"> linear programming techniques for selecting optimal solutions to decision-making problems.</w:t>
      </w:r>
    </w:p>
    <w:p w14:paraId="187CE99A" w14:textId="77777777" w:rsidR="00973295" w:rsidRDefault="00973295" w:rsidP="00776397">
      <w:pPr>
        <w:jc w:val="both"/>
        <w:rPr>
          <w:rFonts w:ascii="Arial" w:eastAsia="Times New Roman" w:hAnsi="Arial" w:cs="Arial"/>
          <w:lang w:eastAsia="en-GB"/>
        </w:rPr>
      </w:pPr>
    </w:p>
    <w:p w14:paraId="48FD737A" w14:textId="745205AA" w:rsidR="00132771" w:rsidRPr="00132771" w:rsidRDefault="00A71270" w:rsidP="00465233">
      <w:pPr>
        <w:rPr>
          <w:rFonts w:ascii="Arial" w:eastAsia="Times New Roman" w:hAnsi="Arial" w:cs="Arial"/>
          <w:b/>
          <w:lang w:val="en-US" w:eastAsia="en-GB"/>
        </w:rPr>
      </w:pPr>
      <w:r>
        <w:rPr>
          <w:rFonts w:ascii="Arial" w:eastAsia="Times New Roman" w:hAnsi="Arial" w:cs="Arial"/>
          <w:b/>
          <w:lang w:val="en-US" w:eastAsia="en-GB"/>
        </w:rPr>
        <w:t>BDM and Operations M</w:t>
      </w:r>
      <w:r w:rsidR="00132771" w:rsidRPr="00132771">
        <w:rPr>
          <w:rFonts w:ascii="Arial" w:eastAsia="Times New Roman" w:hAnsi="Arial" w:cs="Arial"/>
          <w:b/>
          <w:lang w:val="en-US" w:eastAsia="en-GB"/>
        </w:rPr>
        <w:t>anagement (OM):</w:t>
      </w:r>
    </w:p>
    <w:p w14:paraId="66D4F8EA" w14:textId="77777777" w:rsidR="00132771" w:rsidRPr="00E41025" w:rsidRDefault="00132771" w:rsidP="00B16A3C">
      <w:pPr>
        <w:numPr>
          <w:ilvl w:val="0"/>
          <w:numId w:val="2"/>
        </w:numPr>
        <w:spacing w:before="120"/>
        <w:ind w:left="714" w:hanging="357"/>
        <w:rPr>
          <w:rFonts w:ascii="Arial" w:eastAsia="Times New Roman" w:hAnsi="Arial" w:cs="Arial"/>
          <w:sz w:val="22"/>
          <w:szCs w:val="22"/>
          <w:lang w:eastAsia="en-GB"/>
        </w:rPr>
      </w:pPr>
      <w:r w:rsidRPr="00E41025">
        <w:rPr>
          <w:rFonts w:ascii="Arial" w:eastAsia="Times New Roman" w:hAnsi="Arial" w:cs="Arial"/>
          <w:sz w:val="22"/>
          <w:szCs w:val="22"/>
          <w:lang w:val="en-US" w:eastAsia="en-GB"/>
        </w:rPr>
        <w:t>Operations management:</w:t>
      </w:r>
    </w:p>
    <w:p w14:paraId="135E27B7" w14:textId="37AF087D" w:rsidR="00132771" w:rsidRPr="00E41025" w:rsidRDefault="00132771" w:rsidP="00B16A3C">
      <w:pPr>
        <w:numPr>
          <w:ilvl w:val="1"/>
          <w:numId w:val="3"/>
        </w:numPr>
        <w:rPr>
          <w:rFonts w:ascii="Arial" w:eastAsia="Times New Roman" w:hAnsi="Arial" w:cs="Arial"/>
          <w:sz w:val="22"/>
          <w:szCs w:val="22"/>
          <w:lang w:eastAsia="en-GB"/>
        </w:rPr>
      </w:pPr>
      <w:r w:rsidRPr="00E41025">
        <w:rPr>
          <w:rFonts w:ascii="Arial" w:eastAsia="Times New Roman" w:hAnsi="Arial" w:cs="Arial"/>
          <w:sz w:val="22"/>
          <w:szCs w:val="22"/>
          <w:lang w:eastAsia="en-GB"/>
        </w:rPr>
        <w:t>a central branch of management science,</w:t>
      </w:r>
    </w:p>
    <w:p w14:paraId="1E2650E1" w14:textId="403B3AF5" w:rsidR="00132771" w:rsidRPr="00E41025" w:rsidRDefault="00132771" w:rsidP="00B16A3C">
      <w:pPr>
        <w:numPr>
          <w:ilvl w:val="1"/>
          <w:numId w:val="3"/>
        </w:numPr>
        <w:rPr>
          <w:rFonts w:ascii="Arial" w:eastAsia="Times New Roman" w:hAnsi="Arial" w:cs="Arial"/>
          <w:sz w:val="22"/>
          <w:szCs w:val="22"/>
          <w:lang w:eastAsia="en-GB"/>
        </w:rPr>
      </w:pPr>
      <w:r w:rsidRPr="00E41025">
        <w:rPr>
          <w:rFonts w:ascii="Arial" w:eastAsia="Times New Roman" w:hAnsi="Arial" w:cs="Arial"/>
          <w:sz w:val="22"/>
          <w:szCs w:val="22"/>
          <w:lang w:eastAsia="en-GB"/>
        </w:rPr>
        <w:t xml:space="preserve">combines theory and practice emphasising quantitative and statistical models or techniques to support decision making. </w:t>
      </w:r>
    </w:p>
    <w:p w14:paraId="3EF98076" w14:textId="71F0E2A5" w:rsidR="00132771" w:rsidRPr="00E41025" w:rsidRDefault="00132771" w:rsidP="00B16A3C">
      <w:pPr>
        <w:numPr>
          <w:ilvl w:val="1"/>
          <w:numId w:val="3"/>
        </w:numPr>
        <w:rPr>
          <w:rFonts w:ascii="Arial" w:eastAsia="Times New Roman" w:hAnsi="Arial" w:cs="Arial"/>
          <w:sz w:val="22"/>
          <w:szCs w:val="22"/>
          <w:lang w:eastAsia="en-GB"/>
        </w:rPr>
      </w:pPr>
      <w:r w:rsidRPr="00E41025">
        <w:rPr>
          <w:rFonts w:ascii="Arial" w:eastAsia="Times New Roman" w:hAnsi="Arial" w:cs="Arial"/>
          <w:sz w:val="22"/>
          <w:szCs w:val="22"/>
          <w:lang w:eastAsia="en-GB"/>
        </w:rPr>
        <w:t xml:space="preserve">In these sessions, we select some OM activities to introduce various practical business decision making </w:t>
      </w:r>
      <w:r w:rsidR="00E7236D">
        <w:rPr>
          <w:rFonts w:ascii="Arial" w:eastAsia="Times New Roman" w:hAnsi="Arial" w:cs="Arial"/>
          <w:sz w:val="22"/>
          <w:szCs w:val="22"/>
          <w:lang w:eastAsia="en-GB"/>
        </w:rPr>
        <w:t>support techniques.</w:t>
      </w:r>
    </w:p>
    <w:p w14:paraId="5E8E1D1F" w14:textId="3DDF5999" w:rsidR="003E2FF4" w:rsidRDefault="00E41025" w:rsidP="00E41025">
      <w:pPr>
        <w:spacing w:before="120"/>
        <w:rPr>
          <w:rFonts w:ascii="Arial" w:eastAsia="Times New Roman" w:hAnsi="Arial" w:cs="Arial"/>
          <w:lang w:val="en-US" w:eastAsia="en-GB"/>
        </w:rPr>
      </w:pPr>
      <w:r>
        <w:rPr>
          <w:rFonts w:ascii="Arial" w:eastAsia="Times New Roman" w:hAnsi="Arial" w:cs="Arial"/>
          <w:lang w:val="en-US" w:eastAsia="en-GB"/>
        </w:rPr>
        <w:t xml:space="preserve">In </w:t>
      </w:r>
      <w:r w:rsidR="00023C70">
        <w:rPr>
          <w:rFonts w:ascii="Arial" w:eastAsia="Times New Roman" w:hAnsi="Arial" w:cs="Arial"/>
          <w:lang w:val="en-US" w:eastAsia="en-GB"/>
        </w:rPr>
        <w:t>every</w:t>
      </w:r>
      <w:r>
        <w:rPr>
          <w:rFonts w:ascii="Arial" w:eastAsia="Times New Roman" w:hAnsi="Arial" w:cs="Arial"/>
          <w:lang w:val="en-US" w:eastAsia="en-GB"/>
        </w:rPr>
        <w:t xml:space="preserve"> section or department of a business, operations managers (supply chain managers, production managers, human resource managers, finance managers, marketing managers, customer service managers, . . .) are responsible for critical decisions affecting the business (for example):</w:t>
      </w:r>
    </w:p>
    <w:p w14:paraId="3D0AFB25" w14:textId="77777777" w:rsidR="00E41025" w:rsidRPr="00E41025" w:rsidRDefault="00E41025" w:rsidP="00B16A3C">
      <w:pPr>
        <w:numPr>
          <w:ilvl w:val="0"/>
          <w:numId w:val="4"/>
        </w:numPr>
        <w:spacing w:before="60"/>
        <w:ind w:left="714" w:hanging="357"/>
        <w:rPr>
          <w:rFonts w:ascii="Arial" w:eastAsia="Times New Roman" w:hAnsi="Arial" w:cs="Arial"/>
          <w:sz w:val="22"/>
          <w:szCs w:val="22"/>
          <w:lang w:eastAsia="en-GB"/>
        </w:rPr>
      </w:pPr>
      <w:r w:rsidRPr="00E41025">
        <w:rPr>
          <w:rFonts w:ascii="Arial" w:eastAsia="Times New Roman" w:hAnsi="Arial" w:cs="Arial"/>
          <w:sz w:val="22"/>
          <w:szCs w:val="22"/>
          <w:lang w:val="en-US" w:eastAsia="en-GB"/>
        </w:rPr>
        <w:t>Forecasting</w:t>
      </w:r>
    </w:p>
    <w:p w14:paraId="695199D3" w14:textId="4781E347" w:rsidR="00E41025" w:rsidRPr="00E41025" w:rsidRDefault="00E41025" w:rsidP="00B16A3C">
      <w:pPr>
        <w:numPr>
          <w:ilvl w:val="1"/>
          <w:numId w:val="4"/>
        </w:numPr>
        <w:rPr>
          <w:rFonts w:ascii="Arial" w:eastAsia="Times New Roman" w:hAnsi="Arial" w:cs="Arial"/>
          <w:sz w:val="22"/>
          <w:szCs w:val="22"/>
          <w:lang w:eastAsia="en-GB"/>
        </w:rPr>
      </w:pPr>
      <w:r w:rsidRPr="00E41025">
        <w:rPr>
          <w:rFonts w:ascii="Arial" w:eastAsia="Times New Roman" w:hAnsi="Arial" w:cs="Arial"/>
          <w:sz w:val="22"/>
          <w:szCs w:val="22"/>
          <w:lang w:val="en-US" w:eastAsia="en-GB"/>
        </w:rPr>
        <w:t>What will be the customer demand in the next few weeks/months/years?</w:t>
      </w:r>
    </w:p>
    <w:p w14:paraId="7A871641" w14:textId="77777777" w:rsidR="00E41025" w:rsidRPr="00E41025" w:rsidRDefault="00E41025" w:rsidP="00B16A3C">
      <w:pPr>
        <w:numPr>
          <w:ilvl w:val="1"/>
          <w:numId w:val="4"/>
        </w:numPr>
        <w:rPr>
          <w:rFonts w:ascii="Arial" w:eastAsia="Times New Roman" w:hAnsi="Arial" w:cs="Arial"/>
          <w:sz w:val="22"/>
          <w:szCs w:val="22"/>
          <w:lang w:eastAsia="en-GB"/>
        </w:rPr>
      </w:pPr>
      <w:r w:rsidRPr="00E41025">
        <w:rPr>
          <w:rFonts w:ascii="Arial" w:eastAsia="Times New Roman" w:hAnsi="Arial" w:cs="Arial"/>
          <w:sz w:val="22"/>
          <w:szCs w:val="22"/>
          <w:lang w:val="en-US" w:eastAsia="en-GB"/>
        </w:rPr>
        <w:t>What will be the most likely sales figures in the future?</w:t>
      </w:r>
    </w:p>
    <w:p w14:paraId="2B6DBD51" w14:textId="1A4B20AB" w:rsidR="00E41025" w:rsidRPr="00E41025" w:rsidRDefault="00023C70" w:rsidP="00B16A3C">
      <w:pPr>
        <w:numPr>
          <w:ilvl w:val="1"/>
          <w:numId w:val="4"/>
        </w:numPr>
        <w:rPr>
          <w:rFonts w:ascii="Arial" w:eastAsia="Times New Roman" w:hAnsi="Arial" w:cs="Arial"/>
          <w:sz w:val="22"/>
          <w:szCs w:val="22"/>
          <w:lang w:eastAsia="en-GB"/>
        </w:rPr>
      </w:pPr>
      <w:r>
        <w:rPr>
          <w:rFonts w:ascii="Arial" w:eastAsia="Times New Roman" w:hAnsi="Arial" w:cs="Arial"/>
          <w:sz w:val="22"/>
          <w:szCs w:val="22"/>
          <w:lang w:val="en-US" w:eastAsia="en-GB"/>
        </w:rPr>
        <w:t>How should scheduling and p</w:t>
      </w:r>
      <w:r w:rsidR="00E41025" w:rsidRPr="00E41025">
        <w:rPr>
          <w:rFonts w:ascii="Arial" w:eastAsia="Times New Roman" w:hAnsi="Arial" w:cs="Arial"/>
          <w:sz w:val="22"/>
          <w:szCs w:val="22"/>
          <w:lang w:val="en-US" w:eastAsia="en-GB"/>
        </w:rPr>
        <w:t>lanning staff / work allocations</w:t>
      </w:r>
      <w:r>
        <w:rPr>
          <w:rFonts w:ascii="Arial" w:eastAsia="Times New Roman" w:hAnsi="Arial" w:cs="Arial"/>
          <w:sz w:val="22"/>
          <w:szCs w:val="22"/>
          <w:lang w:val="en-US" w:eastAsia="en-GB"/>
        </w:rPr>
        <w:t xml:space="preserve"> be optimised?</w:t>
      </w:r>
    </w:p>
    <w:p w14:paraId="2C049016" w14:textId="7C814537" w:rsidR="00E41025" w:rsidRPr="00E41025" w:rsidRDefault="00E41025" w:rsidP="00B16A3C">
      <w:pPr>
        <w:numPr>
          <w:ilvl w:val="1"/>
          <w:numId w:val="4"/>
        </w:numPr>
        <w:rPr>
          <w:rFonts w:ascii="Arial" w:eastAsia="Times New Roman" w:hAnsi="Arial" w:cs="Arial"/>
          <w:sz w:val="22"/>
          <w:szCs w:val="22"/>
          <w:lang w:eastAsia="en-GB"/>
        </w:rPr>
      </w:pPr>
      <w:r w:rsidRPr="00E41025">
        <w:rPr>
          <w:rFonts w:ascii="Arial" w:eastAsia="Times New Roman" w:hAnsi="Arial" w:cs="Arial"/>
          <w:sz w:val="22"/>
          <w:szCs w:val="22"/>
          <w:lang w:val="en-US" w:eastAsia="en-GB"/>
        </w:rPr>
        <w:t>Which jobs do we perform next?</w:t>
      </w:r>
    </w:p>
    <w:p w14:paraId="461876A8" w14:textId="0C38E35F" w:rsidR="00E41025" w:rsidRPr="00E41025" w:rsidRDefault="003D691D" w:rsidP="00B16A3C">
      <w:pPr>
        <w:numPr>
          <w:ilvl w:val="1"/>
          <w:numId w:val="4"/>
        </w:numPr>
        <w:rPr>
          <w:rFonts w:ascii="Arial" w:eastAsia="Times New Roman" w:hAnsi="Arial" w:cs="Arial"/>
          <w:sz w:val="22"/>
          <w:szCs w:val="22"/>
          <w:lang w:val="en-US" w:eastAsia="en-GB"/>
        </w:rPr>
      </w:pPr>
      <w:r>
        <w:rPr>
          <w:rFonts w:ascii="Arial" w:eastAsia="Times New Roman" w:hAnsi="Arial" w:cs="Arial"/>
          <w:sz w:val="22"/>
          <w:szCs w:val="22"/>
          <w:lang w:val="en-US" w:eastAsia="en-GB"/>
        </w:rPr>
        <w:t>What is the best</w:t>
      </w:r>
      <w:r w:rsidR="00023C70">
        <w:rPr>
          <w:rFonts w:ascii="Arial" w:eastAsia="Times New Roman" w:hAnsi="Arial" w:cs="Arial"/>
          <w:sz w:val="22"/>
          <w:szCs w:val="22"/>
          <w:lang w:val="en-US" w:eastAsia="en-GB"/>
        </w:rPr>
        <w:t xml:space="preserve"> job process sequence to minimis</w:t>
      </w:r>
      <w:r w:rsidR="00E41025" w:rsidRPr="00E41025">
        <w:rPr>
          <w:rFonts w:ascii="Arial" w:eastAsia="Times New Roman" w:hAnsi="Arial" w:cs="Arial"/>
          <w:sz w:val="22"/>
          <w:szCs w:val="22"/>
          <w:lang w:val="en-US" w:eastAsia="en-GB"/>
        </w:rPr>
        <w:t>e th</w:t>
      </w:r>
      <w:r w:rsidR="00023C70">
        <w:rPr>
          <w:rFonts w:ascii="Arial" w:eastAsia="Times New Roman" w:hAnsi="Arial" w:cs="Arial"/>
          <w:sz w:val="22"/>
          <w:szCs w:val="22"/>
          <w:lang w:val="en-US" w:eastAsia="en-GB"/>
        </w:rPr>
        <w:t>e processing time and maximis</w:t>
      </w:r>
      <w:r w:rsidR="00E41025" w:rsidRPr="00E41025">
        <w:rPr>
          <w:rFonts w:ascii="Arial" w:eastAsia="Times New Roman" w:hAnsi="Arial" w:cs="Arial"/>
          <w:sz w:val="22"/>
          <w:szCs w:val="22"/>
          <w:lang w:val="en-US" w:eastAsia="en-GB"/>
        </w:rPr>
        <w:t xml:space="preserve">e the contribution from the </w:t>
      </w:r>
      <w:r w:rsidR="00023C70">
        <w:rPr>
          <w:rFonts w:ascii="Arial" w:eastAsia="Times New Roman" w:hAnsi="Arial" w:cs="Arial"/>
          <w:sz w:val="22"/>
          <w:szCs w:val="22"/>
          <w:lang w:val="en-US" w:eastAsia="en-GB"/>
        </w:rPr>
        <w:t>workforce</w:t>
      </w:r>
      <w:r w:rsidR="00E41025" w:rsidRPr="00E41025">
        <w:rPr>
          <w:rFonts w:ascii="Arial" w:eastAsia="Times New Roman" w:hAnsi="Arial" w:cs="Arial"/>
          <w:sz w:val="22"/>
          <w:szCs w:val="22"/>
          <w:lang w:val="en-US" w:eastAsia="en-GB"/>
        </w:rPr>
        <w:t>?</w:t>
      </w:r>
    </w:p>
    <w:p w14:paraId="338CDCA1" w14:textId="414198BA" w:rsidR="00E41025" w:rsidRPr="00E41025" w:rsidRDefault="00023C70" w:rsidP="00B16A3C">
      <w:pPr>
        <w:numPr>
          <w:ilvl w:val="1"/>
          <w:numId w:val="4"/>
        </w:numPr>
        <w:rPr>
          <w:rFonts w:ascii="Arial" w:eastAsia="Times New Roman" w:hAnsi="Arial" w:cs="Arial"/>
          <w:sz w:val="22"/>
          <w:szCs w:val="22"/>
          <w:lang w:val="en-US" w:eastAsia="en-GB"/>
        </w:rPr>
      </w:pPr>
      <w:r>
        <w:rPr>
          <w:rFonts w:ascii="Arial" w:eastAsia="Times New Roman" w:hAnsi="Arial" w:cs="Arial"/>
          <w:sz w:val="22"/>
          <w:szCs w:val="22"/>
          <w:lang w:val="en-US" w:eastAsia="en-GB"/>
        </w:rPr>
        <w:t>How to minimis</w:t>
      </w:r>
      <w:r w:rsidR="00E41025" w:rsidRPr="00E41025">
        <w:rPr>
          <w:rFonts w:ascii="Arial" w:eastAsia="Times New Roman" w:hAnsi="Arial" w:cs="Arial"/>
          <w:sz w:val="22"/>
          <w:szCs w:val="22"/>
          <w:lang w:val="en-US" w:eastAsia="en-GB"/>
        </w:rPr>
        <w:t>e waste of resource</w:t>
      </w:r>
      <w:r w:rsidR="00E41025">
        <w:rPr>
          <w:rFonts w:ascii="Arial" w:eastAsia="Times New Roman" w:hAnsi="Arial" w:cs="Arial"/>
          <w:sz w:val="22"/>
          <w:szCs w:val="22"/>
          <w:lang w:val="en-US" w:eastAsia="en-GB"/>
        </w:rPr>
        <w:t>s</w:t>
      </w:r>
      <w:r w:rsidR="00CF6F53">
        <w:rPr>
          <w:rFonts w:ascii="Arial" w:eastAsia="Times New Roman" w:hAnsi="Arial" w:cs="Arial"/>
          <w:sz w:val="22"/>
          <w:szCs w:val="22"/>
          <w:lang w:val="en-US" w:eastAsia="en-GB"/>
        </w:rPr>
        <w:t xml:space="preserve"> and maximis</w:t>
      </w:r>
      <w:r w:rsidR="00E41025" w:rsidRPr="00E41025">
        <w:rPr>
          <w:rFonts w:ascii="Arial" w:eastAsia="Times New Roman" w:hAnsi="Arial" w:cs="Arial"/>
          <w:sz w:val="22"/>
          <w:szCs w:val="22"/>
          <w:lang w:val="en-US" w:eastAsia="en-GB"/>
        </w:rPr>
        <w:t>e production?</w:t>
      </w:r>
    </w:p>
    <w:p w14:paraId="74A36DD4" w14:textId="77777777" w:rsidR="00E02522" w:rsidRPr="00E02522" w:rsidRDefault="00E02522" w:rsidP="00B16A3C">
      <w:pPr>
        <w:numPr>
          <w:ilvl w:val="0"/>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lastRenderedPageBreak/>
        <w:t>Quality management</w:t>
      </w:r>
    </w:p>
    <w:p w14:paraId="3CB96137" w14:textId="77777777"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How do we define quality?</w:t>
      </w:r>
    </w:p>
    <w:p w14:paraId="2ED356EB" w14:textId="5E4EC93E"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How should we measure quality and performance in the supply chain</w:t>
      </w:r>
      <w:r w:rsidR="00023C70">
        <w:rPr>
          <w:rFonts w:ascii="Arial" w:eastAsia="Times New Roman" w:hAnsi="Arial" w:cs="Arial"/>
          <w:sz w:val="22"/>
          <w:szCs w:val="22"/>
          <w:lang w:val="en-US" w:eastAsia="en-GB"/>
        </w:rPr>
        <w:t>,</w:t>
      </w:r>
      <w:r w:rsidRPr="00E02522">
        <w:rPr>
          <w:rFonts w:ascii="Arial" w:eastAsia="Times New Roman" w:hAnsi="Arial" w:cs="Arial"/>
          <w:sz w:val="22"/>
          <w:szCs w:val="22"/>
          <w:lang w:val="en-US" w:eastAsia="en-GB"/>
        </w:rPr>
        <w:t xml:space="preserve"> in production operations</w:t>
      </w:r>
      <w:r w:rsidR="00023C70">
        <w:rPr>
          <w:rFonts w:ascii="Arial" w:eastAsia="Times New Roman" w:hAnsi="Arial" w:cs="Arial"/>
          <w:sz w:val="22"/>
          <w:szCs w:val="22"/>
          <w:lang w:val="en-US" w:eastAsia="en-GB"/>
        </w:rPr>
        <w:t xml:space="preserve"> and in customer-facing operations</w:t>
      </w:r>
      <w:r w:rsidRPr="00E02522">
        <w:rPr>
          <w:rFonts w:ascii="Arial" w:eastAsia="Times New Roman" w:hAnsi="Arial" w:cs="Arial"/>
          <w:sz w:val="22"/>
          <w:szCs w:val="22"/>
          <w:lang w:val="en-US" w:eastAsia="en-GB"/>
        </w:rPr>
        <w:t>?</w:t>
      </w:r>
    </w:p>
    <w:p w14:paraId="0412C58B" w14:textId="77777777" w:rsidR="00E02522" w:rsidRPr="00E02522" w:rsidRDefault="00E02522" w:rsidP="00B16A3C">
      <w:pPr>
        <w:numPr>
          <w:ilvl w:val="0"/>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Inventory management</w:t>
      </w:r>
    </w:p>
    <w:p w14:paraId="5F3118D3" w14:textId="77777777"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How much inventory should we have?</w:t>
      </w:r>
    </w:p>
    <w:p w14:paraId="79923161" w14:textId="6B073F35"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How much to order and when to order to meet demand?</w:t>
      </w:r>
    </w:p>
    <w:p w14:paraId="784A1894" w14:textId="0F8B265E" w:rsidR="00E02522" w:rsidRPr="00E02522" w:rsidRDefault="00E02522" w:rsidP="00B16A3C">
      <w:pPr>
        <w:numPr>
          <w:ilvl w:val="1"/>
          <w:numId w:val="4"/>
        </w:numPr>
        <w:rPr>
          <w:rFonts w:ascii="Arial" w:eastAsia="Times New Roman" w:hAnsi="Arial" w:cs="Arial"/>
          <w:sz w:val="22"/>
          <w:szCs w:val="22"/>
          <w:lang w:eastAsia="en-GB"/>
        </w:rPr>
      </w:pPr>
      <w:r>
        <w:rPr>
          <w:rFonts w:ascii="Arial" w:eastAsia="Times New Roman" w:hAnsi="Arial" w:cs="Arial"/>
          <w:sz w:val="22"/>
          <w:szCs w:val="22"/>
          <w:lang w:val="en-US" w:eastAsia="en-GB"/>
        </w:rPr>
        <w:t>Which processes, technologies, controls best reduce ‘shrinkage’ (loss through wastage, damage, theft, delay, . . .</w:t>
      </w:r>
      <w:r w:rsidR="00023C70">
        <w:rPr>
          <w:rFonts w:ascii="Arial" w:eastAsia="Times New Roman" w:hAnsi="Arial" w:cs="Arial"/>
          <w:sz w:val="22"/>
          <w:szCs w:val="22"/>
          <w:lang w:val="en-US" w:eastAsia="en-GB"/>
        </w:rPr>
        <w:t>)</w:t>
      </w:r>
      <w:r>
        <w:rPr>
          <w:rFonts w:ascii="Arial" w:eastAsia="Times New Roman" w:hAnsi="Arial" w:cs="Arial"/>
          <w:sz w:val="22"/>
          <w:szCs w:val="22"/>
          <w:lang w:val="en-US" w:eastAsia="en-GB"/>
        </w:rPr>
        <w:t>?</w:t>
      </w:r>
    </w:p>
    <w:p w14:paraId="787D45E1" w14:textId="77777777" w:rsidR="00E02522" w:rsidRPr="00E02522" w:rsidRDefault="00E02522" w:rsidP="00B16A3C">
      <w:pPr>
        <w:numPr>
          <w:ilvl w:val="0"/>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Supply-chain management (SCM)</w:t>
      </w:r>
    </w:p>
    <w:p w14:paraId="78EEBB73" w14:textId="538D0FF9"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 xml:space="preserve">Which supplier should we select? </w:t>
      </w:r>
    </w:p>
    <w:p w14:paraId="799A2E93" w14:textId="4C5EC017"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val="en-US" w:eastAsia="en-GB"/>
        </w:rPr>
        <w:t>Should we insource or outsource our products/services</w:t>
      </w:r>
      <w:r w:rsidR="009E5421">
        <w:rPr>
          <w:rFonts w:ascii="Arial" w:eastAsia="Times New Roman" w:hAnsi="Arial" w:cs="Arial"/>
          <w:sz w:val="22"/>
          <w:szCs w:val="22"/>
          <w:lang w:val="en-US" w:eastAsia="en-GB"/>
        </w:rPr>
        <w:t>/non-core operations</w:t>
      </w:r>
      <w:r w:rsidRPr="00E02522">
        <w:rPr>
          <w:rFonts w:ascii="Arial" w:eastAsia="Times New Roman" w:hAnsi="Arial" w:cs="Arial"/>
          <w:sz w:val="22"/>
          <w:szCs w:val="22"/>
          <w:lang w:val="en-US" w:eastAsia="en-GB"/>
        </w:rPr>
        <w:t>?</w:t>
      </w:r>
    </w:p>
    <w:p w14:paraId="2AF9AAB9" w14:textId="63CE3167" w:rsidR="00E02522" w:rsidRPr="00E02522" w:rsidRDefault="00E02522" w:rsidP="00B16A3C">
      <w:pPr>
        <w:numPr>
          <w:ilvl w:val="1"/>
          <w:numId w:val="4"/>
        </w:numPr>
        <w:rPr>
          <w:rFonts w:ascii="Arial" w:eastAsia="Times New Roman" w:hAnsi="Arial" w:cs="Arial"/>
          <w:sz w:val="22"/>
          <w:szCs w:val="22"/>
          <w:lang w:eastAsia="en-GB"/>
        </w:rPr>
      </w:pPr>
      <w:r w:rsidRPr="00E02522">
        <w:rPr>
          <w:rFonts w:ascii="Arial" w:eastAsia="Times New Roman" w:hAnsi="Arial" w:cs="Arial"/>
          <w:sz w:val="22"/>
          <w:szCs w:val="22"/>
          <w:lang w:eastAsia="en-GB"/>
        </w:rPr>
        <w:t>How best to distribute products/services to customers? Via which channels?</w:t>
      </w:r>
    </w:p>
    <w:p w14:paraId="17B67CFD" w14:textId="77777777" w:rsidR="00E41025" w:rsidRDefault="00E41025" w:rsidP="00465233">
      <w:pPr>
        <w:rPr>
          <w:rFonts w:ascii="Arial" w:eastAsia="Times New Roman" w:hAnsi="Arial" w:cs="Arial"/>
          <w:lang w:val="en-US" w:eastAsia="en-GB"/>
        </w:rPr>
      </w:pPr>
    </w:p>
    <w:p w14:paraId="5C660316" w14:textId="2D7F45AE" w:rsidR="004378B7" w:rsidRDefault="00023C70" w:rsidP="00465233">
      <w:pPr>
        <w:rPr>
          <w:rFonts w:ascii="Arial" w:eastAsia="Times New Roman" w:hAnsi="Arial" w:cs="Arial"/>
          <w:lang w:val="en-US" w:eastAsia="en-GB"/>
        </w:rPr>
      </w:pPr>
      <w:r>
        <w:rPr>
          <w:rFonts w:ascii="Arial" w:eastAsia="Times New Roman" w:hAnsi="Arial" w:cs="Arial"/>
          <w:lang w:val="en-US" w:eastAsia="en-GB"/>
        </w:rPr>
        <w:t xml:space="preserve">The activities and exercises will focus upon the use of numerical techniques to enable operations managers to be effective decision-makers in answering questions like the above.  We will initially concentrate upon </w:t>
      </w:r>
      <w:r w:rsidR="003A6CBF">
        <w:rPr>
          <w:rFonts w:ascii="Arial" w:eastAsia="Times New Roman" w:hAnsi="Arial" w:cs="Arial"/>
          <w:lang w:val="en-US" w:eastAsia="en-GB"/>
        </w:rPr>
        <w:t>demand-related</w:t>
      </w:r>
      <w:r>
        <w:rPr>
          <w:rFonts w:ascii="Arial" w:eastAsia="Times New Roman" w:hAnsi="Arial" w:cs="Arial"/>
          <w:lang w:val="en-US" w:eastAsia="en-GB"/>
        </w:rPr>
        <w:t xml:space="preserve"> problems – but the techniques introduced are generic and may also be deployed in solving decision-making problems in other areas of business operations.</w:t>
      </w:r>
    </w:p>
    <w:p w14:paraId="4E0A3FF9" w14:textId="77777777" w:rsidR="00B5208A" w:rsidRDefault="00B5208A" w:rsidP="00465233">
      <w:pPr>
        <w:rPr>
          <w:rFonts w:ascii="Arial" w:eastAsia="Times New Roman" w:hAnsi="Arial" w:cs="Arial"/>
          <w:lang w:val="en-US" w:eastAsia="en-GB"/>
        </w:rPr>
      </w:pPr>
    </w:p>
    <w:p w14:paraId="497487BE" w14:textId="6E38F12E" w:rsidR="00B5208A" w:rsidRDefault="00B5208A" w:rsidP="00465233">
      <w:pPr>
        <w:rPr>
          <w:rFonts w:ascii="Arial" w:eastAsia="Times New Roman" w:hAnsi="Arial" w:cs="Arial"/>
          <w:lang w:val="en-US" w:eastAsia="en-GB"/>
        </w:rPr>
      </w:pPr>
      <w:r>
        <w:rPr>
          <w:rFonts w:ascii="Arial" w:eastAsia="Times New Roman" w:hAnsi="Arial" w:cs="Arial"/>
          <w:lang w:val="en-US" w:eastAsia="en-GB"/>
        </w:rPr>
        <w:t xml:space="preserve">In preparation for this work, </w:t>
      </w:r>
      <w:r w:rsidR="002A7546">
        <w:rPr>
          <w:rFonts w:ascii="Arial" w:eastAsia="Times New Roman" w:hAnsi="Arial" w:cs="Arial"/>
          <w:lang w:val="en-US" w:eastAsia="en-GB"/>
        </w:rPr>
        <w:t>I introduce each decision-support technique with a worked example</w:t>
      </w:r>
      <w:r>
        <w:rPr>
          <w:rFonts w:ascii="Arial" w:eastAsia="Times New Roman" w:hAnsi="Arial" w:cs="Arial"/>
          <w:lang w:val="en-US" w:eastAsia="en-GB"/>
        </w:rPr>
        <w:t>.</w:t>
      </w:r>
      <w:r w:rsidR="002A7546">
        <w:rPr>
          <w:rFonts w:ascii="Arial" w:eastAsia="Times New Roman" w:hAnsi="Arial" w:cs="Arial"/>
          <w:lang w:val="en-US" w:eastAsia="en-GB"/>
        </w:rPr>
        <w:t xml:space="preserve">  Thereafter (Activities), I ask that you work through further examples to convince yourself that you understand how the technique</w:t>
      </w:r>
      <w:r w:rsidR="00DF5C61">
        <w:rPr>
          <w:rFonts w:ascii="Arial" w:eastAsia="Times New Roman" w:hAnsi="Arial" w:cs="Arial"/>
          <w:lang w:val="en-US" w:eastAsia="en-GB"/>
        </w:rPr>
        <w:t>s</w:t>
      </w:r>
      <w:r w:rsidR="002A7546">
        <w:rPr>
          <w:rFonts w:ascii="Arial" w:eastAsia="Times New Roman" w:hAnsi="Arial" w:cs="Arial"/>
          <w:lang w:val="en-US" w:eastAsia="en-GB"/>
        </w:rPr>
        <w:t xml:space="preserve"> work – also to understand and illustrate </w:t>
      </w:r>
      <w:r w:rsidR="00DF5C61">
        <w:rPr>
          <w:rFonts w:ascii="Arial" w:eastAsia="Times New Roman" w:hAnsi="Arial" w:cs="Arial"/>
          <w:lang w:val="en-US" w:eastAsia="en-GB"/>
        </w:rPr>
        <w:t>their</w:t>
      </w:r>
      <w:r w:rsidR="002A7546">
        <w:rPr>
          <w:rFonts w:ascii="Arial" w:eastAsia="Times New Roman" w:hAnsi="Arial" w:cs="Arial"/>
          <w:lang w:val="en-US" w:eastAsia="en-GB"/>
        </w:rPr>
        <w:t xml:space="preserve"> benefits and limitations.  Solutions to the exercises (they are not marked as an assignment for the modul</w:t>
      </w:r>
      <w:r w:rsidR="00DF5C61">
        <w:rPr>
          <w:rFonts w:ascii="Arial" w:eastAsia="Times New Roman" w:hAnsi="Arial" w:cs="Arial"/>
          <w:lang w:val="en-US" w:eastAsia="en-GB"/>
        </w:rPr>
        <w:t>e) will be provided after Week 5</w:t>
      </w:r>
      <w:r w:rsidR="002A7546">
        <w:rPr>
          <w:rFonts w:ascii="Arial" w:eastAsia="Times New Roman" w:hAnsi="Arial" w:cs="Arial"/>
          <w:lang w:val="en-US" w:eastAsia="en-GB"/>
        </w:rPr>
        <w:t>.</w:t>
      </w:r>
    </w:p>
    <w:p w14:paraId="0D9447D7" w14:textId="77777777" w:rsidR="00B5208A" w:rsidRDefault="00B5208A" w:rsidP="00465233">
      <w:pPr>
        <w:rPr>
          <w:rFonts w:ascii="Arial" w:eastAsia="Times New Roman" w:hAnsi="Arial" w:cs="Arial"/>
          <w:lang w:val="en-US" w:eastAsia="en-GB"/>
        </w:rPr>
      </w:pPr>
    </w:p>
    <w:p w14:paraId="27C2670B" w14:textId="53C53978" w:rsidR="007E2725" w:rsidRDefault="007E2725" w:rsidP="00465233">
      <w:pPr>
        <w:rPr>
          <w:rFonts w:ascii="Arial" w:eastAsia="Times New Roman" w:hAnsi="Arial" w:cs="Arial"/>
          <w:lang w:val="en-US" w:eastAsia="en-GB"/>
        </w:rPr>
      </w:pPr>
      <w:r>
        <w:rPr>
          <w:rFonts w:ascii="Arial" w:eastAsia="Times New Roman" w:hAnsi="Arial" w:cs="Arial"/>
          <w:lang w:val="en-US" w:eastAsia="en-GB"/>
        </w:rPr>
        <w:t xml:space="preserve">We start with some </w:t>
      </w:r>
      <w:r w:rsidR="002A7546">
        <w:rPr>
          <w:rFonts w:ascii="Arial" w:eastAsia="Times New Roman" w:hAnsi="Arial" w:cs="Arial"/>
          <w:lang w:val="en-US" w:eastAsia="en-GB"/>
        </w:rPr>
        <w:t>simple techniques for forecasting</w:t>
      </w:r>
      <w:r w:rsidR="00AD42C6">
        <w:rPr>
          <w:rFonts w:ascii="Arial" w:eastAsia="Times New Roman" w:hAnsi="Arial" w:cs="Arial"/>
          <w:lang w:val="en-US" w:eastAsia="en-GB"/>
        </w:rPr>
        <w:t>.  There are a variety of types of forecast required in business operations:</w:t>
      </w:r>
    </w:p>
    <w:p w14:paraId="0D59168D" w14:textId="34F286E3" w:rsidR="00AD42C6" w:rsidRPr="002611A2" w:rsidRDefault="00AD42C6" w:rsidP="00C90842">
      <w:pPr>
        <w:spacing w:before="120"/>
        <w:ind w:left="720"/>
        <w:rPr>
          <w:rFonts w:ascii="Arial" w:eastAsia="Times New Roman" w:hAnsi="Arial" w:cs="Arial"/>
          <w:lang w:eastAsia="en-GB"/>
        </w:rPr>
      </w:pPr>
      <w:r w:rsidRPr="002611A2">
        <w:rPr>
          <w:rFonts w:ascii="Arial" w:eastAsia="Times New Roman" w:hAnsi="Arial" w:cs="Arial"/>
          <w:lang w:val="en-US" w:eastAsia="en-GB"/>
        </w:rPr>
        <w:t>Economic forecasts</w:t>
      </w:r>
      <w:r w:rsidR="002611A2">
        <w:rPr>
          <w:rFonts w:ascii="Arial" w:eastAsia="Times New Roman" w:hAnsi="Arial" w:cs="Arial"/>
          <w:lang w:val="en-US" w:eastAsia="en-GB"/>
        </w:rPr>
        <w:t>:</w:t>
      </w:r>
    </w:p>
    <w:p w14:paraId="2DC2D399" w14:textId="67CA36A1" w:rsidR="00AD42C6" w:rsidRPr="00AD42C6" w:rsidRDefault="00AD42C6" w:rsidP="00B16A3C">
      <w:pPr>
        <w:numPr>
          <w:ilvl w:val="1"/>
          <w:numId w:val="5"/>
        </w:numPr>
        <w:ind w:left="993"/>
        <w:rPr>
          <w:rFonts w:ascii="Arial" w:eastAsia="Times New Roman" w:hAnsi="Arial" w:cs="Arial"/>
          <w:lang w:eastAsia="en-GB"/>
        </w:rPr>
      </w:pPr>
      <w:r w:rsidRPr="00AD42C6">
        <w:rPr>
          <w:rFonts w:ascii="Arial" w:eastAsia="Times New Roman" w:hAnsi="Arial" w:cs="Arial"/>
          <w:lang w:val="en-US" w:eastAsia="en-GB"/>
        </w:rPr>
        <w:t xml:space="preserve">Address </w:t>
      </w:r>
      <w:r w:rsidR="002611A2">
        <w:rPr>
          <w:rFonts w:ascii="Arial" w:eastAsia="Times New Roman" w:hAnsi="Arial" w:cs="Arial"/>
          <w:lang w:val="en-US" w:eastAsia="en-GB"/>
        </w:rPr>
        <w:t xml:space="preserve">the </w:t>
      </w:r>
      <w:r w:rsidRPr="00AD42C6">
        <w:rPr>
          <w:rFonts w:ascii="Arial" w:eastAsia="Times New Roman" w:hAnsi="Arial" w:cs="Arial"/>
          <w:lang w:val="en-US" w:eastAsia="en-GB"/>
        </w:rPr>
        <w:t xml:space="preserve">business cycle – </w:t>
      </w:r>
      <w:r w:rsidR="002611A2">
        <w:rPr>
          <w:rFonts w:ascii="Arial" w:eastAsia="Times New Roman" w:hAnsi="Arial" w:cs="Arial"/>
          <w:lang w:val="en-US" w:eastAsia="en-GB"/>
        </w:rPr>
        <w:t xml:space="preserve">calculate expected demand based on </w:t>
      </w:r>
      <w:r w:rsidRPr="00AD42C6">
        <w:rPr>
          <w:rFonts w:ascii="Arial" w:eastAsia="Times New Roman" w:hAnsi="Arial" w:cs="Arial"/>
          <w:lang w:val="en-US" w:eastAsia="en-GB"/>
        </w:rPr>
        <w:t xml:space="preserve">inflation rate, money supply, </w:t>
      </w:r>
      <w:r w:rsidR="002611A2">
        <w:rPr>
          <w:rFonts w:ascii="Arial" w:eastAsia="Times New Roman" w:hAnsi="Arial" w:cs="Arial"/>
          <w:lang w:val="en-US" w:eastAsia="en-GB"/>
        </w:rPr>
        <w:t>employment rate</w:t>
      </w:r>
      <w:r w:rsidRPr="00AD42C6">
        <w:rPr>
          <w:rFonts w:ascii="Arial" w:eastAsia="Times New Roman" w:hAnsi="Arial" w:cs="Arial"/>
          <w:lang w:val="en-US" w:eastAsia="en-GB"/>
        </w:rPr>
        <w:t>,</w:t>
      </w:r>
      <w:r w:rsidR="002611A2">
        <w:rPr>
          <w:rFonts w:ascii="Arial" w:eastAsia="Times New Roman" w:hAnsi="Arial" w:cs="Arial"/>
          <w:lang w:val="en-US" w:eastAsia="en-GB"/>
        </w:rPr>
        <w:t xml:space="preserve"> consumer confidence, activity within the business sector (competition)</w:t>
      </w:r>
      <w:r w:rsidRPr="00AD42C6">
        <w:rPr>
          <w:rFonts w:ascii="Arial" w:eastAsia="Times New Roman" w:hAnsi="Arial" w:cs="Arial"/>
          <w:lang w:val="en-US" w:eastAsia="en-GB"/>
        </w:rPr>
        <w:t>.</w:t>
      </w:r>
    </w:p>
    <w:p w14:paraId="263C6D26" w14:textId="7123DBD3" w:rsidR="00AD42C6" w:rsidRPr="002611A2" w:rsidRDefault="002E43AF" w:rsidP="002611A2">
      <w:pPr>
        <w:spacing w:before="120"/>
        <w:ind w:left="635"/>
        <w:rPr>
          <w:rFonts w:ascii="Arial" w:eastAsia="Times New Roman" w:hAnsi="Arial" w:cs="Arial"/>
          <w:lang w:val="en-US" w:eastAsia="en-GB"/>
        </w:rPr>
      </w:pPr>
      <w:r>
        <w:rPr>
          <w:rFonts w:ascii="Arial" w:eastAsia="Times New Roman" w:hAnsi="Arial" w:cs="Arial"/>
          <w:lang w:val="en-US" w:eastAsia="en-GB"/>
        </w:rPr>
        <w:t>Technology</w:t>
      </w:r>
      <w:r w:rsidR="00AD42C6" w:rsidRPr="00AD42C6">
        <w:rPr>
          <w:rFonts w:ascii="Arial" w:eastAsia="Times New Roman" w:hAnsi="Arial" w:cs="Arial"/>
          <w:lang w:val="en-US" w:eastAsia="en-GB"/>
        </w:rPr>
        <w:t xml:space="preserve"> forecasts</w:t>
      </w:r>
      <w:r w:rsidR="002611A2">
        <w:rPr>
          <w:rFonts w:ascii="Arial" w:eastAsia="Times New Roman" w:hAnsi="Arial" w:cs="Arial"/>
          <w:lang w:val="en-US" w:eastAsia="en-GB"/>
        </w:rPr>
        <w:t>:</w:t>
      </w:r>
    </w:p>
    <w:p w14:paraId="7734191A" w14:textId="3106B4AB" w:rsidR="00AD42C6" w:rsidRPr="002611A2" w:rsidRDefault="00AD42C6" w:rsidP="00B16A3C">
      <w:pPr>
        <w:numPr>
          <w:ilvl w:val="1"/>
          <w:numId w:val="5"/>
        </w:numPr>
        <w:ind w:left="993"/>
        <w:rPr>
          <w:rFonts w:ascii="Arial" w:eastAsia="Times New Roman" w:hAnsi="Arial" w:cs="Arial"/>
          <w:lang w:val="en-US" w:eastAsia="en-GB"/>
        </w:rPr>
      </w:pPr>
      <w:r w:rsidRPr="00AD42C6">
        <w:rPr>
          <w:rFonts w:ascii="Arial" w:eastAsia="Times New Roman" w:hAnsi="Arial" w:cs="Arial"/>
          <w:lang w:val="en-US" w:eastAsia="en-GB"/>
        </w:rPr>
        <w:t>Predict rate of technological progress</w:t>
      </w:r>
      <w:r w:rsidR="000F0F3C">
        <w:rPr>
          <w:rFonts w:ascii="Arial" w:eastAsia="Times New Roman" w:hAnsi="Arial" w:cs="Arial"/>
          <w:lang w:val="en-US" w:eastAsia="en-GB"/>
        </w:rPr>
        <w:t>.</w:t>
      </w:r>
    </w:p>
    <w:p w14:paraId="24B3F388" w14:textId="47BBDD00" w:rsidR="00AD42C6" w:rsidRPr="002611A2" w:rsidRDefault="00DF5C61" w:rsidP="00B16A3C">
      <w:pPr>
        <w:numPr>
          <w:ilvl w:val="1"/>
          <w:numId w:val="5"/>
        </w:numPr>
        <w:ind w:left="993"/>
        <w:rPr>
          <w:rFonts w:ascii="Arial" w:eastAsia="Times New Roman" w:hAnsi="Arial" w:cs="Arial"/>
          <w:lang w:val="en-US" w:eastAsia="en-GB"/>
        </w:rPr>
      </w:pPr>
      <w:r>
        <w:rPr>
          <w:rFonts w:ascii="Arial" w:eastAsia="Times New Roman" w:hAnsi="Arial" w:cs="Arial"/>
          <w:lang w:val="en-US" w:eastAsia="en-GB"/>
        </w:rPr>
        <w:t>Assess i</w:t>
      </w:r>
      <w:r w:rsidR="000F0F3C">
        <w:rPr>
          <w:rFonts w:ascii="Arial" w:eastAsia="Times New Roman" w:hAnsi="Arial" w:cs="Arial"/>
          <w:lang w:val="en-US" w:eastAsia="en-GB"/>
        </w:rPr>
        <w:t>mpact upon</w:t>
      </w:r>
      <w:r w:rsidR="00AD42C6" w:rsidRPr="00AD42C6">
        <w:rPr>
          <w:rFonts w:ascii="Arial" w:eastAsia="Times New Roman" w:hAnsi="Arial" w:cs="Arial"/>
          <w:lang w:val="en-US" w:eastAsia="en-GB"/>
        </w:rPr>
        <w:t xml:space="preserve"> development of new products</w:t>
      </w:r>
      <w:r w:rsidR="000F0F3C">
        <w:rPr>
          <w:rFonts w:ascii="Arial" w:eastAsia="Times New Roman" w:hAnsi="Arial" w:cs="Arial"/>
          <w:lang w:val="en-US" w:eastAsia="en-GB"/>
        </w:rPr>
        <w:t>.</w:t>
      </w:r>
    </w:p>
    <w:p w14:paraId="26927044" w14:textId="452ECE26" w:rsidR="00AD42C6" w:rsidRPr="002611A2" w:rsidRDefault="00AD42C6" w:rsidP="002611A2">
      <w:pPr>
        <w:spacing w:before="120"/>
        <w:ind w:left="635"/>
        <w:rPr>
          <w:rFonts w:ascii="Arial" w:eastAsia="Times New Roman" w:hAnsi="Arial" w:cs="Arial"/>
          <w:lang w:val="en-US" w:eastAsia="en-GB"/>
        </w:rPr>
      </w:pPr>
      <w:r w:rsidRPr="00AD42C6">
        <w:rPr>
          <w:rFonts w:ascii="Arial" w:eastAsia="Times New Roman" w:hAnsi="Arial" w:cs="Arial"/>
          <w:lang w:val="en-US" w:eastAsia="en-GB"/>
        </w:rPr>
        <w:t>Demand forecasts</w:t>
      </w:r>
      <w:r w:rsidR="002611A2">
        <w:rPr>
          <w:rFonts w:ascii="Arial" w:eastAsia="Times New Roman" w:hAnsi="Arial" w:cs="Arial"/>
          <w:lang w:val="en-US" w:eastAsia="en-GB"/>
        </w:rPr>
        <w:t>:</w:t>
      </w:r>
    </w:p>
    <w:p w14:paraId="5AE99B98" w14:textId="6A8860B4" w:rsidR="00AD42C6" w:rsidRPr="002611A2" w:rsidRDefault="00AD42C6" w:rsidP="00B16A3C">
      <w:pPr>
        <w:numPr>
          <w:ilvl w:val="1"/>
          <w:numId w:val="5"/>
        </w:numPr>
        <w:ind w:left="993"/>
        <w:rPr>
          <w:rFonts w:ascii="Arial" w:eastAsia="Times New Roman" w:hAnsi="Arial" w:cs="Arial"/>
          <w:lang w:val="en-US" w:eastAsia="en-GB"/>
        </w:rPr>
      </w:pPr>
      <w:r w:rsidRPr="00AD42C6">
        <w:rPr>
          <w:rFonts w:ascii="Arial" w:eastAsia="Times New Roman" w:hAnsi="Arial" w:cs="Arial"/>
          <w:lang w:val="en-US" w:eastAsia="en-GB"/>
        </w:rPr>
        <w:t>Predict sales of existing product</w:t>
      </w:r>
      <w:r w:rsidR="000F0F3C">
        <w:rPr>
          <w:rFonts w:ascii="Arial" w:eastAsia="Times New Roman" w:hAnsi="Arial" w:cs="Arial"/>
          <w:lang w:val="en-US" w:eastAsia="en-GB"/>
        </w:rPr>
        <w:t>.</w:t>
      </w:r>
    </w:p>
    <w:p w14:paraId="4F030D94" w14:textId="165A348A" w:rsidR="00AD42C6" w:rsidRPr="002611A2" w:rsidRDefault="002611A2" w:rsidP="00B16A3C">
      <w:pPr>
        <w:numPr>
          <w:ilvl w:val="1"/>
          <w:numId w:val="5"/>
        </w:numPr>
        <w:ind w:left="993"/>
        <w:rPr>
          <w:rFonts w:ascii="Arial" w:eastAsia="Times New Roman" w:hAnsi="Arial" w:cs="Arial"/>
          <w:lang w:val="en-US" w:eastAsia="en-GB"/>
        </w:rPr>
      </w:pPr>
      <w:r>
        <w:rPr>
          <w:rFonts w:ascii="Arial" w:eastAsia="Times New Roman" w:hAnsi="Arial" w:cs="Arial"/>
          <w:lang w:val="en-US" w:eastAsia="en-GB"/>
        </w:rPr>
        <w:t xml:space="preserve">Anticipate </w:t>
      </w:r>
      <w:r w:rsidR="002E43AF" w:rsidRPr="00AD42C6">
        <w:rPr>
          <w:rFonts w:ascii="Arial" w:eastAsia="Times New Roman" w:hAnsi="Arial" w:cs="Arial"/>
          <w:lang w:val="en-US" w:eastAsia="en-GB"/>
        </w:rPr>
        <w:t xml:space="preserve">future </w:t>
      </w:r>
      <w:r>
        <w:rPr>
          <w:rFonts w:ascii="Arial" w:eastAsia="Times New Roman" w:hAnsi="Arial" w:cs="Arial"/>
          <w:lang w:val="en-US" w:eastAsia="en-GB"/>
        </w:rPr>
        <w:t>c</w:t>
      </w:r>
      <w:r w:rsidR="00AD42C6" w:rsidRPr="00AD42C6">
        <w:rPr>
          <w:rFonts w:ascii="Arial" w:eastAsia="Times New Roman" w:hAnsi="Arial" w:cs="Arial"/>
          <w:lang w:val="en-US" w:eastAsia="en-GB"/>
        </w:rPr>
        <w:t>ustomer demand</w:t>
      </w:r>
      <w:r w:rsidR="000F0F3C">
        <w:rPr>
          <w:rFonts w:ascii="Arial" w:eastAsia="Times New Roman" w:hAnsi="Arial" w:cs="Arial"/>
          <w:lang w:val="en-US" w:eastAsia="en-GB"/>
        </w:rPr>
        <w:t>.</w:t>
      </w:r>
    </w:p>
    <w:p w14:paraId="3B7006E4" w14:textId="2CC9FB1E" w:rsidR="00AD42C6" w:rsidRDefault="000F0F3C" w:rsidP="000F0F3C">
      <w:pPr>
        <w:spacing w:before="120"/>
        <w:rPr>
          <w:rFonts w:ascii="Arial" w:eastAsia="Times New Roman" w:hAnsi="Arial" w:cs="Arial"/>
          <w:lang w:val="en-US" w:eastAsia="en-GB"/>
        </w:rPr>
      </w:pPr>
      <w:r>
        <w:rPr>
          <w:rFonts w:ascii="Arial" w:eastAsia="Times New Roman" w:hAnsi="Arial" w:cs="Arial"/>
          <w:lang w:val="en-US" w:eastAsia="en-GB"/>
        </w:rPr>
        <w:t xml:space="preserve">We look first at techniques used for the third of these – demand </w:t>
      </w:r>
      <w:r w:rsidR="00C90842">
        <w:rPr>
          <w:rFonts w:ascii="Arial" w:eastAsia="Times New Roman" w:hAnsi="Arial" w:cs="Arial"/>
          <w:lang w:val="en-US" w:eastAsia="en-GB"/>
        </w:rPr>
        <w:t>forecasting.  These fall largely into two types:</w:t>
      </w:r>
    </w:p>
    <w:p w14:paraId="63679B10" w14:textId="0D1A24DE" w:rsidR="00C90842" w:rsidRPr="00C90842" w:rsidRDefault="00C90842" w:rsidP="00C90842">
      <w:pPr>
        <w:spacing w:before="120"/>
        <w:ind w:left="360"/>
        <w:rPr>
          <w:rFonts w:ascii="Arial" w:eastAsia="Times New Roman" w:hAnsi="Arial" w:cs="Arial"/>
          <w:lang w:eastAsia="en-GB"/>
        </w:rPr>
      </w:pPr>
      <w:r w:rsidRPr="00C90842">
        <w:rPr>
          <w:rFonts w:ascii="Arial" w:eastAsia="Times New Roman" w:hAnsi="Arial" w:cs="Arial"/>
          <w:lang w:val="en-US" w:eastAsia="en-GB"/>
        </w:rPr>
        <w:t>Time series methods</w:t>
      </w:r>
      <w:r w:rsidR="00DF5C61">
        <w:rPr>
          <w:rFonts w:ascii="Arial" w:eastAsia="Times New Roman" w:hAnsi="Arial" w:cs="Arial"/>
          <w:lang w:val="en-US" w:eastAsia="en-GB"/>
        </w:rPr>
        <w:t>:</w:t>
      </w:r>
    </w:p>
    <w:p w14:paraId="18B49805" w14:textId="407C8F93" w:rsidR="00C90842" w:rsidRPr="00C90842" w:rsidRDefault="00C90842" w:rsidP="00B16A3C">
      <w:pPr>
        <w:numPr>
          <w:ilvl w:val="1"/>
          <w:numId w:val="6"/>
        </w:numPr>
        <w:spacing w:before="120"/>
        <w:rPr>
          <w:rFonts w:ascii="Arial" w:eastAsia="Times New Roman" w:hAnsi="Arial" w:cs="Arial"/>
          <w:lang w:eastAsia="en-GB"/>
        </w:rPr>
      </w:pPr>
      <w:r w:rsidRPr="00C90842">
        <w:rPr>
          <w:rFonts w:ascii="Arial" w:eastAsia="Times New Roman" w:hAnsi="Arial" w:cs="Arial"/>
          <w:lang w:val="en-US" w:eastAsia="en-GB"/>
        </w:rPr>
        <w:t>statistical techniques that use historical demand data to predict future demand</w:t>
      </w:r>
      <w:r w:rsidR="00AF1A9D">
        <w:rPr>
          <w:rFonts w:ascii="Arial" w:eastAsia="Times New Roman" w:hAnsi="Arial" w:cs="Arial"/>
          <w:lang w:val="en-US" w:eastAsia="en-GB"/>
        </w:rPr>
        <w:t>.</w:t>
      </w:r>
    </w:p>
    <w:p w14:paraId="6338BE2C" w14:textId="3F050049" w:rsidR="00C90842" w:rsidRPr="00C90842" w:rsidRDefault="00C90842" w:rsidP="00C90842">
      <w:pPr>
        <w:spacing w:before="120"/>
        <w:ind w:left="360"/>
        <w:rPr>
          <w:rFonts w:ascii="Arial" w:eastAsia="Times New Roman" w:hAnsi="Arial" w:cs="Arial"/>
          <w:lang w:eastAsia="en-GB"/>
        </w:rPr>
      </w:pPr>
      <w:r w:rsidRPr="00C90842">
        <w:rPr>
          <w:rFonts w:ascii="Arial" w:eastAsia="Times New Roman" w:hAnsi="Arial" w:cs="Arial"/>
          <w:lang w:val="en-US" w:eastAsia="en-GB"/>
        </w:rPr>
        <w:t>Associative Methods</w:t>
      </w:r>
      <w:r w:rsidR="00DF5C61">
        <w:rPr>
          <w:rFonts w:ascii="Arial" w:eastAsia="Times New Roman" w:hAnsi="Arial" w:cs="Arial"/>
          <w:lang w:val="en-US" w:eastAsia="en-GB"/>
        </w:rPr>
        <w:t>:</w:t>
      </w:r>
    </w:p>
    <w:p w14:paraId="12E48D55" w14:textId="4980D9BF" w:rsidR="00C90842" w:rsidRPr="00C90842" w:rsidRDefault="00C90842" w:rsidP="00B16A3C">
      <w:pPr>
        <w:numPr>
          <w:ilvl w:val="1"/>
          <w:numId w:val="7"/>
        </w:numPr>
        <w:spacing w:before="120"/>
        <w:rPr>
          <w:rFonts w:ascii="Arial" w:eastAsia="Times New Roman" w:hAnsi="Arial" w:cs="Arial"/>
          <w:lang w:eastAsia="en-GB"/>
        </w:rPr>
      </w:pPr>
      <w:r w:rsidRPr="00C90842">
        <w:rPr>
          <w:rFonts w:ascii="Arial" w:eastAsia="Times New Roman" w:hAnsi="Arial" w:cs="Arial"/>
          <w:lang w:val="en-US" w:eastAsia="en-GB"/>
        </w:rPr>
        <w:lastRenderedPageBreak/>
        <w:t xml:space="preserve">attempt to develop a mathematical relationship between demand and </w:t>
      </w:r>
      <w:r>
        <w:rPr>
          <w:rFonts w:ascii="Arial" w:eastAsia="Times New Roman" w:hAnsi="Arial" w:cs="Arial"/>
          <w:lang w:val="en-US" w:eastAsia="en-GB"/>
        </w:rPr>
        <w:t xml:space="preserve">the </w:t>
      </w:r>
      <w:r w:rsidRPr="00C90842">
        <w:rPr>
          <w:rFonts w:ascii="Arial" w:eastAsia="Times New Roman" w:hAnsi="Arial" w:cs="Arial"/>
          <w:lang w:val="en-US" w:eastAsia="en-GB"/>
        </w:rPr>
        <w:t xml:space="preserve">factors that </w:t>
      </w:r>
      <w:r>
        <w:rPr>
          <w:rFonts w:ascii="Arial" w:eastAsia="Times New Roman" w:hAnsi="Arial" w:cs="Arial"/>
          <w:lang w:val="en-US" w:eastAsia="en-GB"/>
        </w:rPr>
        <w:t xml:space="preserve">indicate </w:t>
      </w:r>
      <w:r w:rsidR="00337863">
        <w:rPr>
          <w:rFonts w:ascii="Arial" w:eastAsia="Times New Roman" w:hAnsi="Arial" w:cs="Arial"/>
          <w:lang w:val="en-US" w:eastAsia="en-GB"/>
        </w:rPr>
        <w:t xml:space="preserve">how it </w:t>
      </w:r>
      <w:r>
        <w:rPr>
          <w:rFonts w:ascii="Arial" w:eastAsia="Times New Roman" w:hAnsi="Arial" w:cs="Arial"/>
          <w:lang w:val="en-US" w:eastAsia="en-GB"/>
        </w:rPr>
        <w:t>changes.</w:t>
      </w:r>
    </w:p>
    <w:p w14:paraId="43CEA326" w14:textId="24DC8F54" w:rsidR="008C17E4" w:rsidRPr="008C17E4" w:rsidRDefault="008C17E4" w:rsidP="000F0F3C">
      <w:pPr>
        <w:spacing w:before="120"/>
        <w:rPr>
          <w:rFonts w:ascii="Arial" w:eastAsia="Times New Roman" w:hAnsi="Arial" w:cs="Arial"/>
          <w:b/>
          <w:lang w:val="en-US" w:eastAsia="en-GB"/>
        </w:rPr>
      </w:pPr>
      <w:r w:rsidRPr="008C17E4">
        <w:rPr>
          <w:rFonts w:ascii="Arial" w:eastAsia="Times New Roman" w:hAnsi="Arial" w:cs="Arial"/>
          <w:b/>
          <w:lang w:val="en-US" w:eastAsia="en-GB"/>
        </w:rPr>
        <w:t>Time Series Methods</w:t>
      </w:r>
      <w:r w:rsidR="008E4BED">
        <w:rPr>
          <w:rStyle w:val="FootnoteReference"/>
          <w:rFonts w:ascii="Arial" w:eastAsia="Times New Roman" w:hAnsi="Arial" w:cs="Arial"/>
          <w:b/>
          <w:lang w:val="en-US" w:eastAsia="en-GB"/>
        </w:rPr>
        <w:footnoteReference w:id="1"/>
      </w:r>
      <w:r w:rsidRPr="008C17E4">
        <w:rPr>
          <w:rFonts w:ascii="Arial" w:eastAsia="Times New Roman" w:hAnsi="Arial" w:cs="Arial"/>
          <w:b/>
          <w:lang w:val="en-US" w:eastAsia="en-GB"/>
        </w:rPr>
        <w:t>:</w:t>
      </w:r>
    </w:p>
    <w:p w14:paraId="71B0F593" w14:textId="6955C471" w:rsidR="00C90842" w:rsidRDefault="00AF1A9D" w:rsidP="000F0F3C">
      <w:pPr>
        <w:spacing w:before="120"/>
        <w:rPr>
          <w:rFonts w:ascii="Arial" w:eastAsia="Times New Roman" w:hAnsi="Arial" w:cs="Arial"/>
          <w:lang w:val="en-US" w:eastAsia="en-GB"/>
        </w:rPr>
      </w:pPr>
      <w:r>
        <w:rPr>
          <w:rFonts w:ascii="Arial" w:eastAsia="Times New Roman" w:hAnsi="Arial" w:cs="Arial"/>
          <w:lang w:val="en-US" w:eastAsia="en-GB"/>
        </w:rPr>
        <w:t xml:space="preserve">A number of forecasting techniques fall under the category of </w:t>
      </w:r>
      <w:r w:rsidRPr="008C17E4">
        <w:rPr>
          <w:rFonts w:ascii="Arial" w:eastAsia="Times New Roman" w:hAnsi="Arial" w:cs="Arial"/>
          <w:i/>
          <w:lang w:val="en-US" w:eastAsia="en-GB"/>
        </w:rPr>
        <w:t>“Time Series”</w:t>
      </w:r>
      <w:r>
        <w:rPr>
          <w:rFonts w:ascii="Arial" w:eastAsia="Times New Roman" w:hAnsi="Arial" w:cs="Arial"/>
          <w:lang w:val="en-US" w:eastAsia="en-GB"/>
        </w:rPr>
        <w:t xml:space="preserve"> methods:</w:t>
      </w:r>
    </w:p>
    <w:p w14:paraId="134AC8FD" w14:textId="7BE0EA35" w:rsidR="00AF1A9D" w:rsidRPr="00AF1A9D" w:rsidRDefault="00AF1A9D" w:rsidP="00B16A3C">
      <w:pPr>
        <w:numPr>
          <w:ilvl w:val="0"/>
          <w:numId w:val="8"/>
        </w:numPr>
        <w:spacing w:before="120"/>
        <w:rPr>
          <w:rFonts w:ascii="Arial" w:eastAsia="Times New Roman" w:hAnsi="Arial" w:cs="Arial"/>
          <w:lang w:eastAsia="en-GB"/>
        </w:rPr>
      </w:pPr>
      <w:r w:rsidRPr="00AF1A9D">
        <w:rPr>
          <w:rFonts w:ascii="Arial" w:eastAsia="Times New Roman" w:hAnsi="Arial" w:cs="Arial"/>
          <w:lang w:val="en-US" w:eastAsia="en-GB"/>
        </w:rPr>
        <w:t>Assume that what has occurred in the past will continue to occur in the future</w:t>
      </w:r>
      <w:r w:rsidR="008110F2">
        <w:rPr>
          <w:rFonts w:ascii="Arial" w:eastAsia="Times New Roman" w:hAnsi="Arial" w:cs="Arial"/>
          <w:lang w:val="en-US" w:eastAsia="en-GB"/>
        </w:rPr>
        <w:t>.</w:t>
      </w:r>
    </w:p>
    <w:p w14:paraId="370D43F7" w14:textId="149632CB" w:rsidR="00AF1A9D" w:rsidRPr="00AF1A9D" w:rsidRDefault="00AF1A9D" w:rsidP="00B16A3C">
      <w:pPr>
        <w:numPr>
          <w:ilvl w:val="0"/>
          <w:numId w:val="8"/>
        </w:numPr>
        <w:spacing w:before="120"/>
        <w:rPr>
          <w:rFonts w:ascii="Arial" w:eastAsia="Times New Roman" w:hAnsi="Arial" w:cs="Arial"/>
          <w:lang w:eastAsia="en-GB"/>
        </w:rPr>
      </w:pPr>
      <w:r w:rsidRPr="00AF1A9D">
        <w:rPr>
          <w:rFonts w:ascii="Arial" w:eastAsia="Times New Roman" w:hAnsi="Arial" w:cs="Arial"/>
          <w:lang w:val="en-US" w:eastAsia="en-GB"/>
        </w:rPr>
        <w:t xml:space="preserve">Relate the forecast to only one factor </w:t>
      </w:r>
      <w:r w:rsidR="008110F2">
        <w:rPr>
          <w:rFonts w:ascii="Arial" w:eastAsia="Times New Roman" w:hAnsi="Arial" w:cs="Arial"/>
          <w:lang w:val="en-US" w:eastAsia="en-GB"/>
        </w:rPr>
        <w:t>–</w:t>
      </w:r>
      <w:r w:rsidRPr="00AF1A9D">
        <w:rPr>
          <w:rFonts w:ascii="Arial" w:eastAsia="Times New Roman" w:hAnsi="Arial" w:cs="Arial"/>
          <w:lang w:val="en-US" w:eastAsia="en-GB"/>
        </w:rPr>
        <w:t xml:space="preserve"> time</w:t>
      </w:r>
      <w:r w:rsidR="008110F2">
        <w:rPr>
          <w:rFonts w:ascii="Arial" w:eastAsia="Times New Roman" w:hAnsi="Arial" w:cs="Arial"/>
          <w:lang w:val="en-US" w:eastAsia="en-GB"/>
        </w:rPr>
        <w:t>.</w:t>
      </w:r>
    </w:p>
    <w:p w14:paraId="12F51B19" w14:textId="2BA0F8D8" w:rsidR="00AF1A9D" w:rsidRPr="00AF1A9D" w:rsidRDefault="008110F2" w:rsidP="00B16A3C">
      <w:pPr>
        <w:numPr>
          <w:ilvl w:val="0"/>
          <w:numId w:val="8"/>
        </w:numPr>
        <w:spacing w:before="120"/>
        <w:rPr>
          <w:rFonts w:ascii="Arial" w:eastAsia="Times New Roman" w:hAnsi="Arial" w:cs="Arial"/>
          <w:lang w:eastAsia="en-GB"/>
        </w:rPr>
      </w:pPr>
      <w:r>
        <w:rPr>
          <w:rFonts w:ascii="Arial" w:eastAsia="Times New Roman" w:hAnsi="Arial" w:cs="Arial"/>
          <w:lang w:val="en-US" w:eastAsia="en-GB"/>
        </w:rPr>
        <w:t>Methods i</w:t>
      </w:r>
      <w:r w:rsidR="00AF1A9D" w:rsidRPr="00AF1A9D">
        <w:rPr>
          <w:rFonts w:ascii="Arial" w:eastAsia="Times New Roman" w:hAnsi="Arial" w:cs="Arial"/>
          <w:lang w:val="en-US" w:eastAsia="en-GB"/>
        </w:rPr>
        <w:t>nclude</w:t>
      </w:r>
      <w:r>
        <w:rPr>
          <w:rFonts w:ascii="Arial" w:eastAsia="Times New Roman" w:hAnsi="Arial" w:cs="Arial"/>
          <w:lang w:val="en-US" w:eastAsia="en-GB"/>
        </w:rPr>
        <w:t>:</w:t>
      </w:r>
    </w:p>
    <w:p w14:paraId="601D42AE" w14:textId="77777777" w:rsidR="00AF1A9D" w:rsidRPr="00AF1A9D" w:rsidRDefault="00AF1A9D" w:rsidP="00B16A3C">
      <w:pPr>
        <w:numPr>
          <w:ilvl w:val="1"/>
          <w:numId w:val="9"/>
        </w:numPr>
        <w:ind w:left="1434" w:hanging="357"/>
        <w:rPr>
          <w:rFonts w:ascii="Arial" w:eastAsia="Times New Roman" w:hAnsi="Arial" w:cs="Arial"/>
          <w:lang w:eastAsia="en-GB"/>
        </w:rPr>
      </w:pPr>
      <w:r w:rsidRPr="00AF1A9D">
        <w:rPr>
          <w:rFonts w:ascii="Arial" w:eastAsia="Times New Roman" w:hAnsi="Arial" w:cs="Arial"/>
          <w:lang w:val="en-US" w:eastAsia="en-GB"/>
        </w:rPr>
        <w:t xml:space="preserve">Naive approach </w:t>
      </w:r>
    </w:p>
    <w:p w14:paraId="5D93FAAE" w14:textId="77777777" w:rsidR="00AF1A9D" w:rsidRPr="00AF1A9D" w:rsidRDefault="00AF1A9D" w:rsidP="00B16A3C">
      <w:pPr>
        <w:numPr>
          <w:ilvl w:val="1"/>
          <w:numId w:val="9"/>
        </w:numPr>
        <w:ind w:left="1434" w:hanging="357"/>
        <w:rPr>
          <w:rFonts w:ascii="Arial" w:eastAsia="Times New Roman" w:hAnsi="Arial" w:cs="Arial"/>
          <w:lang w:eastAsia="en-GB"/>
        </w:rPr>
      </w:pPr>
      <w:r w:rsidRPr="00AF1A9D">
        <w:rPr>
          <w:rFonts w:ascii="Arial" w:eastAsia="Times New Roman" w:hAnsi="Arial" w:cs="Arial"/>
          <w:lang w:val="en-US" w:eastAsia="en-GB"/>
        </w:rPr>
        <w:t>Moving average</w:t>
      </w:r>
    </w:p>
    <w:p w14:paraId="1104CD84" w14:textId="77777777" w:rsidR="00AF1A9D" w:rsidRPr="00AF1A9D" w:rsidRDefault="00AF1A9D" w:rsidP="00B16A3C">
      <w:pPr>
        <w:numPr>
          <w:ilvl w:val="1"/>
          <w:numId w:val="9"/>
        </w:numPr>
        <w:ind w:left="1434" w:hanging="357"/>
        <w:rPr>
          <w:rFonts w:ascii="Arial" w:eastAsia="Times New Roman" w:hAnsi="Arial" w:cs="Arial"/>
          <w:lang w:eastAsia="en-GB"/>
        </w:rPr>
      </w:pPr>
      <w:r w:rsidRPr="00AF1A9D">
        <w:rPr>
          <w:rFonts w:ascii="Arial" w:eastAsia="Times New Roman" w:hAnsi="Arial" w:cs="Arial"/>
          <w:lang w:val="en-US" w:eastAsia="en-GB"/>
        </w:rPr>
        <w:t>Exponential smoothing</w:t>
      </w:r>
    </w:p>
    <w:p w14:paraId="57A5DFCE" w14:textId="004CEE70" w:rsidR="00AF1A9D" w:rsidRDefault="00AF1A9D" w:rsidP="00B16A3C">
      <w:pPr>
        <w:pStyle w:val="ListParagraph"/>
        <w:numPr>
          <w:ilvl w:val="1"/>
          <w:numId w:val="9"/>
        </w:numPr>
        <w:ind w:left="1434" w:hanging="357"/>
        <w:rPr>
          <w:rFonts w:ascii="Arial" w:eastAsia="Times New Roman" w:hAnsi="Arial" w:cs="Arial"/>
          <w:lang w:val="en-US" w:eastAsia="en-GB"/>
        </w:rPr>
      </w:pPr>
      <w:r w:rsidRPr="008110F2">
        <w:rPr>
          <w:rFonts w:ascii="Arial" w:eastAsia="Times New Roman" w:hAnsi="Arial" w:cs="Arial"/>
          <w:lang w:val="en-US" w:eastAsia="en-GB"/>
        </w:rPr>
        <w:t>Linear trend line (trend projection)</w:t>
      </w:r>
    </w:p>
    <w:p w14:paraId="4AF270C5" w14:textId="2171ABF3" w:rsidR="003A6CBF" w:rsidRPr="003A6CBF" w:rsidRDefault="003A6CBF" w:rsidP="003A6CBF">
      <w:pPr>
        <w:spacing w:before="120"/>
        <w:rPr>
          <w:rFonts w:ascii="Arial" w:eastAsia="Times New Roman" w:hAnsi="Arial" w:cs="Arial"/>
          <w:b/>
          <w:lang w:val="en-US" w:eastAsia="en-GB"/>
        </w:rPr>
      </w:pPr>
      <w:r w:rsidRPr="003A6CBF">
        <w:rPr>
          <w:rFonts w:ascii="Arial" w:eastAsia="Times New Roman" w:hAnsi="Arial" w:cs="Arial"/>
          <w:b/>
          <w:lang w:val="en-US" w:eastAsia="en-GB"/>
        </w:rPr>
        <w:t>Naïve Approach:</w:t>
      </w:r>
    </w:p>
    <w:p w14:paraId="1AB4D756" w14:textId="5EDCCB42" w:rsidR="003A6CBF" w:rsidRPr="003A6CBF" w:rsidRDefault="003A6CBF" w:rsidP="00B16A3C">
      <w:pPr>
        <w:numPr>
          <w:ilvl w:val="0"/>
          <w:numId w:val="10"/>
        </w:numPr>
        <w:spacing w:before="120"/>
        <w:rPr>
          <w:rFonts w:ascii="Arial" w:eastAsia="Times New Roman" w:hAnsi="Arial" w:cs="Arial"/>
          <w:lang w:eastAsia="en-GB"/>
        </w:rPr>
      </w:pPr>
      <w:r w:rsidRPr="003A6CBF">
        <w:rPr>
          <w:rFonts w:ascii="Arial" w:eastAsia="Times New Roman" w:hAnsi="Arial" w:cs="Arial"/>
          <w:lang w:val="en-US" w:eastAsia="en-GB"/>
        </w:rPr>
        <w:t xml:space="preserve">Assumes demand in </w:t>
      </w:r>
      <w:r w:rsidR="00632660">
        <w:rPr>
          <w:rFonts w:ascii="Arial" w:eastAsia="Times New Roman" w:hAnsi="Arial" w:cs="Arial"/>
          <w:lang w:val="en-US" w:eastAsia="en-GB"/>
        </w:rPr>
        <w:t xml:space="preserve">the </w:t>
      </w:r>
      <w:r w:rsidRPr="003A6CBF">
        <w:rPr>
          <w:rFonts w:ascii="Arial" w:eastAsia="Times New Roman" w:hAnsi="Arial" w:cs="Arial"/>
          <w:lang w:val="en-US" w:eastAsia="en-GB"/>
        </w:rPr>
        <w:t xml:space="preserve">next period </w:t>
      </w:r>
      <w:r w:rsidR="00632660">
        <w:rPr>
          <w:rFonts w:ascii="Arial" w:eastAsia="Times New Roman" w:hAnsi="Arial" w:cs="Arial"/>
          <w:lang w:val="en-US" w:eastAsia="en-GB"/>
        </w:rPr>
        <w:t>will be</w:t>
      </w:r>
      <w:r w:rsidRPr="003A6CBF">
        <w:rPr>
          <w:rFonts w:ascii="Arial" w:eastAsia="Times New Roman" w:hAnsi="Arial" w:cs="Arial"/>
          <w:lang w:val="en-US" w:eastAsia="en-GB"/>
        </w:rPr>
        <w:t xml:space="preserve"> the same as demand in </w:t>
      </w:r>
      <w:r>
        <w:rPr>
          <w:rFonts w:ascii="Arial" w:eastAsia="Times New Roman" w:hAnsi="Arial" w:cs="Arial"/>
          <w:lang w:val="en-US" w:eastAsia="en-GB"/>
        </w:rPr>
        <w:t xml:space="preserve">the </w:t>
      </w:r>
      <w:r w:rsidR="008C17E4">
        <w:rPr>
          <w:rFonts w:ascii="Arial" w:eastAsia="Times New Roman" w:hAnsi="Arial" w:cs="Arial"/>
          <w:lang w:val="en-US" w:eastAsia="en-GB"/>
        </w:rPr>
        <w:t>corresponding past</w:t>
      </w:r>
      <w:r w:rsidRPr="003A6CBF">
        <w:rPr>
          <w:rFonts w:ascii="Arial" w:eastAsia="Times New Roman" w:hAnsi="Arial" w:cs="Arial"/>
          <w:lang w:val="en-US" w:eastAsia="en-GB"/>
        </w:rPr>
        <w:t xml:space="preserve"> period</w:t>
      </w:r>
      <w:r>
        <w:rPr>
          <w:rFonts w:ascii="Arial" w:eastAsia="Times New Roman" w:hAnsi="Arial" w:cs="Arial"/>
          <w:lang w:eastAsia="en-GB"/>
        </w:rPr>
        <w:t>. For example, i</w:t>
      </w:r>
      <w:r w:rsidRPr="003A6CBF">
        <w:rPr>
          <w:rFonts w:ascii="Arial" w:eastAsia="Times New Roman" w:hAnsi="Arial" w:cs="Arial"/>
          <w:lang w:val="en-US" w:eastAsia="en-GB"/>
        </w:rPr>
        <w:t xml:space="preserve">f </w:t>
      </w:r>
      <w:r w:rsidR="00C066D7">
        <w:rPr>
          <w:rFonts w:ascii="Arial" w:eastAsia="Times New Roman" w:hAnsi="Arial" w:cs="Arial"/>
          <w:lang w:val="en-US" w:eastAsia="en-GB"/>
        </w:rPr>
        <w:t>June</w:t>
      </w:r>
      <w:r w:rsidRPr="003A6CBF">
        <w:rPr>
          <w:rFonts w:ascii="Arial" w:eastAsia="Times New Roman" w:hAnsi="Arial" w:cs="Arial"/>
          <w:lang w:val="en-US" w:eastAsia="en-GB"/>
        </w:rPr>
        <w:t xml:space="preserve"> sales</w:t>
      </w:r>
      <w:r w:rsidR="00C066D7">
        <w:rPr>
          <w:rFonts w:ascii="Arial" w:eastAsia="Times New Roman" w:hAnsi="Arial" w:cs="Arial"/>
          <w:lang w:val="en-US" w:eastAsia="en-GB"/>
        </w:rPr>
        <w:t xml:space="preserve"> last year</w:t>
      </w:r>
      <w:r w:rsidRPr="003A6CBF">
        <w:rPr>
          <w:rFonts w:ascii="Arial" w:eastAsia="Times New Roman" w:hAnsi="Arial" w:cs="Arial"/>
          <w:lang w:val="en-US" w:eastAsia="en-GB"/>
        </w:rPr>
        <w:t xml:space="preserve"> were </w:t>
      </w:r>
      <w:r w:rsidR="00C066D7">
        <w:rPr>
          <w:rFonts w:ascii="Arial" w:eastAsia="Times New Roman" w:hAnsi="Arial" w:cs="Arial"/>
          <w:lang w:val="en-US" w:eastAsia="en-GB"/>
        </w:rPr>
        <w:t>50 (units)</w:t>
      </w:r>
      <w:r w:rsidRPr="003A6CBF">
        <w:rPr>
          <w:rFonts w:ascii="Arial" w:eastAsia="Times New Roman" w:hAnsi="Arial" w:cs="Arial"/>
          <w:lang w:val="en-US" w:eastAsia="en-GB"/>
        </w:rPr>
        <w:t>, then June sales</w:t>
      </w:r>
      <w:r w:rsidR="00C066D7">
        <w:rPr>
          <w:rFonts w:ascii="Arial" w:eastAsia="Times New Roman" w:hAnsi="Arial" w:cs="Arial"/>
          <w:lang w:val="en-US" w:eastAsia="en-GB"/>
        </w:rPr>
        <w:t xml:space="preserve"> this year</w:t>
      </w:r>
      <w:r w:rsidRPr="003A6CBF">
        <w:rPr>
          <w:rFonts w:ascii="Arial" w:eastAsia="Times New Roman" w:hAnsi="Arial" w:cs="Arial"/>
          <w:lang w:val="en-US" w:eastAsia="en-GB"/>
        </w:rPr>
        <w:t xml:space="preserve"> will be </w:t>
      </w:r>
      <w:r w:rsidR="00C066D7">
        <w:rPr>
          <w:rFonts w:ascii="Arial" w:eastAsia="Times New Roman" w:hAnsi="Arial" w:cs="Arial"/>
          <w:lang w:val="en-US" w:eastAsia="en-GB"/>
        </w:rPr>
        <w:t>50 (units)</w:t>
      </w:r>
      <w:r>
        <w:rPr>
          <w:rFonts w:ascii="Arial" w:eastAsia="Times New Roman" w:hAnsi="Arial" w:cs="Arial"/>
          <w:lang w:val="en-US" w:eastAsia="en-GB"/>
        </w:rPr>
        <w:t>.</w:t>
      </w:r>
    </w:p>
    <w:p w14:paraId="26B5C07B" w14:textId="56FED941" w:rsidR="003A6CBF" w:rsidRPr="003A6CBF" w:rsidRDefault="003A6CBF" w:rsidP="00B16A3C">
      <w:pPr>
        <w:numPr>
          <w:ilvl w:val="0"/>
          <w:numId w:val="10"/>
        </w:numPr>
        <w:spacing w:before="120"/>
        <w:rPr>
          <w:rFonts w:ascii="Arial" w:eastAsia="Times New Roman" w:hAnsi="Arial" w:cs="Arial"/>
          <w:lang w:eastAsia="en-GB"/>
        </w:rPr>
      </w:pPr>
      <w:r w:rsidRPr="003A6CBF">
        <w:rPr>
          <w:rFonts w:ascii="Arial" w:eastAsia="Times New Roman" w:hAnsi="Arial" w:cs="Arial"/>
          <w:lang w:val="en-US" w:eastAsia="en-GB"/>
        </w:rPr>
        <w:t xml:space="preserve">Sometimes </w:t>
      </w:r>
      <w:r w:rsidR="00C066D7">
        <w:rPr>
          <w:rFonts w:ascii="Arial" w:eastAsia="Times New Roman" w:hAnsi="Arial" w:cs="Arial"/>
          <w:lang w:val="en-US" w:eastAsia="en-GB"/>
        </w:rPr>
        <w:t xml:space="preserve">a </w:t>
      </w:r>
      <w:r w:rsidRPr="003A6CBF">
        <w:rPr>
          <w:rFonts w:ascii="Arial" w:eastAsia="Times New Roman" w:hAnsi="Arial" w:cs="Arial"/>
          <w:lang w:val="en-US" w:eastAsia="en-GB"/>
        </w:rPr>
        <w:t>cost effective and efficient</w:t>
      </w:r>
      <w:r w:rsidR="00C066D7">
        <w:rPr>
          <w:rFonts w:ascii="Arial" w:eastAsia="Times New Roman" w:hAnsi="Arial" w:cs="Arial"/>
          <w:lang w:val="en-US" w:eastAsia="en-GB"/>
        </w:rPr>
        <w:t xml:space="preserve"> approach</w:t>
      </w:r>
      <w:r>
        <w:rPr>
          <w:rFonts w:ascii="Arial" w:eastAsia="Times New Roman" w:hAnsi="Arial" w:cs="Arial"/>
          <w:lang w:val="en-US" w:eastAsia="en-GB"/>
        </w:rPr>
        <w:t>, because of its simplicity.</w:t>
      </w:r>
    </w:p>
    <w:p w14:paraId="6C736189" w14:textId="2879D09F" w:rsidR="003A6CBF" w:rsidRPr="00632660" w:rsidRDefault="00632660" w:rsidP="003A6CBF">
      <w:pPr>
        <w:spacing w:before="120"/>
        <w:rPr>
          <w:rFonts w:ascii="Arial" w:eastAsia="Times New Roman" w:hAnsi="Arial" w:cs="Arial"/>
          <w:b/>
          <w:lang w:val="en-US" w:eastAsia="en-GB"/>
        </w:rPr>
      </w:pPr>
      <w:r w:rsidRPr="00632660">
        <w:rPr>
          <w:rFonts w:ascii="Arial" w:eastAsia="Times New Roman" w:hAnsi="Arial" w:cs="Arial"/>
          <w:b/>
          <w:lang w:val="en-US" w:eastAsia="en-GB"/>
        </w:rPr>
        <w:t>Moving Average Approach</w:t>
      </w:r>
      <w:r w:rsidR="00C066D7">
        <w:rPr>
          <w:rFonts w:ascii="Arial" w:eastAsia="Times New Roman" w:hAnsi="Arial" w:cs="Arial"/>
          <w:b/>
          <w:lang w:val="en-US" w:eastAsia="en-GB"/>
        </w:rPr>
        <w:t xml:space="preserve"> (MA)</w:t>
      </w:r>
      <w:r w:rsidRPr="00632660">
        <w:rPr>
          <w:rFonts w:ascii="Arial" w:eastAsia="Times New Roman" w:hAnsi="Arial" w:cs="Arial"/>
          <w:b/>
          <w:lang w:val="en-US" w:eastAsia="en-GB"/>
        </w:rPr>
        <w:t>:</w:t>
      </w:r>
    </w:p>
    <w:p w14:paraId="45F62E49" w14:textId="65F6EB16" w:rsidR="00C066D7" w:rsidRPr="00C066D7" w:rsidRDefault="00C066D7" w:rsidP="00B16A3C">
      <w:pPr>
        <w:numPr>
          <w:ilvl w:val="0"/>
          <w:numId w:val="10"/>
        </w:numPr>
        <w:tabs>
          <w:tab w:val="num" w:pos="720"/>
        </w:tabs>
        <w:spacing w:before="120"/>
        <w:rPr>
          <w:rFonts w:ascii="Arial" w:eastAsia="Times New Roman" w:hAnsi="Arial" w:cs="Arial"/>
          <w:lang w:val="en-US" w:eastAsia="en-GB"/>
        </w:rPr>
      </w:pPr>
      <w:r w:rsidRPr="00C066D7">
        <w:rPr>
          <w:rFonts w:ascii="Arial" w:eastAsia="Times New Roman" w:hAnsi="Arial" w:cs="Arial"/>
          <w:lang w:val="en-US" w:eastAsia="en-GB"/>
        </w:rPr>
        <w:t xml:space="preserve">MA is a series of arithmetic means </w:t>
      </w:r>
      <w:r>
        <w:rPr>
          <w:rFonts w:ascii="Arial" w:eastAsia="Times New Roman" w:hAnsi="Arial" w:cs="Arial"/>
          <w:lang w:val="en-US" w:eastAsia="en-GB"/>
        </w:rPr>
        <w:t>calculated from previous months</w:t>
      </w:r>
      <w:r w:rsidR="002E20B1">
        <w:rPr>
          <w:rFonts w:ascii="Arial" w:eastAsia="Times New Roman" w:hAnsi="Arial" w:cs="Arial"/>
          <w:lang w:val="en-US" w:eastAsia="en-GB"/>
        </w:rPr>
        <w:t>’</w:t>
      </w:r>
      <w:r>
        <w:rPr>
          <w:rFonts w:ascii="Arial" w:eastAsia="Times New Roman" w:hAnsi="Arial" w:cs="Arial"/>
          <w:lang w:val="en-US" w:eastAsia="en-GB"/>
        </w:rPr>
        <w:t xml:space="preserve"> / years</w:t>
      </w:r>
      <w:r w:rsidR="002E20B1">
        <w:rPr>
          <w:rFonts w:ascii="Arial" w:eastAsia="Times New Roman" w:hAnsi="Arial" w:cs="Arial"/>
          <w:lang w:val="en-US" w:eastAsia="en-GB"/>
        </w:rPr>
        <w:t>’</w:t>
      </w:r>
      <w:r>
        <w:rPr>
          <w:rFonts w:ascii="Arial" w:eastAsia="Times New Roman" w:hAnsi="Arial" w:cs="Arial"/>
          <w:lang w:val="en-US" w:eastAsia="en-GB"/>
        </w:rPr>
        <w:t xml:space="preserve"> data.</w:t>
      </w:r>
    </w:p>
    <w:p w14:paraId="105A83BC" w14:textId="6779D5B0" w:rsidR="00C066D7" w:rsidRPr="00C066D7" w:rsidRDefault="00C066D7" w:rsidP="00B16A3C">
      <w:pPr>
        <w:numPr>
          <w:ilvl w:val="0"/>
          <w:numId w:val="10"/>
        </w:numPr>
        <w:tabs>
          <w:tab w:val="num" w:pos="720"/>
        </w:tabs>
        <w:spacing w:before="120"/>
        <w:rPr>
          <w:rFonts w:ascii="Arial" w:eastAsia="Times New Roman" w:hAnsi="Arial" w:cs="Arial"/>
          <w:lang w:val="en-US" w:eastAsia="en-GB"/>
        </w:rPr>
      </w:pPr>
      <w:r>
        <w:rPr>
          <w:rFonts w:ascii="Arial" w:eastAsia="Times New Roman" w:hAnsi="Arial" w:cs="Arial"/>
          <w:lang w:val="en-US" w:eastAsia="en-GB"/>
        </w:rPr>
        <w:t>It is used if no trend data are available or if demand is non-volatile.</w:t>
      </w:r>
    </w:p>
    <w:p w14:paraId="7B7C7545" w14:textId="1329300F" w:rsidR="00C066D7" w:rsidRPr="00C066D7" w:rsidRDefault="00C066D7" w:rsidP="00B16A3C">
      <w:pPr>
        <w:numPr>
          <w:ilvl w:val="0"/>
          <w:numId w:val="10"/>
        </w:numPr>
        <w:tabs>
          <w:tab w:val="num" w:pos="720"/>
        </w:tabs>
        <w:spacing w:before="120"/>
        <w:rPr>
          <w:rFonts w:ascii="Arial" w:eastAsia="Times New Roman" w:hAnsi="Arial" w:cs="Arial"/>
          <w:lang w:val="en-US" w:eastAsia="en-GB"/>
        </w:rPr>
      </w:pPr>
      <w:r>
        <w:rPr>
          <w:rFonts w:ascii="Arial" w:eastAsia="Times New Roman" w:hAnsi="Arial" w:cs="Arial"/>
          <w:lang w:val="en-US" w:eastAsia="en-GB"/>
        </w:rPr>
        <w:t>The method p</w:t>
      </w:r>
      <w:r w:rsidRPr="00C066D7">
        <w:rPr>
          <w:rFonts w:ascii="Arial" w:eastAsia="Times New Roman" w:hAnsi="Arial" w:cs="Arial"/>
          <w:lang w:val="en-US" w:eastAsia="en-GB"/>
        </w:rPr>
        <w:t xml:space="preserve">rovides </w:t>
      </w:r>
      <w:r>
        <w:rPr>
          <w:rFonts w:ascii="Arial" w:eastAsia="Times New Roman" w:hAnsi="Arial" w:cs="Arial"/>
          <w:lang w:val="en-US" w:eastAsia="en-GB"/>
        </w:rPr>
        <w:t xml:space="preserve">an </w:t>
      </w:r>
      <w:r w:rsidRPr="00C066D7">
        <w:rPr>
          <w:rFonts w:ascii="Arial" w:eastAsia="Times New Roman" w:hAnsi="Arial" w:cs="Arial"/>
          <w:lang w:val="en-US" w:eastAsia="en-GB"/>
        </w:rPr>
        <w:t xml:space="preserve">overall impression of </w:t>
      </w:r>
      <w:r w:rsidR="008C17E4">
        <w:rPr>
          <w:rFonts w:ascii="Arial" w:eastAsia="Times New Roman" w:hAnsi="Arial" w:cs="Arial"/>
          <w:lang w:val="en-US" w:eastAsia="en-GB"/>
        </w:rPr>
        <w:t>changes</w:t>
      </w:r>
      <w:r w:rsidRPr="00C066D7">
        <w:rPr>
          <w:rFonts w:ascii="Arial" w:eastAsia="Times New Roman" w:hAnsi="Arial" w:cs="Arial"/>
          <w:lang w:val="en-US" w:eastAsia="en-GB"/>
        </w:rPr>
        <w:t xml:space="preserve"> over time</w:t>
      </w:r>
      <w:r w:rsidR="0055337E">
        <w:rPr>
          <w:rFonts w:ascii="Arial" w:eastAsia="Times New Roman" w:hAnsi="Arial" w:cs="Arial"/>
          <w:lang w:val="en-US" w:eastAsia="en-GB"/>
        </w:rPr>
        <w:t>.</w:t>
      </w:r>
      <w:r w:rsidR="0055337E">
        <w:rPr>
          <w:rStyle w:val="FootnoteReference"/>
          <w:rFonts w:ascii="Arial" w:eastAsia="Times New Roman" w:hAnsi="Arial" w:cs="Arial"/>
          <w:lang w:val="en-US" w:eastAsia="en-GB"/>
        </w:rPr>
        <w:footnoteReference w:id="2"/>
      </w:r>
    </w:p>
    <w:p w14:paraId="0BABEE94" w14:textId="04CADAB9" w:rsidR="00632660" w:rsidRDefault="00777F3C" w:rsidP="003A6CBF">
      <w:pPr>
        <w:spacing w:before="120"/>
        <w:rPr>
          <w:rFonts w:ascii="Arial" w:eastAsia="Times New Roman" w:hAnsi="Arial" w:cs="Arial"/>
          <w:lang w:val="en-US" w:eastAsia="en-GB"/>
        </w:rPr>
      </w:pPr>
      <w:r>
        <w:rPr>
          <w:rFonts w:ascii="Arial" w:eastAsia="Times New Roman" w:hAnsi="Arial" w:cs="Arial"/>
          <w:lang w:val="en-US" w:eastAsia="en-GB"/>
        </w:rPr>
        <w:t>For example (m</w:t>
      </w:r>
      <w:r w:rsidR="00C066D7">
        <w:rPr>
          <w:rFonts w:ascii="Arial" w:eastAsia="Times New Roman" w:hAnsi="Arial" w:cs="Arial"/>
          <w:lang w:val="en-US" w:eastAsia="en-GB"/>
        </w:rPr>
        <w:t xml:space="preserve">onthly </w:t>
      </w:r>
      <w:r>
        <w:rPr>
          <w:rFonts w:ascii="Arial" w:eastAsia="Times New Roman" w:hAnsi="Arial" w:cs="Arial"/>
          <w:lang w:val="en-US" w:eastAsia="en-GB"/>
        </w:rPr>
        <w:t>demand</w:t>
      </w:r>
      <w:r w:rsidR="00C066D7">
        <w:rPr>
          <w:rFonts w:ascii="Arial" w:eastAsia="Times New Roman" w:hAnsi="Arial" w:cs="Arial"/>
          <w:lang w:val="en-US" w:eastAsia="en-GB"/>
        </w:rPr>
        <w:t xml:space="preserve"> calculated as a quarterly MA):</w:t>
      </w:r>
    </w:p>
    <w:tbl>
      <w:tblPr>
        <w:tblStyle w:val="LightGrid-Accent5"/>
        <w:tblW w:w="0" w:type="auto"/>
        <w:tblLook w:val="0620" w:firstRow="1" w:lastRow="0" w:firstColumn="0" w:lastColumn="0" w:noHBand="1" w:noVBand="1"/>
      </w:tblPr>
      <w:tblGrid>
        <w:gridCol w:w="1357"/>
        <w:gridCol w:w="2357"/>
        <w:gridCol w:w="3592"/>
      </w:tblGrid>
      <w:tr w:rsidR="0034262E" w14:paraId="22C257B5" w14:textId="77777777" w:rsidTr="0016277C">
        <w:trPr>
          <w:cnfStyle w:val="100000000000" w:firstRow="1" w:lastRow="0" w:firstColumn="0" w:lastColumn="0" w:oddVBand="0" w:evenVBand="0" w:oddHBand="0" w:evenHBand="0" w:firstRowFirstColumn="0" w:firstRowLastColumn="0" w:lastRowFirstColumn="0" w:lastRowLastColumn="0"/>
        </w:trPr>
        <w:tc>
          <w:tcPr>
            <w:tcW w:w="1357" w:type="dxa"/>
            <w:shd w:val="clear" w:color="auto" w:fill="D9D9D9" w:themeFill="background1" w:themeFillShade="D9"/>
          </w:tcPr>
          <w:p w14:paraId="41A5BD97" w14:textId="7921131B"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Month</w:t>
            </w:r>
          </w:p>
        </w:tc>
        <w:tc>
          <w:tcPr>
            <w:tcW w:w="2357" w:type="dxa"/>
            <w:shd w:val="clear" w:color="auto" w:fill="D9D9D9" w:themeFill="background1" w:themeFillShade="D9"/>
          </w:tcPr>
          <w:p w14:paraId="0E671A42" w14:textId="2B5398BA"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Actual Unit Sales</w:t>
            </w:r>
          </w:p>
        </w:tc>
        <w:tc>
          <w:tcPr>
            <w:tcW w:w="3592" w:type="dxa"/>
            <w:shd w:val="clear" w:color="auto" w:fill="D9D9D9" w:themeFill="background1" w:themeFillShade="D9"/>
          </w:tcPr>
          <w:p w14:paraId="24671CA3" w14:textId="0736E0D9"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MA (Quarterly)</w:t>
            </w:r>
          </w:p>
        </w:tc>
      </w:tr>
      <w:tr w:rsidR="0034262E" w14:paraId="02CBCD73" w14:textId="77777777" w:rsidTr="0034262E">
        <w:tc>
          <w:tcPr>
            <w:tcW w:w="1357" w:type="dxa"/>
          </w:tcPr>
          <w:p w14:paraId="14AB80F7" w14:textId="3DC657A0" w:rsidR="0034262E" w:rsidRPr="0034262E" w:rsidRDefault="0034262E" w:rsidP="003A6CBF">
            <w:pPr>
              <w:spacing w:before="120"/>
              <w:rPr>
                <w:rFonts w:ascii="Arial" w:eastAsia="Times New Roman" w:hAnsi="Arial" w:cs="Arial"/>
                <w:i/>
                <w:lang w:val="en-US" w:eastAsia="en-GB"/>
              </w:rPr>
            </w:pPr>
            <w:r w:rsidRPr="0034262E">
              <w:rPr>
                <w:rFonts w:ascii="Arial" w:eastAsia="Times New Roman" w:hAnsi="Arial" w:cs="Arial"/>
                <w:i/>
                <w:lang w:val="en-US" w:eastAsia="en-GB"/>
              </w:rPr>
              <w:t>January</w:t>
            </w:r>
          </w:p>
        </w:tc>
        <w:tc>
          <w:tcPr>
            <w:tcW w:w="2357" w:type="dxa"/>
          </w:tcPr>
          <w:p w14:paraId="127F3EC7" w14:textId="02CF21F3" w:rsidR="0034262E" w:rsidRPr="0034262E" w:rsidRDefault="001A69D4" w:rsidP="0034262E">
            <w:pPr>
              <w:spacing w:before="120"/>
              <w:jc w:val="center"/>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59264" behindDoc="0" locked="0" layoutInCell="1" allowOverlap="1" wp14:anchorId="027E2177" wp14:editId="5827DCDD">
                      <wp:simplePos x="0" y="0"/>
                      <wp:positionH relativeFrom="column">
                        <wp:posOffset>967105</wp:posOffset>
                      </wp:positionH>
                      <wp:positionV relativeFrom="paragraph">
                        <wp:posOffset>201930</wp:posOffset>
                      </wp:positionV>
                      <wp:extent cx="685800" cy="685800"/>
                      <wp:effectExtent l="0" t="25400" r="76200" b="76200"/>
                      <wp:wrapNone/>
                      <wp:docPr id="2" name="Elbow Connector 2"/>
                      <wp:cNvGraphicFramePr/>
                      <a:graphic xmlns:a="http://schemas.openxmlformats.org/drawingml/2006/main">
                        <a:graphicData uri="http://schemas.microsoft.com/office/word/2010/wordprocessingShape">
                          <wps:wsp>
                            <wps:cNvCnPr/>
                            <wps:spPr>
                              <a:xfrm rot="16200000" flipH="1">
                                <a:off x="0" y="0"/>
                                <a:ext cx="685800" cy="685800"/>
                              </a:xfrm>
                              <a:prstGeom prst="bentConnector3">
                                <a:avLst>
                                  <a:gd name="adj1" fmla="val -1214"/>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Elbow Connector 2" o:spid="_x0000_s1026" type="#_x0000_t34" style="position:absolute;margin-left:76.15pt;margin-top:15.9pt;width:54pt;height:54pt;rotation:90;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" adj="-262" strokecolor="#0d0d0d [3069]" strokeweight="1.25pt">
                      <v:stroke endarrow="block"/>
                    </v:shape>
                  </w:pict>
                </mc:Fallback>
              </mc:AlternateContent>
            </w:r>
            <w:r w:rsidR="0034262E" w:rsidRPr="0034262E">
              <w:rPr>
                <w:rFonts w:ascii="Arial" w:eastAsia="Times New Roman" w:hAnsi="Arial" w:cs="Arial"/>
                <w:i/>
                <w:lang w:val="en-US" w:eastAsia="en-GB"/>
              </w:rPr>
              <w:t>10</w:t>
            </w:r>
          </w:p>
        </w:tc>
        <w:tc>
          <w:tcPr>
            <w:tcW w:w="3592" w:type="dxa"/>
          </w:tcPr>
          <w:p w14:paraId="369810DD" w14:textId="77777777" w:rsidR="0034262E" w:rsidRPr="0034262E" w:rsidRDefault="0034262E" w:rsidP="003A6CBF">
            <w:pPr>
              <w:spacing w:before="120"/>
              <w:rPr>
                <w:rFonts w:ascii="Arial" w:eastAsia="Times New Roman" w:hAnsi="Arial" w:cs="Arial"/>
                <w:i/>
                <w:lang w:val="en-US" w:eastAsia="en-GB"/>
              </w:rPr>
            </w:pPr>
          </w:p>
        </w:tc>
      </w:tr>
      <w:tr w:rsidR="0034262E" w14:paraId="5445C478" w14:textId="77777777" w:rsidTr="0034262E">
        <w:tc>
          <w:tcPr>
            <w:tcW w:w="1357" w:type="dxa"/>
          </w:tcPr>
          <w:p w14:paraId="5F955C1D" w14:textId="7D1C6046" w:rsidR="0034262E" w:rsidRPr="0034262E" w:rsidRDefault="0034262E" w:rsidP="003A6CBF">
            <w:pPr>
              <w:spacing w:before="120"/>
              <w:rPr>
                <w:rFonts w:ascii="Arial" w:eastAsia="Times New Roman" w:hAnsi="Arial" w:cs="Arial"/>
                <w:i/>
                <w:lang w:val="en-US" w:eastAsia="en-GB"/>
              </w:rPr>
            </w:pPr>
            <w:r w:rsidRPr="0034262E">
              <w:rPr>
                <w:rFonts w:ascii="Arial" w:eastAsia="Times New Roman" w:hAnsi="Arial" w:cs="Arial"/>
                <w:i/>
                <w:lang w:val="en-US" w:eastAsia="en-GB"/>
              </w:rPr>
              <w:t>February</w:t>
            </w:r>
          </w:p>
        </w:tc>
        <w:tc>
          <w:tcPr>
            <w:tcW w:w="2357" w:type="dxa"/>
          </w:tcPr>
          <w:p w14:paraId="7FFBAC3C" w14:textId="2773068D" w:rsidR="0034262E" w:rsidRPr="0034262E" w:rsidRDefault="0016277C" w:rsidP="0034262E">
            <w:pPr>
              <w:spacing w:before="120"/>
              <w:jc w:val="center"/>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60288" behindDoc="0" locked="0" layoutInCell="1" allowOverlap="1" wp14:anchorId="7960126A" wp14:editId="74063D32">
                      <wp:simplePos x="0" y="0"/>
                      <wp:positionH relativeFrom="column">
                        <wp:posOffset>967105</wp:posOffset>
                      </wp:positionH>
                      <wp:positionV relativeFrom="paragraph">
                        <wp:posOffset>166370</wp:posOffset>
                      </wp:positionV>
                      <wp:extent cx="914400" cy="457200"/>
                      <wp:effectExtent l="0" t="0" r="76200" b="76200"/>
                      <wp:wrapNone/>
                      <wp:docPr id="3" name="Elbow Connector 3"/>
                      <wp:cNvGraphicFramePr/>
                      <a:graphic xmlns:a="http://schemas.openxmlformats.org/drawingml/2006/main">
                        <a:graphicData uri="http://schemas.microsoft.com/office/word/2010/wordprocessingShape">
                          <wps:wsp>
                            <wps:cNvCnPr/>
                            <wps:spPr>
                              <a:xfrm>
                                <a:off x="0" y="0"/>
                                <a:ext cx="914400" cy="457200"/>
                              </a:xfrm>
                              <a:prstGeom prst="bentConnector3">
                                <a:avLst>
                                  <a:gd name="adj1" fmla="val 99669"/>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3" o:spid="_x0000_s1026" type="#_x0000_t34" style="position:absolute;margin-left:76.15pt;margin-top:13.1pt;width:1in;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" adj="21529" strokecolor="#0d0d0d [3069]" strokeweight="1.25pt">
                      <v:stroke endarrow="block"/>
                    </v:shape>
                  </w:pict>
                </mc:Fallback>
              </mc:AlternateContent>
            </w:r>
            <w:r w:rsidR="0034262E" w:rsidRPr="0034262E">
              <w:rPr>
                <w:rFonts w:ascii="Arial" w:eastAsia="Times New Roman" w:hAnsi="Arial" w:cs="Arial"/>
                <w:i/>
                <w:lang w:val="en-US" w:eastAsia="en-GB"/>
              </w:rPr>
              <w:t>12</w:t>
            </w:r>
          </w:p>
        </w:tc>
        <w:tc>
          <w:tcPr>
            <w:tcW w:w="3592" w:type="dxa"/>
          </w:tcPr>
          <w:p w14:paraId="750B799F" w14:textId="77777777" w:rsidR="0034262E" w:rsidRPr="0034262E" w:rsidRDefault="0034262E" w:rsidP="003A6CBF">
            <w:pPr>
              <w:spacing w:before="120"/>
              <w:rPr>
                <w:rFonts w:ascii="Arial" w:eastAsia="Times New Roman" w:hAnsi="Arial" w:cs="Arial"/>
                <w:i/>
                <w:lang w:val="en-US" w:eastAsia="en-GB"/>
              </w:rPr>
            </w:pPr>
          </w:p>
        </w:tc>
      </w:tr>
      <w:tr w:rsidR="0034262E" w14:paraId="3922977D" w14:textId="77777777" w:rsidTr="0034262E">
        <w:tc>
          <w:tcPr>
            <w:tcW w:w="1357" w:type="dxa"/>
          </w:tcPr>
          <w:p w14:paraId="138F053D" w14:textId="44A664C0" w:rsidR="0034262E" w:rsidRPr="0034262E" w:rsidRDefault="0034262E" w:rsidP="003A6CBF">
            <w:pPr>
              <w:spacing w:before="120"/>
              <w:rPr>
                <w:rFonts w:ascii="Arial" w:eastAsia="Times New Roman" w:hAnsi="Arial" w:cs="Arial"/>
                <w:i/>
                <w:lang w:val="en-US" w:eastAsia="en-GB"/>
              </w:rPr>
            </w:pPr>
            <w:r w:rsidRPr="0034262E">
              <w:rPr>
                <w:rFonts w:ascii="Arial" w:eastAsia="Times New Roman" w:hAnsi="Arial" w:cs="Arial"/>
                <w:i/>
                <w:lang w:val="en-US" w:eastAsia="en-GB"/>
              </w:rPr>
              <w:t>March</w:t>
            </w:r>
          </w:p>
        </w:tc>
        <w:tc>
          <w:tcPr>
            <w:tcW w:w="2357" w:type="dxa"/>
          </w:tcPr>
          <w:p w14:paraId="70C8C03C" w14:textId="5DA0343E" w:rsidR="0034262E" w:rsidRPr="0034262E" w:rsidRDefault="0016277C" w:rsidP="0034262E">
            <w:pPr>
              <w:spacing w:before="120"/>
              <w:jc w:val="center"/>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61312" behindDoc="0" locked="0" layoutInCell="1" allowOverlap="1" wp14:anchorId="66010B22" wp14:editId="2128D00E">
                      <wp:simplePos x="0" y="0"/>
                      <wp:positionH relativeFrom="column">
                        <wp:posOffset>967105</wp:posOffset>
                      </wp:positionH>
                      <wp:positionV relativeFrom="paragraph">
                        <wp:posOffset>130810</wp:posOffset>
                      </wp:positionV>
                      <wp:extent cx="1143000" cy="228600"/>
                      <wp:effectExtent l="0" t="0" r="101600" b="76200"/>
                      <wp:wrapNone/>
                      <wp:docPr id="4" name="Elbow Connector 4"/>
                      <wp:cNvGraphicFramePr/>
                      <a:graphic xmlns:a="http://schemas.openxmlformats.org/drawingml/2006/main">
                        <a:graphicData uri="http://schemas.microsoft.com/office/word/2010/wordprocessingShape">
                          <wps:wsp>
                            <wps:cNvCnPr/>
                            <wps:spPr>
                              <a:xfrm>
                                <a:off x="0" y="0"/>
                                <a:ext cx="1143000" cy="228600"/>
                              </a:xfrm>
                              <a:prstGeom prst="bentConnector3">
                                <a:avLst>
                                  <a:gd name="adj1" fmla="val 101391"/>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4" o:spid="_x0000_s1026" type="#_x0000_t34" style="position:absolute;margin-left:76.15pt;margin-top:10.3pt;width:90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" adj="21900" strokecolor="#0d0d0d [3069]" strokeweight="1.25pt">
                      <v:stroke endarrow="block"/>
                    </v:shape>
                  </w:pict>
                </mc:Fallback>
              </mc:AlternateContent>
            </w:r>
            <w:r w:rsidR="0034262E" w:rsidRPr="0034262E">
              <w:rPr>
                <w:rFonts w:ascii="Arial" w:eastAsia="Times New Roman" w:hAnsi="Arial" w:cs="Arial"/>
                <w:i/>
                <w:lang w:val="en-US" w:eastAsia="en-GB"/>
              </w:rPr>
              <w:t>13</w:t>
            </w:r>
          </w:p>
        </w:tc>
        <w:tc>
          <w:tcPr>
            <w:tcW w:w="3592" w:type="dxa"/>
          </w:tcPr>
          <w:p w14:paraId="6083BE26" w14:textId="77777777" w:rsidR="0034262E" w:rsidRPr="0034262E" w:rsidRDefault="0034262E" w:rsidP="003A6CBF">
            <w:pPr>
              <w:spacing w:before="120"/>
              <w:rPr>
                <w:rFonts w:ascii="Arial" w:eastAsia="Times New Roman" w:hAnsi="Arial" w:cs="Arial"/>
                <w:i/>
                <w:lang w:val="en-US" w:eastAsia="en-GB"/>
              </w:rPr>
            </w:pPr>
          </w:p>
        </w:tc>
      </w:tr>
      <w:tr w:rsidR="0034262E" w14:paraId="324B180F" w14:textId="77777777" w:rsidTr="0034262E">
        <w:tc>
          <w:tcPr>
            <w:tcW w:w="1357" w:type="dxa"/>
          </w:tcPr>
          <w:p w14:paraId="7F1A6E86" w14:textId="3E73F563"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April</w:t>
            </w:r>
          </w:p>
        </w:tc>
        <w:tc>
          <w:tcPr>
            <w:tcW w:w="2357" w:type="dxa"/>
          </w:tcPr>
          <w:p w14:paraId="340EFBE6" w14:textId="788B4795" w:rsidR="0034262E" w:rsidRDefault="0034262E" w:rsidP="0034262E">
            <w:pPr>
              <w:spacing w:before="120"/>
              <w:jc w:val="center"/>
              <w:rPr>
                <w:rFonts w:ascii="Arial" w:eastAsia="Times New Roman" w:hAnsi="Arial" w:cs="Arial"/>
                <w:lang w:val="en-US" w:eastAsia="en-GB"/>
              </w:rPr>
            </w:pPr>
            <w:r>
              <w:rPr>
                <w:rFonts w:ascii="Arial" w:eastAsia="Times New Roman" w:hAnsi="Arial" w:cs="Arial"/>
                <w:lang w:val="en-US" w:eastAsia="en-GB"/>
              </w:rPr>
              <w:t>16</w:t>
            </w:r>
          </w:p>
        </w:tc>
        <w:tc>
          <w:tcPr>
            <w:tcW w:w="3592" w:type="dxa"/>
          </w:tcPr>
          <w:p w14:paraId="3DE26BB7" w14:textId="38BE8140" w:rsidR="0034262E" w:rsidRDefault="0034262E" w:rsidP="0034262E">
            <w:pPr>
              <w:spacing w:before="120"/>
              <w:rPr>
                <w:rFonts w:ascii="Arial" w:eastAsia="Times New Roman" w:hAnsi="Arial" w:cs="Arial"/>
                <w:lang w:val="en-US" w:eastAsia="en-GB"/>
              </w:rPr>
            </w:pPr>
            <w:r>
              <w:rPr>
                <w:rFonts w:ascii="Arial" w:eastAsia="Times New Roman" w:hAnsi="Arial" w:cs="Arial"/>
                <w:lang w:val="en-US" w:eastAsia="en-GB"/>
              </w:rPr>
              <w:t>(10+12+13)/3 = 11.66 (i.e. 12)</w:t>
            </w:r>
          </w:p>
        </w:tc>
      </w:tr>
      <w:tr w:rsidR="0034262E" w14:paraId="59BCDC55" w14:textId="77777777" w:rsidTr="0034262E">
        <w:tc>
          <w:tcPr>
            <w:tcW w:w="1357" w:type="dxa"/>
          </w:tcPr>
          <w:p w14:paraId="05E6C35B" w14:textId="0199B66D"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May</w:t>
            </w:r>
          </w:p>
        </w:tc>
        <w:tc>
          <w:tcPr>
            <w:tcW w:w="2357" w:type="dxa"/>
          </w:tcPr>
          <w:p w14:paraId="00E12D9D" w14:textId="12460689" w:rsidR="0034262E" w:rsidRDefault="0034262E" w:rsidP="0034262E">
            <w:pPr>
              <w:spacing w:before="120"/>
              <w:jc w:val="center"/>
              <w:rPr>
                <w:rFonts w:ascii="Arial" w:eastAsia="Times New Roman" w:hAnsi="Arial" w:cs="Arial"/>
                <w:lang w:val="en-US" w:eastAsia="en-GB"/>
              </w:rPr>
            </w:pPr>
            <w:r>
              <w:rPr>
                <w:rFonts w:ascii="Arial" w:eastAsia="Times New Roman" w:hAnsi="Arial" w:cs="Arial"/>
                <w:lang w:val="en-US" w:eastAsia="en-GB"/>
              </w:rPr>
              <w:t>19</w:t>
            </w:r>
          </w:p>
        </w:tc>
        <w:tc>
          <w:tcPr>
            <w:tcW w:w="3592" w:type="dxa"/>
          </w:tcPr>
          <w:p w14:paraId="599F9250" w14:textId="358EDF67"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(12+13+16)/3 = 13.66 (i.e. 14)</w:t>
            </w:r>
          </w:p>
        </w:tc>
      </w:tr>
      <w:tr w:rsidR="0034262E" w14:paraId="7EAD79CC" w14:textId="77777777" w:rsidTr="0034262E">
        <w:tc>
          <w:tcPr>
            <w:tcW w:w="1357" w:type="dxa"/>
          </w:tcPr>
          <w:p w14:paraId="3D5D82F1" w14:textId="00F836D0"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June</w:t>
            </w:r>
          </w:p>
        </w:tc>
        <w:tc>
          <w:tcPr>
            <w:tcW w:w="2357" w:type="dxa"/>
          </w:tcPr>
          <w:p w14:paraId="47753E21" w14:textId="23757370" w:rsidR="0034262E" w:rsidRDefault="0034262E" w:rsidP="0034262E">
            <w:pPr>
              <w:spacing w:before="120"/>
              <w:jc w:val="center"/>
              <w:rPr>
                <w:rFonts w:ascii="Arial" w:eastAsia="Times New Roman" w:hAnsi="Arial" w:cs="Arial"/>
                <w:lang w:val="en-US" w:eastAsia="en-GB"/>
              </w:rPr>
            </w:pPr>
            <w:r>
              <w:rPr>
                <w:rFonts w:ascii="Arial" w:eastAsia="Times New Roman" w:hAnsi="Arial" w:cs="Arial"/>
                <w:lang w:val="en-US" w:eastAsia="en-GB"/>
              </w:rPr>
              <w:t>23</w:t>
            </w:r>
          </w:p>
        </w:tc>
        <w:tc>
          <w:tcPr>
            <w:tcW w:w="3592" w:type="dxa"/>
          </w:tcPr>
          <w:p w14:paraId="77DD4503" w14:textId="3DE8CDBB"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(13+16+19)/3 = 16</w:t>
            </w:r>
            <w:r w:rsidR="00DF5C61">
              <w:rPr>
                <w:rFonts w:ascii="Arial" w:eastAsia="Times New Roman" w:hAnsi="Arial" w:cs="Arial"/>
                <w:lang w:val="en-US" w:eastAsia="en-GB"/>
              </w:rPr>
              <w:t>.00</w:t>
            </w:r>
          </w:p>
        </w:tc>
      </w:tr>
      <w:tr w:rsidR="0034262E" w14:paraId="64B46F5C" w14:textId="77777777" w:rsidTr="0034262E">
        <w:tc>
          <w:tcPr>
            <w:tcW w:w="1357" w:type="dxa"/>
          </w:tcPr>
          <w:p w14:paraId="60269519" w14:textId="4D5B7A6B" w:rsidR="0034262E" w:rsidRDefault="0034262E" w:rsidP="003A6CBF">
            <w:pPr>
              <w:spacing w:before="120"/>
              <w:rPr>
                <w:rFonts w:ascii="Arial" w:eastAsia="Times New Roman" w:hAnsi="Arial" w:cs="Arial"/>
                <w:lang w:val="en-US" w:eastAsia="en-GB"/>
              </w:rPr>
            </w:pPr>
            <w:r>
              <w:rPr>
                <w:rFonts w:ascii="Arial" w:eastAsia="Times New Roman" w:hAnsi="Arial" w:cs="Arial"/>
                <w:lang w:val="en-US" w:eastAsia="en-GB"/>
              </w:rPr>
              <w:t>July</w:t>
            </w:r>
          </w:p>
        </w:tc>
        <w:tc>
          <w:tcPr>
            <w:tcW w:w="2357" w:type="dxa"/>
          </w:tcPr>
          <w:p w14:paraId="4332C203" w14:textId="6BDA55F8" w:rsidR="0034262E" w:rsidRDefault="0034262E" w:rsidP="0034262E">
            <w:pPr>
              <w:spacing w:before="120"/>
              <w:jc w:val="center"/>
              <w:rPr>
                <w:rFonts w:ascii="Arial" w:eastAsia="Times New Roman" w:hAnsi="Arial" w:cs="Arial"/>
                <w:lang w:val="en-US" w:eastAsia="en-GB"/>
              </w:rPr>
            </w:pPr>
            <w:r>
              <w:rPr>
                <w:rFonts w:ascii="Arial" w:eastAsia="Times New Roman" w:hAnsi="Arial" w:cs="Arial"/>
                <w:lang w:val="en-US" w:eastAsia="en-GB"/>
              </w:rPr>
              <w:t>26</w:t>
            </w:r>
          </w:p>
        </w:tc>
        <w:tc>
          <w:tcPr>
            <w:tcW w:w="3592" w:type="dxa"/>
          </w:tcPr>
          <w:p w14:paraId="0D49D671" w14:textId="17649D79" w:rsidR="0034262E" w:rsidRDefault="0016277C" w:rsidP="003A6CBF">
            <w:pPr>
              <w:spacing w:before="120"/>
              <w:rPr>
                <w:rFonts w:ascii="Arial" w:eastAsia="Times New Roman" w:hAnsi="Arial" w:cs="Arial"/>
                <w:lang w:val="en-US" w:eastAsia="en-GB"/>
              </w:rPr>
            </w:pPr>
            <w:r>
              <w:rPr>
                <w:rFonts w:ascii="Arial" w:eastAsia="Times New Roman" w:hAnsi="Arial" w:cs="Arial"/>
                <w:lang w:val="en-US" w:eastAsia="en-GB"/>
              </w:rPr>
              <w:t>(16+19+23)/3 = 19.33 (i.e. 19)</w:t>
            </w:r>
          </w:p>
        </w:tc>
      </w:tr>
    </w:tbl>
    <w:p w14:paraId="41CE110C" w14:textId="72B76D52" w:rsidR="00B5208A" w:rsidRDefault="002E20B1" w:rsidP="00DA690F">
      <w:pPr>
        <w:spacing w:after="120"/>
        <w:jc w:val="center"/>
        <w:rPr>
          <w:rFonts w:ascii="Arial" w:eastAsia="Times New Roman" w:hAnsi="Arial" w:cs="Arial"/>
          <w:b/>
          <w:lang w:val="en-US" w:eastAsia="en-GB"/>
        </w:rPr>
      </w:pPr>
      <w:r>
        <w:rPr>
          <w:rFonts w:ascii="Arial" w:eastAsia="Times New Roman" w:hAnsi="Arial" w:cs="Arial"/>
          <w:b/>
          <w:noProof/>
          <w:lang w:val="en-US"/>
        </w:rPr>
        <w:lastRenderedPageBreak/>
        <w:drawing>
          <wp:inline distT="0" distB="0" distL="0" distR="0" wp14:anchorId="01E9DFB3" wp14:editId="532843FE">
            <wp:extent cx="3656086" cy="2742065"/>
            <wp:effectExtent l="25400" t="25400" r="27305" b="26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9">
                      <a:extLst>
                        <a:ext uri="{28A0092B-C50C-407E-A947-70E740481C1C}">
                          <a14:useLocalDpi xmlns:a14="http://schemas.microsoft.com/office/drawing/2010/main" val="0"/>
                        </a:ext>
                      </a:extLst>
                    </a:blip>
                    <a:stretch>
                      <a:fillRect/>
                    </a:stretch>
                  </pic:blipFill>
                  <pic:spPr>
                    <a:xfrm>
                      <a:off x="0" y="0"/>
                      <a:ext cx="3656086" cy="2742065"/>
                    </a:xfrm>
                    <a:prstGeom prst="rect">
                      <a:avLst/>
                    </a:prstGeom>
                    <a:ln w="12700">
                      <a:solidFill>
                        <a:schemeClr val="tx1">
                          <a:lumMod val="95000"/>
                          <a:lumOff val="5000"/>
                        </a:schemeClr>
                      </a:solidFill>
                    </a:ln>
                  </pic:spPr>
                </pic:pic>
              </a:graphicData>
            </a:graphic>
          </wp:inline>
        </w:drawing>
      </w:r>
    </w:p>
    <w:p w14:paraId="5BE0ABC8" w14:textId="5D9D48F4" w:rsidR="00DA690F" w:rsidRDefault="00A50843" w:rsidP="00865887">
      <w:pPr>
        <w:spacing w:after="120"/>
        <w:rPr>
          <w:rFonts w:ascii="Arial" w:eastAsia="Times New Roman" w:hAnsi="Arial" w:cs="Arial"/>
          <w:lang w:val="en-US" w:eastAsia="en-GB"/>
        </w:rPr>
      </w:pPr>
      <w:r w:rsidRPr="00A50843">
        <w:rPr>
          <w:rFonts w:ascii="Arial" w:eastAsia="Times New Roman" w:hAnsi="Arial" w:cs="Arial"/>
          <w:lang w:val="en-US" w:eastAsia="en-GB"/>
        </w:rPr>
        <w:t>Calculating</w:t>
      </w:r>
      <w:r>
        <w:rPr>
          <w:rFonts w:ascii="Arial" w:eastAsia="Times New Roman" w:hAnsi="Arial" w:cs="Arial"/>
          <w:lang w:val="en-US" w:eastAsia="en-GB"/>
        </w:rPr>
        <w:t xml:space="preserve"> MA is a simple technique which is useful in conditions where demand (or, for that matter, supply or resource</w:t>
      </w:r>
      <w:r w:rsidR="00E7236D">
        <w:rPr>
          <w:rFonts w:ascii="Arial" w:eastAsia="Times New Roman" w:hAnsi="Arial" w:cs="Arial"/>
          <w:lang w:val="en-US" w:eastAsia="en-GB"/>
        </w:rPr>
        <w:t xml:space="preserve"> allocation</w:t>
      </w:r>
      <w:r>
        <w:rPr>
          <w:rFonts w:ascii="Arial" w:eastAsia="Times New Roman" w:hAnsi="Arial" w:cs="Arial"/>
          <w:lang w:val="en-US" w:eastAsia="en-GB"/>
        </w:rPr>
        <w:t>) is not especially volatile (subject to rapid changes).  As the g</w:t>
      </w:r>
      <w:r w:rsidR="002064A5">
        <w:rPr>
          <w:rFonts w:ascii="Arial" w:eastAsia="Times New Roman" w:hAnsi="Arial" w:cs="Arial"/>
          <w:lang w:val="en-US" w:eastAsia="en-GB"/>
        </w:rPr>
        <w:t>raph above illustrates, however,</w:t>
      </w:r>
      <w:r>
        <w:rPr>
          <w:rFonts w:ascii="Arial" w:eastAsia="Times New Roman" w:hAnsi="Arial" w:cs="Arial"/>
          <w:lang w:val="en-US" w:eastAsia="en-GB"/>
        </w:rPr>
        <w:t xml:space="preserve"> </w:t>
      </w:r>
      <w:r w:rsidR="002064A5">
        <w:rPr>
          <w:rFonts w:ascii="Arial" w:eastAsia="Times New Roman" w:hAnsi="Arial" w:cs="Arial"/>
          <w:lang w:val="en-US" w:eastAsia="en-GB"/>
        </w:rPr>
        <w:t>i</w:t>
      </w:r>
      <w:r>
        <w:rPr>
          <w:rFonts w:ascii="Arial" w:eastAsia="Times New Roman" w:hAnsi="Arial" w:cs="Arial"/>
          <w:lang w:val="en-US" w:eastAsia="en-GB"/>
        </w:rPr>
        <w:t xml:space="preserve">t tends to mirror past events without regard for present (or potential future) fluctuations.  </w:t>
      </w:r>
      <w:r w:rsidR="002064A5">
        <w:rPr>
          <w:rFonts w:ascii="Arial" w:eastAsia="Times New Roman" w:hAnsi="Arial" w:cs="Arial"/>
          <w:lang w:val="en-US" w:eastAsia="en-GB"/>
        </w:rPr>
        <w:t xml:space="preserve">An alternative to the simple MA calculation is to consider </w:t>
      </w:r>
      <w:r w:rsidR="00E7236D">
        <w:rPr>
          <w:rFonts w:ascii="Arial" w:eastAsia="Times New Roman" w:hAnsi="Arial" w:cs="Arial"/>
          <w:lang w:val="en-US" w:eastAsia="en-GB"/>
        </w:rPr>
        <w:t xml:space="preserve">attaching weights to fluctuations in the input (or expected output) quantities to generate “weighted averages” (e.g. per quarter) based upon past data combined with estimates of likely fluctuations.  This is known as the </w:t>
      </w:r>
      <w:r w:rsidR="00E7236D" w:rsidRPr="008B6803">
        <w:rPr>
          <w:rFonts w:ascii="Arial" w:eastAsia="Times New Roman" w:hAnsi="Arial" w:cs="Arial"/>
          <w:i/>
          <w:lang w:val="en-US" w:eastAsia="en-GB"/>
        </w:rPr>
        <w:t>“weighted moving average (WMA)”</w:t>
      </w:r>
      <w:r w:rsidR="00E7236D">
        <w:rPr>
          <w:rFonts w:ascii="Arial" w:eastAsia="Times New Roman" w:hAnsi="Arial" w:cs="Arial"/>
          <w:lang w:val="en-US" w:eastAsia="en-GB"/>
        </w:rPr>
        <w:t xml:space="preserve"> demand for the units concerned.</w:t>
      </w:r>
    </w:p>
    <w:p w14:paraId="433733D0" w14:textId="608FA0D1" w:rsidR="00E7236D" w:rsidRPr="00E7236D" w:rsidRDefault="00E7236D" w:rsidP="00865887">
      <w:pPr>
        <w:spacing w:after="120"/>
        <w:rPr>
          <w:rFonts w:ascii="Arial" w:eastAsia="Times New Roman" w:hAnsi="Arial" w:cs="Arial"/>
          <w:b/>
          <w:lang w:val="en-US" w:eastAsia="en-GB"/>
        </w:rPr>
      </w:pPr>
      <w:r w:rsidRPr="00E7236D">
        <w:rPr>
          <w:rFonts w:ascii="Arial" w:eastAsia="Times New Roman" w:hAnsi="Arial" w:cs="Arial"/>
          <w:b/>
          <w:lang w:val="en-US" w:eastAsia="en-GB"/>
        </w:rPr>
        <w:t>Weighted Moving Average Approach</w:t>
      </w:r>
      <w:r w:rsidR="00337863">
        <w:rPr>
          <w:rFonts w:ascii="Arial" w:eastAsia="Times New Roman" w:hAnsi="Arial" w:cs="Arial"/>
          <w:b/>
          <w:lang w:val="en-US" w:eastAsia="en-GB"/>
        </w:rPr>
        <w:t xml:space="preserve"> (WMA)</w:t>
      </w:r>
      <w:r w:rsidRPr="00E7236D">
        <w:rPr>
          <w:rFonts w:ascii="Arial" w:eastAsia="Times New Roman" w:hAnsi="Arial" w:cs="Arial"/>
          <w:b/>
          <w:lang w:val="en-US" w:eastAsia="en-GB"/>
        </w:rPr>
        <w:t>:</w:t>
      </w:r>
    </w:p>
    <w:p w14:paraId="1457C820" w14:textId="1A43E3A8" w:rsidR="00337863" w:rsidRPr="00337863" w:rsidRDefault="008C17E4" w:rsidP="00B16A3C">
      <w:pPr>
        <w:numPr>
          <w:ilvl w:val="0"/>
          <w:numId w:val="11"/>
        </w:numPr>
        <w:spacing w:after="120"/>
        <w:rPr>
          <w:rFonts w:ascii="Arial" w:eastAsia="Times New Roman" w:hAnsi="Arial" w:cs="Arial"/>
          <w:lang w:eastAsia="en-GB"/>
        </w:rPr>
      </w:pPr>
      <w:r>
        <w:rPr>
          <w:rFonts w:ascii="Arial" w:eastAsia="Times New Roman" w:hAnsi="Arial" w:cs="Arial"/>
          <w:lang w:val="en-US" w:eastAsia="en-GB"/>
        </w:rPr>
        <w:t>WMA a</w:t>
      </w:r>
      <w:r w:rsidR="00337863" w:rsidRPr="00337863">
        <w:rPr>
          <w:rFonts w:ascii="Arial" w:eastAsia="Times New Roman" w:hAnsi="Arial" w:cs="Arial"/>
          <w:lang w:val="en-US" w:eastAsia="en-GB"/>
        </w:rPr>
        <w:t xml:space="preserve">djusts </w:t>
      </w:r>
      <w:r>
        <w:rPr>
          <w:rFonts w:ascii="Arial" w:eastAsia="Times New Roman" w:hAnsi="Arial" w:cs="Arial"/>
          <w:lang w:val="en-US" w:eastAsia="en-GB"/>
        </w:rPr>
        <w:t xml:space="preserve">the </w:t>
      </w:r>
      <w:r w:rsidR="00337863" w:rsidRPr="00337863">
        <w:rPr>
          <w:rFonts w:ascii="Arial" w:eastAsia="Times New Roman" w:hAnsi="Arial" w:cs="Arial"/>
          <w:lang w:val="en-US" w:eastAsia="en-GB"/>
        </w:rPr>
        <w:t>moving average</w:t>
      </w:r>
      <w:r w:rsidR="00337863">
        <w:rPr>
          <w:rFonts w:ascii="Arial" w:eastAsia="Times New Roman" w:hAnsi="Arial" w:cs="Arial"/>
          <w:lang w:val="en-US" w:eastAsia="en-GB"/>
        </w:rPr>
        <w:t xml:space="preserve"> (MA)</w:t>
      </w:r>
      <w:r w:rsidR="00337863" w:rsidRPr="00337863">
        <w:rPr>
          <w:rFonts w:ascii="Arial" w:eastAsia="Times New Roman" w:hAnsi="Arial" w:cs="Arial"/>
          <w:lang w:val="en-US" w:eastAsia="en-GB"/>
        </w:rPr>
        <w:t xml:space="preserve"> method to reflect data fluctuations</w:t>
      </w:r>
      <w:r w:rsidR="00337863">
        <w:rPr>
          <w:rFonts w:ascii="Arial" w:eastAsia="Times New Roman" w:hAnsi="Arial" w:cs="Arial"/>
          <w:lang w:val="en-US" w:eastAsia="en-GB"/>
        </w:rPr>
        <w:t xml:space="preserve"> </w:t>
      </w:r>
      <w:r w:rsidR="00337863" w:rsidRPr="00337863">
        <w:rPr>
          <w:rFonts w:ascii="Arial" w:eastAsia="Times New Roman" w:hAnsi="Arial" w:cs="Arial"/>
          <w:lang w:val="en-US" w:eastAsia="en-GB"/>
        </w:rPr>
        <w:t>more closely</w:t>
      </w:r>
      <w:r w:rsidR="00337863">
        <w:rPr>
          <w:rFonts w:ascii="Arial" w:eastAsia="Times New Roman" w:hAnsi="Arial" w:cs="Arial"/>
          <w:lang w:val="en-US" w:eastAsia="en-GB"/>
        </w:rPr>
        <w:t>.</w:t>
      </w:r>
      <w:r w:rsidR="0055337E">
        <w:rPr>
          <w:rStyle w:val="FootnoteReference"/>
          <w:rFonts w:ascii="Arial" w:eastAsia="Times New Roman" w:hAnsi="Arial" w:cs="Arial"/>
          <w:lang w:val="en-US" w:eastAsia="en-GB"/>
        </w:rPr>
        <w:footnoteReference w:id="3"/>
      </w:r>
    </w:p>
    <w:p w14:paraId="06A53737" w14:textId="324D47C0" w:rsidR="00337863" w:rsidRPr="00337863" w:rsidRDefault="008C17E4" w:rsidP="00B16A3C">
      <w:pPr>
        <w:numPr>
          <w:ilvl w:val="0"/>
          <w:numId w:val="11"/>
        </w:numPr>
        <w:spacing w:after="120"/>
        <w:rPr>
          <w:rFonts w:ascii="Arial" w:eastAsia="Times New Roman" w:hAnsi="Arial" w:cs="Arial"/>
          <w:lang w:eastAsia="en-GB"/>
        </w:rPr>
      </w:pPr>
      <w:r>
        <w:rPr>
          <w:rFonts w:ascii="Arial" w:eastAsia="Times New Roman" w:hAnsi="Arial" w:cs="Arial"/>
          <w:lang w:val="en-US" w:eastAsia="en-GB"/>
        </w:rPr>
        <w:t>WMA is u</w:t>
      </w:r>
      <w:r w:rsidR="00337863" w:rsidRPr="00337863">
        <w:rPr>
          <w:rFonts w:ascii="Arial" w:eastAsia="Times New Roman" w:hAnsi="Arial" w:cs="Arial"/>
          <w:lang w:val="en-US" w:eastAsia="en-GB"/>
        </w:rPr>
        <w:t xml:space="preserve">sed when </w:t>
      </w:r>
      <w:r w:rsidR="00337863">
        <w:rPr>
          <w:rFonts w:ascii="Arial" w:eastAsia="Times New Roman" w:hAnsi="Arial" w:cs="Arial"/>
          <w:lang w:val="en-US" w:eastAsia="en-GB"/>
        </w:rPr>
        <w:t xml:space="preserve">a </w:t>
      </w:r>
      <w:r w:rsidR="00337863" w:rsidRPr="00337863">
        <w:rPr>
          <w:rFonts w:ascii="Arial" w:eastAsia="Times New Roman" w:hAnsi="Arial" w:cs="Arial"/>
          <w:lang w:val="en-US" w:eastAsia="en-GB"/>
        </w:rPr>
        <w:t xml:space="preserve">trend is present </w:t>
      </w:r>
      <w:r w:rsidR="003C35E3">
        <w:rPr>
          <w:rFonts w:ascii="Arial" w:eastAsia="Times New Roman" w:hAnsi="Arial" w:cs="Arial"/>
          <w:lang w:val="en-US" w:eastAsia="en-GB"/>
        </w:rPr>
        <w:t>as</w:t>
      </w:r>
      <w:r w:rsidR="00337863">
        <w:rPr>
          <w:rFonts w:ascii="Arial" w:eastAsia="Times New Roman" w:hAnsi="Arial" w:cs="Arial"/>
          <w:lang w:val="en-US" w:eastAsia="en-GB"/>
        </w:rPr>
        <w:t xml:space="preserve"> the basis </w:t>
      </w:r>
      <w:r w:rsidR="003C35E3">
        <w:rPr>
          <w:rFonts w:ascii="Arial" w:eastAsia="Times New Roman" w:hAnsi="Arial" w:cs="Arial"/>
          <w:lang w:val="en-US" w:eastAsia="en-GB"/>
        </w:rPr>
        <w:t>on</w:t>
      </w:r>
      <w:r w:rsidR="00337863">
        <w:rPr>
          <w:rFonts w:ascii="Arial" w:eastAsia="Times New Roman" w:hAnsi="Arial" w:cs="Arial"/>
          <w:lang w:val="en-US" w:eastAsia="en-GB"/>
        </w:rPr>
        <w:t xml:space="preserve"> which to predict future fluctuations.</w:t>
      </w:r>
    </w:p>
    <w:p w14:paraId="0B43E651" w14:textId="3E024619" w:rsidR="00337863" w:rsidRPr="00337863" w:rsidRDefault="00337863" w:rsidP="00B16A3C">
      <w:pPr>
        <w:numPr>
          <w:ilvl w:val="1"/>
          <w:numId w:val="11"/>
        </w:numPr>
        <w:spacing w:after="120"/>
        <w:rPr>
          <w:rFonts w:ascii="Arial" w:eastAsia="Times New Roman" w:hAnsi="Arial" w:cs="Arial"/>
          <w:lang w:eastAsia="en-GB"/>
        </w:rPr>
      </w:pPr>
      <w:r w:rsidRPr="00337863">
        <w:rPr>
          <w:rFonts w:ascii="Arial" w:eastAsia="Times New Roman" w:hAnsi="Arial" w:cs="Arial"/>
          <w:lang w:val="en-US" w:eastAsia="en-GB"/>
        </w:rPr>
        <w:t xml:space="preserve">Older data </w:t>
      </w:r>
      <w:r w:rsidR="008C17E4">
        <w:rPr>
          <w:rFonts w:ascii="Arial" w:eastAsia="Times New Roman" w:hAnsi="Arial" w:cs="Arial"/>
          <w:lang w:val="en-US" w:eastAsia="en-GB"/>
        </w:rPr>
        <w:t xml:space="preserve">are </w:t>
      </w:r>
      <w:r>
        <w:rPr>
          <w:rFonts w:ascii="Arial" w:eastAsia="Times New Roman" w:hAnsi="Arial" w:cs="Arial"/>
          <w:lang w:val="en-US" w:eastAsia="en-GB"/>
        </w:rPr>
        <w:t>rendered</w:t>
      </w:r>
      <w:r w:rsidRPr="00337863">
        <w:rPr>
          <w:rFonts w:ascii="Arial" w:eastAsia="Times New Roman" w:hAnsi="Arial" w:cs="Arial"/>
          <w:lang w:val="en-US" w:eastAsia="en-GB"/>
        </w:rPr>
        <w:t xml:space="preserve"> less important</w:t>
      </w:r>
      <w:r>
        <w:rPr>
          <w:rFonts w:ascii="Arial" w:eastAsia="Times New Roman" w:hAnsi="Arial" w:cs="Arial"/>
          <w:lang w:val="en-US" w:eastAsia="en-GB"/>
        </w:rPr>
        <w:t xml:space="preserve"> owing to the method of calculation.</w:t>
      </w:r>
    </w:p>
    <w:p w14:paraId="46E760C8" w14:textId="2A07DC49" w:rsidR="00337863" w:rsidRPr="00337863" w:rsidRDefault="00337863" w:rsidP="00B16A3C">
      <w:pPr>
        <w:numPr>
          <w:ilvl w:val="0"/>
          <w:numId w:val="11"/>
        </w:numPr>
        <w:spacing w:after="120"/>
        <w:rPr>
          <w:rFonts w:ascii="Arial" w:eastAsia="Times New Roman" w:hAnsi="Arial" w:cs="Arial"/>
          <w:lang w:eastAsia="en-GB"/>
        </w:rPr>
      </w:pPr>
      <w:r w:rsidRPr="00337863">
        <w:rPr>
          <w:rFonts w:ascii="Arial" w:eastAsia="Times New Roman" w:hAnsi="Arial" w:cs="Arial"/>
          <w:lang w:val="en-US" w:eastAsia="en-GB"/>
        </w:rPr>
        <w:t xml:space="preserve">Weights </w:t>
      </w:r>
      <w:r>
        <w:rPr>
          <w:rFonts w:ascii="Arial" w:eastAsia="Times New Roman" w:hAnsi="Arial" w:cs="Arial"/>
          <w:lang w:val="en-US" w:eastAsia="en-GB"/>
        </w:rPr>
        <w:t xml:space="preserve">are </w:t>
      </w:r>
      <w:r w:rsidRPr="00337863">
        <w:rPr>
          <w:rFonts w:ascii="Arial" w:eastAsia="Times New Roman" w:hAnsi="Arial" w:cs="Arial"/>
          <w:lang w:val="en-US" w:eastAsia="en-GB"/>
        </w:rPr>
        <w:t>based on experience and intuition</w:t>
      </w:r>
      <w:r>
        <w:rPr>
          <w:rFonts w:ascii="Arial" w:eastAsia="Times New Roman" w:hAnsi="Arial" w:cs="Arial"/>
          <w:lang w:val="en-US" w:eastAsia="en-GB"/>
        </w:rPr>
        <w:t xml:space="preserve"> – subjective probabilities of likely outcomes</w:t>
      </w:r>
      <w:r w:rsidR="000327DE">
        <w:rPr>
          <w:rFonts w:ascii="Arial" w:eastAsia="Times New Roman" w:hAnsi="Arial" w:cs="Arial"/>
          <w:lang w:val="en-US" w:eastAsia="en-GB"/>
        </w:rPr>
        <w:t xml:space="preserve"> derived from past trends</w:t>
      </w:r>
      <w:r>
        <w:rPr>
          <w:rFonts w:ascii="Arial" w:eastAsia="Times New Roman" w:hAnsi="Arial" w:cs="Arial"/>
          <w:lang w:val="en-US" w:eastAsia="en-GB"/>
        </w:rPr>
        <w:t>.</w:t>
      </w:r>
    </w:p>
    <w:p w14:paraId="7644BB50" w14:textId="51A64503" w:rsidR="003C35E3" w:rsidRDefault="003C35E3" w:rsidP="002A1761">
      <w:pPr>
        <w:spacing w:before="60"/>
        <w:rPr>
          <w:rFonts w:ascii="Arial" w:eastAsia="Times New Roman" w:hAnsi="Arial" w:cs="Arial"/>
          <w:bCs/>
          <w:i/>
          <w:lang w:val="en-US" w:eastAsia="en-GB"/>
        </w:rPr>
      </w:pPr>
      <w:r w:rsidRPr="003C35E3">
        <w:rPr>
          <w:rFonts w:ascii="Arial" w:eastAsia="Times New Roman" w:hAnsi="Arial" w:cs="Arial"/>
          <w:bCs/>
          <w:i/>
          <w:iCs/>
          <w:lang w:val="en-US" w:eastAsia="en-GB"/>
        </w:rPr>
        <w:t xml:space="preserve">The Weighted Moving Average (WMA) for a given period n </w:t>
      </w:r>
      <w:r w:rsidRPr="003C35E3">
        <w:rPr>
          <w:rFonts w:ascii="Arial" w:eastAsia="Times New Roman" w:hAnsi="Arial" w:cs="Arial"/>
          <w:bCs/>
          <w:i/>
          <w:iCs/>
          <w:lang w:val="en-US" w:eastAsia="en-GB"/>
        </w:rPr>
        <w:br/>
        <w:t xml:space="preserve">= </w:t>
      </w:r>
      <w:r w:rsidRPr="003C35E3">
        <w:rPr>
          <w:rFonts w:ascii="Arial" w:eastAsia="Times New Roman" w:hAnsi="Arial" w:cs="Arial"/>
          <w:bCs/>
          <w:i/>
          <w:lang w:val="en-US" w:eastAsia="en-GB"/>
        </w:rPr>
        <w:t>∑</w:t>
      </w:r>
      <w:r w:rsidR="00B207AE">
        <w:rPr>
          <w:rFonts w:ascii="Arial" w:eastAsia="Times New Roman" w:hAnsi="Arial" w:cs="Arial"/>
          <w:bCs/>
          <w:i/>
          <w:lang w:val="en-US" w:eastAsia="en-GB"/>
        </w:rPr>
        <w:t>(</w:t>
      </w:r>
      <w:r w:rsidRPr="003C35E3">
        <w:rPr>
          <w:rFonts w:ascii="Arial" w:eastAsia="Times New Roman" w:hAnsi="Arial" w:cs="Arial"/>
          <w:bCs/>
          <w:i/>
          <w:lang w:val="en-US" w:eastAsia="en-GB"/>
        </w:rPr>
        <w:t>(</w:t>
      </w:r>
      <w:r w:rsidRPr="003C35E3">
        <w:rPr>
          <w:rFonts w:ascii="Arial" w:eastAsia="Times New Roman" w:hAnsi="Arial" w:cs="Arial"/>
          <w:bCs/>
          <w:i/>
          <w:iCs/>
          <w:lang w:val="en-US" w:eastAsia="en-GB"/>
        </w:rPr>
        <w:t>weight for period n</w:t>
      </w:r>
      <w:r w:rsidRPr="003C35E3">
        <w:rPr>
          <w:rFonts w:ascii="Arial" w:eastAsia="Times New Roman" w:hAnsi="Arial" w:cs="Arial"/>
          <w:bCs/>
          <w:i/>
          <w:lang w:val="en-US" w:eastAsia="en-GB"/>
        </w:rPr>
        <w:t>)</w:t>
      </w:r>
      <w:r w:rsidRPr="003C35E3">
        <w:rPr>
          <w:rFonts w:ascii="Arial" w:eastAsia="Times New Roman" w:hAnsi="Arial" w:cs="Arial"/>
          <w:bCs/>
          <w:i/>
          <w:iCs/>
          <w:lang w:val="en-US" w:eastAsia="en-GB"/>
        </w:rPr>
        <w:t xml:space="preserve"> x </w:t>
      </w:r>
      <w:r w:rsidRPr="003C35E3">
        <w:rPr>
          <w:rFonts w:ascii="Arial" w:eastAsia="Times New Roman" w:hAnsi="Arial" w:cs="Arial"/>
          <w:bCs/>
          <w:i/>
          <w:lang w:val="en-US" w:eastAsia="en-GB"/>
        </w:rPr>
        <w:t>(</w:t>
      </w:r>
      <w:r w:rsidRPr="003C35E3">
        <w:rPr>
          <w:rFonts w:ascii="Arial" w:eastAsia="Times New Roman" w:hAnsi="Arial" w:cs="Arial"/>
          <w:bCs/>
          <w:i/>
          <w:iCs/>
          <w:lang w:val="en-US" w:eastAsia="en-GB"/>
        </w:rPr>
        <w:t>demand in period n</w:t>
      </w:r>
      <w:r w:rsidRPr="003C35E3">
        <w:rPr>
          <w:rFonts w:ascii="Arial" w:eastAsia="Times New Roman" w:hAnsi="Arial" w:cs="Arial"/>
          <w:bCs/>
          <w:i/>
          <w:lang w:val="en-US" w:eastAsia="en-GB"/>
        </w:rPr>
        <w:t>)</w:t>
      </w:r>
      <w:r w:rsidR="00B207AE">
        <w:rPr>
          <w:rFonts w:ascii="Arial" w:eastAsia="Times New Roman" w:hAnsi="Arial" w:cs="Arial"/>
          <w:bCs/>
          <w:i/>
          <w:lang w:val="en-US" w:eastAsia="en-GB"/>
        </w:rPr>
        <w:t>)</w:t>
      </w:r>
    </w:p>
    <w:p w14:paraId="1934A1CE" w14:textId="308D549D" w:rsidR="00E7236D" w:rsidRPr="00EB7799" w:rsidRDefault="003C35E3" w:rsidP="002A1761">
      <w:pPr>
        <w:spacing w:before="120"/>
        <w:rPr>
          <w:rFonts w:ascii="Arial" w:eastAsia="Times New Roman" w:hAnsi="Arial" w:cs="Arial"/>
          <w:b/>
          <w:lang w:val="en-US" w:eastAsia="en-GB"/>
        </w:rPr>
      </w:pPr>
      <w:r w:rsidRPr="00EB7799">
        <w:rPr>
          <w:rFonts w:ascii="Arial" w:eastAsia="Times New Roman" w:hAnsi="Arial" w:cs="Arial"/>
          <w:b/>
          <w:lang w:val="en-US" w:eastAsia="en-GB"/>
        </w:rPr>
        <w:t>WMA example:</w:t>
      </w:r>
    </w:p>
    <w:tbl>
      <w:tblPr>
        <w:tblStyle w:val="TableGrid"/>
        <w:tblW w:w="0" w:type="auto"/>
        <w:tblLook w:val="04A0" w:firstRow="1" w:lastRow="0" w:firstColumn="1" w:lastColumn="0" w:noHBand="0" w:noVBand="1"/>
      </w:tblPr>
      <w:tblGrid>
        <w:gridCol w:w="2838"/>
        <w:gridCol w:w="1196"/>
        <w:gridCol w:w="2839"/>
      </w:tblGrid>
      <w:tr w:rsidR="00B207AE" w:rsidRPr="00B207AE" w14:paraId="685EC990" w14:textId="77777777" w:rsidTr="002A1761">
        <w:tc>
          <w:tcPr>
            <w:tcW w:w="2838" w:type="dxa"/>
            <w:shd w:val="clear" w:color="auto" w:fill="D9D9D9" w:themeFill="background1" w:themeFillShade="D9"/>
          </w:tcPr>
          <w:p w14:paraId="4F43313C" w14:textId="15B3BA5B" w:rsidR="00B207AE" w:rsidRPr="00B207AE" w:rsidRDefault="00B207AE" w:rsidP="00865887">
            <w:pPr>
              <w:spacing w:after="120"/>
              <w:rPr>
                <w:rFonts w:ascii="Arial" w:eastAsia="Times New Roman" w:hAnsi="Arial" w:cs="Arial"/>
                <w:b/>
                <w:lang w:val="en-US" w:eastAsia="en-GB"/>
              </w:rPr>
            </w:pPr>
            <w:r w:rsidRPr="00B207AE">
              <w:rPr>
                <w:rFonts w:ascii="Arial" w:eastAsia="Times New Roman" w:hAnsi="Arial" w:cs="Arial"/>
                <w:b/>
                <w:lang w:val="en-US" w:eastAsia="en-GB"/>
              </w:rPr>
              <w:t>Month</w:t>
            </w:r>
          </w:p>
        </w:tc>
        <w:tc>
          <w:tcPr>
            <w:tcW w:w="1196" w:type="dxa"/>
            <w:shd w:val="clear" w:color="auto" w:fill="D9D9D9" w:themeFill="background1" w:themeFillShade="D9"/>
          </w:tcPr>
          <w:p w14:paraId="5FC4AFCC" w14:textId="2B00FF3D" w:rsidR="00B207AE" w:rsidRPr="00B207AE" w:rsidRDefault="00B207AE" w:rsidP="00865887">
            <w:pPr>
              <w:spacing w:after="120"/>
              <w:rPr>
                <w:rFonts w:ascii="Arial" w:eastAsia="Times New Roman" w:hAnsi="Arial" w:cs="Arial"/>
                <w:b/>
                <w:lang w:val="en-US" w:eastAsia="en-GB"/>
              </w:rPr>
            </w:pPr>
            <w:r w:rsidRPr="00B207AE">
              <w:rPr>
                <w:rFonts w:ascii="Arial" w:eastAsia="Times New Roman" w:hAnsi="Arial" w:cs="Arial"/>
                <w:b/>
                <w:lang w:val="en-US" w:eastAsia="en-GB"/>
              </w:rPr>
              <w:t>Weight</w:t>
            </w:r>
          </w:p>
        </w:tc>
        <w:tc>
          <w:tcPr>
            <w:tcW w:w="2839" w:type="dxa"/>
            <w:shd w:val="clear" w:color="auto" w:fill="D9D9D9" w:themeFill="background1" w:themeFillShade="D9"/>
          </w:tcPr>
          <w:p w14:paraId="17991F9F" w14:textId="2FCE48A7" w:rsidR="00B207AE" w:rsidRPr="00B207AE" w:rsidRDefault="00B207AE" w:rsidP="00865887">
            <w:pPr>
              <w:spacing w:after="120"/>
              <w:rPr>
                <w:rFonts w:ascii="Arial" w:eastAsia="Times New Roman" w:hAnsi="Arial" w:cs="Arial"/>
                <w:b/>
                <w:lang w:val="en-US" w:eastAsia="en-GB"/>
              </w:rPr>
            </w:pPr>
            <w:r w:rsidRPr="00B207AE">
              <w:rPr>
                <w:rFonts w:ascii="Arial" w:eastAsia="Times New Roman" w:hAnsi="Arial" w:cs="Arial"/>
                <w:b/>
                <w:lang w:val="en-US" w:eastAsia="en-GB"/>
              </w:rPr>
              <w:t>Data</w:t>
            </w:r>
            <w:r w:rsidR="00B1427B">
              <w:rPr>
                <w:rFonts w:ascii="Arial" w:eastAsia="Times New Roman" w:hAnsi="Arial" w:cs="Arial"/>
                <w:b/>
                <w:lang w:val="en-US" w:eastAsia="en-GB"/>
              </w:rPr>
              <w:t xml:space="preserve"> (e.g. units sold)</w:t>
            </w:r>
          </w:p>
        </w:tc>
      </w:tr>
      <w:tr w:rsidR="00B207AE" w14:paraId="5B8E6340" w14:textId="77777777" w:rsidTr="002A1761">
        <w:tc>
          <w:tcPr>
            <w:tcW w:w="2838" w:type="dxa"/>
          </w:tcPr>
          <w:p w14:paraId="17677900" w14:textId="75C69A4F"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August</w:t>
            </w:r>
          </w:p>
        </w:tc>
        <w:tc>
          <w:tcPr>
            <w:tcW w:w="1196" w:type="dxa"/>
          </w:tcPr>
          <w:p w14:paraId="7799A6C0" w14:textId="5F1ABBB6"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17%</w:t>
            </w:r>
          </w:p>
        </w:tc>
        <w:tc>
          <w:tcPr>
            <w:tcW w:w="2839" w:type="dxa"/>
          </w:tcPr>
          <w:p w14:paraId="5C9F04F7" w14:textId="5F21E85B"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130</w:t>
            </w:r>
          </w:p>
        </w:tc>
      </w:tr>
      <w:tr w:rsidR="00B207AE" w14:paraId="69DD3B7A" w14:textId="77777777" w:rsidTr="002A1761">
        <w:tc>
          <w:tcPr>
            <w:tcW w:w="2838" w:type="dxa"/>
          </w:tcPr>
          <w:p w14:paraId="00828132" w14:textId="32DBE651"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September</w:t>
            </w:r>
          </w:p>
        </w:tc>
        <w:tc>
          <w:tcPr>
            <w:tcW w:w="1196" w:type="dxa"/>
          </w:tcPr>
          <w:p w14:paraId="29A300B4" w14:textId="391F838C"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33%</w:t>
            </w:r>
          </w:p>
        </w:tc>
        <w:tc>
          <w:tcPr>
            <w:tcW w:w="2839" w:type="dxa"/>
          </w:tcPr>
          <w:p w14:paraId="6D5ED34E" w14:textId="09066EB3"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110</w:t>
            </w:r>
          </w:p>
        </w:tc>
      </w:tr>
      <w:tr w:rsidR="00B207AE" w14:paraId="5528B4FA" w14:textId="77777777" w:rsidTr="002A1761">
        <w:tc>
          <w:tcPr>
            <w:tcW w:w="2838" w:type="dxa"/>
          </w:tcPr>
          <w:p w14:paraId="673F9B59" w14:textId="56D17E86"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October</w:t>
            </w:r>
          </w:p>
        </w:tc>
        <w:tc>
          <w:tcPr>
            <w:tcW w:w="1196" w:type="dxa"/>
          </w:tcPr>
          <w:p w14:paraId="0E3791FB" w14:textId="3DEFCF0B"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50%</w:t>
            </w:r>
          </w:p>
        </w:tc>
        <w:tc>
          <w:tcPr>
            <w:tcW w:w="2839" w:type="dxa"/>
          </w:tcPr>
          <w:p w14:paraId="04E80C33" w14:textId="33E6B635" w:rsidR="00B207AE" w:rsidRDefault="00B207AE" w:rsidP="00865887">
            <w:pPr>
              <w:spacing w:after="120"/>
              <w:rPr>
                <w:rFonts w:ascii="Arial" w:eastAsia="Times New Roman" w:hAnsi="Arial" w:cs="Arial"/>
                <w:lang w:val="en-US" w:eastAsia="en-GB"/>
              </w:rPr>
            </w:pPr>
            <w:r>
              <w:rPr>
                <w:rFonts w:ascii="Arial" w:eastAsia="Times New Roman" w:hAnsi="Arial" w:cs="Arial"/>
                <w:lang w:val="en-US" w:eastAsia="en-GB"/>
              </w:rPr>
              <w:t>90</w:t>
            </w:r>
          </w:p>
        </w:tc>
      </w:tr>
    </w:tbl>
    <w:p w14:paraId="3967DC5D" w14:textId="33A18C4F" w:rsidR="00E7236D" w:rsidRDefault="000A5A75" w:rsidP="00465233">
      <w:pPr>
        <w:rPr>
          <w:rFonts w:ascii="Arial" w:eastAsia="Times New Roman" w:hAnsi="Arial" w:cs="Arial"/>
          <w:lang w:val="en-US" w:eastAsia="en-GB"/>
        </w:rPr>
      </w:pPr>
      <w:r>
        <w:rPr>
          <w:rFonts w:ascii="Arial" w:eastAsia="Times New Roman" w:hAnsi="Arial" w:cs="Arial"/>
          <w:lang w:val="en-US" w:eastAsia="en-GB"/>
        </w:rPr>
        <w:lastRenderedPageBreak/>
        <w:t xml:space="preserve">Weights are estimated from trends in the data from previous </w:t>
      </w:r>
      <w:r w:rsidR="000327DE">
        <w:rPr>
          <w:rFonts w:ascii="Arial" w:eastAsia="Times New Roman" w:hAnsi="Arial" w:cs="Arial"/>
          <w:lang w:val="en-US" w:eastAsia="en-GB"/>
        </w:rPr>
        <w:t>periods</w:t>
      </w:r>
      <w:r>
        <w:rPr>
          <w:rFonts w:ascii="Arial" w:eastAsia="Times New Roman" w:hAnsi="Arial" w:cs="Arial"/>
          <w:lang w:val="en-US" w:eastAsia="en-GB"/>
        </w:rPr>
        <w:t xml:space="preserve"> and must sum to 100% for the </w:t>
      </w:r>
      <w:r w:rsidR="000327DE">
        <w:rPr>
          <w:rFonts w:ascii="Arial" w:eastAsia="Times New Roman" w:hAnsi="Arial" w:cs="Arial"/>
          <w:lang w:val="en-US" w:eastAsia="en-GB"/>
        </w:rPr>
        <w:t xml:space="preserve">current </w:t>
      </w:r>
      <w:r>
        <w:rPr>
          <w:rFonts w:ascii="Arial" w:eastAsia="Times New Roman" w:hAnsi="Arial" w:cs="Arial"/>
          <w:lang w:val="en-US" w:eastAsia="en-GB"/>
        </w:rPr>
        <w:t>period.  Then the WMA is calculated as the sum of the products of the weights and data items; so the WMA forecast for November, in th</w:t>
      </w:r>
      <w:r w:rsidR="000327DE">
        <w:rPr>
          <w:rFonts w:ascii="Arial" w:eastAsia="Times New Roman" w:hAnsi="Arial" w:cs="Arial"/>
          <w:lang w:val="en-US" w:eastAsia="en-GB"/>
        </w:rPr>
        <w:t>is</w:t>
      </w:r>
      <w:r>
        <w:rPr>
          <w:rFonts w:ascii="Arial" w:eastAsia="Times New Roman" w:hAnsi="Arial" w:cs="Arial"/>
          <w:lang w:val="en-US" w:eastAsia="en-GB"/>
        </w:rPr>
        <w:t xml:space="preserve"> example, would be:</w:t>
      </w:r>
    </w:p>
    <w:p w14:paraId="233AAAEB" w14:textId="77777777" w:rsidR="000A5A75" w:rsidRDefault="000A5A75" w:rsidP="00465233">
      <w:pPr>
        <w:rPr>
          <w:rFonts w:ascii="Arial" w:eastAsia="Times New Roman" w:hAnsi="Arial" w:cs="Arial"/>
          <w:lang w:val="en-US" w:eastAsia="en-GB"/>
        </w:rPr>
      </w:pPr>
    </w:p>
    <w:p w14:paraId="607DBD57" w14:textId="07F9F781" w:rsidR="00E7236D" w:rsidRPr="000A5A75" w:rsidRDefault="000A5A75" w:rsidP="00465233">
      <w:pPr>
        <w:rPr>
          <w:rFonts w:ascii="Arial" w:eastAsia="Times New Roman" w:hAnsi="Arial" w:cs="Arial"/>
          <w:i/>
          <w:lang w:val="en-US" w:eastAsia="en-GB"/>
        </w:rPr>
      </w:pPr>
      <w:r w:rsidRPr="000A5A75">
        <w:rPr>
          <w:rFonts w:ascii="Arial" w:eastAsia="Times New Roman" w:hAnsi="Arial" w:cs="Arial"/>
          <w:i/>
          <w:lang w:val="en-US" w:eastAsia="en-GB"/>
        </w:rPr>
        <w:t>November forecast sales = (0.17 * 130) + (0.33 * 110) + (0.50 * 90) = 103.4 (103 units)</w:t>
      </w:r>
    </w:p>
    <w:p w14:paraId="66CAAA22" w14:textId="77777777" w:rsidR="00176DE2" w:rsidRDefault="00176DE2" w:rsidP="00465233">
      <w:pPr>
        <w:rPr>
          <w:rFonts w:ascii="Arial" w:eastAsia="Times New Roman" w:hAnsi="Arial" w:cs="Arial"/>
          <w:lang w:val="en-US" w:eastAsia="en-GB"/>
        </w:rPr>
      </w:pPr>
    </w:p>
    <w:p w14:paraId="196C285A" w14:textId="4DF14634" w:rsidR="002B738C" w:rsidRDefault="009850C0" w:rsidP="002B738C">
      <w:pPr>
        <w:rPr>
          <w:rFonts w:ascii="Arial" w:hAnsi="Arial" w:cs="Arial"/>
          <w:lang w:val="en-US" w:eastAsia="en-GB"/>
        </w:rPr>
      </w:pPr>
      <w:r>
        <w:rPr>
          <w:rFonts w:ascii="Arial" w:hAnsi="Arial" w:cs="Arial"/>
          <w:lang w:val="en-US" w:eastAsia="en-GB"/>
        </w:rPr>
        <w:t>We can compare forecasts using WMA and MA by plotting both for the MA example introduced above – assigning the following weights to the data:</w:t>
      </w:r>
    </w:p>
    <w:p w14:paraId="1F52FE44" w14:textId="77777777" w:rsidR="009850C0" w:rsidRDefault="009850C0" w:rsidP="002B738C">
      <w:pPr>
        <w:rPr>
          <w:rFonts w:ascii="Arial" w:hAnsi="Arial" w:cs="Arial"/>
          <w:lang w:val="en-US" w:eastAsia="en-GB"/>
        </w:rPr>
      </w:pPr>
    </w:p>
    <w:tbl>
      <w:tblPr>
        <w:tblStyle w:val="TableGrid"/>
        <w:tblW w:w="0" w:type="auto"/>
        <w:tblLook w:val="04A0" w:firstRow="1" w:lastRow="0" w:firstColumn="1" w:lastColumn="0" w:noHBand="0" w:noVBand="1"/>
      </w:tblPr>
      <w:tblGrid>
        <w:gridCol w:w="2011"/>
        <w:gridCol w:w="2344"/>
      </w:tblGrid>
      <w:tr w:rsidR="009850C0" w14:paraId="313C843E" w14:textId="77777777" w:rsidTr="00E566F4">
        <w:tc>
          <w:tcPr>
            <w:tcW w:w="2011" w:type="dxa"/>
            <w:shd w:val="clear" w:color="auto" w:fill="BFBFBF" w:themeFill="background1" w:themeFillShade="BF"/>
          </w:tcPr>
          <w:p w14:paraId="071AC9CB" w14:textId="72D7BBEE" w:rsidR="009850C0" w:rsidRPr="00E566F4" w:rsidRDefault="009850C0" w:rsidP="002B738C">
            <w:pPr>
              <w:rPr>
                <w:rFonts w:ascii="Arial" w:hAnsi="Arial" w:cs="Arial"/>
                <w:b/>
                <w:lang w:val="en-US" w:eastAsia="en-GB"/>
              </w:rPr>
            </w:pPr>
            <w:r w:rsidRPr="00E566F4">
              <w:rPr>
                <w:rFonts w:ascii="Arial" w:hAnsi="Arial" w:cs="Arial"/>
                <w:b/>
                <w:lang w:val="en-US" w:eastAsia="en-GB"/>
              </w:rPr>
              <w:t>Weight Applied</w:t>
            </w:r>
          </w:p>
        </w:tc>
        <w:tc>
          <w:tcPr>
            <w:tcW w:w="2344" w:type="dxa"/>
            <w:shd w:val="clear" w:color="auto" w:fill="BFBFBF" w:themeFill="background1" w:themeFillShade="BF"/>
          </w:tcPr>
          <w:p w14:paraId="29BC20A1" w14:textId="77777777" w:rsidR="009850C0" w:rsidRDefault="009850C0" w:rsidP="002B738C">
            <w:pPr>
              <w:rPr>
                <w:rFonts w:ascii="Arial" w:hAnsi="Arial" w:cs="Arial"/>
                <w:lang w:val="en-US" w:eastAsia="en-GB"/>
              </w:rPr>
            </w:pPr>
          </w:p>
        </w:tc>
      </w:tr>
      <w:tr w:rsidR="009850C0" w14:paraId="007AED15" w14:textId="77777777" w:rsidTr="00E566F4">
        <w:tc>
          <w:tcPr>
            <w:tcW w:w="2011" w:type="dxa"/>
          </w:tcPr>
          <w:p w14:paraId="79AA1849" w14:textId="33DD2438" w:rsidR="009850C0" w:rsidRDefault="009850C0" w:rsidP="002B738C">
            <w:pPr>
              <w:rPr>
                <w:rFonts w:ascii="Arial" w:hAnsi="Arial" w:cs="Arial"/>
                <w:lang w:val="en-US" w:eastAsia="en-GB"/>
              </w:rPr>
            </w:pPr>
            <w:r>
              <w:rPr>
                <w:rFonts w:ascii="Arial" w:hAnsi="Arial" w:cs="Arial"/>
                <w:lang w:val="en-US" w:eastAsia="en-GB"/>
              </w:rPr>
              <w:t>0.5</w:t>
            </w:r>
          </w:p>
        </w:tc>
        <w:tc>
          <w:tcPr>
            <w:tcW w:w="2344" w:type="dxa"/>
          </w:tcPr>
          <w:p w14:paraId="0D729997" w14:textId="7B12582A" w:rsidR="009850C0" w:rsidRDefault="00E566F4" w:rsidP="002B738C">
            <w:pPr>
              <w:rPr>
                <w:rFonts w:ascii="Arial" w:hAnsi="Arial" w:cs="Arial"/>
                <w:lang w:val="en-US" w:eastAsia="en-GB"/>
              </w:rPr>
            </w:pPr>
            <w:r>
              <w:rPr>
                <w:rFonts w:ascii="Arial" w:hAnsi="Arial" w:cs="Arial"/>
                <w:lang w:val="en-US" w:eastAsia="en-GB"/>
              </w:rPr>
              <w:t>Last month</w:t>
            </w:r>
          </w:p>
        </w:tc>
      </w:tr>
      <w:tr w:rsidR="009850C0" w14:paraId="50D4E7E6" w14:textId="77777777" w:rsidTr="00E566F4">
        <w:tc>
          <w:tcPr>
            <w:tcW w:w="2011" w:type="dxa"/>
          </w:tcPr>
          <w:p w14:paraId="06E5ED17" w14:textId="45C33808" w:rsidR="009850C0" w:rsidRDefault="009850C0" w:rsidP="002B738C">
            <w:pPr>
              <w:rPr>
                <w:rFonts w:ascii="Arial" w:hAnsi="Arial" w:cs="Arial"/>
                <w:lang w:val="en-US" w:eastAsia="en-GB"/>
              </w:rPr>
            </w:pPr>
            <w:r>
              <w:rPr>
                <w:rFonts w:ascii="Arial" w:hAnsi="Arial" w:cs="Arial"/>
                <w:lang w:val="en-US" w:eastAsia="en-GB"/>
              </w:rPr>
              <w:t>0.3</w:t>
            </w:r>
          </w:p>
        </w:tc>
        <w:tc>
          <w:tcPr>
            <w:tcW w:w="2344" w:type="dxa"/>
          </w:tcPr>
          <w:p w14:paraId="3DC53026" w14:textId="09CD48EF" w:rsidR="009850C0" w:rsidRDefault="00E566F4" w:rsidP="002B738C">
            <w:pPr>
              <w:rPr>
                <w:rFonts w:ascii="Arial" w:hAnsi="Arial" w:cs="Arial"/>
                <w:lang w:val="en-US" w:eastAsia="en-GB"/>
              </w:rPr>
            </w:pPr>
            <w:r>
              <w:rPr>
                <w:rFonts w:ascii="Arial" w:hAnsi="Arial" w:cs="Arial"/>
                <w:lang w:val="en-US" w:eastAsia="en-GB"/>
              </w:rPr>
              <w:t>Two months ago</w:t>
            </w:r>
          </w:p>
        </w:tc>
      </w:tr>
      <w:tr w:rsidR="009850C0" w14:paraId="17BE4B74" w14:textId="77777777" w:rsidTr="00E566F4">
        <w:tc>
          <w:tcPr>
            <w:tcW w:w="2011" w:type="dxa"/>
          </w:tcPr>
          <w:p w14:paraId="12D14CA8" w14:textId="6D4973E1" w:rsidR="009850C0" w:rsidRDefault="009850C0" w:rsidP="002B738C">
            <w:pPr>
              <w:rPr>
                <w:rFonts w:ascii="Arial" w:hAnsi="Arial" w:cs="Arial"/>
                <w:lang w:val="en-US" w:eastAsia="en-GB"/>
              </w:rPr>
            </w:pPr>
            <w:r>
              <w:rPr>
                <w:rFonts w:ascii="Arial" w:hAnsi="Arial" w:cs="Arial"/>
                <w:lang w:val="en-US" w:eastAsia="en-GB"/>
              </w:rPr>
              <w:t>0.2</w:t>
            </w:r>
          </w:p>
        </w:tc>
        <w:tc>
          <w:tcPr>
            <w:tcW w:w="2344" w:type="dxa"/>
          </w:tcPr>
          <w:p w14:paraId="0276844E" w14:textId="2373AE1A" w:rsidR="009850C0" w:rsidRDefault="00E566F4" w:rsidP="002B738C">
            <w:pPr>
              <w:rPr>
                <w:rFonts w:ascii="Arial" w:hAnsi="Arial" w:cs="Arial"/>
                <w:lang w:val="en-US" w:eastAsia="en-GB"/>
              </w:rPr>
            </w:pPr>
            <w:r>
              <w:rPr>
                <w:rFonts w:ascii="Arial" w:hAnsi="Arial" w:cs="Arial"/>
                <w:lang w:val="en-US" w:eastAsia="en-GB"/>
              </w:rPr>
              <w:t>Three months ago</w:t>
            </w:r>
          </w:p>
        </w:tc>
      </w:tr>
      <w:tr w:rsidR="009850C0" w14:paraId="05323995" w14:textId="77777777" w:rsidTr="00E566F4">
        <w:tc>
          <w:tcPr>
            <w:tcW w:w="2011" w:type="dxa"/>
          </w:tcPr>
          <w:p w14:paraId="7A614D92" w14:textId="35EF6AF0" w:rsidR="009850C0" w:rsidRDefault="009850C0" w:rsidP="002B738C">
            <w:pPr>
              <w:rPr>
                <w:rFonts w:ascii="Arial" w:hAnsi="Arial" w:cs="Arial"/>
                <w:lang w:val="en-US" w:eastAsia="en-GB"/>
              </w:rPr>
            </w:pPr>
            <w:r>
              <w:rPr>
                <w:rFonts w:ascii="Arial" w:hAnsi="Arial" w:cs="Arial"/>
                <w:lang w:val="en-US" w:eastAsia="en-GB"/>
              </w:rPr>
              <w:t>Total = 1.0</w:t>
            </w:r>
          </w:p>
        </w:tc>
        <w:tc>
          <w:tcPr>
            <w:tcW w:w="2344" w:type="dxa"/>
          </w:tcPr>
          <w:p w14:paraId="01E9E63C" w14:textId="77777777" w:rsidR="009850C0" w:rsidRDefault="009850C0" w:rsidP="002B738C">
            <w:pPr>
              <w:rPr>
                <w:rFonts w:ascii="Arial" w:hAnsi="Arial" w:cs="Arial"/>
                <w:lang w:val="en-US" w:eastAsia="en-GB"/>
              </w:rPr>
            </w:pPr>
          </w:p>
        </w:tc>
      </w:tr>
    </w:tbl>
    <w:p w14:paraId="79D22750" w14:textId="77777777" w:rsidR="009850C0" w:rsidRDefault="009850C0" w:rsidP="002B738C">
      <w:pPr>
        <w:rPr>
          <w:rFonts w:ascii="Arial" w:hAnsi="Arial" w:cs="Arial"/>
          <w:lang w:val="en-US" w:eastAsia="en-GB"/>
        </w:rPr>
      </w:pPr>
    </w:p>
    <w:tbl>
      <w:tblPr>
        <w:tblStyle w:val="LightGrid-Accent5"/>
        <w:tblW w:w="8122" w:type="dxa"/>
        <w:tblLook w:val="0620" w:firstRow="1" w:lastRow="0" w:firstColumn="0" w:lastColumn="0" w:noHBand="1" w:noVBand="1"/>
      </w:tblPr>
      <w:tblGrid>
        <w:gridCol w:w="1252"/>
        <w:gridCol w:w="1534"/>
        <w:gridCol w:w="4339"/>
        <w:gridCol w:w="997"/>
      </w:tblGrid>
      <w:tr w:rsidR="00DD365B" w14:paraId="0244D821" w14:textId="1FDDDCC1" w:rsidTr="00DD365B">
        <w:trPr>
          <w:cnfStyle w:val="100000000000" w:firstRow="1" w:lastRow="0" w:firstColumn="0" w:lastColumn="0" w:oddVBand="0" w:evenVBand="0" w:oddHBand="0" w:evenHBand="0" w:firstRowFirstColumn="0" w:firstRowLastColumn="0" w:lastRowFirstColumn="0" w:lastRowLastColumn="0"/>
        </w:trPr>
        <w:tc>
          <w:tcPr>
            <w:tcW w:w="1252" w:type="dxa"/>
            <w:shd w:val="clear" w:color="auto" w:fill="D9D9D9" w:themeFill="background1" w:themeFillShade="D9"/>
          </w:tcPr>
          <w:p w14:paraId="0B00D302"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Month</w:t>
            </w:r>
          </w:p>
        </w:tc>
        <w:tc>
          <w:tcPr>
            <w:tcW w:w="1534" w:type="dxa"/>
            <w:shd w:val="clear" w:color="auto" w:fill="D9D9D9" w:themeFill="background1" w:themeFillShade="D9"/>
          </w:tcPr>
          <w:p w14:paraId="39ABA63B"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Actual Unit Sales</w:t>
            </w:r>
          </w:p>
        </w:tc>
        <w:tc>
          <w:tcPr>
            <w:tcW w:w="4339" w:type="dxa"/>
            <w:shd w:val="clear" w:color="auto" w:fill="D9D9D9" w:themeFill="background1" w:themeFillShade="D9"/>
          </w:tcPr>
          <w:p w14:paraId="0914E93F" w14:textId="54AA45F8" w:rsidR="00DD365B" w:rsidRDefault="00DD365B" w:rsidP="00E566F4">
            <w:pPr>
              <w:spacing w:before="120"/>
              <w:rPr>
                <w:rFonts w:ascii="Arial" w:eastAsia="Times New Roman" w:hAnsi="Arial" w:cs="Arial"/>
                <w:lang w:val="en-US" w:eastAsia="en-GB"/>
              </w:rPr>
            </w:pPr>
            <w:r>
              <w:rPr>
                <w:rFonts w:ascii="Arial" w:eastAsia="Times New Roman" w:hAnsi="Arial" w:cs="Arial"/>
                <w:lang w:val="en-US" w:eastAsia="en-GB"/>
              </w:rPr>
              <w:t>WMA (Quarterly)</w:t>
            </w:r>
          </w:p>
        </w:tc>
        <w:tc>
          <w:tcPr>
            <w:tcW w:w="997" w:type="dxa"/>
            <w:shd w:val="clear" w:color="auto" w:fill="D9D9D9" w:themeFill="background1" w:themeFillShade="D9"/>
          </w:tcPr>
          <w:p w14:paraId="1D6AAD3C" w14:textId="0A6DD3FC" w:rsidR="00DD365B" w:rsidRDefault="00DD365B" w:rsidP="00E566F4">
            <w:pPr>
              <w:spacing w:before="120"/>
              <w:rPr>
                <w:rFonts w:ascii="Arial" w:eastAsia="Times New Roman" w:hAnsi="Arial" w:cs="Arial"/>
                <w:lang w:val="en-US" w:eastAsia="en-GB"/>
              </w:rPr>
            </w:pPr>
            <w:r>
              <w:rPr>
                <w:rFonts w:ascii="Arial" w:eastAsia="Times New Roman" w:hAnsi="Arial" w:cs="Arial"/>
                <w:lang w:val="en-US" w:eastAsia="en-GB"/>
              </w:rPr>
              <w:t>MA</w:t>
            </w:r>
          </w:p>
        </w:tc>
      </w:tr>
      <w:tr w:rsidR="00DD365B" w14:paraId="56D9529D" w14:textId="20849776" w:rsidTr="00DD365B">
        <w:tc>
          <w:tcPr>
            <w:tcW w:w="1252" w:type="dxa"/>
          </w:tcPr>
          <w:p w14:paraId="26240CFB" w14:textId="77777777" w:rsidR="00DD365B" w:rsidRPr="0034262E" w:rsidRDefault="00DD365B" w:rsidP="009850C0">
            <w:pPr>
              <w:spacing w:before="120"/>
              <w:rPr>
                <w:rFonts w:ascii="Arial" w:eastAsia="Times New Roman" w:hAnsi="Arial" w:cs="Arial"/>
                <w:i/>
                <w:lang w:val="en-US" w:eastAsia="en-GB"/>
              </w:rPr>
            </w:pPr>
            <w:r w:rsidRPr="0034262E">
              <w:rPr>
                <w:rFonts w:ascii="Arial" w:eastAsia="Times New Roman" w:hAnsi="Arial" w:cs="Arial"/>
                <w:i/>
                <w:lang w:val="en-US" w:eastAsia="en-GB"/>
              </w:rPr>
              <w:t>January</w:t>
            </w:r>
          </w:p>
        </w:tc>
        <w:tc>
          <w:tcPr>
            <w:tcW w:w="1534" w:type="dxa"/>
          </w:tcPr>
          <w:p w14:paraId="5012CC5B" w14:textId="461FBF0B" w:rsidR="00DD365B" w:rsidRPr="0034262E" w:rsidRDefault="00DD365B" w:rsidP="009850C0">
            <w:pPr>
              <w:spacing w:before="120"/>
              <w:jc w:val="center"/>
              <w:rPr>
                <w:rFonts w:ascii="Arial" w:eastAsia="Times New Roman" w:hAnsi="Arial" w:cs="Arial"/>
                <w:i/>
                <w:lang w:val="en-US" w:eastAsia="en-GB"/>
              </w:rPr>
            </w:pPr>
            <w:r w:rsidRPr="0034262E">
              <w:rPr>
                <w:rFonts w:ascii="Arial" w:eastAsia="Times New Roman" w:hAnsi="Arial" w:cs="Arial"/>
                <w:i/>
                <w:lang w:val="en-US" w:eastAsia="en-GB"/>
              </w:rPr>
              <w:t>10</w:t>
            </w:r>
          </w:p>
        </w:tc>
        <w:tc>
          <w:tcPr>
            <w:tcW w:w="4339" w:type="dxa"/>
          </w:tcPr>
          <w:p w14:paraId="7C36A15C" w14:textId="77777777" w:rsidR="00DD365B" w:rsidRPr="0034262E" w:rsidRDefault="00DD365B" w:rsidP="009850C0">
            <w:pPr>
              <w:spacing w:before="120"/>
              <w:rPr>
                <w:rFonts w:ascii="Arial" w:eastAsia="Times New Roman" w:hAnsi="Arial" w:cs="Arial"/>
                <w:i/>
                <w:lang w:val="en-US" w:eastAsia="en-GB"/>
              </w:rPr>
            </w:pPr>
          </w:p>
        </w:tc>
        <w:tc>
          <w:tcPr>
            <w:tcW w:w="997" w:type="dxa"/>
          </w:tcPr>
          <w:p w14:paraId="19B35A58" w14:textId="77777777" w:rsidR="00DD365B" w:rsidRPr="0034262E" w:rsidRDefault="00DD365B" w:rsidP="009850C0">
            <w:pPr>
              <w:spacing w:before="120"/>
              <w:rPr>
                <w:rFonts w:ascii="Arial" w:eastAsia="Times New Roman" w:hAnsi="Arial" w:cs="Arial"/>
                <w:i/>
                <w:lang w:val="en-US" w:eastAsia="en-GB"/>
              </w:rPr>
            </w:pPr>
          </w:p>
        </w:tc>
      </w:tr>
      <w:tr w:rsidR="00DD365B" w14:paraId="3EF44291" w14:textId="109D9898" w:rsidTr="00DD365B">
        <w:tc>
          <w:tcPr>
            <w:tcW w:w="1252" w:type="dxa"/>
          </w:tcPr>
          <w:p w14:paraId="6A43252D" w14:textId="77777777" w:rsidR="00DD365B" w:rsidRPr="0034262E" w:rsidRDefault="00DD365B" w:rsidP="009850C0">
            <w:pPr>
              <w:spacing w:before="120"/>
              <w:rPr>
                <w:rFonts w:ascii="Arial" w:eastAsia="Times New Roman" w:hAnsi="Arial" w:cs="Arial"/>
                <w:i/>
                <w:lang w:val="en-US" w:eastAsia="en-GB"/>
              </w:rPr>
            </w:pPr>
            <w:r w:rsidRPr="0034262E">
              <w:rPr>
                <w:rFonts w:ascii="Arial" w:eastAsia="Times New Roman" w:hAnsi="Arial" w:cs="Arial"/>
                <w:i/>
                <w:lang w:val="en-US" w:eastAsia="en-GB"/>
              </w:rPr>
              <w:t>February</w:t>
            </w:r>
          </w:p>
        </w:tc>
        <w:tc>
          <w:tcPr>
            <w:tcW w:w="1534" w:type="dxa"/>
          </w:tcPr>
          <w:p w14:paraId="2CF62EE1" w14:textId="3A70C566" w:rsidR="00DD365B" w:rsidRPr="0034262E" w:rsidRDefault="00DD365B" w:rsidP="009850C0">
            <w:pPr>
              <w:spacing w:before="120"/>
              <w:jc w:val="center"/>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67456" behindDoc="0" locked="0" layoutInCell="1" allowOverlap="1" wp14:anchorId="62B45701" wp14:editId="64E3F493">
                      <wp:simplePos x="0" y="0"/>
                      <wp:positionH relativeFrom="column">
                        <wp:posOffset>873760</wp:posOffset>
                      </wp:positionH>
                      <wp:positionV relativeFrom="paragraph">
                        <wp:posOffset>29845</wp:posOffset>
                      </wp:positionV>
                      <wp:extent cx="709295" cy="523875"/>
                      <wp:effectExtent l="0" t="34290" r="94615" b="69215"/>
                      <wp:wrapNone/>
                      <wp:docPr id="7" name="Elbow Connector 7"/>
                      <wp:cNvGraphicFramePr/>
                      <a:graphic xmlns:a="http://schemas.openxmlformats.org/drawingml/2006/main">
                        <a:graphicData uri="http://schemas.microsoft.com/office/word/2010/wordprocessingShape">
                          <wps:wsp>
                            <wps:cNvCnPr/>
                            <wps:spPr>
                              <a:xfrm rot="16200000" flipH="1">
                                <a:off x="0" y="0"/>
                                <a:ext cx="709295" cy="523875"/>
                              </a:xfrm>
                              <a:prstGeom prst="bentConnector3">
                                <a:avLst>
                                  <a:gd name="adj1" fmla="val -371"/>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7" o:spid="_x0000_s1026" type="#_x0000_t34" style="position:absolute;margin-left:68.8pt;margin-top:2.35pt;width:55.85pt;height:41.25pt;rotation:90;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" adj="-80" strokecolor="#0d0d0d [3069]" strokeweight="1.25pt">
                      <v:stroke endarrow="block"/>
                    </v:shape>
                  </w:pict>
                </mc:Fallback>
              </mc:AlternateContent>
            </w:r>
            <w:r w:rsidRPr="0034262E">
              <w:rPr>
                <w:rFonts w:ascii="Arial" w:eastAsia="Times New Roman" w:hAnsi="Arial" w:cs="Arial"/>
                <w:i/>
                <w:lang w:val="en-US" w:eastAsia="en-GB"/>
              </w:rPr>
              <w:t>12</w:t>
            </w:r>
          </w:p>
        </w:tc>
        <w:tc>
          <w:tcPr>
            <w:tcW w:w="4339" w:type="dxa"/>
          </w:tcPr>
          <w:p w14:paraId="7B71270E" w14:textId="1351A98F" w:rsidR="00DD365B" w:rsidRPr="0034262E" w:rsidRDefault="00DD365B" w:rsidP="009850C0">
            <w:pPr>
              <w:spacing w:before="120"/>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68480" behindDoc="0" locked="0" layoutInCell="1" allowOverlap="1" wp14:anchorId="6C9D8929" wp14:editId="3FFF8732">
                      <wp:simplePos x="0" y="0"/>
                      <wp:positionH relativeFrom="column">
                        <wp:posOffset>-6985</wp:posOffset>
                      </wp:positionH>
                      <wp:positionV relativeFrom="paragraph">
                        <wp:posOffset>166370</wp:posOffset>
                      </wp:positionV>
                      <wp:extent cx="1095375" cy="480695"/>
                      <wp:effectExtent l="0" t="0" r="98425" b="78105"/>
                      <wp:wrapNone/>
                      <wp:docPr id="8" name="Elbow Connector 8"/>
                      <wp:cNvGraphicFramePr/>
                      <a:graphic xmlns:a="http://schemas.openxmlformats.org/drawingml/2006/main">
                        <a:graphicData uri="http://schemas.microsoft.com/office/word/2010/wordprocessingShape">
                          <wps:wsp>
                            <wps:cNvCnPr/>
                            <wps:spPr>
                              <a:xfrm>
                                <a:off x="0" y="0"/>
                                <a:ext cx="1095375" cy="480695"/>
                              </a:xfrm>
                              <a:prstGeom prst="bentConnector3">
                                <a:avLst>
                                  <a:gd name="adj1" fmla="val 100861"/>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8" o:spid="_x0000_s1026" type="#_x0000_t34" style="position:absolute;margin-left:-.5pt;margin-top:13.1pt;width:86.25pt;height:37.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" adj="21786" strokecolor="#0d0d0d [3069]" strokeweight="1.25pt">
                      <v:stroke endarrow="block"/>
                    </v:shape>
                  </w:pict>
                </mc:Fallback>
              </mc:AlternateContent>
            </w:r>
          </w:p>
        </w:tc>
        <w:tc>
          <w:tcPr>
            <w:tcW w:w="997" w:type="dxa"/>
          </w:tcPr>
          <w:p w14:paraId="08F3C2A8" w14:textId="77777777" w:rsidR="00DD365B" w:rsidRPr="0034262E" w:rsidRDefault="00DD365B" w:rsidP="009850C0">
            <w:pPr>
              <w:spacing w:before="120"/>
              <w:rPr>
                <w:rFonts w:ascii="Arial" w:eastAsia="Times New Roman" w:hAnsi="Arial" w:cs="Arial"/>
                <w:i/>
                <w:lang w:val="en-US" w:eastAsia="en-GB"/>
              </w:rPr>
            </w:pPr>
          </w:p>
        </w:tc>
      </w:tr>
      <w:tr w:rsidR="00DD365B" w14:paraId="53067BA0" w14:textId="0A7F6CCB" w:rsidTr="00DD365B">
        <w:tc>
          <w:tcPr>
            <w:tcW w:w="1252" w:type="dxa"/>
          </w:tcPr>
          <w:p w14:paraId="3BAA7F88" w14:textId="77777777" w:rsidR="00DD365B" w:rsidRPr="0034262E" w:rsidRDefault="00DD365B" w:rsidP="009850C0">
            <w:pPr>
              <w:spacing w:before="120"/>
              <w:rPr>
                <w:rFonts w:ascii="Arial" w:eastAsia="Times New Roman" w:hAnsi="Arial" w:cs="Arial"/>
                <w:i/>
                <w:lang w:val="en-US" w:eastAsia="en-GB"/>
              </w:rPr>
            </w:pPr>
            <w:r w:rsidRPr="0034262E">
              <w:rPr>
                <w:rFonts w:ascii="Arial" w:eastAsia="Times New Roman" w:hAnsi="Arial" w:cs="Arial"/>
                <w:i/>
                <w:lang w:val="en-US" w:eastAsia="en-GB"/>
              </w:rPr>
              <w:t>March</w:t>
            </w:r>
          </w:p>
        </w:tc>
        <w:tc>
          <w:tcPr>
            <w:tcW w:w="1534" w:type="dxa"/>
          </w:tcPr>
          <w:p w14:paraId="16EB497E" w14:textId="18BB3E62" w:rsidR="00DD365B" w:rsidRPr="0034262E" w:rsidRDefault="00DD365B" w:rsidP="009850C0">
            <w:pPr>
              <w:spacing w:before="120"/>
              <w:jc w:val="center"/>
              <w:rPr>
                <w:rFonts w:ascii="Arial" w:eastAsia="Times New Roman" w:hAnsi="Arial" w:cs="Arial"/>
                <w:i/>
                <w:lang w:val="en-US" w:eastAsia="en-GB"/>
              </w:rPr>
            </w:pPr>
            <w:r w:rsidRPr="0034262E">
              <w:rPr>
                <w:rFonts w:ascii="Arial" w:eastAsia="Times New Roman" w:hAnsi="Arial" w:cs="Arial"/>
                <w:i/>
                <w:lang w:val="en-US" w:eastAsia="en-GB"/>
              </w:rPr>
              <w:t>13</w:t>
            </w:r>
          </w:p>
        </w:tc>
        <w:tc>
          <w:tcPr>
            <w:tcW w:w="4339" w:type="dxa"/>
          </w:tcPr>
          <w:p w14:paraId="5B6F2C61" w14:textId="6254E4E1" w:rsidR="00DD365B" w:rsidRPr="0034262E" w:rsidRDefault="00D03269" w:rsidP="009850C0">
            <w:pPr>
              <w:spacing w:before="120"/>
              <w:rPr>
                <w:rFonts w:ascii="Arial" w:eastAsia="Times New Roman" w:hAnsi="Arial" w:cs="Arial"/>
                <w:i/>
                <w:lang w:val="en-US" w:eastAsia="en-GB"/>
              </w:rPr>
            </w:pPr>
            <w:r>
              <w:rPr>
                <w:rFonts w:ascii="Arial" w:eastAsia="Times New Roman" w:hAnsi="Arial" w:cs="Arial"/>
                <w:i/>
                <w:noProof/>
                <w:lang w:val="en-US"/>
              </w:rPr>
              <mc:AlternateContent>
                <mc:Choice Requires="wps">
                  <w:drawing>
                    <wp:anchor distT="0" distB="0" distL="114300" distR="114300" simplePos="0" relativeHeight="251669504" behindDoc="0" locked="0" layoutInCell="1" allowOverlap="1" wp14:anchorId="11FA39A1" wp14:editId="7367AD5E">
                      <wp:simplePos x="0" y="0"/>
                      <wp:positionH relativeFrom="column">
                        <wp:posOffset>-6985</wp:posOffset>
                      </wp:positionH>
                      <wp:positionV relativeFrom="paragraph">
                        <wp:posOffset>130810</wp:posOffset>
                      </wp:positionV>
                      <wp:extent cx="1781175" cy="252730"/>
                      <wp:effectExtent l="0" t="0" r="73025" b="77470"/>
                      <wp:wrapNone/>
                      <wp:docPr id="9" name="Elbow Connector 9"/>
                      <wp:cNvGraphicFramePr/>
                      <a:graphic xmlns:a="http://schemas.openxmlformats.org/drawingml/2006/main">
                        <a:graphicData uri="http://schemas.microsoft.com/office/word/2010/wordprocessingShape">
                          <wps:wsp>
                            <wps:cNvCnPr/>
                            <wps:spPr>
                              <a:xfrm>
                                <a:off x="0" y="0"/>
                                <a:ext cx="1781175" cy="252730"/>
                              </a:xfrm>
                              <a:prstGeom prst="bentConnector3">
                                <a:avLst>
                                  <a:gd name="adj1" fmla="val 99637"/>
                                </a:avLst>
                              </a:prstGeom>
                              <a:ln w="15875">
                                <a:solidFill>
                                  <a:schemeClr val="tx1">
                                    <a:lumMod val="95000"/>
                                    <a:lumOff val="5000"/>
                                  </a:schemeClr>
                                </a:solidFill>
                                <a:tailEnd type="triangle"/>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9" o:spid="_x0000_s1026" type="#_x0000_t34" style="position:absolute;margin-left:-.5pt;margin-top:10.3pt;width:140.25pt;height:19.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" adj="21522" strokecolor="#0d0d0d [3069]" strokeweight="1.25pt">
                      <v:stroke endarrow="block"/>
                    </v:shape>
                  </w:pict>
                </mc:Fallback>
              </mc:AlternateContent>
            </w:r>
          </w:p>
        </w:tc>
        <w:tc>
          <w:tcPr>
            <w:tcW w:w="997" w:type="dxa"/>
          </w:tcPr>
          <w:p w14:paraId="557D5F58" w14:textId="77777777" w:rsidR="00DD365B" w:rsidRPr="0034262E" w:rsidRDefault="00DD365B" w:rsidP="009850C0">
            <w:pPr>
              <w:spacing w:before="120"/>
              <w:rPr>
                <w:rFonts w:ascii="Arial" w:eastAsia="Times New Roman" w:hAnsi="Arial" w:cs="Arial"/>
                <w:i/>
                <w:lang w:val="en-US" w:eastAsia="en-GB"/>
              </w:rPr>
            </w:pPr>
          </w:p>
        </w:tc>
      </w:tr>
      <w:tr w:rsidR="00DD365B" w14:paraId="22A9819E" w14:textId="45BF8444" w:rsidTr="00DD365B">
        <w:tc>
          <w:tcPr>
            <w:tcW w:w="1252" w:type="dxa"/>
          </w:tcPr>
          <w:p w14:paraId="3AC182AA"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April</w:t>
            </w:r>
          </w:p>
        </w:tc>
        <w:tc>
          <w:tcPr>
            <w:tcW w:w="1534" w:type="dxa"/>
          </w:tcPr>
          <w:p w14:paraId="2CBE8FEC" w14:textId="77777777" w:rsidR="00DD365B" w:rsidRDefault="00DD365B" w:rsidP="009850C0">
            <w:pPr>
              <w:spacing w:before="120"/>
              <w:jc w:val="center"/>
              <w:rPr>
                <w:rFonts w:ascii="Arial" w:eastAsia="Times New Roman" w:hAnsi="Arial" w:cs="Arial"/>
                <w:lang w:val="en-US" w:eastAsia="en-GB"/>
              </w:rPr>
            </w:pPr>
            <w:r>
              <w:rPr>
                <w:rFonts w:ascii="Arial" w:eastAsia="Times New Roman" w:hAnsi="Arial" w:cs="Arial"/>
                <w:lang w:val="en-US" w:eastAsia="en-GB"/>
              </w:rPr>
              <w:t>16</w:t>
            </w:r>
          </w:p>
        </w:tc>
        <w:tc>
          <w:tcPr>
            <w:tcW w:w="4339" w:type="dxa"/>
          </w:tcPr>
          <w:p w14:paraId="25A4143F" w14:textId="52BB8F52" w:rsidR="00DD365B" w:rsidRDefault="00DD365B" w:rsidP="00E566F4">
            <w:pPr>
              <w:spacing w:before="120"/>
              <w:rPr>
                <w:rFonts w:ascii="Arial" w:eastAsia="Times New Roman" w:hAnsi="Arial" w:cs="Arial"/>
                <w:lang w:val="en-US" w:eastAsia="en-GB"/>
              </w:rPr>
            </w:pPr>
            <w:r>
              <w:rPr>
                <w:rFonts w:ascii="Arial" w:eastAsia="Times New Roman" w:hAnsi="Arial" w:cs="Arial"/>
                <w:lang w:val="en-US" w:eastAsia="en-GB"/>
              </w:rPr>
              <w:t>((0.2*10)+(0.3*12)+(0.5*13))/3 = 12.1</w:t>
            </w:r>
            <w:r>
              <w:rPr>
                <w:rFonts w:ascii="Arial" w:eastAsia="Times New Roman" w:hAnsi="Arial" w:cs="Arial"/>
                <w:lang w:val="en-US" w:eastAsia="en-GB"/>
              </w:rPr>
              <w:br/>
              <w:t>(i.e. 12)</w:t>
            </w:r>
          </w:p>
        </w:tc>
        <w:tc>
          <w:tcPr>
            <w:tcW w:w="997" w:type="dxa"/>
          </w:tcPr>
          <w:p w14:paraId="5F42019D" w14:textId="326A15B5" w:rsidR="00DD365B" w:rsidRDefault="00DD365B" w:rsidP="00E566F4">
            <w:pPr>
              <w:spacing w:before="120"/>
              <w:rPr>
                <w:rFonts w:ascii="Arial" w:eastAsia="Times New Roman" w:hAnsi="Arial" w:cs="Arial"/>
                <w:lang w:val="en-US" w:eastAsia="en-GB"/>
              </w:rPr>
            </w:pPr>
            <w:r>
              <w:rPr>
                <w:rFonts w:ascii="Arial" w:eastAsia="Times New Roman" w:hAnsi="Arial" w:cs="Arial"/>
                <w:lang w:val="en-US" w:eastAsia="en-GB"/>
              </w:rPr>
              <w:t>11.66</w:t>
            </w:r>
          </w:p>
        </w:tc>
      </w:tr>
      <w:tr w:rsidR="00DD365B" w14:paraId="417B710D" w14:textId="0244C6DF" w:rsidTr="00DD365B">
        <w:tc>
          <w:tcPr>
            <w:tcW w:w="1252" w:type="dxa"/>
          </w:tcPr>
          <w:p w14:paraId="5BDE3DDF"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May</w:t>
            </w:r>
          </w:p>
        </w:tc>
        <w:tc>
          <w:tcPr>
            <w:tcW w:w="1534" w:type="dxa"/>
          </w:tcPr>
          <w:p w14:paraId="77F88C0B" w14:textId="77777777" w:rsidR="00DD365B" w:rsidRDefault="00DD365B" w:rsidP="009850C0">
            <w:pPr>
              <w:spacing w:before="120"/>
              <w:jc w:val="center"/>
              <w:rPr>
                <w:rFonts w:ascii="Arial" w:eastAsia="Times New Roman" w:hAnsi="Arial" w:cs="Arial"/>
                <w:lang w:val="en-US" w:eastAsia="en-GB"/>
              </w:rPr>
            </w:pPr>
            <w:r>
              <w:rPr>
                <w:rFonts w:ascii="Arial" w:eastAsia="Times New Roman" w:hAnsi="Arial" w:cs="Arial"/>
                <w:lang w:val="en-US" w:eastAsia="en-GB"/>
              </w:rPr>
              <w:t>19</w:t>
            </w:r>
          </w:p>
        </w:tc>
        <w:tc>
          <w:tcPr>
            <w:tcW w:w="4339" w:type="dxa"/>
          </w:tcPr>
          <w:p w14:paraId="152181C0" w14:textId="3D72618B" w:rsidR="00DD365B" w:rsidRDefault="00DD365B" w:rsidP="00204736">
            <w:pPr>
              <w:spacing w:before="120"/>
              <w:rPr>
                <w:rFonts w:ascii="Arial" w:eastAsia="Times New Roman" w:hAnsi="Arial" w:cs="Arial"/>
                <w:lang w:val="en-US" w:eastAsia="en-GB"/>
              </w:rPr>
            </w:pPr>
            <w:r>
              <w:rPr>
                <w:rFonts w:ascii="Arial" w:eastAsia="Times New Roman" w:hAnsi="Arial" w:cs="Arial"/>
                <w:lang w:val="en-US" w:eastAsia="en-GB"/>
              </w:rPr>
              <w:t>((0.2*12)+(0.3*13)+(0.5*16))/3 = 14.3</w:t>
            </w:r>
            <w:r>
              <w:rPr>
                <w:rFonts w:ascii="Arial" w:eastAsia="Times New Roman" w:hAnsi="Arial" w:cs="Arial"/>
                <w:lang w:val="en-US" w:eastAsia="en-GB"/>
              </w:rPr>
              <w:br/>
              <w:t xml:space="preserve"> (i.e. 14)</w:t>
            </w:r>
          </w:p>
        </w:tc>
        <w:tc>
          <w:tcPr>
            <w:tcW w:w="997" w:type="dxa"/>
          </w:tcPr>
          <w:p w14:paraId="238DFC88" w14:textId="2ACF8C35" w:rsidR="00DD365B" w:rsidRDefault="00DD365B" w:rsidP="00204736">
            <w:pPr>
              <w:spacing w:before="120"/>
              <w:rPr>
                <w:rFonts w:ascii="Arial" w:eastAsia="Times New Roman" w:hAnsi="Arial" w:cs="Arial"/>
                <w:lang w:val="en-US" w:eastAsia="en-GB"/>
              </w:rPr>
            </w:pPr>
            <w:r>
              <w:rPr>
                <w:rFonts w:ascii="Arial" w:eastAsia="Times New Roman" w:hAnsi="Arial" w:cs="Arial"/>
                <w:lang w:val="en-US" w:eastAsia="en-GB"/>
              </w:rPr>
              <w:t>13.66</w:t>
            </w:r>
          </w:p>
        </w:tc>
      </w:tr>
      <w:tr w:rsidR="00DD365B" w14:paraId="4EE4384D" w14:textId="191DA4A2" w:rsidTr="00DD365B">
        <w:tc>
          <w:tcPr>
            <w:tcW w:w="1252" w:type="dxa"/>
          </w:tcPr>
          <w:p w14:paraId="37ACD272"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June</w:t>
            </w:r>
          </w:p>
        </w:tc>
        <w:tc>
          <w:tcPr>
            <w:tcW w:w="1534" w:type="dxa"/>
          </w:tcPr>
          <w:p w14:paraId="7C122744" w14:textId="77777777" w:rsidR="00DD365B" w:rsidRDefault="00DD365B" w:rsidP="009850C0">
            <w:pPr>
              <w:spacing w:before="120"/>
              <w:jc w:val="center"/>
              <w:rPr>
                <w:rFonts w:ascii="Arial" w:eastAsia="Times New Roman" w:hAnsi="Arial" w:cs="Arial"/>
                <w:lang w:val="en-US" w:eastAsia="en-GB"/>
              </w:rPr>
            </w:pPr>
            <w:r>
              <w:rPr>
                <w:rFonts w:ascii="Arial" w:eastAsia="Times New Roman" w:hAnsi="Arial" w:cs="Arial"/>
                <w:lang w:val="en-US" w:eastAsia="en-GB"/>
              </w:rPr>
              <w:t>23</w:t>
            </w:r>
          </w:p>
        </w:tc>
        <w:tc>
          <w:tcPr>
            <w:tcW w:w="4339" w:type="dxa"/>
          </w:tcPr>
          <w:p w14:paraId="5F796352" w14:textId="7CA49740"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((0.2*13)+(0.3*16)+(0.5*19))/3 = 16.9</w:t>
            </w:r>
            <w:r>
              <w:rPr>
                <w:rFonts w:ascii="Arial" w:eastAsia="Times New Roman" w:hAnsi="Arial" w:cs="Arial"/>
                <w:lang w:val="en-US" w:eastAsia="en-GB"/>
              </w:rPr>
              <w:br/>
              <w:t>(i.e. 17)</w:t>
            </w:r>
          </w:p>
        </w:tc>
        <w:tc>
          <w:tcPr>
            <w:tcW w:w="997" w:type="dxa"/>
          </w:tcPr>
          <w:p w14:paraId="2141A050" w14:textId="2729574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16.0</w:t>
            </w:r>
            <w:r w:rsidR="00DF5C61">
              <w:rPr>
                <w:rFonts w:ascii="Arial" w:eastAsia="Times New Roman" w:hAnsi="Arial" w:cs="Arial"/>
                <w:lang w:val="en-US" w:eastAsia="en-GB"/>
              </w:rPr>
              <w:t>0</w:t>
            </w:r>
          </w:p>
        </w:tc>
      </w:tr>
      <w:tr w:rsidR="00DD365B" w14:paraId="4CB1F943" w14:textId="6DAFDF26" w:rsidTr="00DD365B">
        <w:tc>
          <w:tcPr>
            <w:tcW w:w="1252" w:type="dxa"/>
          </w:tcPr>
          <w:p w14:paraId="2450B0F3" w14:textId="77777777" w:rsidR="00DD365B" w:rsidRDefault="00DD365B" w:rsidP="009850C0">
            <w:pPr>
              <w:spacing w:before="120"/>
              <w:rPr>
                <w:rFonts w:ascii="Arial" w:eastAsia="Times New Roman" w:hAnsi="Arial" w:cs="Arial"/>
                <w:lang w:val="en-US" w:eastAsia="en-GB"/>
              </w:rPr>
            </w:pPr>
            <w:r>
              <w:rPr>
                <w:rFonts w:ascii="Arial" w:eastAsia="Times New Roman" w:hAnsi="Arial" w:cs="Arial"/>
                <w:lang w:val="en-US" w:eastAsia="en-GB"/>
              </w:rPr>
              <w:t>July</w:t>
            </w:r>
          </w:p>
        </w:tc>
        <w:tc>
          <w:tcPr>
            <w:tcW w:w="1534" w:type="dxa"/>
          </w:tcPr>
          <w:p w14:paraId="46A11EFD" w14:textId="77777777" w:rsidR="00DD365B" w:rsidRDefault="00DD365B" w:rsidP="009850C0">
            <w:pPr>
              <w:spacing w:before="120"/>
              <w:jc w:val="center"/>
              <w:rPr>
                <w:rFonts w:ascii="Arial" w:eastAsia="Times New Roman" w:hAnsi="Arial" w:cs="Arial"/>
                <w:lang w:val="en-US" w:eastAsia="en-GB"/>
              </w:rPr>
            </w:pPr>
            <w:r>
              <w:rPr>
                <w:rFonts w:ascii="Arial" w:eastAsia="Times New Roman" w:hAnsi="Arial" w:cs="Arial"/>
                <w:lang w:val="en-US" w:eastAsia="en-GB"/>
              </w:rPr>
              <w:t>26</w:t>
            </w:r>
          </w:p>
        </w:tc>
        <w:tc>
          <w:tcPr>
            <w:tcW w:w="4339" w:type="dxa"/>
          </w:tcPr>
          <w:p w14:paraId="2E2E990B" w14:textId="64383DF9" w:rsidR="00DD365B" w:rsidRDefault="00DD365B" w:rsidP="00DD365B">
            <w:pPr>
              <w:spacing w:before="120"/>
              <w:rPr>
                <w:rFonts w:ascii="Arial" w:eastAsia="Times New Roman" w:hAnsi="Arial" w:cs="Arial"/>
                <w:lang w:val="en-US" w:eastAsia="en-GB"/>
              </w:rPr>
            </w:pPr>
            <w:r>
              <w:rPr>
                <w:rFonts w:ascii="Arial" w:eastAsia="Times New Roman" w:hAnsi="Arial" w:cs="Arial"/>
                <w:lang w:val="en-US" w:eastAsia="en-GB"/>
              </w:rPr>
              <w:t>((0.2*16)+(0.3*19)+(0.5*23))/3 = 20.1</w:t>
            </w:r>
            <w:r>
              <w:rPr>
                <w:rFonts w:ascii="Arial" w:eastAsia="Times New Roman" w:hAnsi="Arial" w:cs="Arial"/>
                <w:lang w:val="en-US" w:eastAsia="en-GB"/>
              </w:rPr>
              <w:br/>
              <w:t>(i.e. 20)</w:t>
            </w:r>
          </w:p>
        </w:tc>
        <w:tc>
          <w:tcPr>
            <w:tcW w:w="997" w:type="dxa"/>
          </w:tcPr>
          <w:p w14:paraId="0F109697" w14:textId="4C8BF579" w:rsidR="00DD365B" w:rsidRDefault="00DD365B" w:rsidP="00DD365B">
            <w:pPr>
              <w:spacing w:before="120"/>
              <w:rPr>
                <w:rFonts w:ascii="Arial" w:eastAsia="Times New Roman" w:hAnsi="Arial" w:cs="Arial"/>
                <w:lang w:val="en-US" w:eastAsia="en-GB"/>
              </w:rPr>
            </w:pPr>
            <w:r>
              <w:rPr>
                <w:rFonts w:ascii="Arial" w:eastAsia="Times New Roman" w:hAnsi="Arial" w:cs="Arial"/>
                <w:lang w:val="en-US" w:eastAsia="en-GB"/>
              </w:rPr>
              <w:t>19.33</w:t>
            </w:r>
          </w:p>
        </w:tc>
      </w:tr>
    </w:tbl>
    <w:p w14:paraId="0E3B10D1" w14:textId="77777777" w:rsidR="009850C0" w:rsidRPr="00273BC8" w:rsidRDefault="009850C0" w:rsidP="002B738C">
      <w:pPr>
        <w:rPr>
          <w:rFonts w:ascii="Arial" w:hAnsi="Arial" w:cs="Arial"/>
          <w:lang w:val="en-US" w:eastAsia="en-GB"/>
        </w:rPr>
      </w:pPr>
    </w:p>
    <w:p w14:paraId="7C30DE77" w14:textId="44225F6A" w:rsidR="00780C2F" w:rsidRPr="00D03269" w:rsidRDefault="00D03269" w:rsidP="00D03269">
      <w:pPr>
        <w:rPr>
          <w:rFonts w:ascii="Arial" w:hAnsi="Arial" w:cs="Arial"/>
          <w:lang w:val="en-US" w:eastAsia="en-GB"/>
        </w:rPr>
      </w:pPr>
      <w:r w:rsidRPr="00D03269">
        <w:rPr>
          <w:rFonts w:ascii="Arial" w:hAnsi="Arial" w:cs="Arial"/>
          <w:lang w:val="en-US" w:eastAsia="en-GB"/>
        </w:rPr>
        <w:t>-</w:t>
      </w:r>
      <w:r>
        <w:rPr>
          <w:rFonts w:ascii="Arial" w:hAnsi="Arial" w:cs="Arial"/>
          <w:lang w:val="en-US" w:eastAsia="en-GB"/>
        </w:rPr>
        <w:t xml:space="preserve">- </w:t>
      </w:r>
      <w:r w:rsidRPr="00D03269">
        <w:rPr>
          <w:rFonts w:ascii="Arial" w:hAnsi="Arial" w:cs="Arial"/>
          <w:lang w:val="en-US" w:eastAsia="en-GB"/>
        </w:rPr>
        <w:t xml:space="preserve">which </w:t>
      </w:r>
      <w:r w:rsidR="003F050F">
        <w:rPr>
          <w:rFonts w:ascii="Arial" w:hAnsi="Arial" w:cs="Arial"/>
          <w:lang w:val="en-US" w:eastAsia="en-GB"/>
        </w:rPr>
        <w:t xml:space="preserve">would </w:t>
      </w:r>
      <w:r w:rsidRPr="00D03269">
        <w:rPr>
          <w:rFonts w:ascii="Arial" w:hAnsi="Arial" w:cs="Arial"/>
          <w:lang w:val="en-US" w:eastAsia="en-GB"/>
        </w:rPr>
        <w:t>yield the following comparison graph</w:t>
      </w:r>
      <w:r w:rsidR="003F050F">
        <w:rPr>
          <w:rFonts w:ascii="Arial" w:hAnsi="Arial" w:cs="Arial"/>
          <w:lang w:val="en-US" w:eastAsia="en-GB"/>
        </w:rPr>
        <w:t xml:space="preserve"> (projected over the year)</w:t>
      </w:r>
      <w:r w:rsidRPr="00D03269">
        <w:rPr>
          <w:rFonts w:ascii="Arial" w:hAnsi="Arial" w:cs="Arial"/>
          <w:lang w:val="en-US" w:eastAsia="en-GB"/>
        </w:rPr>
        <w:t>:</w:t>
      </w:r>
    </w:p>
    <w:p w14:paraId="31594006" w14:textId="600A6C99" w:rsidR="00D03269" w:rsidRPr="00D03269" w:rsidRDefault="004509BB" w:rsidP="00D03269">
      <w:pPr>
        <w:jc w:val="center"/>
        <w:rPr>
          <w:lang w:val="en-US" w:eastAsia="en-GB"/>
        </w:rPr>
      </w:pPr>
      <w:r>
        <w:rPr>
          <w:noProof/>
          <w:lang w:val="en-US"/>
        </w:rPr>
        <w:drawing>
          <wp:inline distT="0" distB="0" distL="0" distR="0" wp14:anchorId="0AF50885" wp14:editId="1700BB3A">
            <wp:extent cx="3031852" cy="2273889"/>
            <wp:effectExtent l="25400" t="25400" r="16510" b="381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9.jpg"/>
                    <pic:cNvPicPr/>
                  </pic:nvPicPr>
                  <pic:blipFill>
                    <a:blip r:embed="rId10">
                      <a:extLst>
                        <a:ext uri="{28A0092B-C50C-407E-A947-70E740481C1C}">
                          <a14:useLocalDpi xmlns:a14="http://schemas.microsoft.com/office/drawing/2010/main" val="0"/>
                        </a:ext>
                      </a:extLst>
                    </a:blip>
                    <a:stretch>
                      <a:fillRect/>
                    </a:stretch>
                  </pic:blipFill>
                  <pic:spPr>
                    <a:xfrm>
                      <a:off x="0" y="0"/>
                      <a:ext cx="3033576" cy="2275182"/>
                    </a:xfrm>
                    <a:prstGeom prst="rect">
                      <a:avLst/>
                    </a:prstGeom>
                    <a:ln w="12700">
                      <a:solidFill>
                        <a:schemeClr val="tx1">
                          <a:lumMod val="95000"/>
                          <a:lumOff val="5000"/>
                        </a:schemeClr>
                      </a:solidFill>
                    </a:ln>
                  </pic:spPr>
                </pic:pic>
              </a:graphicData>
            </a:graphic>
          </wp:inline>
        </w:drawing>
      </w:r>
    </w:p>
    <w:p w14:paraId="1C2FECE1" w14:textId="2B477C4A" w:rsidR="00597CAC" w:rsidRDefault="003F050F" w:rsidP="00780C2F">
      <w:pPr>
        <w:rPr>
          <w:rFonts w:ascii="Arial" w:hAnsi="Arial" w:cs="Arial"/>
          <w:lang w:val="en-US" w:eastAsia="en-GB"/>
        </w:rPr>
      </w:pPr>
      <w:r>
        <w:rPr>
          <w:rFonts w:ascii="Arial" w:hAnsi="Arial" w:cs="Arial"/>
          <w:lang w:val="en-US" w:eastAsia="en-GB"/>
        </w:rPr>
        <w:lastRenderedPageBreak/>
        <w:t>As the graph makes clear, though the trend lines for both MA and WMA mirror actual sales quite well in terms</w:t>
      </w:r>
      <w:r w:rsidR="001C1F06">
        <w:rPr>
          <w:rFonts w:ascii="Arial" w:hAnsi="Arial" w:cs="Arial"/>
          <w:lang w:val="en-US" w:eastAsia="en-GB"/>
        </w:rPr>
        <w:t xml:space="preserve"> of slope, they under-estimate in mid-year and over-estimate in the final quarter.  This is the result of first quarter</w:t>
      </w:r>
      <w:r w:rsidR="00607FCB">
        <w:rPr>
          <w:rFonts w:ascii="Arial" w:hAnsi="Arial" w:cs="Arial"/>
          <w:lang w:val="en-US" w:eastAsia="en-GB"/>
        </w:rPr>
        <w:t xml:space="preserve"> (Q1)</w:t>
      </w:r>
      <w:r w:rsidR="001C1F06">
        <w:rPr>
          <w:rFonts w:ascii="Arial" w:hAnsi="Arial" w:cs="Arial"/>
          <w:lang w:val="en-US" w:eastAsia="en-GB"/>
        </w:rPr>
        <w:t xml:space="preserve"> sales being low which depresses both moving averages; then high values in mid year </w:t>
      </w:r>
      <w:r w:rsidR="008C17E4">
        <w:rPr>
          <w:rFonts w:ascii="Arial" w:hAnsi="Arial" w:cs="Arial"/>
          <w:lang w:val="en-US" w:eastAsia="en-GB"/>
        </w:rPr>
        <w:t>exaggerate</w:t>
      </w:r>
      <w:r w:rsidR="001C1F06">
        <w:rPr>
          <w:rFonts w:ascii="Arial" w:hAnsi="Arial" w:cs="Arial"/>
          <w:lang w:val="en-US" w:eastAsia="en-GB"/>
        </w:rPr>
        <w:t xml:space="preserve"> the forecasts for the final quarter</w:t>
      </w:r>
      <w:r w:rsidR="00607FCB">
        <w:rPr>
          <w:rFonts w:ascii="Arial" w:hAnsi="Arial" w:cs="Arial"/>
          <w:lang w:val="en-US" w:eastAsia="en-GB"/>
        </w:rPr>
        <w:t xml:space="preserve"> (Q4)</w:t>
      </w:r>
      <w:r w:rsidR="001C1F06">
        <w:rPr>
          <w:rFonts w:ascii="Arial" w:hAnsi="Arial" w:cs="Arial"/>
          <w:lang w:val="en-US" w:eastAsia="en-GB"/>
        </w:rPr>
        <w:t>.  WMA performs slightly better than MA (for this data) in predicting a steeper decline in Q4.</w:t>
      </w:r>
    </w:p>
    <w:p w14:paraId="1FE26A1D" w14:textId="77777777" w:rsidR="0033645D" w:rsidRPr="00780C2F" w:rsidRDefault="0033645D" w:rsidP="00780C2F">
      <w:pPr>
        <w:rPr>
          <w:rFonts w:ascii="Arial" w:hAnsi="Arial" w:cs="Arial"/>
          <w:lang w:val="en-US" w:eastAsia="en-GB"/>
        </w:rPr>
      </w:pPr>
    </w:p>
    <w:p w14:paraId="68037A9A" w14:textId="17EF0645" w:rsidR="007C5E7E" w:rsidRPr="001C1F06" w:rsidRDefault="001C1F06" w:rsidP="00465233">
      <w:pPr>
        <w:rPr>
          <w:rFonts w:ascii="Arial" w:eastAsia="Times New Roman" w:hAnsi="Arial" w:cs="Arial"/>
          <w:b/>
          <w:lang w:val="en-US" w:eastAsia="en-GB"/>
        </w:rPr>
      </w:pPr>
      <w:r w:rsidRPr="001C1F06">
        <w:rPr>
          <w:rFonts w:ascii="Arial" w:eastAsia="Times New Roman" w:hAnsi="Arial" w:cs="Arial"/>
          <w:b/>
          <w:lang w:val="en-US" w:eastAsia="en-GB"/>
        </w:rPr>
        <w:t>Potential Problems with Moving Averages:</w:t>
      </w:r>
    </w:p>
    <w:p w14:paraId="1D3B856B" w14:textId="519AC746" w:rsidR="00DF5C61" w:rsidRPr="00DF5C61" w:rsidRDefault="00DF5C61" w:rsidP="00B16A3C">
      <w:pPr>
        <w:numPr>
          <w:ilvl w:val="0"/>
          <w:numId w:val="12"/>
        </w:numPr>
        <w:spacing w:before="120"/>
        <w:ind w:left="714" w:hanging="357"/>
        <w:rPr>
          <w:rFonts w:ascii="Arial" w:eastAsia="Times New Roman" w:hAnsi="Arial" w:cs="Arial"/>
          <w:lang w:eastAsia="en-GB"/>
        </w:rPr>
      </w:pPr>
      <w:r>
        <w:rPr>
          <w:rFonts w:ascii="Arial" w:eastAsia="Times New Roman" w:hAnsi="Arial" w:cs="Arial"/>
          <w:lang w:val="en-US" w:eastAsia="en-GB"/>
        </w:rPr>
        <w:t>They d</w:t>
      </w:r>
      <w:r w:rsidRPr="00DF5C61">
        <w:rPr>
          <w:rFonts w:ascii="Arial" w:eastAsia="Times New Roman" w:hAnsi="Arial" w:cs="Arial"/>
          <w:lang w:val="en-US" w:eastAsia="en-GB"/>
        </w:rPr>
        <w:t>o not always forecast trends well</w:t>
      </w:r>
      <w:r w:rsidR="00A813BE">
        <w:rPr>
          <w:rFonts w:ascii="Arial" w:eastAsia="Times New Roman" w:hAnsi="Arial" w:cs="Arial"/>
          <w:lang w:val="en-US" w:eastAsia="en-GB"/>
        </w:rPr>
        <w:t xml:space="preserve"> – especially in volatile circumstances.</w:t>
      </w:r>
    </w:p>
    <w:p w14:paraId="0F7A2507" w14:textId="5C499369" w:rsidR="00DF5C61" w:rsidRPr="00DF5C61" w:rsidRDefault="00A813BE" w:rsidP="00B16A3C">
      <w:pPr>
        <w:numPr>
          <w:ilvl w:val="0"/>
          <w:numId w:val="12"/>
        </w:numPr>
        <w:spacing w:before="120"/>
        <w:ind w:left="714" w:hanging="357"/>
        <w:rPr>
          <w:rFonts w:ascii="Arial" w:eastAsia="Times New Roman" w:hAnsi="Arial" w:cs="Arial"/>
          <w:lang w:eastAsia="en-GB"/>
        </w:rPr>
      </w:pPr>
      <w:r>
        <w:rPr>
          <w:rFonts w:ascii="Arial" w:eastAsia="Times New Roman" w:hAnsi="Arial" w:cs="Arial"/>
          <w:lang w:val="en-US" w:eastAsia="en-GB"/>
        </w:rPr>
        <w:t>They require</w:t>
      </w:r>
      <w:r w:rsidR="00DF5C61" w:rsidRPr="00DF5C61">
        <w:rPr>
          <w:rFonts w:ascii="Arial" w:eastAsia="Times New Roman" w:hAnsi="Arial" w:cs="Arial"/>
          <w:lang w:val="en-US" w:eastAsia="en-GB"/>
        </w:rPr>
        <w:t xml:space="preserve"> extensive historical data</w:t>
      </w:r>
      <w:r>
        <w:rPr>
          <w:rFonts w:ascii="Arial" w:eastAsia="Times New Roman" w:hAnsi="Arial" w:cs="Arial"/>
          <w:lang w:val="en-US" w:eastAsia="en-GB"/>
        </w:rPr>
        <w:t xml:space="preserve"> in order to project a trend line over the longer term (for example, an entire year).</w:t>
      </w:r>
    </w:p>
    <w:p w14:paraId="5BEB3823" w14:textId="2902C5AC" w:rsidR="00DF5C61" w:rsidRPr="00DF5C61" w:rsidRDefault="00A813BE" w:rsidP="00B16A3C">
      <w:pPr>
        <w:numPr>
          <w:ilvl w:val="0"/>
          <w:numId w:val="12"/>
        </w:numPr>
        <w:spacing w:before="120"/>
        <w:ind w:left="714" w:hanging="357"/>
        <w:rPr>
          <w:rFonts w:ascii="Arial" w:eastAsia="Times New Roman" w:hAnsi="Arial" w:cs="Arial"/>
          <w:lang w:eastAsia="en-GB"/>
        </w:rPr>
      </w:pPr>
      <w:r>
        <w:rPr>
          <w:rFonts w:ascii="Arial" w:eastAsia="Times New Roman" w:hAnsi="Arial" w:cs="Arial"/>
          <w:lang w:eastAsia="en-GB"/>
        </w:rPr>
        <w:t>E</w:t>
      </w:r>
      <w:r w:rsidR="00DF5C61" w:rsidRPr="00DF5C61">
        <w:rPr>
          <w:rFonts w:ascii="Arial" w:eastAsia="Times New Roman" w:hAnsi="Arial" w:cs="Arial"/>
          <w:lang w:eastAsia="en-GB"/>
        </w:rPr>
        <w:t>xperience</w:t>
      </w:r>
      <w:r>
        <w:rPr>
          <w:rFonts w:ascii="Arial" w:eastAsia="Times New Roman" w:hAnsi="Arial" w:cs="Arial"/>
          <w:lang w:eastAsia="en-GB"/>
        </w:rPr>
        <w:t xml:space="preserve"> is needed</w:t>
      </w:r>
      <w:r w:rsidR="00DF5C61" w:rsidRPr="00DF5C61">
        <w:rPr>
          <w:rFonts w:ascii="Arial" w:eastAsia="Times New Roman" w:hAnsi="Arial" w:cs="Arial"/>
          <w:lang w:eastAsia="en-GB"/>
        </w:rPr>
        <w:t xml:space="preserve"> </w:t>
      </w:r>
      <w:r w:rsidR="00563E80">
        <w:rPr>
          <w:rFonts w:ascii="Arial" w:eastAsia="Times New Roman" w:hAnsi="Arial" w:cs="Arial"/>
          <w:lang w:eastAsia="en-GB"/>
        </w:rPr>
        <w:t>to</w:t>
      </w:r>
      <w:r w:rsidR="00DF5C61" w:rsidRPr="00DF5C61">
        <w:rPr>
          <w:rFonts w:ascii="Arial" w:eastAsia="Times New Roman" w:hAnsi="Arial" w:cs="Arial"/>
          <w:lang w:eastAsia="en-GB"/>
        </w:rPr>
        <w:t xml:space="preserve"> </w:t>
      </w:r>
      <w:r>
        <w:rPr>
          <w:rFonts w:ascii="Arial" w:eastAsia="Times New Roman" w:hAnsi="Arial" w:cs="Arial"/>
          <w:lang w:eastAsia="en-GB"/>
        </w:rPr>
        <w:t>estimat</w:t>
      </w:r>
      <w:r w:rsidR="00563E80">
        <w:rPr>
          <w:rFonts w:ascii="Arial" w:eastAsia="Times New Roman" w:hAnsi="Arial" w:cs="Arial"/>
          <w:lang w:eastAsia="en-GB"/>
        </w:rPr>
        <w:t>e</w:t>
      </w:r>
      <w:r w:rsidR="00DF5C61" w:rsidRPr="00DF5C61">
        <w:rPr>
          <w:rFonts w:ascii="Arial" w:eastAsia="Times New Roman" w:hAnsi="Arial" w:cs="Arial"/>
          <w:lang w:eastAsia="en-GB"/>
        </w:rPr>
        <w:t xml:space="preserve"> the </w:t>
      </w:r>
      <w:r>
        <w:rPr>
          <w:rFonts w:ascii="Arial" w:eastAsia="Times New Roman" w:hAnsi="Arial" w:cs="Arial"/>
          <w:lang w:eastAsia="en-GB"/>
        </w:rPr>
        <w:t>best</w:t>
      </w:r>
      <w:r w:rsidR="00DF5C61" w:rsidRPr="00DF5C61">
        <w:rPr>
          <w:rFonts w:ascii="Arial" w:eastAsia="Times New Roman" w:hAnsi="Arial" w:cs="Arial"/>
          <w:lang w:eastAsia="en-GB"/>
        </w:rPr>
        <w:t xml:space="preserve"> weight</w:t>
      </w:r>
      <w:r>
        <w:rPr>
          <w:rFonts w:ascii="Arial" w:eastAsia="Times New Roman" w:hAnsi="Arial" w:cs="Arial"/>
          <w:lang w:eastAsia="en-GB"/>
        </w:rPr>
        <w:t>s to apply for WMA.</w:t>
      </w:r>
    </w:p>
    <w:p w14:paraId="7805F82F" w14:textId="77777777" w:rsidR="00DF5C61" w:rsidRDefault="00DF5C61" w:rsidP="00465233">
      <w:pPr>
        <w:rPr>
          <w:rFonts w:ascii="Arial" w:eastAsia="Times New Roman" w:hAnsi="Arial" w:cs="Arial"/>
          <w:lang w:val="en-US" w:eastAsia="en-GB"/>
        </w:rPr>
      </w:pPr>
    </w:p>
    <w:p w14:paraId="18D5EB40" w14:textId="3C2FC9AF" w:rsidR="00AC4E59" w:rsidRPr="00607FCB" w:rsidRDefault="00607FCB" w:rsidP="00465233">
      <w:pPr>
        <w:rPr>
          <w:rFonts w:ascii="Arial" w:eastAsia="Times New Roman" w:hAnsi="Arial" w:cs="Arial"/>
          <w:b/>
          <w:lang w:val="en-US" w:eastAsia="en-GB"/>
        </w:rPr>
      </w:pPr>
      <w:r w:rsidRPr="00607FCB">
        <w:rPr>
          <w:rFonts w:ascii="Arial" w:eastAsia="Times New Roman" w:hAnsi="Arial" w:cs="Arial"/>
          <w:b/>
          <w:lang w:val="en-US" w:eastAsia="en-GB"/>
        </w:rPr>
        <w:t>Exponential Smoothing Approach:</w:t>
      </w:r>
    </w:p>
    <w:p w14:paraId="0E17A55E" w14:textId="41B85EC4" w:rsidR="00607FCB" w:rsidRDefault="008C17E4" w:rsidP="00BE35B3">
      <w:pPr>
        <w:spacing w:before="120"/>
        <w:rPr>
          <w:rFonts w:ascii="Arial" w:eastAsia="Times New Roman" w:hAnsi="Arial" w:cs="Arial"/>
          <w:lang w:val="en-US" w:eastAsia="en-GB"/>
        </w:rPr>
      </w:pPr>
      <w:r>
        <w:rPr>
          <w:rFonts w:ascii="Arial" w:eastAsia="Times New Roman" w:hAnsi="Arial" w:cs="Arial"/>
          <w:lang w:val="en-US" w:eastAsia="en-GB"/>
        </w:rPr>
        <w:t xml:space="preserve">A widely </w:t>
      </w:r>
      <w:r w:rsidR="00607FCB">
        <w:rPr>
          <w:rFonts w:ascii="Arial" w:eastAsia="Times New Roman" w:hAnsi="Arial" w:cs="Arial"/>
          <w:lang w:val="en-US" w:eastAsia="en-GB"/>
        </w:rPr>
        <w:t>used technique for forecasting based on time series data</w:t>
      </w:r>
      <w:r w:rsidR="00BE35B3">
        <w:rPr>
          <w:rFonts w:ascii="Arial" w:eastAsia="Times New Roman" w:hAnsi="Arial" w:cs="Arial"/>
          <w:lang w:val="en-US" w:eastAsia="en-GB"/>
        </w:rPr>
        <w:t xml:space="preserve"> is </w:t>
      </w:r>
      <w:r w:rsidR="00BE35B3" w:rsidRPr="00BE35B3">
        <w:rPr>
          <w:rFonts w:ascii="Arial" w:eastAsia="Times New Roman" w:hAnsi="Arial" w:cs="Arial"/>
          <w:i/>
          <w:lang w:val="en-US" w:eastAsia="en-GB"/>
        </w:rPr>
        <w:t>“exponential smoothing”</w:t>
      </w:r>
      <w:r w:rsidR="00BE35B3">
        <w:rPr>
          <w:rFonts w:ascii="Arial" w:eastAsia="Times New Roman" w:hAnsi="Arial" w:cs="Arial"/>
          <w:i/>
          <w:lang w:val="en-US" w:eastAsia="en-GB"/>
        </w:rPr>
        <w:t xml:space="preserve"> </w:t>
      </w:r>
      <w:r w:rsidR="00BE35B3" w:rsidRPr="00BE35B3">
        <w:rPr>
          <w:rFonts w:ascii="Arial" w:eastAsia="Times New Roman" w:hAnsi="Arial" w:cs="Arial"/>
          <w:lang w:val="en-US" w:eastAsia="en-GB"/>
        </w:rPr>
        <w:t>(ES)</w:t>
      </w:r>
      <w:r w:rsidR="00BE35B3">
        <w:rPr>
          <w:rFonts w:ascii="Arial" w:eastAsia="Times New Roman" w:hAnsi="Arial" w:cs="Arial"/>
          <w:lang w:val="en-US" w:eastAsia="en-GB"/>
        </w:rPr>
        <w:t>.  It is less vulnerable to risks</w:t>
      </w:r>
      <w:r w:rsidR="003E1620">
        <w:rPr>
          <w:rFonts w:ascii="Arial" w:eastAsia="Times New Roman" w:hAnsi="Arial" w:cs="Arial"/>
          <w:lang w:val="en-US" w:eastAsia="en-GB"/>
        </w:rPr>
        <w:t>, owing to large fluctuations,</w:t>
      </w:r>
      <w:r w:rsidR="00BE35B3">
        <w:rPr>
          <w:rFonts w:ascii="Arial" w:eastAsia="Times New Roman" w:hAnsi="Arial" w:cs="Arial"/>
          <w:lang w:val="en-US" w:eastAsia="en-GB"/>
        </w:rPr>
        <w:t xml:space="preserve"> of under-estimating and/or over-estimating than “moving average” approaches</w:t>
      </w:r>
      <w:r w:rsidR="003E1620">
        <w:rPr>
          <w:rFonts w:ascii="Arial" w:eastAsia="Times New Roman" w:hAnsi="Arial" w:cs="Arial"/>
          <w:lang w:val="en-US" w:eastAsia="en-GB"/>
        </w:rPr>
        <w:t xml:space="preserve"> are</w:t>
      </w:r>
      <w:r w:rsidR="00BE35B3">
        <w:rPr>
          <w:rFonts w:ascii="Arial" w:eastAsia="Times New Roman" w:hAnsi="Arial" w:cs="Arial"/>
          <w:lang w:val="en-US" w:eastAsia="en-GB"/>
        </w:rPr>
        <w:t>.</w:t>
      </w:r>
      <w:r w:rsidR="005C6BB7">
        <w:rPr>
          <w:rStyle w:val="FootnoteReference"/>
          <w:rFonts w:ascii="Arial" w:eastAsia="Times New Roman" w:hAnsi="Arial" w:cs="Arial"/>
          <w:lang w:val="en-US" w:eastAsia="en-GB"/>
        </w:rPr>
        <w:footnoteReference w:id="4"/>
      </w:r>
    </w:p>
    <w:p w14:paraId="2F53C5A5" w14:textId="77777777" w:rsidR="00BE35B3" w:rsidRDefault="00BE35B3" w:rsidP="00465233">
      <w:pPr>
        <w:rPr>
          <w:rFonts w:ascii="Arial" w:eastAsia="Times New Roman" w:hAnsi="Arial" w:cs="Arial"/>
          <w:lang w:val="en-US" w:eastAsia="en-GB"/>
        </w:rPr>
      </w:pPr>
    </w:p>
    <w:p w14:paraId="264574CC" w14:textId="4D4D3699" w:rsidR="00937D46" w:rsidRPr="00BE35B3" w:rsidRDefault="00BE35B3" w:rsidP="00B16A3C">
      <w:pPr>
        <w:numPr>
          <w:ilvl w:val="0"/>
          <w:numId w:val="13"/>
        </w:numPr>
        <w:rPr>
          <w:rFonts w:ascii="Arial" w:eastAsia="Times New Roman" w:hAnsi="Arial" w:cs="Arial"/>
          <w:lang w:eastAsia="en-GB"/>
        </w:rPr>
      </w:pPr>
      <w:r>
        <w:rPr>
          <w:rFonts w:ascii="Arial" w:eastAsia="Times New Roman" w:hAnsi="Arial" w:cs="Arial"/>
          <w:lang w:val="en-US" w:eastAsia="en-GB"/>
        </w:rPr>
        <w:t>ES is a f</w:t>
      </w:r>
      <w:r w:rsidR="00937D46" w:rsidRPr="00BE35B3">
        <w:rPr>
          <w:rFonts w:ascii="Arial" w:eastAsia="Times New Roman" w:hAnsi="Arial" w:cs="Arial"/>
          <w:lang w:val="en-US" w:eastAsia="en-GB"/>
        </w:rPr>
        <w:t>orm of weighted moving average</w:t>
      </w:r>
      <w:r w:rsidR="003E1620">
        <w:rPr>
          <w:rFonts w:ascii="Arial" w:eastAsia="Times New Roman" w:hAnsi="Arial" w:cs="Arial"/>
          <w:lang w:val="en-US" w:eastAsia="en-GB"/>
        </w:rPr>
        <w:t>.</w:t>
      </w:r>
    </w:p>
    <w:p w14:paraId="519E8742" w14:textId="49F040F4" w:rsidR="00937D46" w:rsidRPr="00BE35B3" w:rsidRDefault="00BE35B3" w:rsidP="00B16A3C">
      <w:pPr>
        <w:numPr>
          <w:ilvl w:val="1"/>
          <w:numId w:val="14"/>
        </w:numPr>
        <w:rPr>
          <w:rFonts w:ascii="Arial" w:eastAsia="Times New Roman" w:hAnsi="Arial" w:cs="Arial"/>
          <w:lang w:eastAsia="en-GB"/>
        </w:rPr>
      </w:pPr>
      <w:r>
        <w:rPr>
          <w:rFonts w:ascii="Arial" w:eastAsia="Times New Roman" w:hAnsi="Arial" w:cs="Arial"/>
          <w:lang w:val="en-US" w:eastAsia="en-GB"/>
        </w:rPr>
        <w:t>Allocated w</w:t>
      </w:r>
      <w:r w:rsidR="00937D46" w:rsidRPr="00BE35B3">
        <w:rPr>
          <w:rFonts w:ascii="Arial" w:eastAsia="Times New Roman" w:hAnsi="Arial" w:cs="Arial"/>
          <w:lang w:val="en-US" w:eastAsia="en-GB"/>
        </w:rPr>
        <w:t>eights decline exponentially</w:t>
      </w:r>
      <w:r w:rsidR="00937D46">
        <w:rPr>
          <w:rFonts w:ascii="Arial" w:eastAsia="Times New Roman" w:hAnsi="Arial" w:cs="Arial"/>
          <w:lang w:val="en-US" w:eastAsia="en-GB"/>
        </w:rPr>
        <w:t xml:space="preserve"> in their contribution to the forecast trend.</w:t>
      </w:r>
    </w:p>
    <w:p w14:paraId="49B7BDF3" w14:textId="2461CE64" w:rsidR="00937D46" w:rsidRPr="00BE35B3" w:rsidRDefault="00937D46" w:rsidP="00B16A3C">
      <w:pPr>
        <w:numPr>
          <w:ilvl w:val="1"/>
          <w:numId w:val="14"/>
        </w:numPr>
        <w:rPr>
          <w:rFonts w:ascii="Arial" w:eastAsia="Times New Roman" w:hAnsi="Arial" w:cs="Arial"/>
          <w:lang w:eastAsia="en-GB"/>
        </w:rPr>
      </w:pPr>
      <w:r>
        <w:rPr>
          <w:rFonts w:ascii="Arial" w:eastAsia="Times New Roman" w:hAnsi="Arial" w:cs="Arial"/>
          <w:lang w:val="en-US" w:eastAsia="en-GB"/>
        </w:rPr>
        <w:t>The m</w:t>
      </w:r>
      <w:r w:rsidRPr="00BE35B3">
        <w:rPr>
          <w:rFonts w:ascii="Arial" w:eastAsia="Times New Roman" w:hAnsi="Arial" w:cs="Arial"/>
          <w:lang w:val="en-US" w:eastAsia="en-GB"/>
        </w:rPr>
        <w:t xml:space="preserve">ost recent data </w:t>
      </w:r>
      <w:r w:rsidR="003E1620">
        <w:rPr>
          <w:rFonts w:ascii="Arial" w:eastAsia="Times New Roman" w:hAnsi="Arial" w:cs="Arial"/>
          <w:lang w:val="en-US" w:eastAsia="en-GB"/>
        </w:rPr>
        <w:t>are</w:t>
      </w:r>
      <w:r>
        <w:rPr>
          <w:rFonts w:ascii="Arial" w:eastAsia="Times New Roman" w:hAnsi="Arial" w:cs="Arial"/>
          <w:lang w:val="en-US" w:eastAsia="en-GB"/>
        </w:rPr>
        <w:t xml:space="preserve"> </w:t>
      </w:r>
      <w:r w:rsidRPr="00BE35B3">
        <w:rPr>
          <w:rFonts w:ascii="Arial" w:eastAsia="Times New Roman" w:hAnsi="Arial" w:cs="Arial"/>
          <w:lang w:val="en-US" w:eastAsia="en-GB"/>
        </w:rPr>
        <w:t xml:space="preserve">weighted </w:t>
      </w:r>
      <w:r>
        <w:rPr>
          <w:rFonts w:ascii="Arial" w:eastAsia="Times New Roman" w:hAnsi="Arial" w:cs="Arial"/>
          <w:lang w:val="en-US" w:eastAsia="en-GB"/>
        </w:rPr>
        <w:t>more than older data.</w:t>
      </w:r>
    </w:p>
    <w:p w14:paraId="28FEFE5A" w14:textId="44B61FCD" w:rsidR="00937D46" w:rsidRPr="00BE35B3" w:rsidRDefault="00937D46" w:rsidP="00B16A3C">
      <w:pPr>
        <w:numPr>
          <w:ilvl w:val="0"/>
          <w:numId w:val="15"/>
        </w:numPr>
        <w:rPr>
          <w:rFonts w:ascii="Arial" w:eastAsia="Times New Roman" w:hAnsi="Arial" w:cs="Arial"/>
          <w:lang w:eastAsia="en-GB"/>
        </w:rPr>
      </w:pPr>
      <w:r>
        <w:rPr>
          <w:rFonts w:ascii="Arial" w:eastAsia="Times New Roman" w:hAnsi="Arial" w:cs="Arial"/>
          <w:lang w:val="en-US" w:eastAsia="en-GB"/>
        </w:rPr>
        <w:t>ES r</w:t>
      </w:r>
      <w:r w:rsidRPr="00BE35B3">
        <w:rPr>
          <w:rFonts w:ascii="Arial" w:eastAsia="Times New Roman" w:hAnsi="Arial" w:cs="Arial"/>
          <w:lang w:val="en-US" w:eastAsia="en-GB"/>
        </w:rPr>
        <w:t xml:space="preserve">equires </w:t>
      </w:r>
      <w:r>
        <w:rPr>
          <w:rFonts w:ascii="Arial" w:eastAsia="Times New Roman" w:hAnsi="Arial" w:cs="Arial"/>
          <w:lang w:val="en-US" w:eastAsia="en-GB"/>
        </w:rPr>
        <w:t>a ‘</w:t>
      </w:r>
      <w:r w:rsidRPr="00BE35B3">
        <w:rPr>
          <w:rFonts w:ascii="Arial" w:eastAsia="Times New Roman" w:hAnsi="Arial" w:cs="Arial"/>
          <w:lang w:val="en-US" w:eastAsia="en-GB"/>
        </w:rPr>
        <w:t>smoothing constant</w:t>
      </w:r>
      <w:r>
        <w:rPr>
          <w:rFonts w:ascii="Arial" w:eastAsia="Times New Roman" w:hAnsi="Arial" w:cs="Arial"/>
          <w:lang w:val="en-US" w:eastAsia="en-GB"/>
        </w:rPr>
        <w:t>’</w:t>
      </w:r>
      <w:r w:rsidRPr="00BE35B3">
        <w:rPr>
          <w:rFonts w:ascii="Arial" w:eastAsia="Times New Roman" w:hAnsi="Arial" w:cs="Arial"/>
          <w:lang w:val="en-US" w:eastAsia="en-GB"/>
        </w:rPr>
        <w:t xml:space="preserve"> </w:t>
      </w:r>
      <w:r w:rsidRPr="00BE35B3">
        <w:rPr>
          <w:rFonts w:ascii="Arial" w:eastAsia="Times New Roman" w:hAnsi="Arial" w:cs="Arial"/>
          <w:i/>
          <w:iCs/>
          <w:lang w:val="en-US" w:eastAsia="en-GB"/>
        </w:rPr>
        <w:t>(</w:t>
      </w:r>
      <w:r w:rsidRPr="00937D46">
        <w:rPr>
          <w:rFonts w:ascii="Symbol" w:eastAsia="Times New Roman" w:hAnsi="Symbol" w:cs="Arial"/>
          <w:i/>
          <w:iCs/>
          <w:lang w:val="en-US" w:eastAsia="en-GB"/>
        </w:rPr>
        <w:t></w:t>
      </w:r>
      <w:r w:rsidRPr="00BE35B3">
        <w:rPr>
          <w:rFonts w:ascii="Arial" w:eastAsia="Times New Roman" w:hAnsi="Arial" w:cs="Arial"/>
          <w:i/>
          <w:iCs/>
          <w:lang w:val="en-US" w:eastAsia="en-GB"/>
        </w:rPr>
        <w:t>)</w:t>
      </w:r>
      <w:r w:rsidR="003E1620">
        <w:rPr>
          <w:rFonts w:ascii="Arial" w:eastAsia="Times New Roman" w:hAnsi="Arial" w:cs="Arial"/>
          <w:i/>
          <w:iCs/>
          <w:lang w:val="en-US" w:eastAsia="en-GB"/>
        </w:rPr>
        <w:t xml:space="preserve"> </w:t>
      </w:r>
      <w:r w:rsidR="003E1620">
        <w:rPr>
          <w:rFonts w:ascii="Arial" w:eastAsia="Times New Roman" w:hAnsi="Arial" w:cs="Arial"/>
          <w:iCs/>
          <w:lang w:val="en-US" w:eastAsia="en-GB"/>
        </w:rPr>
        <w:t>derived from experience.</w:t>
      </w:r>
    </w:p>
    <w:p w14:paraId="59708BD3" w14:textId="5EF16427" w:rsidR="00937D46" w:rsidRPr="00BE35B3" w:rsidRDefault="003E1620" w:rsidP="00B16A3C">
      <w:pPr>
        <w:numPr>
          <w:ilvl w:val="1"/>
          <w:numId w:val="16"/>
        </w:numPr>
        <w:rPr>
          <w:rFonts w:ascii="Arial" w:eastAsia="Times New Roman" w:hAnsi="Arial" w:cs="Arial"/>
          <w:lang w:eastAsia="en-GB"/>
        </w:rPr>
      </w:pPr>
      <w:r>
        <w:rPr>
          <w:rFonts w:ascii="Arial" w:eastAsia="Times New Roman" w:hAnsi="Arial" w:cs="Arial"/>
          <w:lang w:val="en-US" w:eastAsia="en-GB"/>
        </w:rPr>
        <w:t xml:space="preserve">The smoothing constant </w:t>
      </w:r>
      <w:r w:rsidRPr="00937D46">
        <w:rPr>
          <w:rFonts w:ascii="Symbol" w:eastAsia="Times New Roman" w:hAnsi="Symbol" w:cs="Arial"/>
          <w:i/>
          <w:iCs/>
          <w:lang w:val="en-US" w:eastAsia="en-GB"/>
        </w:rPr>
        <w:t></w:t>
      </w:r>
      <w:r>
        <w:rPr>
          <w:rFonts w:ascii="Symbol" w:eastAsia="Times New Roman" w:hAnsi="Symbol" w:cs="Arial"/>
          <w:i/>
          <w:iCs/>
          <w:lang w:val="en-US" w:eastAsia="en-GB"/>
        </w:rPr>
        <w:t></w:t>
      </w:r>
      <w:r>
        <w:rPr>
          <w:rFonts w:ascii="Arial" w:eastAsia="Times New Roman" w:hAnsi="Arial" w:cs="Arial"/>
          <w:lang w:val="en-US" w:eastAsia="en-GB"/>
        </w:rPr>
        <w:t>r</w:t>
      </w:r>
      <w:r w:rsidR="00937D46" w:rsidRPr="00BE35B3">
        <w:rPr>
          <w:rFonts w:ascii="Arial" w:eastAsia="Times New Roman" w:hAnsi="Arial" w:cs="Arial"/>
          <w:lang w:val="en-US" w:eastAsia="en-GB"/>
        </w:rPr>
        <w:t>anges from 0 to 1</w:t>
      </w:r>
      <w:r>
        <w:rPr>
          <w:rFonts w:ascii="Arial" w:eastAsia="Times New Roman" w:hAnsi="Arial" w:cs="Arial"/>
          <w:lang w:val="en-US" w:eastAsia="en-GB"/>
        </w:rPr>
        <w:t>.</w:t>
      </w:r>
    </w:p>
    <w:p w14:paraId="4DB10248" w14:textId="3EAEC766" w:rsidR="00937D46" w:rsidRPr="00BE35B3" w:rsidRDefault="003E1620" w:rsidP="00B16A3C">
      <w:pPr>
        <w:numPr>
          <w:ilvl w:val="1"/>
          <w:numId w:val="16"/>
        </w:numPr>
        <w:rPr>
          <w:rFonts w:ascii="Arial" w:eastAsia="Times New Roman" w:hAnsi="Arial" w:cs="Arial"/>
          <w:lang w:eastAsia="en-GB"/>
        </w:rPr>
      </w:pPr>
      <w:r>
        <w:rPr>
          <w:rFonts w:ascii="Arial" w:eastAsia="Times New Roman" w:hAnsi="Arial" w:cs="Arial"/>
          <w:lang w:val="en-US" w:eastAsia="en-GB"/>
        </w:rPr>
        <w:t>It is s</w:t>
      </w:r>
      <w:r w:rsidR="00937D46" w:rsidRPr="00BE35B3">
        <w:rPr>
          <w:rFonts w:ascii="Arial" w:eastAsia="Times New Roman" w:hAnsi="Arial" w:cs="Arial"/>
          <w:lang w:val="en-US" w:eastAsia="en-GB"/>
        </w:rPr>
        <w:t>ubjectively chosen</w:t>
      </w:r>
      <w:r>
        <w:rPr>
          <w:rFonts w:ascii="Arial" w:eastAsia="Times New Roman" w:hAnsi="Arial" w:cs="Arial"/>
          <w:lang w:val="en-US" w:eastAsia="en-GB"/>
        </w:rPr>
        <w:t xml:space="preserve"> based on experience and intuition.</w:t>
      </w:r>
    </w:p>
    <w:p w14:paraId="1AB15BD3" w14:textId="54D0CFBB" w:rsidR="00937D46" w:rsidRPr="00BE35B3" w:rsidRDefault="003E1620" w:rsidP="00B16A3C">
      <w:pPr>
        <w:numPr>
          <w:ilvl w:val="0"/>
          <w:numId w:val="17"/>
        </w:numPr>
        <w:rPr>
          <w:rFonts w:ascii="Arial" w:eastAsia="Times New Roman" w:hAnsi="Arial" w:cs="Arial"/>
          <w:lang w:eastAsia="en-GB"/>
        </w:rPr>
      </w:pPr>
      <w:r>
        <w:rPr>
          <w:rFonts w:ascii="Arial" w:eastAsia="Times New Roman" w:hAnsi="Arial" w:cs="Arial"/>
          <w:lang w:val="en-US" w:eastAsia="en-GB"/>
        </w:rPr>
        <w:t>ES requires</w:t>
      </w:r>
      <w:r w:rsidR="00937D46" w:rsidRPr="00BE35B3">
        <w:rPr>
          <w:rFonts w:ascii="Arial" w:eastAsia="Times New Roman" w:hAnsi="Arial" w:cs="Arial"/>
          <w:lang w:val="en-US" w:eastAsia="en-GB"/>
        </w:rPr>
        <w:t xml:space="preserve"> </w:t>
      </w:r>
      <w:r>
        <w:rPr>
          <w:rFonts w:ascii="Arial" w:eastAsia="Times New Roman" w:hAnsi="Arial" w:cs="Arial"/>
          <w:lang w:val="en-US" w:eastAsia="en-GB"/>
        </w:rPr>
        <w:t>less</w:t>
      </w:r>
      <w:r w:rsidR="00937D46" w:rsidRPr="00BE35B3">
        <w:rPr>
          <w:rFonts w:ascii="Arial" w:eastAsia="Times New Roman" w:hAnsi="Arial" w:cs="Arial"/>
          <w:lang w:val="en-US" w:eastAsia="en-GB"/>
        </w:rPr>
        <w:t xml:space="preserve"> record keeping of past data</w:t>
      </w:r>
      <w:r>
        <w:rPr>
          <w:rFonts w:ascii="Arial" w:eastAsia="Times New Roman" w:hAnsi="Arial" w:cs="Arial"/>
          <w:lang w:val="en-US" w:eastAsia="en-GB"/>
        </w:rPr>
        <w:t xml:space="preserve"> to make a forecast.</w:t>
      </w:r>
    </w:p>
    <w:p w14:paraId="081BFB5B" w14:textId="77777777" w:rsidR="00BE35B3" w:rsidRDefault="00BE35B3" w:rsidP="00465233">
      <w:pPr>
        <w:rPr>
          <w:rFonts w:ascii="Arial" w:eastAsia="Times New Roman" w:hAnsi="Arial" w:cs="Arial"/>
          <w:lang w:val="en-US" w:eastAsia="en-GB"/>
        </w:rPr>
      </w:pPr>
    </w:p>
    <w:p w14:paraId="55293AC9" w14:textId="46F14C19" w:rsidR="00AB568B" w:rsidRDefault="005C6BB7" w:rsidP="00465233">
      <w:pPr>
        <w:rPr>
          <w:rFonts w:ascii="Arial" w:eastAsia="Times New Roman" w:hAnsi="Arial" w:cs="Arial"/>
          <w:lang w:val="en-US" w:eastAsia="en-GB"/>
        </w:rPr>
      </w:pPr>
      <w:r>
        <w:rPr>
          <w:rFonts w:ascii="Arial" w:eastAsia="Times New Roman" w:hAnsi="Arial" w:cs="Arial"/>
          <w:lang w:val="en-US" w:eastAsia="en-GB"/>
        </w:rPr>
        <w:t>ES is defined as follows:</w:t>
      </w:r>
    </w:p>
    <w:p w14:paraId="5103DDE4" w14:textId="5F37AFB8" w:rsidR="005C6BB7" w:rsidRPr="005C6BB7" w:rsidRDefault="005C6BB7" w:rsidP="006F7E9F">
      <w:pPr>
        <w:spacing w:before="120"/>
        <w:rPr>
          <w:rFonts w:ascii="Arial" w:eastAsia="Times New Roman" w:hAnsi="Arial" w:cs="Arial"/>
          <w:lang w:eastAsia="en-GB"/>
        </w:rPr>
      </w:pPr>
      <w:r w:rsidRPr="005C6BB7">
        <w:rPr>
          <w:rFonts w:ascii="Arial" w:eastAsia="Times New Roman" w:hAnsi="Arial" w:cs="Arial"/>
          <w:bCs/>
          <w:i/>
          <w:iCs/>
          <w:lang w:val="en-US" w:eastAsia="en-GB"/>
        </w:rPr>
        <w:t xml:space="preserve">New forecast = </w:t>
      </w:r>
      <w:r w:rsidRPr="005C6BB7">
        <w:rPr>
          <w:rFonts w:ascii="Arial" w:eastAsia="Times New Roman" w:hAnsi="Arial" w:cs="Arial"/>
          <w:bCs/>
          <w:i/>
          <w:iCs/>
          <w:u w:val="single"/>
          <w:lang w:val="en-US" w:eastAsia="en-GB"/>
        </w:rPr>
        <w:t>last period</w:t>
      </w:r>
      <w:r w:rsidRPr="005C6BB7">
        <w:rPr>
          <w:rFonts w:ascii="Arial" w:eastAsia="Times New Roman" w:hAnsi="Arial" w:cs="Arial"/>
          <w:bCs/>
          <w:i/>
          <w:iCs/>
          <w:u w:val="single"/>
          <w:lang w:eastAsia="en-GB"/>
        </w:rPr>
        <w:t>’</w:t>
      </w:r>
      <w:r w:rsidRPr="005C6BB7">
        <w:rPr>
          <w:rFonts w:ascii="Arial" w:eastAsia="Times New Roman" w:hAnsi="Arial" w:cs="Arial"/>
          <w:bCs/>
          <w:i/>
          <w:iCs/>
          <w:u w:val="single"/>
          <w:lang w:val="en-US" w:eastAsia="en-GB"/>
        </w:rPr>
        <w:t xml:space="preserve">s forecast </w:t>
      </w:r>
      <w:r w:rsidRPr="005C6BB7">
        <w:rPr>
          <w:rFonts w:ascii="Arial" w:eastAsia="Times New Roman" w:hAnsi="Arial" w:cs="Arial"/>
          <w:bCs/>
          <w:i/>
          <w:iCs/>
          <w:lang w:val="en-US" w:eastAsia="en-GB"/>
        </w:rPr>
        <w:t xml:space="preserve">+ </w:t>
      </w:r>
      <w:r w:rsidR="00012A18" w:rsidRPr="00937D46">
        <w:rPr>
          <w:rFonts w:ascii="Symbol" w:eastAsia="Times New Roman" w:hAnsi="Symbol" w:cs="Arial"/>
          <w:i/>
          <w:iCs/>
          <w:lang w:val="en-US" w:eastAsia="en-GB"/>
        </w:rPr>
        <w:t></w:t>
      </w:r>
      <w:r w:rsidRPr="005C6BB7">
        <w:rPr>
          <w:rFonts w:ascii="Arial" w:eastAsia="Times New Roman" w:hAnsi="Arial" w:cs="Arial"/>
          <w:bCs/>
          <w:i/>
          <w:iCs/>
          <w:u w:val="single"/>
          <w:lang w:val="en-US" w:eastAsia="en-GB"/>
        </w:rPr>
        <w:t xml:space="preserve"> </w:t>
      </w:r>
      <w:r w:rsidR="00012A18" w:rsidRPr="00012A18">
        <w:rPr>
          <w:rFonts w:ascii="Arial" w:eastAsia="Times New Roman" w:hAnsi="Arial" w:cs="Arial"/>
          <w:bCs/>
          <w:iCs/>
          <w:u w:val="single"/>
          <w:lang w:val="en-US" w:eastAsia="en-GB"/>
        </w:rPr>
        <w:t>*</w:t>
      </w:r>
      <w:r w:rsidR="00012A18">
        <w:rPr>
          <w:rFonts w:ascii="Arial" w:eastAsia="Times New Roman" w:hAnsi="Arial" w:cs="Arial"/>
          <w:bCs/>
          <w:i/>
          <w:iCs/>
          <w:u w:val="single"/>
          <w:lang w:val="en-US" w:eastAsia="en-GB"/>
        </w:rPr>
        <w:t xml:space="preserve"> </w:t>
      </w:r>
      <w:r w:rsidRPr="005C6BB7">
        <w:rPr>
          <w:rFonts w:ascii="Arial" w:eastAsia="Times New Roman" w:hAnsi="Arial" w:cs="Arial"/>
          <w:bCs/>
          <w:u w:val="single"/>
          <w:lang w:val="en-US" w:eastAsia="en-GB"/>
        </w:rPr>
        <w:t>(</w:t>
      </w:r>
      <w:r w:rsidRPr="005C6BB7">
        <w:rPr>
          <w:rFonts w:ascii="Arial" w:eastAsia="Times New Roman" w:hAnsi="Arial" w:cs="Arial"/>
          <w:bCs/>
          <w:i/>
          <w:iCs/>
          <w:u w:val="single"/>
          <w:lang w:val="en-US" w:eastAsia="en-GB"/>
        </w:rPr>
        <w:t>last period</w:t>
      </w:r>
      <w:r w:rsidRPr="005C6BB7">
        <w:rPr>
          <w:rFonts w:ascii="Arial" w:eastAsia="Times New Roman" w:hAnsi="Arial" w:cs="Arial"/>
          <w:bCs/>
          <w:i/>
          <w:iCs/>
          <w:u w:val="single"/>
          <w:lang w:eastAsia="en-GB"/>
        </w:rPr>
        <w:t>’</w:t>
      </w:r>
      <w:r w:rsidRPr="005C6BB7">
        <w:rPr>
          <w:rFonts w:ascii="Arial" w:eastAsia="Times New Roman" w:hAnsi="Arial" w:cs="Arial"/>
          <w:bCs/>
          <w:i/>
          <w:iCs/>
          <w:u w:val="single"/>
          <w:lang w:val="en-US" w:eastAsia="en-GB"/>
        </w:rPr>
        <w:t>s actual demand – last period</w:t>
      </w:r>
      <w:r w:rsidRPr="005C6BB7">
        <w:rPr>
          <w:rFonts w:ascii="Arial" w:eastAsia="Times New Roman" w:hAnsi="Arial" w:cs="Arial"/>
          <w:bCs/>
          <w:i/>
          <w:iCs/>
          <w:u w:val="single"/>
          <w:lang w:eastAsia="en-GB"/>
        </w:rPr>
        <w:t>’</w:t>
      </w:r>
      <w:r w:rsidRPr="005C6BB7">
        <w:rPr>
          <w:rFonts w:ascii="Arial" w:eastAsia="Times New Roman" w:hAnsi="Arial" w:cs="Arial"/>
          <w:bCs/>
          <w:i/>
          <w:iCs/>
          <w:u w:val="single"/>
          <w:lang w:val="en-US" w:eastAsia="en-GB"/>
        </w:rPr>
        <w:t>s forecast</w:t>
      </w:r>
      <w:r w:rsidRPr="005C6BB7">
        <w:rPr>
          <w:rFonts w:ascii="Arial" w:eastAsia="Times New Roman" w:hAnsi="Arial" w:cs="Arial"/>
          <w:bCs/>
          <w:u w:val="single"/>
          <w:lang w:val="en-US" w:eastAsia="en-GB"/>
        </w:rPr>
        <w:t>)</w:t>
      </w:r>
      <w:r w:rsidR="00012A18">
        <w:rPr>
          <w:rFonts w:ascii="Arial" w:eastAsia="Times New Roman" w:hAnsi="Arial" w:cs="Arial"/>
          <w:bCs/>
          <w:u w:val="single"/>
          <w:lang w:val="en-US" w:eastAsia="en-GB"/>
        </w:rPr>
        <w:t>.</w:t>
      </w:r>
    </w:p>
    <w:p w14:paraId="5224771C" w14:textId="77777777" w:rsidR="003E1620" w:rsidRDefault="003E1620" w:rsidP="00465233">
      <w:pPr>
        <w:rPr>
          <w:rFonts w:ascii="Arial" w:eastAsia="Times New Roman" w:hAnsi="Arial" w:cs="Arial"/>
          <w:lang w:val="en-US" w:eastAsia="en-GB"/>
        </w:rPr>
      </w:pPr>
    </w:p>
    <w:p w14:paraId="6DF230E3" w14:textId="5F363443" w:rsidR="00C84E7E" w:rsidRDefault="006F7E9F" w:rsidP="00465233">
      <w:pPr>
        <w:rPr>
          <w:rFonts w:ascii="Arial" w:eastAsia="Times New Roman" w:hAnsi="Arial" w:cs="Arial"/>
          <w:lang w:val="en-US" w:eastAsia="en-GB"/>
        </w:rPr>
      </w:pPr>
      <w:r>
        <w:rPr>
          <w:rFonts w:ascii="Arial" w:eastAsia="Times New Roman" w:hAnsi="Arial" w:cs="Arial"/>
          <w:lang w:val="en-US" w:eastAsia="en-GB"/>
        </w:rPr>
        <w:t>More formally:</w:t>
      </w:r>
    </w:p>
    <w:p w14:paraId="1757C9D7" w14:textId="7BFDF22A" w:rsidR="006F7E9F" w:rsidRPr="00B94D96" w:rsidRDefault="006F7E9F" w:rsidP="00B94D96">
      <w:pPr>
        <w:ind w:firstLine="720"/>
        <w:rPr>
          <w:rFonts w:ascii="Arial" w:eastAsia="Times New Roman" w:hAnsi="Arial" w:cs="Arial"/>
          <w:lang w:eastAsia="en-GB"/>
        </w:rPr>
      </w:pPr>
      <w:r w:rsidRPr="00B94D96">
        <w:rPr>
          <w:rFonts w:ascii="Arial" w:eastAsia="Times New Roman" w:hAnsi="Arial" w:cs="Arial"/>
          <w:bCs/>
          <w:i/>
          <w:iCs/>
          <w:lang w:val="en-US" w:eastAsia="en-GB"/>
        </w:rPr>
        <w:t>F</w:t>
      </w:r>
      <w:r w:rsidRPr="00B94D96">
        <w:rPr>
          <w:rFonts w:ascii="Arial" w:eastAsia="Times New Roman" w:hAnsi="Arial" w:cs="Arial"/>
          <w:bCs/>
          <w:i/>
          <w:iCs/>
          <w:vertAlign w:val="subscript"/>
          <w:lang w:val="en-US" w:eastAsia="en-GB"/>
        </w:rPr>
        <w:t>t</w:t>
      </w:r>
      <w:r w:rsidRPr="00B94D96">
        <w:rPr>
          <w:rFonts w:ascii="Arial" w:eastAsia="Times New Roman" w:hAnsi="Arial" w:cs="Arial"/>
          <w:bCs/>
          <w:i/>
          <w:iCs/>
          <w:lang w:val="en-US" w:eastAsia="en-GB"/>
        </w:rPr>
        <w:t xml:space="preserve"> = F</w:t>
      </w:r>
      <w:r w:rsidRPr="00B94D96">
        <w:rPr>
          <w:rFonts w:ascii="Arial" w:eastAsia="Times New Roman" w:hAnsi="Arial" w:cs="Arial"/>
          <w:bCs/>
          <w:i/>
          <w:iCs/>
          <w:vertAlign w:val="subscript"/>
          <w:lang w:val="en-US" w:eastAsia="en-GB"/>
        </w:rPr>
        <w:t xml:space="preserve">t </w:t>
      </w:r>
      <w:r w:rsidRPr="00B94D96">
        <w:rPr>
          <w:rFonts w:ascii="Arial" w:eastAsia="Times New Roman" w:hAnsi="Arial" w:cs="Arial"/>
          <w:bCs/>
          <w:vertAlign w:val="subscript"/>
          <w:lang w:val="en-US" w:eastAsia="en-GB"/>
        </w:rPr>
        <w:t>– 1</w:t>
      </w:r>
      <w:r w:rsidRPr="00B94D96">
        <w:rPr>
          <w:rFonts w:ascii="Arial" w:eastAsia="Times New Roman" w:hAnsi="Arial" w:cs="Arial"/>
          <w:bCs/>
          <w:lang w:val="en-US" w:eastAsia="en-GB"/>
        </w:rPr>
        <w:t xml:space="preserve"> +</w:t>
      </w:r>
      <w:r w:rsidR="00B94D96">
        <w:rPr>
          <w:rFonts w:ascii="Arial" w:eastAsia="Times New Roman" w:hAnsi="Arial" w:cs="Arial"/>
          <w:bCs/>
          <w:lang w:val="en-US" w:eastAsia="en-GB"/>
        </w:rPr>
        <w:t xml:space="preserve"> </w:t>
      </w:r>
      <w:r w:rsidR="00B94D96" w:rsidRPr="00937D46">
        <w:rPr>
          <w:rFonts w:ascii="Symbol" w:eastAsia="Times New Roman" w:hAnsi="Symbol" w:cs="Arial"/>
          <w:i/>
          <w:iCs/>
          <w:lang w:val="en-US" w:eastAsia="en-GB"/>
        </w:rPr>
        <w:t></w:t>
      </w:r>
      <w:r w:rsidR="00B94D96" w:rsidRPr="00B94D96">
        <w:rPr>
          <w:rFonts w:ascii="Arial" w:eastAsia="Times New Roman" w:hAnsi="Arial" w:cs="Arial"/>
          <w:bCs/>
          <w:lang w:val="en-US" w:eastAsia="en-GB"/>
        </w:rPr>
        <w:t xml:space="preserve"> </w:t>
      </w:r>
      <w:r w:rsidRPr="00B94D96">
        <w:rPr>
          <w:rFonts w:ascii="Arial" w:eastAsia="Times New Roman" w:hAnsi="Arial" w:cs="Arial"/>
          <w:bCs/>
          <w:lang w:val="en-US" w:eastAsia="en-GB"/>
        </w:rPr>
        <w:t>(</w:t>
      </w:r>
      <w:r w:rsidRPr="00B94D96">
        <w:rPr>
          <w:rFonts w:ascii="Arial" w:eastAsia="Times New Roman" w:hAnsi="Arial" w:cs="Arial"/>
          <w:bCs/>
          <w:i/>
          <w:iCs/>
          <w:lang w:val="en-US" w:eastAsia="en-GB"/>
        </w:rPr>
        <w:t>A</w:t>
      </w:r>
      <w:r w:rsidRPr="00B94D96">
        <w:rPr>
          <w:rFonts w:ascii="Arial" w:eastAsia="Times New Roman" w:hAnsi="Arial" w:cs="Arial"/>
          <w:bCs/>
          <w:i/>
          <w:iCs/>
          <w:vertAlign w:val="subscript"/>
          <w:lang w:val="en-US" w:eastAsia="en-GB"/>
        </w:rPr>
        <w:t xml:space="preserve">t </w:t>
      </w:r>
      <w:r w:rsidRPr="00B94D96">
        <w:rPr>
          <w:rFonts w:ascii="Arial" w:eastAsia="Times New Roman" w:hAnsi="Arial" w:cs="Arial"/>
          <w:bCs/>
          <w:vertAlign w:val="subscript"/>
          <w:lang w:val="en-US" w:eastAsia="en-GB"/>
        </w:rPr>
        <w:t>– 1</w:t>
      </w:r>
      <w:r w:rsidRPr="00B94D96">
        <w:rPr>
          <w:rFonts w:ascii="Arial" w:eastAsia="Times New Roman" w:hAnsi="Arial" w:cs="Arial"/>
          <w:bCs/>
          <w:lang w:val="en-US" w:eastAsia="en-GB"/>
        </w:rPr>
        <w:t xml:space="preserve"> -</w:t>
      </w:r>
      <w:r w:rsidRPr="00B94D96">
        <w:rPr>
          <w:rFonts w:ascii="Arial" w:eastAsia="Times New Roman" w:hAnsi="Arial" w:cs="Arial"/>
          <w:bCs/>
          <w:i/>
          <w:iCs/>
          <w:lang w:val="en-US" w:eastAsia="en-GB"/>
        </w:rPr>
        <w:t xml:space="preserve"> F</w:t>
      </w:r>
      <w:r w:rsidRPr="00B94D96">
        <w:rPr>
          <w:rFonts w:ascii="Arial" w:eastAsia="Times New Roman" w:hAnsi="Arial" w:cs="Arial"/>
          <w:bCs/>
          <w:i/>
          <w:iCs/>
          <w:vertAlign w:val="subscript"/>
          <w:lang w:val="en-US" w:eastAsia="en-GB"/>
        </w:rPr>
        <w:t xml:space="preserve">t </w:t>
      </w:r>
      <w:r w:rsidRPr="00B94D96">
        <w:rPr>
          <w:rFonts w:ascii="Arial" w:eastAsia="Times New Roman" w:hAnsi="Arial" w:cs="Arial"/>
          <w:bCs/>
          <w:vertAlign w:val="subscript"/>
          <w:lang w:val="en-US" w:eastAsia="en-GB"/>
        </w:rPr>
        <w:t>– 1</w:t>
      </w:r>
      <w:r w:rsidRPr="00B94D96">
        <w:rPr>
          <w:rFonts w:ascii="Arial" w:eastAsia="Times New Roman" w:hAnsi="Arial" w:cs="Arial"/>
          <w:bCs/>
          <w:lang w:val="en-US" w:eastAsia="en-GB"/>
        </w:rPr>
        <w:t>)</w:t>
      </w:r>
    </w:p>
    <w:p w14:paraId="7551D3C5" w14:textId="4D3CCC3D" w:rsidR="006F7E9F" w:rsidRDefault="00B94D96" w:rsidP="00465233">
      <w:pPr>
        <w:rPr>
          <w:rFonts w:ascii="Arial" w:eastAsia="Times New Roman" w:hAnsi="Arial" w:cs="Arial"/>
          <w:lang w:val="en-US" w:eastAsia="en-GB"/>
        </w:rPr>
      </w:pPr>
      <w:r>
        <w:rPr>
          <w:rFonts w:ascii="Arial" w:eastAsia="Times New Roman" w:hAnsi="Arial" w:cs="Arial"/>
          <w:lang w:val="en-US" w:eastAsia="en-GB"/>
        </w:rPr>
        <w:t xml:space="preserve">where </w:t>
      </w:r>
      <w:r w:rsidRPr="00B94D96">
        <w:rPr>
          <w:rFonts w:ascii="Arial" w:eastAsia="Times New Roman" w:hAnsi="Arial" w:cs="Arial"/>
          <w:bCs/>
          <w:i/>
          <w:iCs/>
          <w:lang w:val="en-US" w:eastAsia="en-GB"/>
        </w:rPr>
        <w:t>F</w:t>
      </w:r>
      <w:r w:rsidRPr="00B94D96">
        <w:rPr>
          <w:rFonts w:ascii="Arial" w:eastAsia="Times New Roman" w:hAnsi="Arial" w:cs="Arial"/>
          <w:bCs/>
          <w:i/>
          <w:iCs/>
          <w:vertAlign w:val="subscript"/>
          <w:lang w:val="en-US" w:eastAsia="en-GB"/>
        </w:rPr>
        <w:t>t</w:t>
      </w:r>
      <w:r>
        <w:rPr>
          <w:rFonts w:ascii="Arial" w:eastAsia="Times New Roman" w:hAnsi="Arial" w:cs="Arial"/>
          <w:lang w:val="en-US" w:eastAsia="en-GB"/>
        </w:rPr>
        <w:t xml:space="preserve"> is the current forecast, </w:t>
      </w:r>
      <w:r w:rsidRPr="00B94D96">
        <w:rPr>
          <w:rFonts w:ascii="Arial" w:eastAsia="Times New Roman" w:hAnsi="Arial" w:cs="Arial"/>
          <w:bCs/>
          <w:i/>
          <w:iCs/>
          <w:lang w:val="en-US" w:eastAsia="en-GB"/>
        </w:rPr>
        <w:t>F</w:t>
      </w:r>
      <w:r w:rsidRPr="00B94D96">
        <w:rPr>
          <w:rFonts w:ascii="Arial" w:eastAsia="Times New Roman" w:hAnsi="Arial" w:cs="Arial"/>
          <w:bCs/>
          <w:i/>
          <w:iCs/>
          <w:vertAlign w:val="subscript"/>
          <w:lang w:val="en-US" w:eastAsia="en-GB"/>
        </w:rPr>
        <w:t xml:space="preserve">t </w:t>
      </w:r>
      <w:r w:rsidRPr="00B94D96">
        <w:rPr>
          <w:rFonts w:ascii="Arial" w:eastAsia="Times New Roman" w:hAnsi="Arial" w:cs="Arial"/>
          <w:bCs/>
          <w:vertAlign w:val="subscript"/>
          <w:lang w:val="en-US" w:eastAsia="en-GB"/>
        </w:rPr>
        <w:t>– 1</w:t>
      </w:r>
      <w:r w:rsidRPr="00B94D96">
        <w:rPr>
          <w:rFonts w:ascii="Arial" w:eastAsia="Times New Roman" w:hAnsi="Arial" w:cs="Arial"/>
          <w:bCs/>
          <w:lang w:val="en-US" w:eastAsia="en-GB"/>
        </w:rPr>
        <w:t xml:space="preserve"> </w:t>
      </w:r>
      <w:r>
        <w:rPr>
          <w:rFonts w:ascii="Arial" w:eastAsia="Times New Roman" w:hAnsi="Arial" w:cs="Arial"/>
          <w:lang w:val="en-US" w:eastAsia="en-GB"/>
        </w:rPr>
        <w:t xml:space="preserve"> is the previous forecast, </w:t>
      </w:r>
      <w:r w:rsidRPr="00937D46">
        <w:rPr>
          <w:rFonts w:ascii="Symbol" w:eastAsia="Times New Roman" w:hAnsi="Symbol" w:cs="Arial"/>
          <w:i/>
          <w:iCs/>
          <w:lang w:val="en-US" w:eastAsia="en-GB"/>
        </w:rPr>
        <w:t></w:t>
      </w:r>
      <w:r>
        <w:rPr>
          <w:rFonts w:ascii="Arial" w:eastAsia="Times New Roman" w:hAnsi="Arial" w:cs="Arial"/>
          <w:lang w:val="en-US" w:eastAsia="en-GB"/>
        </w:rPr>
        <w:t xml:space="preserve"> is the smoothing constant (between 0 and 1), and </w:t>
      </w:r>
      <w:r w:rsidRPr="00B94D96">
        <w:rPr>
          <w:rFonts w:ascii="Arial" w:eastAsia="Times New Roman" w:hAnsi="Arial" w:cs="Arial"/>
          <w:bCs/>
          <w:i/>
          <w:iCs/>
          <w:lang w:val="en-US" w:eastAsia="en-GB"/>
        </w:rPr>
        <w:t>A</w:t>
      </w:r>
      <w:r w:rsidRPr="00B94D96">
        <w:rPr>
          <w:rFonts w:ascii="Arial" w:eastAsia="Times New Roman" w:hAnsi="Arial" w:cs="Arial"/>
          <w:bCs/>
          <w:i/>
          <w:iCs/>
          <w:vertAlign w:val="subscript"/>
          <w:lang w:val="en-US" w:eastAsia="en-GB"/>
        </w:rPr>
        <w:t xml:space="preserve">t </w:t>
      </w:r>
      <w:r w:rsidRPr="00B94D96">
        <w:rPr>
          <w:rFonts w:ascii="Arial" w:eastAsia="Times New Roman" w:hAnsi="Arial" w:cs="Arial"/>
          <w:bCs/>
          <w:vertAlign w:val="subscript"/>
          <w:lang w:val="en-US" w:eastAsia="en-GB"/>
        </w:rPr>
        <w:t>– 1</w:t>
      </w:r>
      <w:r>
        <w:rPr>
          <w:rFonts w:ascii="Arial" w:eastAsia="Times New Roman" w:hAnsi="Arial" w:cs="Arial"/>
          <w:lang w:val="en-US" w:eastAsia="en-GB"/>
        </w:rPr>
        <w:t xml:space="preserve"> is actual demand from the previous period.</w:t>
      </w:r>
    </w:p>
    <w:p w14:paraId="7784D26A" w14:textId="77777777" w:rsidR="00C95B89" w:rsidRDefault="00C95B89" w:rsidP="00776397">
      <w:pPr>
        <w:jc w:val="both"/>
        <w:rPr>
          <w:rFonts w:ascii="Arial" w:eastAsia="Times New Roman" w:hAnsi="Arial" w:cs="Arial"/>
          <w:b/>
          <w:lang w:eastAsia="en-GB"/>
        </w:rPr>
      </w:pPr>
    </w:p>
    <w:p w14:paraId="1A2BEBAD" w14:textId="6D50BBAD" w:rsidR="00B94D96" w:rsidRDefault="00B94D96" w:rsidP="00776397">
      <w:pPr>
        <w:jc w:val="both"/>
        <w:rPr>
          <w:rFonts w:ascii="Arial" w:eastAsia="Times New Roman" w:hAnsi="Arial" w:cs="Arial"/>
          <w:lang w:eastAsia="en-GB"/>
        </w:rPr>
      </w:pPr>
      <w:r w:rsidRPr="00B94D96">
        <w:rPr>
          <w:rFonts w:ascii="Arial" w:eastAsia="Times New Roman" w:hAnsi="Arial" w:cs="Arial"/>
          <w:lang w:eastAsia="en-GB"/>
        </w:rPr>
        <w:t>Equivalently</w:t>
      </w:r>
      <w:r>
        <w:rPr>
          <w:rFonts w:ascii="Arial" w:eastAsia="Times New Roman" w:hAnsi="Arial" w:cs="Arial"/>
          <w:lang w:eastAsia="en-GB"/>
        </w:rPr>
        <w:t>, this can be written as:</w:t>
      </w:r>
    </w:p>
    <w:p w14:paraId="609090A0" w14:textId="1E1C006B" w:rsidR="00B94D96" w:rsidRPr="00B94D96" w:rsidRDefault="00B94D96" w:rsidP="00B94D96">
      <w:pPr>
        <w:jc w:val="both"/>
        <w:rPr>
          <w:rFonts w:ascii="Arial" w:eastAsia="Times New Roman" w:hAnsi="Arial" w:cs="Arial"/>
          <w:lang w:eastAsia="en-GB"/>
        </w:rPr>
      </w:pPr>
      <w:r>
        <w:rPr>
          <w:rFonts w:ascii="Arial" w:eastAsia="Times New Roman" w:hAnsi="Arial" w:cs="Arial"/>
          <w:lang w:eastAsia="en-GB"/>
        </w:rPr>
        <w:tab/>
      </w:r>
      <w:r w:rsidRPr="00B94D96">
        <w:rPr>
          <w:rFonts w:ascii="Arial" w:eastAsia="Times New Roman" w:hAnsi="Arial" w:cs="Arial"/>
          <w:i/>
          <w:iCs/>
          <w:lang w:val="en-US" w:eastAsia="en-GB"/>
        </w:rPr>
        <w:t>F</w:t>
      </w:r>
      <w:r w:rsidRPr="00B94D96">
        <w:rPr>
          <w:rFonts w:ascii="Arial" w:eastAsia="Times New Roman" w:hAnsi="Arial" w:cs="Arial"/>
          <w:i/>
          <w:iCs/>
          <w:vertAlign w:val="subscript"/>
          <w:lang w:val="en-US" w:eastAsia="en-GB"/>
        </w:rPr>
        <w:t xml:space="preserve">t </w:t>
      </w:r>
      <w:r w:rsidRPr="00B94D96">
        <w:rPr>
          <w:rFonts w:ascii="Arial" w:eastAsia="Times New Roman" w:hAnsi="Arial" w:cs="Arial"/>
          <w:vertAlign w:val="subscript"/>
          <w:lang w:val="en-US" w:eastAsia="en-GB"/>
        </w:rPr>
        <w:t xml:space="preserve"> </w:t>
      </w:r>
      <w:r w:rsidRPr="00B94D96">
        <w:rPr>
          <w:rFonts w:ascii="Arial" w:eastAsia="Times New Roman" w:hAnsi="Arial" w:cs="Arial"/>
          <w:lang w:val="en-US" w:eastAsia="en-GB"/>
        </w:rPr>
        <w:t xml:space="preserve">= </w:t>
      </w:r>
      <w:r w:rsidRPr="00937D46">
        <w:rPr>
          <w:rFonts w:ascii="Symbol" w:eastAsia="Times New Roman" w:hAnsi="Symbol" w:cs="Arial"/>
          <w:i/>
          <w:iCs/>
          <w:lang w:val="en-US" w:eastAsia="en-GB"/>
        </w:rPr>
        <w:t></w:t>
      </w:r>
      <w:r w:rsidRPr="00B94D96">
        <w:rPr>
          <w:rFonts w:ascii="Arial" w:eastAsia="Times New Roman" w:hAnsi="Arial" w:cs="Arial"/>
          <w:lang w:val="en-US" w:eastAsia="en-GB"/>
        </w:rPr>
        <w:t xml:space="preserve"> </w:t>
      </w:r>
      <w:r w:rsidRPr="00B94D96">
        <w:rPr>
          <w:rFonts w:ascii="Arial" w:eastAsia="Times New Roman" w:hAnsi="Arial" w:cs="Arial"/>
          <w:i/>
          <w:iCs/>
          <w:lang w:val="en-US" w:eastAsia="en-GB"/>
        </w:rPr>
        <w:t>A</w:t>
      </w:r>
      <w:r w:rsidRPr="00B94D96">
        <w:rPr>
          <w:rFonts w:ascii="Arial" w:eastAsia="Times New Roman" w:hAnsi="Arial" w:cs="Arial"/>
          <w:i/>
          <w:iCs/>
          <w:vertAlign w:val="subscript"/>
          <w:lang w:val="en-US" w:eastAsia="en-GB"/>
        </w:rPr>
        <w:t>t-1</w:t>
      </w:r>
      <w:r w:rsidRPr="00B94D96">
        <w:rPr>
          <w:rFonts w:ascii="Arial" w:eastAsia="Times New Roman" w:hAnsi="Arial" w:cs="Arial"/>
          <w:lang w:val="en-US" w:eastAsia="en-GB"/>
        </w:rPr>
        <w:t xml:space="preserve"> + (1 - </w:t>
      </w:r>
      <w:r w:rsidRPr="00937D46">
        <w:rPr>
          <w:rFonts w:ascii="Symbol" w:eastAsia="Times New Roman" w:hAnsi="Symbol" w:cs="Arial"/>
          <w:i/>
          <w:iCs/>
          <w:lang w:val="en-US" w:eastAsia="en-GB"/>
        </w:rPr>
        <w:t></w:t>
      </w:r>
      <w:r w:rsidRPr="00B94D96">
        <w:rPr>
          <w:rFonts w:ascii="Arial" w:eastAsia="Times New Roman" w:hAnsi="Arial" w:cs="Arial"/>
          <w:lang w:val="en-US" w:eastAsia="en-GB"/>
        </w:rPr>
        <w:t>)</w:t>
      </w:r>
      <w:r w:rsidRPr="00B94D96">
        <w:rPr>
          <w:rFonts w:ascii="Arial" w:eastAsia="Times New Roman" w:hAnsi="Arial" w:cs="Arial"/>
          <w:i/>
          <w:iCs/>
          <w:lang w:val="en-US" w:eastAsia="en-GB"/>
        </w:rPr>
        <w:t>F</w:t>
      </w:r>
      <w:r w:rsidRPr="00B94D96">
        <w:rPr>
          <w:rFonts w:ascii="Arial" w:eastAsia="Times New Roman" w:hAnsi="Arial" w:cs="Arial"/>
          <w:i/>
          <w:iCs/>
          <w:vertAlign w:val="subscript"/>
          <w:lang w:val="en-US" w:eastAsia="en-GB"/>
        </w:rPr>
        <w:t>t-1</w:t>
      </w:r>
    </w:p>
    <w:p w14:paraId="052EBE8C" w14:textId="73BCA526" w:rsidR="00B94D96" w:rsidRDefault="00B94D96" w:rsidP="00776397">
      <w:pPr>
        <w:jc w:val="both"/>
        <w:rPr>
          <w:rFonts w:ascii="Arial" w:eastAsia="Times New Roman" w:hAnsi="Arial" w:cs="Arial"/>
          <w:lang w:eastAsia="en-GB"/>
        </w:rPr>
      </w:pPr>
    </w:p>
    <w:p w14:paraId="3348C869" w14:textId="2365B833" w:rsidR="00B94D96" w:rsidRDefault="00177D44" w:rsidP="00776397">
      <w:pPr>
        <w:jc w:val="both"/>
        <w:rPr>
          <w:rFonts w:ascii="Arial" w:eastAsia="Times New Roman" w:hAnsi="Arial" w:cs="Arial"/>
          <w:lang w:eastAsia="en-GB"/>
        </w:rPr>
      </w:pPr>
      <w:r>
        <w:rPr>
          <w:rFonts w:ascii="Arial" w:eastAsia="Times New Roman" w:hAnsi="Arial" w:cs="Arial"/>
          <w:lang w:eastAsia="en-GB"/>
        </w:rPr>
        <w:t>Here is a worked example of ES using the alternative calculation, above:</w:t>
      </w:r>
    </w:p>
    <w:p w14:paraId="753F95E0" w14:textId="77777777" w:rsidR="00177D44" w:rsidRDefault="00177D44" w:rsidP="00776397">
      <w:pPr>
        <w:jc w:val="both"/>
        <w:rPr>
          <w:rFonts w:ascii="Arial" w:eastAsia="Times New Roman" w:hAnsi="Arial" w:cs="Arial"/>
          <w:lang w:eastAsia="en-GB"/>
        </w:rPr>
      </w:pPr>
    </w:p>
    <w:p w14:paraId="10583FE4" w14:textId="6E91AB7A" w:rsidR="00177D44" w:rsidRDefault="00177D44" w:rsidP="00177D44">
      <w:pPr>
        <w:jc w:val="center"/>
        <w:rPr>
          <w:rFonts w:ascii="Arial" w:eastAsia="Times New Roman" w:hAnsi="Arial" w:cs="Arial"/>
          <w:lang w:eastAsia="en-GB"/>
        </w:rPr>
      </w:pPr>
      <w:r>
        <w:rPr>
          <w:rFonts w:ascii="Arial" w:eastAsia="Times New Roman" w:hAnsi="Arial" w:cs="Arial"/>
          <w:noProof/>
          <w:lang w:val="en-US"/>
        </w:rPr>
        <w:lastRenderedPageBreak/>
        <w:drawing>
          <wp:inline distT="0" distB="0" distL="0" distR="0" wp14:anchorId="656C5E9B" wp14:editId="18CEAA84">
            <wp:extent cx="4913386" cy="3685039"/>
            <wp:effectExtent l="25400" t="25400" r="14605" b="234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4.jpg"/>
                    <pic:cNvPicPr/>
                  </pic:nvPicPr>
                  <pic:blipFill>
                    <a:blip r:embed="rId11">
                      <a:extLst>
                        <a:ext uri="{28A0092B-C50C-407E-A947-70E740481C1C}">
                          <a14:useLocalDpi xmlns:a14="http://schemas.microsoft.com/office/drawing/2010/main" val="0"/>
                        </a:ext>
                      </a:extLst>
                    </a:blip>
                    <a:stretch>
                      <a:fillRect/>
                    </a:stretch>
                  </pic:blipFill>
                  <pic:spPr>
                    <a:xfrm>
                      <a:off x="0" y="0"/>
                      <a:ext cx="4913386" cy="3685039"/>
                    </a:xfrm>
                    <a:prstGeom prst="rect">
                      <a:avLst/>
                    </a:prstGeom>
                    <a:ln w="12700">
                      <a:solidFill>
                        <a:schemeClr val="tx1">
                          <a:lumMod val="95000"/>
                          <a:lumOff val="5000"/>
                        </a:schemeClr>
                      </a:solidFill>
                    </a:ln>
                  </pic:spPr>
                </pic:pic>
              </a:graphicData>
            </a:graphic>
          </wp:inline>
        </w:drawing>
      </w:r>
    </w:p>
    <w:p w14:paraId="0A3D3F30" w14:textId="77777777" w:rsidR="00B94D96" w:rsidRDefault="00B94D96" w:rsidP="00776397">
      <w:pPr>
        <w:jc w:val="both"/>
        <w:rPr>
          <w:rFonts w:ascii="Arial" w:eastAsia="Times New Roman" w:hAnsi="Arial" w:cs="Arial"/>
          <w:lang w:eastAsia="en-GB"/>
        </w:rPr>
      </w:pPr>
    </w:p>
    <w:p w14:paraId="00162360" w14:textId="04F3F2EE" w:rsidR="00F7057F" w:rsidRDefault="00F7057F" w:rsidP="00F7057F">
      <w:pPr>
        <w:rPr>
          <w:rFonts w:ascii="Arial" w:eastAsia="Times New Roman" w:hAnsi="Arial" w:cs="Arial"/>
          <w:lang w:eastAsia="en-GB"/>
        </w:rPr>
      </w:pPr>
      <w:r>
        <w:rPr>
          <w:rFonts w:ascii="Arial" w:eastAsia="Times New Roman" w:hAnsi="Arial" w:cs="Arial"/>
          <w:lang w:eastAsia="en-GB"/>
        </w:rPr>
        <w:t xml:space="preserve">Viewed graphically, the </w:t>
      </w:r>
      <w:r w:rsidR="00CE68BB">
        <w:rPr>
          <w:rFonts w:ascii="Arial" w:eastAsia="Times New Roman" w:hAnsi="Arial" w:cs="Arial"/>
          <w:lang w:eastAsia="en-GB"/>
        </w:rPr>
        <w:t>use</w:t>
      </w:r>
      <w:r>
        <w:rPr>
          <w:rFonts w:ascii="Arial" w:eastAsia="Times New Roman" w:hAnsi="Arial" w:cs="Arial"/>
          <w:lang w:eastAsia="en-GB"/>
        </w:rPr>
        <w:t xml:space="preserve"> of ES makes it possible to compare the effects of different “smoothing constants (</w:t>
      </w:r>
      <w:r w:rsidR="008B4492" w:rsidRPr="00937D46">
        <w:rPr>
          <w:rFonts w:ascii="Symbol" w:eastAsia="Times New Roman" w:hAnsi="Symbol" w:cs="Arial"/>
          <w:i/>
          <w:iCs/>
          <w:lang w:val="en-US" w:eastAsia="en-GB"/>
        </w:rPr>
        <w:t></w:t>
      </w:r>
      <w:r>
        <w:rPr>
          <w:rFonts w:ascii="Arial" w:eastAsia="Times New Roman" w:hAnsi="Arial" w:cs="Arial"/>
          <w:lang w:eastAsia="en-GB"/>
        </w:rPr>
        <w:t>)” – as exhibited in the graph below:</w:t>
      </w:r>
    </w:p>
    <w:p w14:paraId="5A7F82C4" w14:textId="705C175A" w:rsidR="00F7057F" w:rsidRDefault="00F7057F" w:rsidP="00F7057F">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17F8BE46" wp14:editId="7FBC4B9A">
            <wp:extent cx="4799086" cy="3599315"/>
            <wp:effectExtent l="0" t="0" r="190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6.jpg"/>
                    <pic:cNvPicPr/>
                  </pic:nvPicPr>
                  <pic:blipFill>
                    <a:blip r:embed="rId12">
                      <a:extLst>
                        <a:ext uri="{28A0092B-C50C-407E-A947-70E740481C1C}">
                          <a14:useLocalDpi xmlns:a14="http://schemas.microsoft.com/office/drawing/2010/main" val="0"/>
                        </a:ext>
                      </a:extLst>
                    </a:blip>
                    <a:stretch>
                      <a:fillRect/>
                    </a:stretch>
                  </pic:blipFill>
                  <pic:spPr>
                    <a:xfrm>
                      <a:off x="0" y="0"/>
                      <a:ext cx="4799086" cy="3599315"/>
                    </a:xfrm>
                    <a:prstGeom prst="rect">
                      <a:avLst/>
                    </a:prstGeom>
                  </pic:spPr>
                </pic:pic>
              </a:graphicData>
            </a:graphic>
          </wp:inline>
        </w:drawing>
      </w:r>
    </w:p>
    <w:p w14:paraId="75AD4D60" w14:textId="74E5D4C5" w:rsidR="00F7057F" w:rsidRDefault="00F7057F" w:rsidP="00DA62E7">
      <w:pPr>
        <w:rPr>
          <w:rFonts w:ascii="Arial" w:eastAsia="Times New Roman" w:hAnsi="Arial" w:cs="Arial"/>
          <w:lang w:eastAsia="en-GB"/>
        </w:rPr>
      </w:pPr>
      <w:r>
        <w:rPr>
          <w:rFonts w:ascii="Arial" w:eastAsia="Times New Roman" w:hAnsi="Arial" w:cs="Arial"/>
          <w:lang w:eastAsia="en-GB"/>
        </w:rPr>
        <w:t xml:space="preserve">The overall effect of ES is to provide trend lines which “flatten out” the fluctuations in month-by-month data to project possible future growth or </w:t>
      </w:r>
      <w:r w:rsidR="00720A16">
        <w:rPr>
          <w:rFonts w:ascii="Arial" w:eastAsia="Times New Roman" w:hAnsi="Arial" w:cs="Arial"/>
          <w:lang w:eastAsia="en-GB"/>
        </w:rPr>
        <w:t>contraction</w:t>
      </w:r>
      <w:r>
        <w:rPr>
          <w:rFonts w:ascii="Arial" w:eastAsia="Times New Roman" w:hAnsi="Arial" w:cs="Arial"/>
          <w:lang w:eastAsia="en-GB"/>
        </w:rPr>
        <w:t>.</w:t>
      </w:r>
    </w:p>
    <w:p w14:paraId="6BDBFE3F" w14:textId="77777777" w:rsidR="009866F1" w:rsidRDefault="009866F1" w:rsidP="00DA62E7">
      <w:pPr>
        <w:rPr>
          <w:rFonts w:ascii="Arial" w:eastAsia="Times New Roman" w:hAnsi="Arial" w:cs="Arial"/>
          <w:lang w:eastAsia="en-GB"/>
        </w:rPr>
      </w:pPr>
    </w:p>
    <w:p w14:paraId="4D6CB6AF" w14:textId="1E72038A" w:rsidR="008B4492" w:rsidRDefault="004D708D" w:rsidP="00DA62E7">
      <w:pPr>
        <w:rPr>
          <w:rFonts w:ascii="Arial" w:eastAsia="Times New Roman" w:hAnsi="Arial" w:cs="Arial"/>
          <w:lang w:eastAsia="en-GB"/>
        </w:rPr>
      </w:pPr>
      <w:r>
        <w:rPr>
          <w:rFonts w:ascii="Arial" w:eastAsia="Times New Roman" w:hAnsi="Arial" w:cs="Arial"/>
          <w:lang w:eastAsia="en-GB"/>
        </w:rPr>
        <w:lastRenderedPageBreak/>
        <w:t>In general, for many operational management decisions, a combination of techniques may be used to find an appropriate forecast based on trends.  Where historical data provide a (relatively) reliable trend line ES may be adjusted to accommodate not just the “smoothing constant (</w:t>
      </w:r>
      <w:r w:rsidRPr="00937D46">
        <w:rPr>
          <w:rFonts w:ascii="Symbol" w:eastAsia="Times New Roman" w:hAnsi="Symbol" w:cs="Arial"/>
          <w:i/>
          <w:iCs/>
          <w:lang w:val="en-US" w:eastAsia="en-GB"/>
        </w:rPr>
        <w:t></w:t>
      </w:r>
      <w:r>
        <w:rPr>
          <w:rFonts w:ascii="Arial" w:eastAsia="Times New Roman" w:hAnsi="Arial" w:cs="Arial"/>
          <w:lang w:eastAsia="en-GB"/>
        </w:rPr>
        <w:t xml:space="preserve">)” but trend </w:t>
      </w:r>
      <w:r w:rsidR="008E4BED">
        <w:rPr>
          <w:rFonts w:ascii="Arial" w:eastAsia="Times New Roman" w:hAnsi="Arial" w:cs="Arial"/>
          <w:lang w:eastAsia="en-GB"/>
        </w:rPr>
        <w:t>lines</w:t>
      </w:r>
      <w:r>
        <w:rPr>
          <w:rFonts w:ascii="Arial" w:eastAsia="Times New Roman" w:hAnsi="Arial" w:cs="Arial"/>
          <w:lang w:eastAsia="en-GB"/>
        </w:rPr>
        <w:t xml:space="preserve"> derive</w:t>
      </w:r>
      <w:r w:rsidR="009420CF">
        <w:rPr>
          <w:rFonts w:ascii="Arial" w:eastAsia="Times New Roman" w:hAnsi="Arial" w:cs="Arial"/>
          <w:lang w:eastAsia="en-GB"/>
        </w:rPr>
        <w:t>d</w:t>
      </w:r>
      <w:r>
        <w:rPr>
          <w:rFonts w:ascii="Arial" w:eastAsia="Times New Roman" w:hAnsi="Arial" w:cs="Arial"/>
          <w:lang w:eastAsia="en-GB"/>
        </w:rPr>
        <w:t xml:space="preserve"> from historical data.</w:t>
      </w:r>
    </w:p>
    <w:p w14:paraId="5EA9450B" w14:textId="77777777" w:rsidR="008B4492" w:rsidRDefault="008B4492" w:rsidP="00776397">
      <w:pPr>
        <w:jc w:val="both"/>
        <w:rPr>
          <w:rFonts w:ascii="Arial" w:eastAsia="Times New Roman" w:hAnsi="Arial" w:cs="Arial"/>
          <w:lang w:eastAsia="en-GB"/>
        </w:rPr>
      </w:pPr>
    </w:p>
    <w:p w14:paraId="1ECA9F4C" w14:textId="2CF6C241" w:rsidR="008B4492" w:rsidRDefault="004D708D" w:rsidP="00DA62E7">
      <w:pPr>
        <w:rPr>
          <w:rFonts w:ascii="Arial" w:eastAsia="Times New Roman" w:hAnsi="Arial" w:cs="Arial"/>
          <w:lang w:eastAsia="en-GB"/>
        </w:rPr>
      </w:pPr>
      <w:r>
        <w:rPr>
          <w:rFonts w:ascii="Arial" w:eastAsia="Times New Roman" w:hAnsi="Arial" w:cs="Arial"/>
          <w:lang w:eastAsia="en-GB"/>
        </w:rPr>
        <w:t>Trend data may take a number of forms – typically classified as follows:</w:t>
      </w:r>
    </w:p>
    <w:p w14:paraId="206A66CE" w14:textId="77777777" w:rsidR="004D708D" w:rsidRDefault="004D708D" w:rsidP="00776397">
      <w:pPr>
        <w:jc w:val="both"/>
        <w:rPr>
          <w:rFonts w:ascii="Arial" w:eastAsia="Times New Roman" w:hAnsi="Arial" w:cs="Arial"/>
          <w:lang w:eastAsia="en-GB"/>
        </w:rPr>
      </w:pPr>
    </w:p>
    <w:p w14:paraId="11871427" w14:textId="61816BA4" w:rsidR="004D708D" w:rsidRPr="004D708D" w:rsidRDefault="00B16A3C" w:rsidP="004D708D">
      <w:pPr>
        <w:rPr>
          <w:rFonts w:ascii="Arial" w:eastAsia="Times New Roman" w:hAnsi="Arial" w:cs="Arial"/>
          <w:b/>
          <w:lang w:eastAsia="en-GB"/>
        </w:rPr>
      </w:pPr>
      <w:r>
        <w:rPr>
          <w:rFonts w:ascii="Arial" w:eastAsia="Times New Roman" w:hAnsi="Arial" w:cs="Arial"/>
          <w:b/>
          <w:lang w:eastAsia="en-GB"/>
        </w:rPr>
        <w:t>Forms</w:t>
      </w:r>
      <w:r w:rsidR="004D708D" w:rsidRPr="004D708D">
        <w:rPr>
          <w:rFonts w:ascii="Arial" w:eastAsia="Times New Roman" w:hAnsi="Arial" w:cs="Arial"/>
          <w:b/>
          <w:lang w:eastAsia="en-GB"/>
        </w:rPr>
        <w:t xml:space="preserve"> of demand behaviour:</w:t>
      </w:r>
    </w:p>
    <w:p w14:paraId="502EF14B" w14:textId="77777777" w:rsidR="008917A0" w:rsidRPr="008917A0" w:rsidRDefault="008917A0" w:rsidP="00DA62E7">
      <w:pPr>
        <w:numPr>
          <w:ilvl w:val="0"/>
          <w:numId w:val="18"/>
        </w:numPr>
        <w:spacing w:before="60"/>
        <w:ind w:hanging="357"/>
        <w:rPr>
          <w:rFonts w:ascii="Arial" w:eastAsia="Times New Roman" w:hAnsi="Arial" w:cs="Arial"/>
          <w:lang w:eastAsia="en-GB"/>
        </w:rPr>
      </w:pPr>
      <w:r w:rsidRPr="008917A0">
        <w:rPr>
          <w:rFonts w:ascii="Arial" w:eastAsia="Times New Roman" w:hAnsi="Arial" w:cs="Arial"/>
          <w:lang w:val="en-US" w:eastAsia="en-GB"/>
        </w:rPr>
        <w:t>Trend</w:t>
      </w:r>
    </w:p>
    <w:p w14:paraId="33EBB0F9" w14:textId="2940E3A6" w:rsidR="008917A0" w:rsidRPr="008917A0" w:rsidRDefault="008917A0" w:rsidP="00DA62E7">
      <w:pPr>
        <w:numPr>
          <w:ilvl w:val="1"/>
          <w:numId w:val="19"/>
        </w:numPr>
        <w:spacing w:before="60"/>
        <w:ind w:hanging="357"/>
        <w:rPr>
          <w:rFonts w:ascii="Arial" w:eastAsia="Times New Roman" w:hAnsi="Arial" w:cs="Arial"/>
          <w:lang w:eastAsia="en-GB"/>
        </w:rPr>
      </w:pPr>
      <w:r w:rsidRPr="008917A0">
        <w:rPr>
          <w:rFonts w:ascii="Arial" w:eastAsia="Times New Roman" w:hAnsi="Arial" w:cs="Arial"/>
          <w:lang w:val="en-US" w:eastAsia="en-GB"/>
        </w:rPr>
        <w:t>a gradual, long-term up or down movement of demand</w:t>
      </w:r>
      <w:r w:rsidR="00B16A3C">
        <w:rPr>
          <w:rFonts w:ascii="Arial" w:eastAsia="Times New Roman" w:hAnsi="Arial" w:cs="Arial"/>
          <w:lang w:val="en-US" w:eastAsia="en-GB"/>
        </w:rPr>
        <w:t>.</w:t>
      </w:r>
    </w:p>
    <w:p w14:paraId="73F11B6B" w14:textId="77777777" w:rsidR="008917A0" w:rsidRPr="008917A0" w:rsidRDefault="008917A0" w:rsidP="00DA62E7">
      <w:pPr>
        <w:numPr>
          <w:ilvl w:val="0"/>
          <w:numId w:val="18"/>
        </w:numPr>
        <w:spacing w:before="60"/>
        <w:ind w:hanging="357"/>
        <w:rPr>
          <w:rFonts w:ascii="Arial" w:eastAsia="Times New Roman" w:hAnsi="Arial" w:cs="Arial"/>
          <w:lang w:eastAsia="en-GB"/>
        </w:rPr>
      </w:pPr>
      <w:r w:rsidRPr="008917A0">
        <w:rPr>
          <w:rFonts w:ascii="Arial" w:eastAsia="Times New Roman" w:hAnsi="Arial" w:cs="Arial"/>
          <w:lang w:val="en-US" w:eastAsia="en-GB"/>
        </w:rPr>
        <w:t>Random variations</w:t>
      </w:r>
    </w:p>
    <w:p w14:paraId="03B5C558" w14:textId="396A26F4" w:rsidR="008917A0" w:rsidRPr="008917A0" w:rsidRDefault="008917A0" w:rsidP="00DA62E7">
      <w:pPr>
        <w:numPr>
          <w:ilvl w:val="1"/>
          <w:numId w:val="22"/>
        </w:numPr>
        <w:spacing w:before="60"/>
        <w:ind w:hanging="357"/>
        <w:rPr>
          <w:rFonts w:ascii="Arial" w:eastAsia="Times New Roman" w:hAnsi="Arial" w:cs="Arial"/>
          <w:lang w:eastAsia="en-GB"/>
        </w:rPr>
      </w:pPr>
      <w:r w:rsidRPr="008917A0">
        <w:rPr>
          <w:rFonts w:ascii="Arial" w:eastAsia="Times New Roman" w:hAnsi="Arial" w:cs="Arial"/>
          <w:lang w:val="en-US" w:eastAsia="en-GB"/>
        </w:rPr>
        <w:t>movements in demand that do not follow a pattern</w:t>
      </w:r>
      <w:r w:rsidR="00B16A3C">
        <w:rPr>
          <w:rFonts w:ascii="Arial" w:eastAsia="Times New Roman" w:hAnsi="Arial" w:cs="Arial"/>
          <w:lang w:val="en-US" w:eastAsia="en-GB"/>
        </w:rPr>
        <w:t>.</w:t>
      </w:r>
    </w:p>
    <w:p w14:paraId="6F6082FA" w14:textId="77777777" w:rsidR="008917A0" w:rsidRPr="008917A0" w:rsidRDefault="008917A0" w:rsidP="00DA62E7">
      <w:pPr>
        <w:numPr>
          <w:ilvl w:val="0"/>
          <w:numId w:val="18"/>
        </w:numPr>
        <w:spacing w:before="60"/>
        <w:ind w:hanging="357"/>
        <w:rPr>
          <w:rFonts w:ascii="Arial" w:eastAsia="Times New Roman" w:hAnsi="Arial" w:cs="Arial"/>
          <w:lang w:eastAsia="en-GB"/>
        </w:rPr>
      </w:pPr>
      <w:r w:rsidRPr="008917A0">
        <w:rPr>
          <w:rFonts w:ascii="Arial" w:eastAsia="Times New Roman" w:hAnsi="Arial" w:cs="Arial"/>
          <w:lang w:val="en-US" w:eastAsia="en-GB"/>
        </w:rPr>
        <w:t>Cycle</w:t>
      </w:r>
    </w:p>
    <w:p w14:paraId="648DB1FF" w14:textId="38653BB4" w:rsidR="008917A0" w:rsidRPr="008917A0" w:rsidRDefault="008917A0" w:rsidP="00DA62E7">
      <w:pPr>
        <w:numPr>
          <w:ilvl w:val="1"/>
          <w:numId w:val="20"/>
        </w:numPr>
        <w:spacing w:before="60"/>
        <w:ind w:hanging="357"/>
        <w:rPr>
          <w:rFonts w:ascii="Arial" w:eastAsia="Times New Roman" w:hAnsi="Arial" w:cs="Arial"/>
          <w:lang w:eastAsia="en-GB"/>
        </w:rPr>
      </w:pPr>
      <w:r w:rsidRPr="008917A0">
        <w:rPr>
          <w:rFonts w:ascii="Arial" w:eastAsia="Times New Roman" w:hAnsi="Arial" w:cs="Arial"/>
          <w:lang w:val="en-US" w:eastAsia="en-GB"/>
        </w:rPr>
        <w:t>an up-and-down repetitive movement in demand</w:t>
      </w:r>
      <w:r w:rsidR="00B16A3C">
        <w:rPr>
          <w:rFonts w:ascii="Arial" w:eastAsia="Times New Roman" w:hAnsi="Arial" w:cs="Arial"/>
          <w:lang w:val="en-US" w:eastAsia="en-GB"/>
        </w:rPr>
        <w:t>.</w:t>
      </w:r>
    </w:p>
    <w:p w14:paraId="2AF2632C" w14:textId="77777777" w:rsidR="008917A0" w:rsidRPr="008917A0" w:rsidRDefault="008917A0" w:rsidP="00DA62E7">
      <w:pPr>
        <w:numPr>
          <w:ilvl w:val="0"/>
          <w:numId w:val="18"/>
        </w:numPr>
        <w:spacing w:before="60"/>
        <w:ind w:hanging="357"/>
        <w:rPr>
          <w:rFonts w:ascii="Arial" w:eastAsia="Times New Roman" w:hAnsi="Arial" w:cs="Arial"/>
          <w:lang w:eastAsia="en-GB"/>
        </w:rPr>
      </w:pPr>
      <w:r w:rsidRPr="008917A0">
        <w:rPr>
          <w:rFonts w:ascii="Arial" w:eastAsia="Times New Roman" w:hAnsi="Arial" w:cs="Arial"/>
          <w:lang w:val="en-US" w:eastAsia="en-GB"/>
        </w:rPr>
        <w:t>Seasonal pattern</w:t>
      </w:r>
    </w:p>
    <w:p w14:paraId="2FD3592A" w14:textId="1EB032CC" w:rsidR="008917A0" w:rsidRPr="008917A0" w:rsidRDefault="008917A0" w:rsidP="00DA62E7">
      <w:pPr>
        <w:numPr>
          <w:ilvl w:val="1"/>
          <w:numId w:val="21"/>
        </w:numPr>
        <w:spacing w:before="60"/>
        <w:ind w:hanging="357"/>
        <w:rPr>
          <w:rFonts w:ascii="Arial" w:eastAsia="Times New Roman" w:hAnsi="Arial" w:cs="Arial"/>
          <w:lang w:eastAsia="en-GB"/>
        </w:rPr>
      </w:pPr>
      <w:r w:rsidRPr="008917A0">
        <w:rPr>
          <w:rFonts w:ascii="Arial" w:eastAsia="Times New Roman" w:hAnsi="Arial" w:cs="Arial"/>
          <w:lang w:val="en-US" w:eastAsia="en-GB"/>
        </w:rPr>
        <w:t>an up-and-down repetitive movement in demand occurring periodically</w:t>
      </w:r>
      <w:r w:rsidR="00B16A3C">
        <w:rPr>
          <w:rFonts w:ascii="Arial" w:eastAsia="Times New Roman" w:hAnsi="Arial" w:cs="Arial"/>
          <w:lang w:val="en-US" w:eastAsia="en-GB"/>
        </w:rPr>
        <w:t>.</w:t>
      </w:r>
    </w:p>
    <w:p w14:paraId="061CDC29" w14:textId="0F366A88" w:rsidR="004D708D" w:rsidRDefault="008917A0" w:rsidP="00B16A3C">
      <w:pPr>
        <w:rPr>
          <w:rFonts w:ascii="Arial" w:eastAsia="Times New Roman" w:hAnsi="Arial" w:cs="Arial"/>
          <w:lang w:eastAsia="en-GB"/>
        </w:rPr>
      </w:pPr>
      <w:r>
        <w:rPr>
          <w:rFonts w:ascii="Arial" w:eastAsia="Times New Roman" w:hAnsi="Arial" w:cs="Arial"/>
          <w:lang w:eastAsia="en-GB"/>
        </w:rPr>
        <w:t xml:space="preserve">Each of these </w:t>
      </w:r>
      <w:r w:rsidR="00B16A3C">
        <w:rPr>
          <w:rFonts w:ascii="Arial" w:eastAsia="Times New Roman" w:hAnsi="Arial" w:cs="Arial"/>
          <w:lang w:eastAsia="en-GB"/>
        </w:rPr>
        <w:t>forms</w:t>
      </w:r>
      <w:r>
        <w:rPr>
          <w:rFonts w:ascii="Arial" w:eastAsia="Times New Roman" w:hAnsi="Arial" w:cs="Arial"/>
          <w:lang w:eastAsia="en-GB"/>
        </w:rPr>
        <w:t xml:space="preserve"> of demand behaviour may be exhibited in ES forecasting of future demand.  These may be accommodated by refining exponential smoothing</w:t>
      </w:r>
      <w:r w:rsidR="00B16A3C">
        <w:rPr>
          <w:rFonts w:ascii="Arial" w:eastAsia="Times New Roman" w:hAnsi="Arial" w:cs="Arial"/>
          <w:lang w:eastAsia="en-GB"/>
        </w:rPr>
        <w:t xml:space="preserve"> (ES)</w:t>
      </w:r>
      <w:r>
        <w:rPr>
          <w:rFonts w:ascii="Arial" w:eastAsia="Times New Roman" w:hAnsi="Arial" w:cs="Arial"/>
          <w:lang w:eastAsia="en-GB"/>
        </w:rPr>
        <w:t xml:space="preserve"> to take the </w:t>
      </w:r>
      <w:r w:rsidR="00B16A3C">
        <w:rPr>
          <w:rFonts w:ascii="Arial" w:eastAsia="Times New Roman" w:hAnsi="Arial" w:cs="Arial"/>
          <w:lang w:eastAsia="en-GB"/>
        </w:rPr>
        <w:t>form</w:t>
      </w:r>
      <w:r>
        <w:rPr>
          <w:rFonts w:ascii="Arial" w:eastAsia="Times New Roman" w:hAnsi="Arial" w:cs="Arial"/>
          <w:lang w:eastAsia="en-GB"/>
        </w:rPr>
        <w:t xml:space="preserve"> of (historical) demand behaviour into account:</w:t>
      </w:r>
    </w:p>
    <w:p w14:paraId="7F4D13F9" w14:textId="604F28D0" w:rsidR="008917A0" w:rsidRDefault="00B16A3C" w:rsidP="00B16A3C">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3052CFDB" wp14:editId="0257B1AB">
            <wp:extent cx="5034865" cy="3776149"/>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7.jpg"/>
                    <pic:cNvPicPr/>
                  </pic:nvPicPr>
                  <pic:blipFill>
                    <a:blip r:embed="rId13">
                      <a:extLst>
                        <a:ext uri="{28A0092B-C50C-407E-A947-70E740481C1C}">
                          <a14:useLocalDpi xmlns:a14="http://schemas.microsoft.com/office/drawing/2010/main" val="0"/>
                        </a:ext>
                      </a:extLst>
                    </a:blip>
                    <a:stretch>
                      <a:fillRect/>
                    </a:stretch>
                  </pic:blipFill>
                  <pic:spPr>
                    <a:xfrm>
                      <a:off x="0" y="0"/>
                      <a:ext cx="5035240" cy="3776430"/>
                    </a:xfrm>
                    <a:prstGeom prst="rect">
                      <a:avLst/>
                    </a:prstGeom>
                  </pic:spPr>
                </pic:pic>
              </a:graphicData>
            </a:graphic>
          </wp:inline>
        </w:drawing>
      </w:r>
      <w:r>
        <w:rPr>
          <w:rStyle w:val="FootnoteReference"/>
          <w:rFonts w:ascii="Arial" w:eastAsia="Times New Roman" w:hAnsi="Arial" w:cs="Arial"/>
          <w:lang w:eastAsia="en-GB"/>
        </w:rPr>
        <w:footnoteReference w:id="5"/>
      </w:r>
    </w:p>
    <w:p w14:paraId="4B043D5B" w14:textId="77777777" w:rsidR="008917A0" w:rsidRDefault="008917A0" w:rsidP="00776397">
      <w:pPr>
        <w:jc w:val="both"/>
        <w:rPr>
          <w:rFonts w:ascii="Arial" w:eastAsia="Times New Roman" w:hAnsi="Arial" w:cs="Arial"/>
          <w:lang w:eastAsia="en-GB"/>
        </w:rPr>
      </w:pPr>
    </w:p>
    <w:p w14:paraId="7EBD83AE" w14:textId="77777777" w:rsidR="004D708D" w:rsidRDefault="004D708D" w:rsidP="00776397">
      <w:pPr>
        <w:jc w:val="both"/>
        <w:rPr>
          <w:rFonts w:ascii="Arial" w:eastAsia="Times New Roman" w:hAnsi="Arial" w:cs="Arial"/>
          <w:lang w:eastAsia="en-GB"/>
        </w:rPr>
      </w:pPr>
    </w:p>
    <w:p w14:paraId="79478CBD" w14:textId="7FD5B80A" w:rsidR="00B16A3C" w:rsidRDefault="002644F8" w:rsidP="00776397">
      <w:pPr>
        <w:jc w:val="both"/>
        <w:rPr>
          <w:rFonts w:ascii="Arial" w:eastAsia="Times New Roman" w:hAnsi="Arial" w:cs="Arial"/>
          <w:lang w:eastAsia="en-GB"/>
        </w:rPr>
      </w:pPr>
      <w:r>
        <w:rPr>
          <w:rFonts w:ascii="Arial" w:eastAsia="Times New Roman" w:hAnsi="Arial" w:cs="Arial"/>
          <w:lang w:eastAsia="en-GB"/>
        </w:rPr>
        <w:lastRenderedPageBreak/>
        <w:t>When a historical trend is present, ES must be modified to adjust forecasting in relation to the trend.  This is achieved</w:t>
      </w:r>
      <w:r w:rsidR="00D01526">
        <w:rPr>
          <w:rFonts w:ascii="Arial" w:eastAsia="Times New Roman" w:hAnsi="Arial" w:cs="Arial"/>
          <w:lang w:eastAsia="en-GB"/>
        </w:rPr>
        <w:t xml:space="preserve"> by factoring in another “smoothing” constant (</w:t>
      </w:r>
      <w:r w:rsidR="00D01526" w:rsidRPr="00D01526">
        <w:rPr>
          <w:rFonts w:ascii="Lucida Grande" w:hAnsi="Lucida Grande" w:cs="Lucida Grande"/>
          <w:color w:val="000000"/>
        </w:rPr>
        <w:t>β</w:t>
      </w:r>
      <w:r w:rsidR="00D01526">
        <w:rPr>
          <w:rFonts w:ascii="Arial" w:eastAsia="Times New Roman" w:hAnsi="Arial" w:cs="Arial"/>
          <w:lang w:eastAsia="en-GB"/>
        </w:rPr>
        <w:t>) into the formula for calculating</w:t>
      </w:r>
      <w:r w:rsidR="00352830">
        <w:rPr>
          <w:rFonts w:ascii="Arial" w:eastAsia="Times New Roman" w:hAnsi="Arial" w:cs="Arial"/>
          <w:lang w:eastAsia="en-GB"/>
        </w:rPr>
        <w:t xml:space="preserve"> demand using</w:t>
      </w:r>
      <w:r w:rsidR="00D01526">
        <w:rPr>
          <w:rFonts w:ascii="Arial" w:eastAsia="Times New Roman" w:hAnsi="Arial" w:cs="Arial"/>
          <w:lang w:eastAsia="en-GB"/>
        </w:rPr>
        <w:t xml:space="preserve"> ES:</w:t>
      </w:r>
    </w:p>
    <w:p w14:paraId="4A2C92E2" w14:textId="77777777" w:rsidR="00D01526" w:rsidRDefault="00D01526" w:rsidP="00776397">
      <w:pPr>
        <w:jc w:val="both"/>
        <w:rPr>
          <w:rFonts w:ascii="Arial" w:eastAsia="Times New Roman" w:hAnsi="Arial" w:cs="Arial"/>
          <w:lang w:eastAsia="en-GB"/>
        </w:rPr>
      </w:pPr>
    </w:p>
    <w:p w14:paraId="7BCE9B39" w14:textId="7A1A5319" w:rsidR="00D01526" w:rsidRPr="00F45F95" w:rsidRDefault="00F45F95" w:rsidP="00776397">
      <w:pPr>
        <w:jc w:val="both"/>
        <w:rPr>
          <w:rFonts w:ascii="Arial" w:eastAsia="Times New Roman" w:hAnsi="Arial" w:cs="Arial"/>
          <w:i/>
          <w:sz w:val="20"/>
          <w:szCs w:val="20"/>
          <w:lang w:eastAsia="en-GB"/>
        </w:rPr>
      </w:pPr>
      <w:r w:rsidRPr="00F45F95">
        <w:rPr>
          <w:rFonts w:ascii="Arial" w:eastAsia="Times New Roman" w:hAnsi="Arial" w:cs="Arial"/>
          <w:i/>
          <w:sz w:val="20"/>
          <w:szCs w:val="20"/>
          <w:lang w:eastAsia="en-GB"/>
        </w:rPr>
        <w:t>Adjusted Forecast with Trend (AF</w:t>
      </w:r>
      <w:r w:rsidRPr="00F45F95">
        <w:rPr>
          <w:rFonts w:ascii="Arial" w:eastAsia="Times New Roman" w:hAnsi="Arial" w:cs="Arial"/>
          <w:i/>
          <w:iCs/>
          <w:sz w:val="20"/>
          <w:szCs w:val="20"/>
          <w:vertAlign w:val="subscript"/>
          <w:lang w:eastAsia="en-GB"/>
        </w:rPr>
        <w:t>t</w:t>
      </w:r>
      <w:r w:rsidRPr="00F45F95">
        <w:rPr>
          <w:rFonts w:ascii="Arial" w:eastAsia="Times New Roman" w:hAnsi="Arial" w:cs="Arial"/>
          <w:i/>
          <w:sz w:val="20"/>
          <w:szCs w:val="20"/>
          <w:lang w:eastAsia="en-GB"/>
        </w:rPr>
        <w:t>) = Exponentially smoothed forecast (F</w:t>
      </w:r>
      <w:r w:rsidRPr="00F45F95">
        <w:rPr>
          <w:rFonts w:ascii="Arial" w:eastAsia="Times New Roman" w:hAnsi="Arial" w:cs="Arial"/>
          <w:i/>
          <w:iCs/>
          <w:sz w:val="20"/>
          <w:szCs w:val="20"/>
          <w:vertAlign w:val="subscript"/>
          <w:lang w:eastAsia="en-GB"/>
        </w:rPr>
        <w:t>t</w:t>
      </w:r>
      <w:r w:rsidRPr="00F45F95">
        <w:rPr>
          <w:rFonts w:ascii="Arial" w:eastAsia="Times New Roman" w:hAnsi="Arial" w:cs="Arial"/>
          <w:i/>
          <w:sz w:val="20"/>
          <w:szCs w:val="20"/>
          <w:lang w:eastAsia="en-GB"/>
        </w:rPr>
        <w:t>) + Exponentially smoothed trend (T</w:t>
      </w:r>
      <w:r w:rsidRPr="00F45F95">
        <w:rPr>
          <w:rFonts w:ascii="Arial" w:eastAsia="Times New Roman" w:hAnsi="Arial" w:cs="Arial"/>
          <w:i/>
          <w:iCs/>
          <w:sz w:val="20"/>
          <w:szCs w:val="20"/>
          <w:vertAlign w:val="subscript"/>
          <w:lang w:eastAsia="en-GB"/>
        </w:rPr>
        <w:t>t</w:t>
      </w:r>
      <w:r w:rsidRPr="00F45F95">
        <w:rPr>
          <w:rFonts w:ascii="Arial" w:eastAsia="Times New Roman" w:hAnsi="Arial" w:cs="Arial"/>
          <w:i/>
          <w:sz w:val="20"/>
          <w:szCs w:val="20"/>
          <w:lang w:eastAsia="en-GB"/>
        </w:rPr>
        <w:t>)</w:t>
      </w:r>
    </w:p>
    <w:p w14:paraId="090D7C9A" w14:textId="77777777" w:rsidR="00F45F95" w:rsidRDefault="00F45F95" w:rsidP="00776397">
      <w:pPr>
        <w:jc w:val="both"/>
        <w:rPr>
          <w:rFonts w:ascii="Arial" w:eastAsia="Times New Roman" w:hAnsi="Arial" w:cs="Arial"/>
          <w:lang w:eastAsia="en-GB"/>
        </w:rPr>
      </w:pPr>
    </w:p>
    <w:p w14:paraId="48EF2187" w14:textId="5EF2D101" w:rsidR="00B16A3C" w:rsidRDefault="00F45F95" w:rsidP="00776397">
      <w:pPr>
        <w:jc w:val="both"/>
        <w:rPr>
          <w:rFonts w:ascii="Arial" w:eastAsia="Times New Roman" w:hAnsi="Arial" w:cs="Arial"/>
          <w:lang w:eastAsia="en-GB"/>
        </w:rPr>
      </w:pPr>
      <w:r>
        <w:rPr>
          <w:rFonts w:ascii="Arial" w:eastAsia="Times New Roman" w:hAnsi="Arial" w:cs="Arial"/>
          <w:lang w:eastAsia="en-GB"/>
        </w:rPr>
        <w:t>More formally:</w:t>
      </w:r>
    </w:p>
    <w:p w14:paraId="18E613FC" w14:textId="77777777" w:rsidR="00B16A3C" w:rsidRDefault="00B16A3C" w:rsidP="00776397">
      <w:pPr>
        <w:jc w:val="both"/>
        <w:rPr>
          <w:rFonts w:ascii="Arial" w:eastAsia="Times New Roman" w:hAnsi="Arial" w:cs="Arial"/>
          <w:lang w:eastAsia="en-GB"/>
        </w:rPr>
      </w:pPr>
    </w:p>
    <w:p w14:paraId="70DD2D19" w14:textId="77777777" w:rsidR="00F45F95" w:rsidRPr="00F45F95" w:rsidRDefault="00F45F95" w:rsidP="00F45F95">
      <w:pPr>
        <w:jc w:val="both"/>
        <w:rPr>
          <w:rFonts w:ascii="Arial" w:eastAsia="Times New Roman" w:hAnsi="Arial" w:cs="Arial"/>
          <w:lang w:eastAsia="en-GB"/>
        </w:rPr>
      </w:pPr>
      <w:r w:rsidRPr="00F45F95">
        <w:rPr>
          <w:rFonts w:ascii="Arial" w:eastAsia="Times New Roman" w:hAnsi="Arial" w:cs="Arial"/>
          <w:lang w:eastAsia="en-GB"/>
        </w:rPr>
        <w:tab/>
      </w:r>
      <w:r w:rsidRPr="00F45F95">
        <w:rPr>
          <w:rFonts w:ascii="Arial" w:eastAsia="Times New Roman" w:hAnsi="Arial" w:cs="Arial"/>
          <w:bCs/>
          <w:i/>
          <w:iCs/>
          <w:lang w:val="en-US" w:eastAsia="en-GB"/>
        </w:rPr>
        <w:t>AF</w:t>
      </w:r>
      <w:r w:rsidRPr="00F45F95">
        <w:rPr>
          <w:rFonts w:ascii="Arial" w:eastAsia="Times New Roman" w:hAnsi="Arial" w:cs="Arial"/>
          <w:bCs/>
          <w:i/>
          <w:iCs/>
          <w:vertAlign w:val="subscript"/>
          <w:lang w:val="en-US" w:eastAsia="en-GB"/>
        </w:rPr>
        <w:t xml:space="preserve">t </w:t>
      </w:r>
      <w:r w:rsidRPr="00F45F95">
        <w:rPr>
          <w:rFonts w:ascii="Arial" w:eastAsia="Times New Roman" w:hAnsi="Arial" w:cs="Arial"/>
          <w:bCs/>
          <w:lang w:val="en-US" w:eastAsia="en-GB"/>
        </w:rPr>
        <w:t xml:space="preserve"> = </w:t>
      </w:r>
      <w:r w:rsidRPr="00F45F95">
        <w:rPr>
          <w:rFonts w:ascii="Arial" w:eastAsia="Times New Roman" w:hAnsi="Arial" w:cs="Arial"/>
          <w:bCs/>
          <w:i/>
          <w:iCs/>
          <w:lang w:val="en-US" w:eastAsia="en-GB"/>
        </w:rPr>
        <w:t>F</w:t>
      </w:r>
      <w:r w:rsidRPr="00F45F95">
        <w:rPr>
          <w:rFonts w:ascii="Arial" w:eastAsia="Times New Roman" w:hAnsi="Arial" w:cs="Arial"/>
          <w:bCs/>
          <w:i/>
          <w:iCs/>
          <w:vertAlign w:val="subscript"/>
          <w:lang w:val="en-US" w:eastAsia="en-GB"/>
        </w:rPr>
        <w:t xml:space="preserve">t </w:t>
      </w:r>
      <w:r w:rsidRPr="00F45F95">
        <w:rPr>
          <w:rFonts w:ascii="Arial" w:eastAsia="Times New Roman" w:hAnsi="Arial" w:cs="Arial"/>
          <w:bCs/>
          <w:lang w:val="en-US" w:eastAsia="en-GB"/>
        </w:rPr>
        <w:t xml:space="preserve"> + </w:t>
      </w:r>
      <w:r w:rsidRPr="00F45F95">
        <w:rPr>
          <w:rFonts w:ascii="Arial" w:eastAsia="Times New Roman" w:hAnsi="Arial" w:cs="Arial"/>
          <w:bCs/>
          <w:i/>
          <w:iCs/>
          <w:lang w:val="en-US" w:eastAsia="en-GB"/>
        </w:rPr>
        <w:t>T</w:t>
      </w:r>
      <w:r w:rsidRPr="00F45F95">
        <w:rPr>
          <w:rFonts w:ascii="Arial" w:eastAsia="Times New Roman" w:hAnsi="Arial" w:cs="Arial"/>
          <w:bCs/>
          <w:i/>
          <w:iCs/>
          <w:vertAlign w:val="subscript"/>
          <w:lang w:val="en-US" w:eastAsia="en-GB"/>
        </w:rPr>
        <w:t xml:space="preserve">t </w:t>
      </w:r>
    </w:p>
    <w:p w14:paraId="2448F4FF" w14:textId="677119F4" w:rsidR="00F45F95" w:rsidRDefault="00F45F95" w:rsidP="00776397">
      <w:pPr>
        <w:jc w:val="both"/>
        <w:rPr>
          <w:rFonts w:ascii="Arial" w:eastAsia="Times New Roman" w:hAnsi="Arial" w:cs="Arial"/>
          <w:lang w:eastAsia="en-GB"/>
        </w:rPr>
      </w:pPr>
      <w:r>
        <w:rPr>
          <w:rFonts w:ascii="Arial" w:eastAsia="Times New Roman" w:hAnsi="Arial" w:cs="Arial"/>
          <w:lang w:eastAsia="en-GB"/>
        </w:rPr>
        <w:t>where</w:t>
      </w:r>
    </w:p>
    <w:p w14:paraId="4D995927" w14:textId="4984B0A7" w:rsidR="00B16A3C" w:rsidRDefault="00F45F95" w:rsidP="00776397">
      <w:pPr>
        <w:jc w:val="both"/>
        <w:rPr>
          <w:rFonts w:ascii="Arial" w:eastAsia="Times New Roman" w:hAnsi="Arial" w:cs="Arial"/>
          <w:bCs/>
          <w:lang w:val="en-US" w:eastAsia="en-GB"/>
        </w:rPr>
      </w:pPr>
      <w:r w:rsidRPr="00F45F95">
        <w:rPr>
          <w:rFonts w:ascii="Arial" w:eastAsia="Times New Roman" w:hAnsi="Arial" w:cs="Arial"/>
          <w:lang w:eastAsia="en-GB"/>
        </w:rPr>
        <w:tab/>
      </w:r>
      <w:r w:rsidRPr="00F45F95">
        <w:rPr>
          <w:rFonts w:ascii="Arial" w:eastAsia="Times New Roman" w:hAnsi="Arial" w:cs="Arial"/>
          <w:bCs/>
          <w:i/>
          <w:iCs/>
          <w:lang w:val="en-US" w:eastAsia="en-GB"/>
        </w:rPr>
        <w:t>F</w:t>
      </w:r>
      <w:r w:rsidRPr="00F45F95">
        <w:rPr>
          <w:rFonts w:ascii="Arial" w:eastAsia="Times New Roman" w:hAnsi="Arial" w:cs="Arial"/>
          <w:bCs/>
          <w:i/>
          <w:iCs/>
          <w:vertAlign w:val="subscript"/>
          <w:lang w:val="en-US" w:eastAsia="en-GB"/>
        </w:rPr>
        <w:t>t</w:t>
      </w:r>
      <w:r w:rsidRPr="00F45F95">
        <w:rPr>
          <w:rFonts w:ascii="Arial" w:eastAsia="Times New Roman" w:hAnsi="Arial" w:cs="Arial"/>
          <w:bCs/>
          <w:lang w:val="en-US" w:eastAsia="en-GB"/>
        </w:rPr>
        <w:t xml:space="preserve"> = </w:t>
      </w:r>
      <w:r w:rsidRPr="00F45F95">
        <w:rPr>
          <w:rFonts w:ascii="Symbol" w:eastAsia="Times New Roman" w:hAnsi="Symbol" w:cs="Arial"/>
          <w:bCs/>
          <w:lang w:val="en-US" w:eastAsia="en-GB"/>
        </w:rPr>
        <w:t></w:t>
      </w:r>
      <w:r w:rsidRPr="00F45F95">
        <w:rPr>
          <w:rFonts w:ascii="Arial" w:eastAsia="Times New Roman" w:hAnsi="Arial" w:cs="Arial"/>
          <w:bCs/>
          <w:lang w:val="en-US" w:eastAsia="en-GB"/>
        </w:rPr>
        <w:t>(</w:t>
      </w:r>
      <w:r w:rsidRPr="00F45F95">
        <w:rPr>
          <w:rFonts w:ascii="Arial" w:eastAsia="Times New Roman" w:hAnsi="Arial" w:cs="Arial"/>
          <w:bCs/>
          <w:i/>
          <w:iCs/>
          <w:lang w:val="en-US" w:eastAsia="en-GB"/>
        </w:rPr>
        <w:t>A</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- 1</w:t>
      </w:r>
      <w:r w:rsidRPr="00F45F95">
        <w:rPr>
          <w:rFonts w:ascii="Arial" w:eastAsia="Times New Roman" w:hAnsi="Arial" w:cs="Arial"/>
          <w:bCs/>
          <w:lang w:val="en-US" w:eastAsia="en-GB"/>
        </w:rPr>
        <w:t xml:space="preserve">) + (1 - </w:t>
      </w:r>
      <w:r w:rsidRPr="00F45F95">
        <w:rPr>
          <w:rFonts w:ascii="Symbol" w:eastAsia="Times New Roman" w:hAnsi="Symbol" w:cs="Arial"/>
          <w:bCs/>
          <w:lang w:val="en-US" w:eastAsia="en-GB"/>
        </w:rPr>
        <w:t></w:t>
      </w:r>
      <w:r w:rsidRPr="00F45F95">
        <w:rPr>
          <w:rFonts w:ascii="Arial" w:eastAsia="Times New Roman" w:hAnsi="Arial" w:cs="Arial"/>
          <w:bCs/>
          <w:lang w:val="en-US" w:eastAsia="en-GB"/>
        </w:rPr>
        <w:t>)(</w:t>
      </w:r>
      <w:r w:rsidRPr="00F45F95">
        <w:rPr>
          <w:rFonts w:ascii="Arial" w:eastAsia="Times New Roman" w:hAnsi="Arial" w:cs="Arial"/>
          <w:bCs/>
          <w:i/>
          <w:iCs/>
          <w:lang w:val="en-US" w:eastAsia="en-GB"/>
        </w:rPr>
        <w:t>F</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- 1</w:t>
      </w:r>
      <w:r w:rsidRPr="00F45F95">
        <w:rPr>
          <w:rFonts w:ascii="Arial" w:eastAsia="Times New Roman" w:hAnsi="Arial" w:cs="Arial"/>
          <w:bCs/>
          <w:lang w:val="en-US" w:eastAsia="en-GB"/>
        </w:rPr>
        <w:t xml:space="preserve"> + </w:t>
      </w:r>
      <w:r w:rsidRPr="00F45F95">
        <w:rPr>
          <w:rFonts w:ascii="Arial" w:eastAsia="Times New Roman" w:hAnsi="Arial" w:cs="Arial"/>
          <w:bCs/>
          <w:i/>
          <w:iCs/>
          <w:lang w:val="en-US" w:eastAsia="en-GB"/>
        </w:rPr>
        <w:t>T</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-1 </w:t>
      </w:r>
      <w:r w:rsidRPr="00F45F95">
        <w:rPr>
          <w:rFonts w:ascii="Arial" w:eastAsia="Times New Roman" w:hAnsi="Arial" w:cs="Arial"/>
          <w:bCs/>
          <w:lang w:val="en-US" w:eastAsia="en-GB"/>
        </w:rPr>
        <w:t>)</w:t>
      </w:r>
      <w:r>
        <w:rPr>
          <w:rFonts w:ascii="Arial" w:eastAsia="Times New Roman" w:hAnsi="Arial" w:cs="Arial"/>
          <w:bCs/>
          <w:lang w:val="en-US" w:eastAsia="en-GB"/>
        </w:rPr>
        <w:tab/>
        <w:t>and</w:t>
      </w:r>
    </w:p>
    <w:p w14:paraId="5857EE78" w14:textId="6F7D9931" w:rsidR="00F45F95" w:rsidRPr="00F45F95" w:rsidRDefault="00F45F95" w:rsidP="00F45F95">
      <w:pPr>
        <w:jc w:val="both"/>
        <w:rPr>
          <w:rFonts w:ascii="Arial" w:eastAsia="Times New Roman" w:hAnsi="Arial" w:cs="Arial"/>
          <w:bCs/>
          <w:lang w:eastAsia="en-GB"/>
        </w:rPr>
      </w:pPr>
      <w:r w:rsidRPr="00F45F95">
        <w:rPr>
          <w:rFonts w:ascii="Arial" w:eastAsia="Times New Roman" w:hAnsi="Arial" w:cs="Arial"/>
          <w:bCs/>
          <w:lang w:val="en-US" w:eastAsia="en-GB"/>
        </w:rPr>
        <w:tab/>
      </w:r>
      <w:r w:rsidRPr="00F45F95">
        <w:rPr>
          <w:rFonts w:ascii="Arial" w:eastAsia="Times New Roman" w:hAnsi="Arial" w:cs="Arial"/>
          <w:bCs/>
          <w:i/>
          <w:iCs/>
          <w:lang w:val="en-US" w:eastAsia="en-GB"/>
        </w:rPr>
        <w:t>T</w:t>
      </w:r>
      <w:r w:rsidRPr="00F45F95">
        <w:rPr>
          <w:rFonts w:ascii="Arial" w:eastAsia="Times New Roman" w:hAnsi="Arial" w:cs="Arial"/>
          <w:bCs/>
          <w:i/>
          <w:iCs/>
          <w:vertAlign w:val="subscript"/>
          <w:lang w:val="en-US" w:eastAsia="en-GB"/>
        </w:rPr>
        <w:t>t</w:t>
      </w:r>
      <w:r w:rsidRPr="00F45F95">
        <w:rPr>
          <w:rFonts w:ascii="Arial" w:eastAsia="Times New Roman" w:hAnsi="Arial" w:cs="Arial"/>
          <w:bCs/>
          <w:lang w:val="en-US" w:eastAsia="en-GB"/>
        </w:rPr>
        <w:t xml:space="preserve"> = </w:t>
      </w:r>
      <w:r w:rsidRPr="00F45F95">
        <w:rPr>
          <w:rFonts w:ascii="Symbol" w:eastAsia="Times New Roman" w:hAnsi="Symbol" w:cs="Arial"/>
          <w:bCs/>
          <w:lang w:val="en-US" w:eastAsia="en-GB"/>
        </w:rPr>
        <w:t></w:t>
      </w:r>
      <w:r w:rsidRPr="00F45F95">
        <w:rPr>
          <w:rFonts w:ascii="Arial" w:eastAsia="Times New Roman" w:hAnsi="Arial" w:cs="Arial"/>
          <w:bCs/>
          <w:lang w:val="en-US" w:eastAsia="en-GB"/>
        </w:rPr>
        <w:t>(</w:t>
      </w:r>
      <w:r w:rsidRPr="00F45F95">
        <w:rPr>
          <w:rFonts w:ascii="Arial" w:eastAsia="Times New Roman" w:hAnsi="Arial" w:cs="Arial"/>
          <w:bCs/>
          <w:i/>
          <w:iCs/>
          <w:lang w:val="en-US" w:eastAsia="en-GB"/>
        </w:rPr>
        <w:t>F</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w:t>
      </w:r>
      <w:r w:rsidRPr="00F45F95">
        <w:rPr>
          <w:rFonts w:ascii="Arial" w:eastAsia="Times New Roman" w:hAnsi="Arial" w:cs="Arial"/>
          <w:bCs/>
          <w:lang w:val="en-US" w:eastAsia="en-GB"/>
        </w:rPr>
        <w:t xml:space="preserve"> - </w:t>
      </w:r>
      <w:r w:rsidRPr="00F45F95">
        <w:rPr>
          <w:rFonts w:ascii="Arial" w:eastAsia="Times New Roman" w:hAnsi="Arial" w:cs="Arial"/>
          <w:bCs/>
          <w:i/>
          <w:iCs/>
          <w:lang w:val="en-US" w:eastAsia="en-GB"/>
        </w:rPr>
        <w:t>F</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- 1</w:t>
      </w:r>
      <w:r w:rsidRPr="00F45F95">
        <w:rPr>
          <w:rFonts w:ascii="Arial" w:eastAsia="Times New Roman" w:hAnsi="Arial" w:cs="Arial"/>
          <w:bCs/>
          <w:lang w:val="en-US" w:eastAsia="en-GB"/>
        </w:rPr>
        <w:t xml:space="preserve">) + (1 - </w:t>
      </w:r>
      <w:r w:rsidRPr="00F45F95">
        <w:rPr>
          <w:rFonts w:ascii="Symbol" w:eastAsia="Times New Roman" w:hAnsi="Symbol" w:cs="Arial"/>
          <w:bCs/>
          <w:lang w:val="en-US" w:eastAsia="en-GB"/>
        </w:rPr>
        <w:t></w:t>
      </w:r>
      <w:r w:rsidRPr="00F45F95">
        <w:rPr>
          <w:rFonts w:ascii="Arial" w:eastAsia="Times New Roman" w:hAnsi="Arial" w:cs="Arial"/>
          <w:bCs/>
          <w:lang w:val="en-US" w:eastAsia="en-GB"/>
        </w:rPr>
        <w:t>)</w:t>
      </w:r>
      <w:r w:rsidR="0069776D">
        <w:rPr>
          <w:rFonts w:ascii="Arial" w:eastAsia="Times New Roman" w:hAnsi="Arial" w:cs="Arial"/>
          <w:bCs/>
          <w:lang w:val="en-US" w:eastAsia="en-GB"/>
        </w:rPr>
        <w:t>(</w:t>
      </w:r>
      <w:bookmarkStart w:id="0" w:name="_GoBack"/>
      <w:bookmarkEnd w:id="0"/>
      <w:r w:rsidRPr="00F45F95">
        <w:rPr>
          <w:rFonts w:ascii="Arial" w:eastAsia="Times New Roman" w:hAnsi="Arial" w:cs="Arial"/>
          <w:bCs/>
          <w:i/>
          <w:iCs/>
          <w:lang w:val="en-US" w:eastAsia="en-GB"/>
        </w:rPr>
        <w:t>T</w:t>
      </w:r>
      <w:r w:rsidRPr="00F45F95">
        <w:rPr>
          <w:rFonts w:ascii="Arial" w:eastAsia="Times New Roman" w:hAnsi="Arial" w:cs="Arial"/>
          <w:bCs/>
          <w:i/>
          <w:iCs/>
          <w:vertAlign w:val="subscript"/>
          <w:lang w:val="en-US" w:eastAsia="en-GB"/>
        </w:rPr>
        <w:t>t</w:t>
      </w:r>
      <w:r w:rsidRPr="00F45F95">
        <w:rPr>
          <w:rFonts w:ascii="Arial" w:eastAsia="Times New Roman" w:hAnsi="Arial" w:cs="Arial"/>
          <w:bCs/>
          <w:vertAlign w:val="subscript"/>
          <w:lang w:val="en-US" w:eastAsia="en-GB"/>
        </w:rPr>
        <w:t xml:space="preserve"> – 1</w:t>
      </w:r>
      <w:r w:rsidRPr="00F45F95">
        <w:rPr>
          <w:rFonts w:ascii="Arial" w:eastAsia="Times New Roman" w:hAnsi="Arial" w:cs="Arial"/>
          <w:bCs/>
          <w:lang w:val="en-US" w:eastAsia="en-GB"/>
        </w:rPr>
        <w:t>)</w:t>
      </w:r>
    </w:p>
    <w:p w14:paraId="5E5D762B" w14:textId="7309BFC6" w:rsidR="00F45F95" w:rsidRDefault="00F45F95" w:rsidP="00776397">
      <w:pPr>
        <w:jc w:val="both"/>
        <w:rPr>
          <w:rFonts w:ascii="Arial" w:eastAsia="Times New Roman" w:hAnsi="Arial" w:cs="Arial"/>
          <w:lang w:eastAsia="en-GB"/>
        </w:rPr>
      </w:pPr>
    </w:p>
    <w:p w14:paraId="42E592B3" w14:textId="3F0F8745" w:rsidR="004869B3" w:rsidRDefault="004869B3" w:rsidP="0077133F">
      <w:pPr>
        <w:rPr>
          <w:rFonts w:ascii="Arial" w:eastAsia="Times New Roman" w:hAnsi="Arial" w:cs="Arial"/>
          <w:lang w:eastAsia="en-GB"/>
        </w:rPr>
      </w:pPr>
      <w:r>
        <w:rPr>
          <w:rFonts w:ascii="Arial" w:eastAsia="Times New Roman" w:hAnsi="Arial" w:cs="Arial"/>
          <w:lang w:eastAsia="en-GB"/>
        </w:rPr>
        <w:t>The effect of incorporating the adjustment to ES based on the form of trend exhibited by historical data is illustrated in the following graph – where it is important to note how</w:t>
      </w:r>
      <w:r w:rsidR="0077133F">
        <w:rPr>
          <w:rFonts w:ascii="Arial" w:eastAsia="Times New Roman" w:hAnsi="Arial" w:cs="Arial"/>
          <w:lang w:eastAsia="en-GB"/>
        </w:rPr>
        <w:t xml:space="preserve"> the forecast with beta (</w:t>
      </w:r>
      <w:r w:rsidR="0077133F" w:rsidRPr="00F45F95">
        <w:rPr>
          <w:rFonts w:ascii="Symbol" w:eastAsia="Times New Roman" w:hAnsi="Symbol" w:cs="Arial"/>
          <w:bCs/>
          <w:lang w:val="en-US" w:eastAsia="en-GB"/>
        </w:rPr>
        <w:t></w:t>
      </w:r>
      <w:r w:rsidR="0077133F">
        <w:rPr>
          <w:rFonts w:ascii="Arial" w:eastAsia="Times New Roman" w:hAnsi="Arial" w:cs="Arial"/>
          <w:lang w:eastAsia="en-GB"/>
        </w:rPr>
        <w:t>) adjustment is closer to the trend than the standard</w:t>
      </w:r>
      <w:r w:rsidR="00AF11C1">
        <w:rPr>
          <w:rFonts w:ascii="Arial" w:eastAsia="Times New Roman" w:hAnsi="Arial" w:cs="Arial"/>
          <w:lang w:eastAsia="en-GB"/>
        </w:rPr>
        <w:t xml:space="preserve"> alpha</w:t>
      </w:r>
      <w:r w:rsidR="0077133F">
        <w:rPr>
          <w:rFonts w:ascii="Arial" w:eastAsia="Times New Roman" w:hAnsi="Arial" w:cs="Arial"/>
          <w:lang w:eastAsia="en-GB"/>
        </w:rPr>
        <w:t xml:space="preserve"> (</w:t>
      </w:r>
      <w:r w:rsidR="0077133F" w:rsidRPr="00F45F95">
        <w:rPr>
          <w:rFonts w:ascii="Symbol" w:eastAsia="Times New Roman" w:hAnsi="Symbol" w:cs="Arial"/>
          <w:bCs/>
          <w:lang w:val="en-US" w:eastAsia="en-GB"/>
        </w:rPr>
        <w:t></w:t>
      </w:r>
      <w:r w:rsidR="0077133F">
        <w:rPr>
          <w:rFonts w:ascii="Arial" w:eastAsia="Times New Roman" w:hAnsi="Arial" w:cs="Arial"/>
          <w:lang w:eastAsia="en-GB"/>
        </w:rPr>
        <w:t>) smoothing forecast:</w:t>
      </w:r>
    </w:p>
    <w:p w14:paraId="6CAB023E" w14:textId="667829EC" w:rsidR="0077133F" w:rsidRPr="00F45F95" w:rsidRDefault="00FF31A8" w:rsidP="0077133F">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2AED1EE6" wp14:editId="280B5358">
            <wp:extent cx="4852830" cy="363962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1.jpg"/>
                    <pic:cNvPicPr/>
                  </pic:nvPicPr>
                  <pic:blipFill>
                    <a:blip r:embed="rId14">
                      <a:extLst>
                        <a:ext uri="{28A0092B-C50C-407E-A947-70E740481C1C}">
                          <a14:useLocalDpi xmlns:a14="http://schemas.microsoft.com/office/drawing/2010/main" val="0"/>
                        </a:ext>
                      </a:extLst>
                    </a:blip>
                    <a:stretch>
                      <a:fillRect/>
                    </a:stretch>
                  </pic:blipFill>
                  <pic:spPr>
                    <a:xfrm>
                      <a:off x="0" y="0"/>
                      <a:ext cx="4853199" cy="3639900"/>
                    </a:xfrm>
                    <a:prstGeom prst="rect">
                      <a:avLst/>
                    </a:prstGeom>
                  </pic:spPr>
                </pic:pic>
              </a:graphicData>
            </a:graphic>
          </wp:inline>
        </w:drawing>
      </w:r>
    </w:p>
    <w:p w14:paraId="78FD80AD" w14:textId="77777777" w:rsidR="00F45F95" w:rsidRDefault="00F45F95" w:rsidP="00776397">
      <w:pPr>
        <w:jc w:val="both"/>
        <w:rPr>
          <w:rFonts w:ascii="Arial" w:eastAsia="Times New Roman" w:hAnsi="Arial" w:cs="Arial"/>
          <w:lang w:eastAsia="en-GB"/>
        </w:rPr>
      </w:pPr>
    </w:p>
    <w:p w14:paraId="5589130F" w14:textId="6AC6B546" w:rsidR="00FF31A8" w:rsidRPr="00A71270" w:rsidRDefault="00A71270" w:rsidP="00776397">
      <w:pPr>
        <w:jc w:val="both"/>
        <w:rPr>
          <w:rFonts w:ascii="Arial" w:eastAsia="Times New Roman" w:hAnsi="Arial" w:cs="Arial"/>
          <w:b/>
          <w:lang w:eastAsia="en-GB"/>
        </w:rPr>
      </w:pPr>
      <w:r w:rsidRPr="00A71270">
        <w:rPr>
          <w:rFonts w:ascii="Arial" w:eastAsia="Times New Roman" w:hAnsi="Arial" w:cs="Arial"/>
          <w:b/>
          <w:lang w:eastAsia="en-GB"/>
        </w:rPr>
        <w:t>Trend Projection in time series forecasting:</w:t>
      </w:r>
    </w:p>
    <w:p w14:paraId="1F6CFAD0" w14:textId="6F6795CC" w:rsidR="00173AD5" w:rsidRPr="00173AD5" w:rsidRDefault="00173AD5" w:rsidP="00707078">
      <w:pPr>
        <w:spacing w:before="120"/>
        <w:jc w:val="both"/>
        <w:rPr>
          <w:rFonts w:ascii="Arial" w:eastAsia="Times New Roman" w:hAnsi="Arial" w:cs="Arial"/>
          <w:lang w:eastAsia="en-GB"/>
        </w:rPr>
      </w:pPr>
      <w:r w:rsidRPr="00173AD5">
        <w:rPr>
          <w:rFonts w:ascii="Arial" w:eastAsia="Times New Roman" w:hAnsi="Arial" w:cs="Arial"/>
          <w:i/>
          <w:lang w:eastAsia="en-GB"/>
        </w:rPr>
        <w:t>“Trend Projection”</w:t>
      </w:r>
      <w:r>
        <w:rPr>
          <w:rFonts w:ascii="Arial" w:eastAsia="Times New Roman" w:hAnsi="Arial" w:cs="Arial"/>
          <w:lang w:eastAsia="en-GB"/>
        </w:rPr>
        <w:t xml:space="preserve"> is a</w:t>
      </w:r>
      <w:r w:rsidRPr="00173AD5">
        <w:rPr>
          <w:rFonts w:ascii="Arial" w:eastAsia="Times New Roman" w:hAnsi="Arial" w:cs="Arial"/>
          <w:lang w:eastAsia="en-GB"/>
        </w:rPr>
        <w:t xml:space="preserve"> time-series forecasting method to: </w:t>
      </w:r>
    </w:p>
    <w:p w14:paraId="32DEB4A3" w14:textId="66A509C9" w:rsidR="00173AD5" w:rsidRPr="00173AD5" w:rsidRDefault="00173AD5" w:rsidP="00173AD5">
      <w:pPr>
        <w:numPr>
          <w:ilvl w:val="0"/>
          <w:numId w:val="25"/>
        </w:numPr>
        <w:jc w:val="both"/>
        <w:rPr>
          <w:rFonts w:ascii="Arial" w:eastAsia="Times New Roman" w:hAnsi="Arial" w:cs="Arial"/>
          <w:lang w:eastAsia="en-GB"/>
        </w:rPr>
      </w:pPr>
      <w:r w:rsidRPr="00173AD5">
        <w:rPr>
          <w:rFonts w:ascii="Arial" w:eastAsia="Times New Roman" w:hAnsi="Arial" w:cs="Arial"/>
          <w:lang w:val="en-US" w:eastAsia="en-GB"/>
        </w:rPr>
        <w:t xml:space="preserve">  fit a trend line to historical data points</w:t>
      </w:r>
      <w:r w:rsidR="008E4BED">
        <w:rPr>
          <w:rFonts w:ascii="Arial" w:eastAsia="Times New Roman" w:hAnsi="Arial" w:cs="Arial"/>
          <w:lang w:val="en-US" w:eastAsia="en-GB"/>
        </w:rPr>
        <w:t>,</w:t>
      </w:r>
    </w:p>
    <w:p w14:paraId="24C49819" w14:textId="182A72DA" w:rsidR="00173AD5" w:rsidRPr="00173AD5" w:rsidRDefault="00173AD5" w:rsidP="00173AD5">
      <w:pPr>
        <w:numPr>
          <w:ilvl w:val="0"/>
          <w:numId w:val="25"/>
        </w:numPr>
        <w:jc w:val="both"/>
        <w:rPr>
          <w:rFonts w:ascii="Arial" w:eastAsia="Times New Roman" w:hAnsi="Arial" w:cs="Arial"/>
          <w:lang w:eastAsia="en-GB"/>
        </w:rPr>
      </w:pPr>
      <w:r w:rsidRPr="00173AD5">
        <w:rPr>
          <w:rFonts w:ascii="Arial" w:eastAsia="Times New Roman" w:hAnsi="Arial" w:cs="Arial"/>
          <w:lang w:val="en-US" w:eastAsia="en-GB"/>
        </w:rPr>
        <w:t xml:space="preserve">  and then project </w:t>
      </w:r>
      <w:r>
        <w:rPr>
          <w:rFonts w:ascii="Arial" w:eastAsia="Times New Roman" w:hAnsi="Arial" w:cs="Arial"/>
          <w:lang w:val="en-US" w:eastAsia="en-GB"/>
        </w:rPr>
        <w:t xml:space="preserve">the trend </w:t>
      </w:r>
      <w:r w:rsidR="008E4BED">
        <w:rPr>
          <w:rFonts w:ascii="Arial" w:eastAsia="Times New Roman" w:hAnsi="Arial" w:cs="Arial"/>
          <w:lang w:val="en-US" w:eastAsia="en-GB"/>
        </w:rPr>
        <w:t xml:space="preserve">into the medium-to-long </w:t>
      </w:r>
      <w:r w:rsidR="00AF11C1">
        <w:rPr>
          <w:rFonts w:ascii="Arial" w:eastAsia="Times New Roman" w:hAnsi="Arial" w:cs="Arial"/>
          <w:lang w:val="en-US" w:eastAsia="en-GB"/>
        </w:rPr>
        <w:t>term</w:t>
      </w:r>
      <w:r>
        <w:rPr>
          <w:rFonts w:ascii="Arial" w:eastAsia="Times New Roman" w:hAnsi="Arial" w:cs="Arial"/>
          <w:lang w:val="en-US" w:eastAsia="en-GB"/>
        </w:rPr>
        <w:t xml:space="preserve"> future.</w:t>
      </w:r>
    </w:p>
    <w:p w14:paraId="64253530" w14:textId="77777777" w:rsidR="00A71270" w:rsidRDefault="00A71270" w:rsidP="00776397">
      <w:pPr>
        <w:jc w:val="both"/>
        <w:rPr>
          <w:rFonts w:ascii="Arial" w:eastAsia="Times New Roman" w:hAnsi="Arial" w:cs="Arial"/>
          <w:lang w:eastAsia="en-GB"/>
        </w:rPr>
      </w:pPr>
    </w:p>
    <w:p w14:paraId="2F2AD927" w14:textId="569C400F" w:rsidR="00707078" w:rsidRPr="00707078" w:rsidRDefault="00707078" w:rsidP="00707078">
      <w:pPr>
        <w:jc w:val="both"/>
        <w:rPr>
          <w:rFonts w:ascii="Arial" w:eastAsia="Times New Roman" w:hAnsi="Arial" w:cs="Arial"/>
          <w:lang w:eastAsia="en-GB"/>
        </w:rPr>
      </w:pPr>
      <w:r w:rsidRPr="00707078">
        <w:rPr>
          <w:rFonts w:ascii="Arial" w:eastAsia="Times New Roman" w:hAnsi="Arial" w:cs="Arial"/>
          <w:lang w:val="en-US" w:eastAsia="en-GB"/>
        </w:rPr>
        <w:t xml:space="preserve">Linear trends can be found using </w:t>
      </w:r>
      <w:r w:rsidRPr="00707078">
        <w:rPr>
          <w:rFonts w:ascii="Arial" w:eastAsia="Times New Roman" w:hAnsi="Arial" w:cs="Arial"/>
          <w:u w:val="single"/>
          <w:lang w:val="en-US" w:eastAsia="en-GB"/>
        </w:rPr>
        <w:t>the least squares technique</w:t>
      </w:r>
      <w:r>
        <w:rPr>
          <w:rStyle w:val="FootnoteReference"/>
          <w:rFonts w:ascii="Arial" w:eastAsia="Times New Roman" w:hAnsi="Arial" w:cs="Arial"/>
          <w:u w:val="single"/>
          <w:lang w:val="en-US" w:eastAsia="en-GB"/>
        </w:rPr>
        <w:footnoteReference w:id="6"/>
      </w:r>
      <w:r w:rsidRPr="00707078">
        <w:rPr>
          <w:rFonts w:ascii="Arial" w:eastAsia="Times New Roman" w:hAnsi="Arial" w:cs="Arial"/>
          <w:lang w:val="en-US" w:eastAsia="en-GB"/>
        </w:rPr>
        <w:t xml:space="preserve"> </w:t>
      </w:r>
      <w:r>
        <w:rPr>
          <w:rFonts w:ascii="Arial" w:eastAsia="Times New Roman" w:hAnsi="Arial" w:cs="Arial"/>
          <w:lang w:val="en-US" w:eastAsia="en-GB"/>
        </w:rPr>
        <w:t>–</w:t>
      </w:r>
      <w:r w:rsidRPr="00707078">
        <w:rPr>
          <w:rFonts w:ascii="Arial" w:eastAsia="Times New Roman" w:hAnsi="Arial" w:cs="Arial"/>
          <w:lang w:val="en-US" w:eastAsia="en-GB"/>
        </w:rPr>
        <w:t xml:space="preserve"> </w:t>
      </w:r>
      <w:r>
        <w:rPr>
          <w:rFonts w:ascii="Arial" w:eastAsia="Times New Roman" w:hAnsi="Arial" w:cs="Arial"/>
          <w:lang w:val="en-US" w:eastAsia="en-GB"/>
        </w:rPr>
        <w:t xml:space="preserve">similar to the </w:t>
      </w:r>
      <w:r w:rsidR="008E4BED">
        <w:rPr>
          <w:rFonts w:ascii="Arial" w:eastAsia="Times New Roman" w:hAnsi="Arial" w:cs="Arial"/>
          <w:lang w:val="en-US" w:eastAsia="en-GB"/>
        </w:rPr>
        <w:t>statistical techniques used</w:t>
      </w:r>
      <w:r>
        <w:rPr>
          <w:rFonts w:ascii="Arial" w:eastAsia="Times New Roman" w:hAnsi="Arial" w:cs="Arial"/>
          <w:lang w:val="en-US" w:eastAsia="en-GB"/>
        </w:rPr>
        <w:t xml:space="preserve"> in regression analysis.</w:t>
      </w:r>
    </w:p>
    <w:p w14:paraId="06AD1A38" w14:textId="3806B7DE" w:rsidR="00FF31A8" w:rsidRDefault="00BF16B1" w:rsidP="007769D3">
      <w:pPr>
        <w:rPr>
          <w:rFonts w:ascii="Arial" w:eastAsia="Times New Roman" w:hAnsi="Arial" w:cs="Arial"/>
          <w:lang w:eastAsia="en-GB"/>
        </w:rPr>
      </w:pPr>
      <w:r>
        <w:rPr>
          <w:rFonts w:ascii="Arial" w:eastAsia="Times New Roman" w:hAnsi="Arial" w:cs="Arial"/>
          <w:lang w:eastAsia="en-GB"/>
        </w:rPr>
        <w:lastRenderedPageBreak/>
        <w:t>The method starts from the basic linear equation:</w:t>
      </w:r>
    </w:p>
    <w:p w14:paraId="1D48BA42" w14:textId="6BC47BD0" w:rsidR="007769D3" w:rsidRDefault="00BF16B1" w:rsidP="007769D3">
      <w:pPr>
        <w:rPr>
          <w:rFonts w:ascii="Arial" w:eastAsia="Times New Roman" w:hAnsi="Arial" w:cs="Arial"/>
          <w:lang w:eastAsia="en-GB"/>
        </w:rPr>
      </w:pPr>
      <w:r>
        <w:rPr>
          <w:rFonts w:ascii="Arial" w:eastAsia="Times New Roman" w:hAnsi="Arial" w:cs="Arial"/>
          <w:lang w:eastAsia="en-GB"/>
        </w:rPr>
        <w:tab/>
      </w:r>
      <w:r w:rsidRPr="007769D3">
        <w:rPr>
          <w:rFonts w:ascii="Arial" w:eastAsia="Times New Roman" w:hAnsi="Arial" w:cs="Arial"/>
          <w:i/>
          <w:lang w:eastAsia="en-GB"/>
        </w:rPr>
        <w:t xml:space="preserve">y = </w:t>
      </w:r>
      <w:r w:rsidR="007769D3" w:rsidRPr="007769D3">
        <w:rPr>
          <w:rFonts w:ascii="Arial" w:eastAsia="Times New Roman" w:hAnsi="Arial" w:cs="Arial"/>
          <w:i/>
          <w:lang w:eastAsia="en-GB"/>
        </w:rPr>
        <w:t>a + bx</w:t>
      </w:r>
      <w:r w:rsidR="007769D3">
        <w:rPr>
          <w:rFonts w:ascii="Arial" w:eastAsia="Times New Roman" w:hAnsi="Arial" w:cs="Arial"/>
          <w:i/>
          <w:lang w:eastAsia="en-GB"/>
        </w:rPr>
        <w:tab/>
      </w:r>
      <w:r w:rsidR="007769D3">
        <w:rPr>
          <w:rFonts w:ascii="Arial" w:eastAsia="Times New Roman" w:hAnsi="Arial" w:cs="Arial"/>
          <w:i/>
          <w:lang w:eastAsia="en-GB"/>
        </w:rPr>
        <w:tab/>
      </w:r>
      <w:r w:rsidR="007769D3" w:rsidRPr="007769D3">
        <w:rPr>
          <w:rFonts w:ascii="Arial" w:eastAsia="Times New Roman" w:hAnsi="Arial" w:cs="Arial"/>
          <w:lang w:eastAsia="en-GB"/>
        </w:rPr>
        <w:t>where</w:t>
      </w:r>
    </w:p>
    <w:p w14:paraId="3F9CF978" w14:textId="4A3D8FEE" w:rsidR="00707078" w:rsidRDefault="007769D3" w:rsidP="007769D3">
      <w:pPr>
        <w:rPr>
          <w:rFonts w:ascii="Arial" w:eastAsia="Times New Roman" w:hAnsi="Arial" w:cs="Arial"/>
          <w:lang w:eastAsia="en-GB"/>
        </w:rPr>
      </w:pPr>
      <w:r w:rsidRPr="007769D3">
        <w:rPr>
          <w:rFonts w:ascii="Arial" w:eastAsia="Times New Roman" w:hAnsi="Arial" w:cs="Arial"/>
          <w:i/>
          <w:lang w:eastAsia="en-GB"/>
        </w:rPr>
        <w:t>x</w:t>
      </w:r>
      <w:r>
        <w:rPr>
          <w:rFonts w:ascii="Arial" w:eastAsia="Times New Roman" w:hAnsi="Arial" w:cs="Arial"/>
          <w:lang w:eastAsia="en-GB"/>
        </w:rPr>
        <w:t xml:space="preserve"> = the time period concerned; </w:t>
      </w:r>
      <w:r>
        <w:rPr>
          <w:rFonts w:ascii="Arial" w:eastAsia="Times New Roman" w:hAnsi="Arial" w:cs="Arial"/>
          <w:lang w:eastAsia="en-GB"/>
        </w:rPr>
        <w:br/>
      </w:r>
      <w:r w:rsidRPr="007769D3">
        <w:rPr>
          <w:rFonts w:ascii="Arial" w:eastAsia="Times New Roman" w:hAnsi="Arial" w:cs="Arial"/>
          <w:i/>
          <w:lang w:eastAsia="en-GB"/>
        </w:rPr>
        <w:t>y</w:t>
      </w:r>
      <w:r>
        <w:rPr>
          <w:rFonts w:ascii="Arial" w:eastAsia="Times New Roman" w:hAnsi="Arial" w:cs="Arial"/>
          <w:lang w:eastAsia="en-GB"/>
        </w:rPr>
        <w:t xml:space="preserve"> = the units / resources of interest (e.g. demand); </w:t>
      </w:r>
      <w:r>
        <w:rPr>
          <w:rFonts w:ascii="Arial" w:eastAsia="Times New Roman" w:hAnsi="Arial" w:cs="Arial"/>
          <w:lang w:eastAsia="en-GB"/>
        </w:rPr>
        <w:br/>
      </w:r>
      <w:r w:rsidRPr="007769D3">
        <w:rPr>
          <w:rFonts w:ascii="Arial" w:eastAsia="Times New Roman" w:hAnsi="Arial" w:cs="Arial"/>
          <w:i/>
          <w:lang w:eastAsia="en-GB"/>
        </w:rPr>
        <w:t>a</w:t>
      </w:r>
      <w:r>
        <w:rPr>
          <w:rFonts w:ascii="Arial" w:eastAsia="Times New Roman" w:hAnsi="Arial" w:cs="Arial"/>
          <w:lang w:eastAsia="en-GB"/>
        </w:rPr>
        <w:t xml:space="preserve"> </w:t>
      </w:r>
      <w:r w:rsidR="00A3306D">
        <w:rPr>
          <w:rFonts w:ascii="Arial" w:eastAsia="Times New Roman" w:hAnsi="Arial" w:cs="Arial"/>
          <w:lang w:eastAsia="en-GB"/>
        </w:rPr>
        <w:t>=</w:t>
      </w:r>
      <w:r>
        <w:rPr>
          <w:rFonts w:ascii="Arial" w:eastAsia="Times New Roman" w:hAnsi="Arial" w:cs="Arial"/>
          <w:lang w:eastAsia="en-GB"/>
        </w:rPr>
        <w:t xml:space="preserve"> the y-axis intercept (data point on y when x = 0); </w:t>
      </w:r>
      <w:r>
        <w:rPr>
          <w:rFonts w:ascii="Arial" w:eastAsia="Times New Roman" w:hAnsi="Arial" w:cs="Arial"/>
          <w:lang w:eastAsia="en-GB"/>
        </w:rPr>
        <w:br/>
      </w:r>
      <w:r w:rsidRPr="007769D3">
        <w:rPr>
          <w:rFonts w:ascii="Arial" w:eastAsia="Times New Roman" w:hAnsi="Arial" w:cs="Arial"/>
          <w:i/>
          <w:lang w:eastAsia="en-GB"/>
        </w:rPr>
        <w:t>b</w:t>
      </w:r>
      <w:r>
        <w:rPr>
          <w:rFonts w:ascii="Arial" w:eastAsia="Times New Roman" w:hAnsi="Arial" w:cs="Arial"/>
          <w:lang w:eastAsia="en-GB"/>
        </w:rPr>
        <w:t xml:space="preserve"> = the slope of the ‘best fit’ line for the data.</w:t>
      </w:r>
    </w:p>
    <w:p w14:paraId="041B4950" w14:textId="77777777" w:rsidR="00707078" w:rsidRDefault="00707078" w:rsidP="00776397">
      <w:pPr>
        <w:jc w:val="both"/>
        <w:rPr>
          <w:rFonts w:ascii="Arial" w:eastAsia="Times New Roman" w:hAnsi="Arial" w:cs="Arial"/>
          <w:lang w:eastAsia="en-GB"/>
        </w:rPr>
      </w:pPr>
    </w:p>
    <w:p w14:paraId="7BDF19B4" w14:textId="2E62301A" w:rsidR="007769D3" w:rsidRDefault="008E4BED" w:rsidP="007769D3">
      <w:pPr>
        <w:rPr>
          <w:rFonts w:ascii="Arial" w:eastAsia="Times New Roman" w:hAnsi="Arial" w:cs="Arial"/>
          <w:bCs/>
          <w:lang w:val="en-US" w:eastAsia="en-GB"/>
        </w:rPr>
      </w:pPr>
      <w:r>
        <w:rPr>
          <w:rFonts w:ascii="Arial" w:eastAsia="Times New Roman" w:hAnsi="Arial" w:cs="Arial"/>
          <w:bCs/>
          <w:lang w:val="en-US" w:eastAsia="en-GB"/>
        </w:rPr>
        <w:t>The l</w:t>
      </w:r>
      <w:r w:rsidR="007769D3" w:rsidRPr="007769D3">
        <w:rPr>
          <w:rFonts w:ascii="Arial" w:eastAsia="Times New Roman" w:hAnsi="Arial" w:cs="Arial"/>
          <w:bCs/>
          <w:lang w:val="en-US" w:eastAsia="en-GB"/>
        </w:rPr>
        <w:t>east squares method is a statistical</w:t>
      </w:r>
      <w:r w:rsidR="00B01FD5">
        <w:rPr>
          <w:rFonts w:ascii="Arial" w:eastAsia="Times New Roman" w:hAnsi="Arial" w:cs="Arial"/>
          <w:bCs/>
          <w:lang w:val="en-US" w:eastAsia="en-GB"/>
        </w:rPr>
        <w:t xml:space="preserve"> method.</w:t>
      </w:r>
      <w:r w:rsidR="007769D3" w:rsidRPr="007769D3">
        <w:rPr>
          <w:rFonts w:ascii="Arial" w:eastAsia="Times New Roman" w:hAnsi="Arial" w:cs="Arial"/>
          <w:bCs/>
          <w:lang w:val="en-US" w:eastAsia="en-GB"/>
        </w:rPr>
        <w:t xml:space="preserve"> </w:t>
      </w:r>
      <w:r w:rsidR="00B01FD5">
        <w:rPr>
          <w:rFonts w:ascii="Arial" w:eastAsia="Times New Roman" w:hAnsi="Arial" w:cs="Arial"/>
          <w:bCs/>
          <w:lang w:val="en-US" w:eastAsia="en-GB"/>
        </w:rPr>
        <w:t>I</w:t>
      </w:r>
      <w:r w:rsidR="007769D3" w:rsidRPr="007769D3">
        <w:rPr>
          <w:rFonts w:ascii="Arial" w:eastAsia="Times New Roman" w:hAnsi="Arial" w:cs="Arial"/>
          <w:bCs/>
          <w:lang w:val="en-US" w:eastAsia="en-GB"/>
        </w:rPr>
        <w:t>t results</w:t>
      </w:r>
      <w:r w:rsidR="00A3306D">
        <w:rPr>
          <w:rFonts w:ascii="Arial" w:eastAsia="Times New Roman" w:hAnsi="Arial" w:cs="Arial"/>
          <w:bCs/>
          <w:lang w:val="en-US" w:eastAsia="en-GB"/>
        </w:rPr>
        <w:t xml:space="preserve"> in a straight line that minimis</w:t>
      </w:r>
      <w:r w:rsidR="007769D3" w:rsidRPr="007769D3">
        <w:rPr>
          <w:rFonts w:ascii="Arial" w:eastAsia="Times New Roman" w:hAnsi="Arial" w:cs="Arial"/>
          <w:bCs/>
          <w:lang w:val="en-US" w:eastAsia="en-GB"/>
        </w:rPr>
        <w:t>es the sum of the squared deviations from the forecast on the l</w:t>
      </w:r>
      <w:r w:rsidR="007769D3">
        <w:rPr>
          <w:rFonts w:ascii="Arial" w:eastAsia="Times New Roman" w:hAnsi="Arial" w:cs="Arial"/>
          <w:bCs/>
          <w:lang w:val="en-US" w:eastAsia="en-GB"/>
        </w:rPr>
        <w:t>ine and the actual observations – as illustrated below:</w:t>
      </w:r>
    </w:p>
    <w:p w14:paraId="54B1682A" w14:textId="77777777" w:rsidR="007769D3" w:rsidRDefault="007769D3" w:rsidP="007769D3">
      <w:pPr>
        <w:rPr>
          <w:rFonts w:ascii="Arial" w:eastAsia="Times New Roman" w:hAnsi="Arial" w:cs="Arial"/>
          <w:bCs/>
          <w:lang w:val="en-US" w:eastAsia="en-GB"/>
        </w:rPr>
      </w:pPr>
    </w:p>
    <w:p w14:paraId="59594C78" w14:textId="589508A9" w:rsidR="007769D3" w:rsidRPr="007769D3" w:rsidRDefault="008E4BED" w:rsidP="007769D3">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687A1C20" wp14:editId="1F658429">
            <wp:extent cx="4117437" cy="3088078"/>
            <wp:effectExtent l="25400" t="25400" r="22860" b="3619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4.jpg"/>
                    <pic:cNvPicPr/>
                  </pic:nvPicPr>
                  <pic:blipFill>
                    <a:blip r:embed="rId15">
                      <a:extLst>
                        <a:ext uri="{28A0092B-C50C-407E-A947-70E740481C1C}">
                          <a14:useLocalDpi xmlns:a14="http://schemas.microsoft.com/office/drawing/2010/main" val="0"/>
                        </a:ext>
                      </a:extLst>
                    </a:blip>
                    <a:stretch>
                      <a:fillRect/>
                    </a:stretch>
                  </pic:blipFill>
                  <pic:spPr>
                    <a:xfrm>
                      <a:off x="0" y="0"/>
                      <a:ext cx="4117808" cy="3088356"/>
                    </a:xfrm>
                    <a:prstGeom prst="rect">
                      <a:avLst/>
                    </a:prstGeom>
                    <a:ln w="12700">
                      <a:solidFill>
                        <a:schemeClr val="tx1"/>
                      </a:solidFill>
                    </a:ln>
                  </pic:spPr>
                </pic:pic>
              </a:graphicData>
            </a:graphic>
          </wp:inline>
        </w:drawing>
      </w:r>
    </w:p>
    <w:p w14:paraId="25D837F0" w14:textId="77777777" w:rsidR="00707078" w:rsidRDefault="00707078" w:rsidP="00776397">
      <w:pPr>
        <w:jc w:val="both"/>
        <w:rPr>
          <w:rFonts w:ascii="Arial" w:eastAsia="Times New Roman" w:hAnsi="Arial" w:cs="Arial"/>
          <w:lang w:eastAsia="en-GB"/>
        </w:rPr>
      </w:pPr>
    </w:p>
    <w:p w14:paraId="5116D224" w14:textId="46BA9A2A" w:rsidR="007769D3" w:rsidRDefault="00A723D5" w:rsidP="00776397">
      <w:pPr>
        <w:jc w:val="both"/>
        <w:rPr>
          <w:rFonts w:ascii="Arial" w:eastAsia="Times New Roman" w:hAnsi="Arial" w:cs="Arial"/>
          <w:lang w:eastAsia="en-GB"/>
        </w:rPr>
      </w:pPr>
      <w:r>
        <w:rPr>
          <w:rFonts w:ascii="Arial" w:eastAsia="Times New Roman" w:hAnsi="Arial" w:cs="Arial"/>
          <w:lang w:eastAsia="en-GB"/>
        </w:rPr>
        <w:t>Calculating the linear trend line using this method makes use of the following formulae:</w:t>
      </w:r>
    </w:p>
    <w:p w14:paraId="73B01FA3" w14:textId="77777777" w:rsidR="00A723D5" w:rsidRDefault="00A723D5" w:rsidP="00776397">
      <w:pPr>
        <w:jc w:val="both"/>
        <w:rPr>
          <w:rFonts w:ascii="Arial" w:eastAsia="Times New Roman" w:hAnsi="Arial" w:cs="Arial"/>
          <w:lang w:eastAsia="en-GB"/>
        </w:rPr>
      </w:pPr>
    </w:p>
    <w:p w14:paraId="7FB91119" w14:textId="06DB0D67" w:rsidR="00A723D5" w:rsidRDefault="00A723D5" w:rsidP="00A723D5">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1C9DE6B0" wp14:editId="39C29909">
            <wp:extent cx="3994444" cy="2995834"/>
            <wp:effectExtent l="25400" t="25400" r="19050" b="273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5.jpg"/>
                    <pic:cNvPicPr/>
                  </pic:nvPicPr>
                  <pic:blipFill>
                    <a:blip r:embed="rId16">
                      <a:extLst>
                        <a:ext uri="{28A0092B-C50C-407E-A947-70E740481C1C}">
                          <a14:useLocalDpi xmlns:a14="http://schemas.microsoft.com/office/drawing/2010/main" val="0"/>
                        </a:ext>
                      </a:extLst>
                    </a:blip>
                    <a:stretch>
                      <a:fillRect/>
                    </a:stretch>
                  </pic:blipFill>
                  <pic:spPr>
                    <a:xfrm>
                      <a:off x="0" y="0"/>
                      <a:ext cx="3995321" cy="2996492"/>
                    </a:xfrm>
                    <a:prstGeom prst="rect">
                      <a:avLst/>
                    </a:prstGeom>
                    <a:ln w="12700">
                      <a:solidFill>
                        <a:schemeClr val="tx1">
                          <a:lumMod val="95000"/>
                          <a:lumOff val="5000"/>
                        </a:schemeClr>
                      </a:solidFill>
                    </a:ln>
                  </pic:spPr>
                </pic:pic>
              </a:graphicData>
            </a:graphic>
          </wp:inline>
        </w:drawing>
      </w:r>
    </w:p>
    <w:p w14:paraId="4A233C14" w14:textId="77777777" w:rsidR="00A723D5" w:rsidRDefault="00A723D5" w:rsidP="00776397">
      <w:pPr>
        <w:jc w:val="both"/>
        <w:rPr>
          <w:rFonts w:ascii="Arial" w:eastAsia="Times New Roman" w:hAnsi="Arial" w:cs="Arial"/>
          <w:lang w:eastAsia="en-GB"/>
        </w:rPr>
      </w:pPr>
    </w:p>
    <w:p w14:paraId="634FF403" w14:textId="2AA8D9EC" w:rsidR="0074370B" w:rsidRDefault="0074370B" w:rsidP="00776397">
      <w:pPr>
        <w:jc w:val="both"/>
        <w:rPr>
          <w:rFonts w:ascii="Arial" w:eastAsia="Times New Roman" w:hAnsi="Arial" w:cs="Arial"/>
          <w:lang w:eastAsia="en-GB"/>
        </w:rPr>
      </w:pPr>
      <w:r>
        <w:rPr>
          <w:rFonts w:ascii="Arial" w:eastAsia="Times New Roman" w:hAnsi="Arial" w:cs="Arial"/>
          <w:lang w:eastAsia="en-GB"/>
        </w:rPr>
        <w:t>The steps in calculating the trend line are as follows:</w:t>
      </w:r>
    </w:p>
    <w:p w14:paraId="50BB881B" w14:textId="41FB6155" w:rsidR="0074370B" w:rsidRPr="0074370B" w:rsidRDefault="0074370B" w:rsidP="0074370B">
      <w:pPr>
        <w:jc w:val="both"/>
        <w:rPr>
          <w:rFonts w:ascii="Arial" w:eastAsia="Times New Roman" w:hAnsi="Arial" w:cs="Arial"/>
          <w:lang w:eastAsia="en-GB"/>
        </w:rPr>
      </w:pPr>
    </w:p>
    <w:p w14:paraId="4561658D" w14:textId="5757787C" w:rsidR="00847343" w:rsidRPr="0074370B" w:rsidRDefault="0074370B" w:rsidP="0074370B">
      <w:pPr>
        <w:numPr>
          <w:ilvl w:val="0"/>
          <w:numId w:val="29"/>
        </w:numPr>
        <w:jc w:val="both"/>
        <w:rPr>
          <w:rFonts w:ascii="Arial" w:eastAsia="Times New Roman" w:hAnsi="Arial" w:cs="Arial"/>
          <w:lang w:eastAsia="en-GB"/>
        </w:rPr>
      </w:pPr>
      <w:r>
        <w:rPr>
          <w:rFonts w:ascii="Arial" w:eastAsia="Times New Roman" w:hAnsi="Arial" w:cs="Arial"/>
          <w:lang w:val="en-US" w:eastAsia="en-GB"/>
        </w:rPr>
        <w:t>F</w:t>
      </w:r>
      <w:r w:rsidRPr="0074370B">
        <w:rPr>
          <w:rFonts w:ascii="Arial" w:eastAsia="Times New Roman" w:hAnsi="Arial" w:cs="Arial"/>
          <w:lang w:val="en-US" w:eastAsia="en-GB"/>
        </w:rPr>
        <w:t>irst calculate</w:t>
      </w:r>
    </w:p>
    <w:p w14:paraId="4481A1B9" w14:textId="577FF733" w:rsidR="00847343" w:rsidRPr="0074370B" w:rsidRDefault="0074370B" w:rsidP="0074370B">
      <w:pPr>
        <w:numPr>
          <w:ilvl w:val="1"/>
          <w:numId w:val="27"/>
        </w:numPr>
        <w:jc w:val="both"/>
        <w:rPr>
          <w:rFonts w:ascii="Arial" w:eastAsia="Times New Roman" w:hAnsi="Arial" w:cs="Arial"/>
          <w:lang w:eastAsia="en-GB"/>
        </w:rPr>
      </w:pPr>
      <w:r w:rsidRPr="0074370B">
        <w:rPr>
          <w:rFonts w:ascii="Arial" w:eastAsia="Times New Roman" w:hAnsi="Arial" w:cs="Arial"/>
          <w:lang w:val="en-US" w:eastAsia="en-GB"/>
        </w:rPr>
        <w:t>Sigma X</w:t>
      </w:r>
      <w:r w:rsidR="00811498">
        <w:rPr>
          <w:rFonts w:ascii="Arial" w:eastAsia="Times New Roman" w:hAnsi="Arial" w:cs="Arial"/>
          <w:lang w:val="en-US" w:eastAsia="en-GB"/>
        </w:rPr>
        <w:t xml:space="preserve"> (sum of the </w:t>
      </w:r>
      <w:r w:rsidR="00811498" w:rsidRPr="00811498">
        <w:rPr>
          <w:rFonts w:ascii="Arial" w:eastAsia="Times New Roman" w:hAnsi="Arial" w:cs="Arial"/>
          <w:i/>
          <w:lang w:val="en-US" w:eastAsia="en-GB"/>
        </w:rPr>
        <w:t>x</w:t>
      </w:r>
      <w:r w:rsidR="00811498">
        <w:rPr>
          <w:rFonts w:ascii="Arial" w:eastAsia="Times New Roman" w:hAnsi="Arial" w:cs="Arial"/>
          <w:lang w:val="en-US" w:eastAsia="en-GB"/>
        </w:rPr>
        <w:t xml:space="preserve"> values)</w:t>
      </w:r>
      <w:r w:rsidRPr="0074370B">
        <w:rPr>
          <w:rFonts w:ascii="Arial" w:eastAsia="Times New Roman" w:hAnsi="Arial" w:cs="Arial"/>
          <w:lang w:val="en-US" w:eastAsia="en-GB"/>
        </w:rPr>
        <w:t>,</w:t>
      </w:r>
    </w:p>
    <w:p w14:paraId="3C260555" w14:textId="77777777" w:rsidR="00847343" w:rsidRPr="0074370B" w:rsidRDefault="0074370B" w:rsidP="0074370B">
      <w:pPr>
        <w:numPr>
          <w:ilvl w:val="1"/>
          <w:numId w:val="27"/>
        </w:numPr>
        <w:jc w:val="both"/>
        <w:rPr>
          <w:rFonts w:ascii="Arial" w:eastAsia="Times New Roman" w:hAnsi="Arial" w:cs="Arial"/>
          <w:lang w:eastAsia="en-GB"/>
        </w:rPr>
      </w:pPr>
      <w:r w:rsidRPr="0074370B">
        <w:rPr>
          <w:rFonts w:ascii="Arial" w:eastAsia="Times New Roman" w:hAnsi="Arial" w:cs="Arial"/>
          <w:lang w:val="en-US" w:eastAsia="en-GB"/>
        </w:rPr>
        <w:t>Sigma Y,</w:t>
      </w:r>
    </w:p>
    <w:p w14:paraId="19A76087" w14:textId="633B534A" w:rsidR="00847343" w:rsidRPr="0074370B" w:rsidRDefault="0074370B" w:rsidP="0074370B">
      <w:pPr>
        <w:numPr>
          <w:ilvl w:val="1"/>
          <w:numId w:val="27"/>
        </w:numPr>
        <w:jc w:val="both"/>
        <w:rPr>
          <w:rFonts w:ascii="Arial" w:eastAsia="Times New Roman" w:hAnsi="Arial" w:cs="Arial"/>
          <w:lang w:eastAsia="en-GB"/>
        </w:rPr>
      </w:pPr>
      <w:r w:rsidRPr="0074370B">
        <w:rPr>
          <w:rFonts w:ascii="Arial" w:eastAsia="Times New Roman" w:hAnsi="Arial" w:cs="Arial"/>
          <w:lang w:val="en-US" w:eastAsia="en-GB"/>
        </w:rPr>
        <w:t>Sigma XY</w:t>
      </w:r>
      <w:r w:rsidR="00811498">
        <w:rPr>
          <w:rFonts w:ascii="Arial" w:eastAsia="Times New Roman" w:hAnsi="Arial" w:cs="Arial"/>
          <w:lang w:val="en-US" w:eastAsia="en-GB"/>
        </w:rPr>
        <w:t xml:space="preserve"> (sum of the products of </w:t>
      </w:r>
      <w:r w:rsidR="00811498" w:rsidRPr="00811498">
        <w:rPr>
          <w:rFonts w:ascii="Arial" w:eastAsia="Times New Roman" w:hAnsi="Arial" w:cs="Arial"/>
          <w:i/>
          <w:lang w:val="en-US" w:eastAsia="en-GB"/>
        </w:rPr>
        <w:t>x</w:t>
      </w:r>
      <w:r w:rsidR="00811498">
        <w:rPr>
          <w:rFonts w:ascii="Arial" w:eastAsia="Times New Roman" w:hAnsi="Arial" w:cs="Arial"/>
          <w:lang w:val="en-US" w:eastAsia="en-GB"/>
        </w:rPr>
        <w:t xml:space="preserve"> and </w:t>
      </w:r>
      <w:r w:rsidR="00811498" w:rsidRPr="00811498">
        <w:rPr>
          <w:rFonts w:ascii="Arial" w:eastAsia="Times New Roman" w:hAnsi="Arial" w:cs="Arial"/>
          <w:i/>
          <w:lang w:val="en-US" w:eastAsia="en-GB"/>
        </w:rPr>
        <w:t>y</w:t>
      </w:r>
      <w:r w:rsidR="00811498">
        <w:rPr>
          <w:rFonts w:ascii="Arial" w:eastAsia="Times New Roman" w:hAnsi="Arial" w:cs="Arial"/>
          <w:lang w:val="en-US" w:eastAsia="en-GB"/>
        </w:rPr>
        <w:t>)</w:t>
      </w:r>
      <w:r w:rsidRPr="0074370B">
        <w:rPr>
          <w:rFonts w:ascii="Arial" w:eastAsia="Times New Roman" w:hAnsi="Arial" w:cs="Arial"/>
          <w:lang w:val="en-US" w:eastAsia="en-GB"/>
        </w:rPr>
        <w:t xml:space="preserve"> </w:t>
      </w:r>
      <w:r>
        <w:rPr>
          <w:rFonts w:ascii="Arial" w:eastAsia="Times New Roman" w:hAnsi="Arial" w:cs="Arial"/>
          <w:lang w:val="en-US" w:eastAsia="en-GB"/>
        </w:rPr>
        <w:t>and</w:t>
      </w:r>
    </w:p>
    <w:p w14:paraId="31B81ED7" w14:textId="5BEABDCB" w:rsidR="0074370B" w:rsidRPr="00811498" w:rsidRDefault="0074370B" w:rsidP="0074370B">
      <w:pPr>
        <w:numPr>
          <w:ilvl w:val="1"/>
          <w:numId w:val="27"/>
        </w:numPr>
        <w:jc w:val="both"/>
        <w:rPr>
          <w:rFonts w:ascii="Arial" w:eastAsia="Times New Roman" w:hAnsi="Arial" w:cs="Arial"/>
          <w:lang w:eastAsia="en-GB"/>
        </w:rPr>
      </w:pPr>
      <w:r w:rsidRPr="00811498">
        <w:rPr>
          <w:rFonts w:ascii="Arial" w:eastAsia="Times New Roman" w:hAnsi="Arial" w:cs="Arial"/>
          <w:lang w:val="en-US" w:eastAsia="en-GB"/>
        </w:rPr>
        <w:t>Sigma X</w:t>
      </w:r>
      <w:r w:rsidRPr="00811498">
        <w:rPr>
          <w:rFonts w:ascii="Arial" w:eastAsia="Times New Roman" w:hAnsi="Arial" w:cs="Arial"/>
          <w:vertAlign w:val="superscript"/>
          <w:lang w:val="en-US" w:eastAsia="en-GB"/>
        </w:rPr>
        <w:t>2</w:t>
      </w:r>
      <w:r w:rsidRPr="00811498">
        <w:rPr>
          <w:rFonts w:ascii="Arial" w:eastAsia="Times New Roman" w:hAnsi="Arial" w:cs="Arial"/>
          <w:lang w:val="en-US" w:eastAsia="en-GB"/>
        </w:rPr>
        <w:t xml:space="preserve"> </w:t>
      </w:r>
    </w:p>
    <w:p w14:paraId="7F83EEBA" w14:textId="77777777" w:rsidR="00847343" w:rsidRPr="0074370B" w:rsidRDefault="0074370B" w:rsidP="0074370B">
      <w:pPr>
        <w:numPr>
          <w:ilvl w:val="0"/>
          <w:numId w:val="29"/>
        </w:numPr>
        <w:jc w:val="both"/>
        <w:rPr>
          <w:rFonts w:ascii="Arial" w:eastAsia="Times New Roman" w:hAnsi="Arial" w:cs="Arial"/>
          <w:lang w:eastAsia="en-GB"/>
        </w:rPr>
      </w:pPr>
      <w:r w:rsidRPr="0074370B">
        <w:rPr>
          <w:rFonts w:ascii="Arial" w:eastAsia="Times New Roman" w:hAnsi="Arial" w:cs="Arial"/>
          <w:lang w:eastAsia="en-GB"/>
        </w:rPr>
        <w:t>Then</w:t>
      </w:r>
    </w:p>
    <w:p w14:paraId="036A407F" w14:textId="669685CC" w:rsidR="00847343" w:rsidRPr="0074370B" w:rsidRDefault="0074370B" w:rsidP="0074370B">
      <w:pPr>
        <w:numPr>
          <w:ilvl w:val="1"/>
          <w:numId w:val="28"/>
        </w:numPr>
        <w:rPr>
          <w:rFonts w:ascii="Arial" w:eastAsia="Times New Roman" w:hAnsi="Arial" w:cs="Arial"/>
          <w:lang w:eastAsia="en-GB"/>
        </w:rPr>
      </w:pPr>
      <w:r>
        <w:rPr>
          <w:rFonts w:ascii="Arial" w:eastAsia="Times New Roman" w:hAnsi="Arial" w:cs="Arial"/>
          <w:lang w:eastAsia="en-GB"/>
        </w:rPr>
        <w:t xml:space="preserve">X bar, Y bar -- the means of the </w:t>
      </w:r>
      <w:r w:rsidRPr="0074370B">
        <w:rPr>
          <w:rFonts w:ascii="Arial" w:eastAsia="Times New Roman" w:hAnsi="Arial" w:cs="Arial"/>
          <w:i/>
          <w:lang w:eastAsia="en-GB"/>
        </w:rPr>
        <w:t>x</w:t>
      </w:r>
      <w:r>
        <w:rPr>
          <w:rFonts w:ascii="Arial" w:eastAsia="Times New Roman" w:hAnsi="Arial" w:cs="Arial"/>
          <w:lang w:eastAsia="en-GB"/>
        </w:rPr>
        <w:t xml:space="preserve"> and </w:t>
      </w:r>
      <w:r w:rsidRPr="0074370B">
        <w:rPr>
          <w:rFonts w:ascii="Arial" w:eastAsia="Times New Roman" w:hAnsi="Arial" w:cs="Arial"/>
          <w:i/>
          <w:lang w:eastAsia="en-GB"/>
        </w:rPr>
        <w:t>y</w:t>
      </w:r>
      <w:r>
        <w:rPr>
          <w:rFonts w:ascii="Arial" w:eastAsia="Times New Roman" w:hAnsi="Arial" w:cs="Arial"/>
          <w:lang w:eastAsia="en-GB"/>
        </w:rPr>
        <w:t xml:space="preserve"> values</w:t>
      </w:r>
    </w:p>
    <w:p w14:paraId="1E390368" w14:textId="03F54D43" w:rsidR="00847343" w:rsidRPr="0074370B" w:rsidRDefault="0074370B" w:rsidP="0074370B">
      <w:pPr>
        <w:numPr>
          <w:ilvl w:val="1"/>
          <w:numId w:val="28"/>
        </w:numPr>
        <w:rPr>
          <w:rFonts w:ascii="Arial" w:eastAsia="Times New Roman" w:hAnsi="Arial" w:cs="Arial"/>
          <w:lang w:eastAsia="en-GB"/>
        </w:rPr>
      </w:pPr>
      <w:r w:rsidRPr="0074370B">
        <w:rPr>
          <w:rFonts w:ascii="Arial" w:eastAsia="Times New Roman" w:hAnsi="Arial" w:cs="Arial"/>
          <w:i/>
          <w:lang w:eastAsia="en-GB"/>
        </w:rPr>
        <w:t>a</w:t>
      </w:r>
      <w:r w:rsidRPr="0074370B">
        <w:rPr>
          <w:rFonts w:ascii="Arial" w:eastAsia="Times New Roman" w:hAnsi="Arial" w:cs="Arial"/>
          <w:lang w:eastAsia="en-GB"/>
        </w:rPr>
        <w:t xml:space="preserve"> and </w:t>
      </w:r>
      <w:r w:rsidRPr="0074370B">
        <w:rPr>
          <w:rFonts w:ascii="Arial" w:eastAsia="Times New Roman" w:hAnsi="Arial" w:cs="Arial"/>
          <w:i/>
          <w:lang w:eastAsia="en-GB"/>
        </w:rPr>
        <w:t>b</w:t>
      </w:r>
      <w:r w:rsidRPr="0074370B">
        <w:rPr>
          <w:rFonts w:ascii="Arial" w:eastAsia="Times New Roman" w:hAnsi="Arial" w:cs="Arial"/>
          <w:lang w:eastAsia="en-GB"/>
        </w:rPr>
        <w:t xml:space="preserve">  </w:t>
      </w:r>
      <w:r>
        <w:rPr>
          <w:rFonts w:ascii="Arial" w:eastAsia="Times New Roman" w:hAnsi="Arial" w:cs="Arial"/>
          <w:lang w:eastAsia="en-GB"/>
        </w:rPr>
        <w:t xml:space="preserve"> -- the intercept and the slope using the formulae, above.</w:t>
      </w:r>
    </w:p>
    <w:p w14:paraId="0C447A43" w14:textId="77777777" w:rsidR="00847343" w:rsidRPr="0074370B" w:rsidRDefault="0074370B" w:rsidP="0074370B">
      <w:pPr>
        <w:numPr>
          <w:ilvl w:val="0"/>
          <w:numId w:val="29"/>
        </w:numPr>
        <w:jc w:val="both"/>
        <w:rPr>
          <w:rFonts w:ascii="Arial" w:eastAsia="Times New Roman" w:hAnsi="Arial" w:cs="Arial"/>
          <w:lang w:eastAsia="en-GB"/>
        </w:rPr>
      </w:pPr>
      <w:r w:rsidRPr="0074370B">
        <w:rPr>
          <w:rFonts w:ascii="Arial" w:eastAsia="Times New Roman" w:hAnsi="Arial" w:cs="Arial"/>
          <w:lang w:eastAsia="en-GB"/>
        </w:rPr>
        <w:t xml:space="preserve">Finally, </w:t>
      </w:r>
    </w:p>
    <w:p w14:paraId="3A1308C6" w14:textId="64D47AF1" w:rsidR="00847343" w:rsidRPr="0074370B" w:rsidRDefault="0074370B" w:rsidP="0074370B">
      <w:pPr>
        <w:numPr>
          <w:ilvl w:val="1"/>
          <w:numId w:val="28"/>
        </w:numPr>
        <w:jc w:val="both"/>
        <w:rPr>
          <w:rFonts w:ascii="Arial" w:eastAsia="Times New Roman" w:hAnsi="Arial" w:cs="Arial"/>
          <w:lang w:eastAsia="en-GB"/>
        </w:rPr>
      </w:pPr>
      <w:r>
        <w:rPr>
          <w:rFonts w:ascii="Arial" w:eastAsia="Times New Roman" w:hAnsi="Arial" w:cs="Arial"/>
          <w:lang w:eastAsia="en-GB"/>
        </w:rPr>
        <w:t xml:space="preserve">Calculate the </w:t>
      </w:r>
      <w:r w:rsidRPr="0074370B">
        <w:rPr>
          <w:rFonts w:ascii="Arial" w:eastAsia="Times New Roman" w:hAnsi="Arial" w:cs="Arial"/>
          <w:lang w:eastAsia="en-GB"/>
        </w:rPr>
        <w:t>linear trend line</w:t>
      </w:r>
      <w:r>
        <w:rPr>
          <w:rFonts w:ascii="Arial" w:eastAsia="Times New Roman" w:hAnsi="Arial" w:cs="Arial"/>
          <w:lang w:eastAsia="en-GB"/>
        </w:rPr>
        <w:t xml:space="preserve"> for the data points</w:t>
      </w:r>
      <w:r w:rsidRPr="0074370B">
        <w:rPr>
          <w:rFonts w:ascii="Arial" w:eastAsia="Times New Roman" w:hAnsi="Arial" w:cs="Arial"/>
          <w:lang w:eastAsia="en-GB"/>
        </w:rPr>
        <w:t xml:space="preserve">: </w:t>
      </w:r>
      <w:r w:rsidR="00847343" w:rsidRPr="00B01FD5">
        <w:rPr>
          <w:rFonts w:ascii="Arial" w:eastAsia="Times New Roman" w:hAnsi="Arial" w:cs="Arial"/>
          <w:bCs/>
          <w:i/>
          <w:iCs/>
          <w:lang w:val="en-US" w:eastAsia="en-GB"/>
        </w:rPr>
        <w:t>y</w:t>
      </w:r>
      <w:r w:rsidR="00847343" w:rsidRPr="00B01FD5">
        <w:rPr>
          <w:rFonts w:ascii="Arial" w:eastAsia="Times New Roman" w:hAnsi="Arial" w:cs="Arial"/>
          <w:bCs/>
          <w:i/>
          <w:lang w:val="en-US" w:eastAsia="en-GB"/>
        </w:rPr>
        <w:t xml:space="preserve"> = a</w:t>
      </w:r>
      <w:r w:rsidRPr="00B01FD5">
        <w:rPr>
          <w:rFonts w:ascii="Arial" w:eastAsia="Times New Roman" w:hAnsi="Arial" w:cs="Arial"/>
          <w:bCs/>
          <w:i/>
          <w:lang w:val="en-US" w:eastAsia="en-GB"/>
        </w:rPr>
        <w:t xml:space="preserve"> </w:t>
      </w:r>
      <w:r w:rsidR="00847343" w:rsidRPr="00B01FD5">
        <w:rPr>
          <w:rFonts w:ascii="Arial" w:eastAsia="Times New Roman" w:hAnsi="Arial" w:cs="Arial"/>
          <w:bCs/>
          <w:i/>
          <w:lang w:val="en-US" w:eastAsia="en-GB"/>
        </w:rPr>
        <w:t>+</w:t>
      </w:r>
      <w:r w:rsidRPr="00B01FD5">
        <w:rPr>
          <w:rFonts w:ascii="Arial" w:eastAsia="Times New Roman" w:hAnsi="Arial" w:cs="Arial"/>
          <w:bCs/>
          <w:i/>
          <w:lang w:val="en-US" w:eastAsia="en-GB"/>
        </w:rPr>
        <w:t xml:space="preserve"> </w:t>
      </w:r>
      <w:r w:rsidR="00847343" w:rsidRPr="00B01FD5">
        <w:rPr>
          <w:rFonts w:ascii="Arial" w:eastAsia="Times New Roman" w:hAnsi="Arial" w:cs="Arial"/>
          <w:bCs/>
          <w:i/>
          <w:lang w:val="en-US" w:eastAsia="en-GB"/>
        </w:rPr>
        <w:t>b</w:t>
      </w:r>
      <w:r w:rsidR="00847343" w:rsidRPr="00B01FD5">
        <w:rPr>
          <w:rFonts w:ascii="Arial" w:eastAsia="Times New Roman" w:hAnsi="Arial" w:cs="Arial"/>
          <w:bCs/>
          <w:i/>
          <w:iCs/>
          <w:lang w:val="en-US" w:eastAsia="en-GB"/>
        </w:rPr>
        <w:t>x</w:t>
      </w:r>
    </w:p>
    <w:p w14:paraId="770C370D" w14:textId="12BBBD4C" w:rsidR="0074370B" w:rsidRPr="0074370B" w:rsidRDefault="004A108C" w:rsidP="0074370B">
      <w:pPr>
        <w:pStyle w:val="ListParagraph"/>
        <w:numPr>
          <w:ilvl w:val="1"/>
          <w:numId w:val="28"/>
        </w:numPr>
        <w:jc w:val="both"/>
        <w:rPr>
          <w:rFonts w:ascii="Arial" w:eastAsia="Times New Roman" w:hAnsi="Arial" w:cs="Arial"/>
          <w:lang w:eastAsia="en-GB"/>
        </w:rPr>
      </w:pPr>
      <w:r>
        <w:rPr>
          <w:rFonts w:ascii="Arial" w:eastAsia="Times New Roman" w:hAnsi="Arial" w:cs="Arial"/>
          <w:lang w:eastAsia="en-GB"/>
        </w:rPr>
        <w:t>P</w:t>
      </w:r>
      <w:r w:rsidR="0074370B" w:rsidRPr="0074370B">
        <w:rPr>
          <w:rFonts w:ascii="Arial" w:eastAsia="Times New Roman" w:hAnsi="Arial" w:cs="Arial"/>
          <w:lang w:eastAsia="en-GB"/>
        </w:rPr>
        <w:t xml:space="preserve">lot the line compared </w:t>
      </w:r>
      <w:r w:rsidR="0074370B">
        <w:rPr>
          <w:rFonts w:ascii="Arial" w:eastAsia="Times New Roman" w:hAnsi="Arial" w:cs="Arial"/>
          <w:lang w:eastAsia="en-GB"/>
        </w:rPr>
        <w:t xml:space="preserve">to </w:t>
      </w:r>
      <w:r w:rsidR="0074370B" w:rsidRPr="0074370B">
        <w:rPr>
          <w:rFonts w:ascii="Arial" w:eastAsia="Times New Roman" w:hAnsi="Arial" w:cs="Arial"/>
          <w:lang w:eastAsia="en-GB"/>
        </w:rPr>
        <w:t xml:space="preserve">the actual observations </w:t>
      </w:r>
      <w:r w:rsidR="0074370B">
        <w:rPr>
          <w:rFonts w:ascii="Arial" w:eastAsia="Times New Roman" w:hAnsi="Arial" w:cs="Arial"/>
          <w:lang w:eastAsia="en-GB"/>
        </w:rPr>
        <w:t>on a line</w:t>
      </w:r>
      <w:r w:rsidR="0074370B" w:rsidRPr="0074370B">
        <w:rPr>
          <w:rFonts w:ascii="Arial" w:eastAsia="Times New Roman" w:hAnsi="Arial" w:cs="Arial"/>
          <w:lang w:eastAsia="en-GB"/>
        </w:rPr>
        <w:t xml:space="preserve"> graph</w:t>
      </w:r>
    </w:p>
    <w:p w14:paraId="0D50FD25" w14:textId="4D83457B" w:rsidR="0074370B" w:rsidRPr="008519DA" w:rsidRDefault="008519DA" w:rsidP="00776397">
      <w:pPr>
        <w:jc w:val="both"/>
        <w:rPr>
          <w:rFonts w:ascii="Arial" w:eastAsia="Times New Roman" w:hAnsi="Arial" w:cs="Arial"/>
          <w:b/>
          <w:lang w:eastAsia="en-GB"/>
        </w:rPr>
      </w:pPr>
      <w:r w:rsidRPr="008519DA">
        <w:rPr>
          <w:rFonts w:ascii="Arial" w:eastAsia="Times New Roman" w:hAnsi="Arial" w:cs="Arial"/>
          <w:b/>
          <w:lang w:eastAsia="en-GB"/>
        </w:rPr>
        <w:t>Example:</w:t>
      </w:r>
    </w:p>
    <w:p w14:paraId="44C4970E" w14:textId="5756674B" w:rsidR="00A723D5" w:rsidRDefault="008519DA" w:rsidP="00776397">
      <w:pPr>
        <w:jc w:val="both"/>
        <w:rPr>
          <w:rFonts w:ascii="Arial" w:eastAsia="Times New Roman" w:hAnsi="Arial" w:cs="Arial"/>
          <w:lang w:eastAsia="en-GB"/>
        </w:rPr>
      </w:pPr>
      <w:r>
        <w:rPr>
          <w:rFonts w:ascii="Arial" w:eastAsia="Times New Roman" w:hAnsi="Arial" w:cs="Arial"/>
          <w:lang w:eastAsia="en-GB"/>
        </w:rPr>
        <w:t xml:space="preserve">The example shown below calculates demand over a seven year period and computes a (positive) slope of 10.54 increase in demand, year-on-year, with an initial ‘intercept’ (when </w:t>
      </w:r>
      <w:r w:rsidRPr="008519DA">
        <w:rPr>
          <w:rFonts w:ascii="Arial" w:eastAsia="Times New Roman" w:hAnsi="Arial" w:cs="Arial"/>
          <w:i/>
          <w:lang w:eastAsia="en-GB"/>
        </w:rPr>
        <w:t>x</w:t>
      </w:r>
      <w:r>
        <w:rPr>
          <w:rFonts w:ascii="Arial" w:eastAsia="Times New Roman" w:hAnsi="Arial" w:cs="Arial"/>
          <w:lang w:eastAsia="en-GB"/>
        </w:rPr>
        <w:t xml:space="preserve"> = 0) of 56.70 units.</w:t>
      </w:r>
    </w:p>
    <w:p w14:paraId="4922CE6F" w14:textId="77777777" w:rsidR="008519DA" w:rsidRDefault="008519DA" w:rsidP="00776397">
      <w:pPr>
        <w:jc w:val="both"/>
        <w:rPr>
          <w:rFonts w:ascii="Arial" w:eastAsia="Times New Roman" w:hAnsi="Arial" w:cs="Arial"/>
          <w:lang w:eastAsia="en-GB"/>
        </w:rPr>
      </w:pPr>
    </w:p>
    <w:p w14:paraId="28C58276" w14:textId="4DBBFF9A" w:rsidR="008519DA" w:rsidRDefault="008519DA" w:rsidP="008519DA">
      <w:pPr>
        <w:jc w:val="center"/>
        <w:rPr>
          <w:rFonts w:ascii="Arial" w:eastAsia="Times New Roman" w:hAnsi="Arial" w:cs="Arial"/>
          <w:lang w:eastAsia="en-GB"/>
        </w:rPr>
      </w:pPr>
      <w:r>
        <w:rPr>
          <w:rFonts w:ascii="Arial" w:eastAsia="Times New Roman" w:hAnsi="Arial" w:cs="Arial"/>
          <w:noProof/>
          <w:lang w:val="en-US"/>
        </w:rPr>
        <w:drawing>
          <wp:inline distT="0" distB="0" distL="0" distR="0" wp14:anchorId="4049870B" wp14:editId="1AC68905">
            <wp:extent cx="4570486" cy="3427865"/>
            <wp:effectExtent l="25400" t="25400" r="27305" b="266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7.jpg"/>
                    <pic:cNvPicPr/>
                  </pic:nvPicPr>
                  <pic:blipFill>
                    <a:blip r:embed="rId17">
                      <a:extLst>
                        <a:ext uri="{28A0092B-C50C-407E-A947-70E740481C1C}">
                          <a14:useLocalDpi xmlns:a14="http://schemas.microsoft.com/office/drawing/2010/main" val="0"/>
                        </a:ext>
                      </a:extLst>
                    </a:blip>
                    <a:stretch>
                      <a:fillRect/>
                    </a:stretch>
                  </pic:blipFill>
                  <pic:spPr>
                    <a:xfrm>
                      <a:off x="0" y="0"/>
                      <a:ext cx="4570486" cy="3427865"/>
                    </a:xfrm>
                    <a:prstGeom prst="rect">
                      <a:avLst/>
                    </a:prstGeom>
                    <a:ln w="12700">
                      <a:solidFill>
                        <a:schemeClr val="tx1">
                          <a:lumMod val="95000"/>
                          <a:lumOff val="5000"/>
                        </a:schemeClr>
                      </a:solidFill>
                    </a:ln>
                  </pic:spPr>
                </pic:pic>
              </a:graphicData>
            </a:graphic>
          </wp:inline>
        </w:drawing>
      </w:r>
    </w:p>
    <w:p w14:paraId="721509BE" w14:textId="77777777" w:rsidR="008519DA" w:rsidRDefault="008519DA" w:rsidP="00776397">
      <w:pPr>
        <w:jc w:val="both"/>
        <w:rPr>
          <w:rFonts w:ascii="Arial" w:eastAsia="Times New Roman" w:hAnsi="Arial" w:cs="Arial"/>
          <w:lang w:eastAsia="en-GB"/>
        </w:rPr>
      </w:pPr>
    </w:p>
    <w:p w14:paraId="48B49FD5" w14:textId="77777777" w:rsidR="002E4FA7" w:rsidRPr="002E4FA7" w:rsidRDefault="002E4FA7" w:rsidP="002E4FA7">
      <w:pPr>
        <w:jc w:val="both"/>
        <w:rPr>
          <w:rFonts w:ascii="Arial" w:eastAsia="Times New Roman" w:hAnsi="Arial" w:cs="Arial"/>
          <w:lang w:eastAsia="en-GB"/>
        </w:rPr>
      </w:pPr>
      <w:r>
        <w:rPr>
          <w:rFonts w:ascii="Arial" w:eastAsia="Times New Roman" w:hAnsi="Arial" w:cs="Arial"/>
          <w:lang w:eastAsia="en-GB"/>
        </w:rPr>
        <w:t xml:space="preserve">So the trend line solution for the linear equation is: </w:t>
      </w:r>
      <w:r w:rsidRPr="002E4FA7">
        <w:rPr>
          <w:rFonts w:ascii="Arial" w:eastAsia="Times New Roman" w:hAnsi="Arial" w:cs="Arial"/>
          <w:bCs/>
          <w:i/>
          <w:iCs/>
          <w:lang w:val="en-US" w:eastAsia="en-GB"/>
        </w:rPr>
        <w:t xml:space="preserve">y </w:t>
      </w:r>
      <w:r w:rsidRPr="002E4FA7">
        <w:rPr>
          <w:rFonts w:ascii="Arial" w:eastAsia="Times New Roman" w:hAnsi="Arial" w:cs="Arial"/>
          <w:bCs/>
          <w:lang w:val="en-US" w:eastAsia="en-GB"/>
        </w:rPr>
        <w:t>= 56.70 + 10.54x</w:t>
      </w:r>
    </w:p>
    <w:p w14:paraId="2C23C0ED" w14:textId="4F514020" w:rsidR="008519DA" w:rsidRDefault="008519DA" w:rsidP="00776397">
      <w:pPr>
        <w:jc w:val="both"/>
        <w:rPr>
          <w:rFonts w:ascii="Arial" w:eastAsia="Times New Roman" w:hAnsi="Arial" w:cs="Arial"/>
          <w:lang w:eastAsia="en-GB"/>
        </w:rPr>
      </w:pPr>
    </w:p>
    <w:p w14:paraId="0C659C73" w14:textId="291521BA" w:rsidR="002E4FA7" w:rsidRDefault="002E4FA7" w:rsidP="002E4FA7">
      <w:pPr>
        <w:rPr>
          <w:rFonts w:ascii="Arial" w:eastAsia="Times New Roman" w:hAnsi="Arial" w:cs="Arial"/>
          <w:lang w:eastAsia="en-GB"/>
        </w:rPr>
      </w:pPr>
      <w:r>
        <w:rPr>
          <w:rFonts w:ascii="Arial" w:eastAsia="Times New Roman" w:hAnsi="Arial" w:cs="Arial"/>
          <w:lang w:eastAsia="en-GB"/>
        </w:rPr>
        <w:t>If we plot the straight line graph for this solution against the actual data for demand, then we get the “best fit” projection based on the least squares method (below):</w:t>
      </w:r>
    </w:p>
    <w:p w14:paraId="312FB268" w14:textId="77777777" w:rsidR="002E4FA7" w:rsidRDefault="002E4FA7" w:rsidP="00776397">
      <w:pPr>
        <w:jc w:val="both"/>
        <w:rPr>
          <w:rFonts w:ascii="Arial" w:eastAsia="Times New Roman" w:hAnsi="Arial" w:cs="Arial"/>
          <w:lang w:eastAsia="en-GB"/>
        </w:rPr>
      </w:pPr>
    </w:p>
    <w:p w14:paraId="7C887554" w14:textId="2ABBA627" w:rsidR="002E4FA7" w:rsidRDefault="002E4FA7">
      <w:pPr>
        <w:spacing w:after="200" w:line="276" w:lineRule="auto"/>
        <w:rPr>
          <w:rFonts w:ascii="Arial" w:eastAsia="Times New Roman" w:hAnsi="Arial" w:cs="Arial"/>
          <w:lang w:eastAsia="en-GB"/>
        </w:rPr>
      </w:pPr>
      <w:r>
        <w:rPr>
          <w:rFonts w:ascii="Arial" w:eastAsia="Times New Roman" w:hAnsi="Arial" w:cs="Arial"/>
          <w:lang w:eastAsia="en-GB"/>
        </w:rPr>
        <w:br w:type="page"/>
      </w:r>
    </w:p>
    <w:p w14:paraId="7BE1E7E0" w14:textId="4B34D7A6" w:rsidR="002E4FA7" w:rsidRDefault="002E4FA7" w:rsidP="002E4FA7">
      <w:pPr>
        <w:jc w:val="center"/>
        <w:rPr>
          <w:rFonts w:ascii="Arial" w:eastAsia="Times New Roman" w:hAnsi="Arial" w:cs="Arial"/>
          <w:lang w:eastAsia="en-GB"/>
        </w:rPr>
      </w:pPr>
      <w:r>
        <w:rPr>
          <w:rFonts w:ascii="Arial" w:eastAsia="Times New Roman" w:hAnsi="Arial" w:cs="Arial"/>
          <w:noProof/>
          <w:lang w:val="en-US"/>
        </w:rPr>
        <w:lastRenderedPageBreak/>
        <w:drawing>
          <wp:inline distT="0" distB="0" distL="0" distR="0" wp14:anchorId="4541EA59" wp14:editId="4389AD31">
            <wp:extent cx="4570486" cy="3427865"/>
            <wp:effectExtent l="25400" t="25400" r="27305" b="266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09.jpg"/>
                    <pic:cNvPicPr/>
                  </pic:nvPicPr>
                  <pic:blipFill>
                    <a:blip r:embed="rId18">
                      <a:extLst>
                        <a:ext uri="{28A0092B-C50C-407E-A947-70E740481C1C}">
                          <a14:useLocalDpi xmlns:a14="http://schemas.microsoft.com/office/drawing/2010/main" val="0"/>
                        </a:ext>
                      </a:extLst>
                    </a:blip>
                    <a:stretch>
                      <a:fillRect/>
                    </a:stretch>
                  </pic:blipFill>
                  <pic:spPr>
                    <a:xfrm>
                      <a:off x="0" y="0"/>
                      <a:ext cx="4570486" cy="3427865"/>
                    </a:xfrm>
                    <a:prstGeom prst="rect">
                      <a:avLst/>
                    </a:prstGeom>
                    <a:ln w="12700">
                      <a:solidFill>
                        <a:schemeClr val="tx1">
                          <a:lumMod val="95000"/>
                          <a:lumOff val="5000"/>
                        </a:schemeClr>
                      </a:solidFill>
                    </a:ln>
                  </pic:spPr>
                </pic:pic>
              </a:graphicData>
            </a:graphic>
          </wp:inline>
        </w:drawing>
      </w:r>
    </w:p>
    <w:p w14:paraId="0EC71068" w14:textId="2D376269" w:rsidR="002E4FA7" w:rsidRPr="002E4FA7" w:rsidRDefault="002E4FA7" w:rsidP="00776397">
      <w:pPr>
        <w:jc w:val="both"/>
        <w:rPr>
          <w:rFonts w:ascii="Arial" w:eastAsia="Times New Roman" w:hAnsi="Arial" w:cs="Arial"/>
          <w:b/>
          <w:lang w:eastAsia="en-GB"/>
        </w:rPr>
      </w:pPr>
      <w:r w:rsidRPr="002E4FA7">
        <w:rPr>
          <w:rFonts w:ascii="Arial" w:eastAsia="Times New Roman" w:hAnsi="Arial" w:cs="Arial"/>
          <w:b/>
          <w:lang w:eastAsia="en-GB"/>
        </w:rPr>
        <w:t>Summary:</w:t>
      </w:r>
    </w:p>
    <w:p w14:paraId="13C5FAE8" w14:textId="09615406" w:rsidR="002E4FA7" w:rsidRDefault="002E4FA7" w:rsidP="002E4FA7">
      <w:pPr>
        <w:rPr>
          <w:rFonts w:ascii="Arial" w:eastAsia="Times New Roman" w:hAnsi="Arial" w:cs="Arial"/>
          <w:lang w:eastAsia="en-GB"/>
        </w:rPr>
      </w:pPr>
      <w:r>
        <w:rPr>
          <w:rFonts w:ascii="Arial" w:eastAsia="Times New Roman" w:hAnsi="Arial" w:cs="Arial"/>
          <w:lang w:eastAsia="en-GB"/>
        </w:rPr>
        <w:t xml:space="preserve">In these sessions we have concentrated upon the most frequently used techniques in OM for forecasting (for example, demand) </w:t>
      </w:r>
      <w:r w:rsidR="001942FD">
        <w:rPr>
          <w:rFonts w:ascii="Arial" w:eastAsia="Times New Roman" w:hAnsi="Arial" w:cs="Arial"/>
          <w:lang w:eastAsia="en-GB"/>
        </w:rPr>
        <w:t xml:space="preserve">based upon historical data and calculation of trends. </w:t>
      </w:r>
    </w:p>
    <w:p w14:paraId="199BCF03" w14:textId="77777777" w:rsidR="001942FD" w:rsidRDefault="001942FD" w:rsidP="002E4FA7">
      <w:pPr>
        <w:rPr>
          <w:rFonts w:ascii="Arial" w:eastAsia="Times New Roman" w:hAnsi="Arial" w:cs="Arial"/>
          <w:lang w:eastAsia="en-GB"/>
        </w:rPr>
      </w:pPr>
    </w:p>
    <w:p w14:paraId="75E12AEA" w14:textId="1E5878E8" w:rsidR="001942FD" w:rsidRDefault="001942FD" w:rsidP="002E4FA7">
      <w:pPr>
        <w:rPr>
          <w:rFonts w:ascii="Arial" w:eastAsia="Times New Roman" w:hAnsi="Arial" w:cs="Arial"/>
          <w:lang w:eastAsia="en-GB"/>
        </w:rPr>
      </w:pPr>
      <w:r>
        <w:rPr>
          <w:rFonts w:ascii="Arial" w:eastAsia="Times New Roman" w:hAnsi="Arial" w:cs="Arial"/>
          <w:lang w:eastAsia="en-GB"/>
        </w:rPr>
        <w:t xml:space="preserve">Convince yourself that you understand the </w:t>
      </w:r>
      <w:r w:rsidR="00763EA0">
        <w:rPr>
          <w:rFonts w:ascii="Arial" w:eastAsia="Times New Roman" w:hAnsi="Arial" w:cs="Arial"/>
          <w:lang w:eastAsia="en-GB"/>
        </w:rPr>
        <w:t>reasoning</w:t>
      </w:r>
      <w:r>
        <w:rPr>
          <w:rFonts w:ascii="Arial" w:eastAsia="Times New Roman" w:hAnsi="Arial" w:cs="Arial"/>
          <w:lang w:eastAsia="en-GB"/>
        </w:rPr>
        <w:t xml:space="preserve"> and the </w:t>
      </w:r>
      <w:r w:rsidR="00763EA0">
        <w:rPr>
          <w:rFonts w:ascii="Arial" w:eastAsia="Times New Roman" w:hAnsi="Arial" w:cs="Arial"/>
          <w:lang w:eastAsia="en-GB"/>
        </w:rPr>
        <w:t>mathematics</w:t>
      </w:r>
      <w:r>
        <w:rPr>
          <w:rFonts w:ascii="Arial" w:eastAsia="Times New Roman" w:hAnsi="Arial" w:cs="Arial"/>
          <w:lang w:eastAsia="en-GB"/>
        </w:rPr>
        <w:t xml:space="preserve"> </w:t>
      </w:r>
      <w:r w:rsidR="00763EA0">
        <w:rPr>
          <w:rFonts w:ascii="Arial" w:eastAsia="Times New Roman" w:hAnsi="Arial" w:cs="Arial"/>
          <w:lang w:eastAsia="en-GB"/>
        </w:rPr>
        <w:t>behind</w:t>
      </w:r>
      <w:r>
        <w:rPr>
          <w:rFonts w:ascii="Arial" w:eastAsia="Times New Roman" w:hAnsi="Arial" w:cs="Arial"/>
          <w:lang w:eastAsia="en-GB"/>
        </w:rPr>
        <w:t xml:space="preserve"> these numerical techniques for forecasting, from the examples given; then attempt the exercises on using MA, WMA, ES and trend projection tabulated below.</w:t>
      </w:r>
    </w:p>
    <w:p w14:paraId="3C876F0F" w14:textId="77777777" w:rsidR="001942FD" w:rsidRDefault="001942FD" w:rsidP="002E4FA7">
      <w:pPr>
        <w:rPr>
          <w:rFonts w:ascii="Arial" w:eastAsia="Times New Roman" w:hAnsi="Arial" w:cs="Arial"/>
          <w:lang w:eastAsia="en-GB"/>
        </w:rPr>
      </w:pPr>
    </w:p>
    <w:p w14:paraId="7F29205B" w14:textId="1AD8BA6A" w:rsidR="001942FD" w:rsidRDefault="001942FD" w:rsidP="002E4FA7">
      <w:pPr>
        <w:rPr>
          <w:rFonts w:ascii="Arial" w:eastAsia="Times New Roman" w:hAnsi="Arial" w:cs="Arial"/>
          <w:lang w:eastAsia="en-GB"/>
        </w:rPr>
      </w:pPr>
      <w:r>
        <w:rPr>
          <w:rFonts w:ascii="Arial" w:eastAsia="Times New Roman" w:hAnsi="Arial" w:cs="Arial"/>
          <w:lang w:eastAsia="en-GB"/>
        </w:rPr>
        <w:t>These exercises are not marked – but you should post your solutions (or any questions about how to reach a solution) to the module discussion forum.</w:t>
      </w:r>
    </w:p>
    <w:p w14:paraId="28493090" w14:textId="77777777" w:rsidR="001942FD" w:rsidRDefault="001942FD" w:rsidP="002E4FA7">
      <w:pPr>
        <w:rPr>
          <w:rFonts w:ascii="Arial" w:eastAsia="Times New Roman" w:hAnsi="Arial" w:cs="Arial"/>
          <w:lang w:eastAsia="en-GB"/>
        </w:rPr>
      </w:pPr>
    </w:p>
    <w:p w14:paraId="07742D88" w14:textId="01DDBD7B" w:rsidR="001942FD" w:rsidRDefault="001942FD" w:rsidP="002E4FA7">
      <w:pPr>
        <w:rPr>
          <w:rFonts w:ascii="Arial" w:eastAsia="Times New Roman" w:hAnsi="Arial" w:cs="Arial"/>
          <w:lang w:eastAsia="en-GB"/>
        </w:rPr>
      </w:pPr>
      <w:r>
        <w:rPr>
          <w:rFonts w:ascii="Arial" w:eastAsia="Times New Roman" w:hAnsi="Arial" w:cs="Arial"/>
          <w:lang w:eastAsia="en-GB"/>
        </w:rPr>
        <w:t>An example demonstration of using Excel to calculate some of these examples is included in the links, below.  You may wish to use this demonstration as a template for your own attempts at completing the exercise.  Simply add another worksheet to the Excel file and try to carry out similar calculations for the data given in the exercise; then use the “charting” tools in Excel to create visual representations of your solutions.</w:t>
      </w:r>
    </w:p>
    <w:p w14:paraId="06DDB10C" w14:textId="77777777" w:rsidR="001942FD" w:rsidRDefault="001942FD" w:rsidP="002E4FA7">
      <w:pPr>
        <w:rPr>
          <w:rFonts w:ascii="Arial" w:eastAsia="Times New Roman" w:hAnsi="Arial" w:cs="Arial"/>
          <w:lang w:eastAsia="en-GB"/>
        </w:rPr>
      </w:pPr>
    </w:p>
    <w:p w14:paraId="32BAB9ED" w14:textId="5CDD64FD" w:rsidR="001942FD" w:rsidRPr="00D11744" w:rsidRDefault="001942FD" w:rsidP="002E4FA7">
      <w:pPr>
        <w:rPr>
          <w:rFonts w:ascii="Arial" w:eastAsia="Times New Roman" w:hAnsi="Arial" w:cs="Arial"/>
          <w:b/>
          <w:lang w:eastAsia="en-GB"/>
        </w:rPr>
      </w:pPr>
      <w:r w:rsidRPr="00D11744">
        <w:rPr>
          <w:rFonts w:ascii="Arial" w:eastAsia="Times New Roman" w:hAnsi="Arial" w:cs="Arial"/>
          <w:b/>
          <w:lang w:eastAsia="en-GB"/>
        </w:rPr>
        <w:t>Coming Next (</w:t>
      </w:r>
      <w:r w:rsidR="00D11744" w:rsidRPr="00D11744">
        <w:rPr>
          <w:rFonts w:ascii="Arial" w:eastAsia="Times New Roman" w:hAnsi="Arial" w:cs="Arial"/>
          <w:b/>
          <w:lang w:eastAsia="en-GB"/>
        </w:rPr>
        <w:t>Part 2</w:t>
      </w:r>
      <w:r w:rsidRPr="00D11744">
        <w:rPr>
          <w:rFonts w:ascii="Arial" w:eastAsia="Times New Roman" w:hAnsi="Arial" w:cs="Arial"/>
          <w:b/>
          <w:lang w:eastAsia="en-GB"/>
        </w:rPr>
        <w:t>):</w:t>
      </w:r>
    </w:p>
    <w:p w14:paraId="652F7C19" w14:textId="77777777" w:rsidR="00D11744" w:rsidRPr="00763EA0" w:rsidRDefault="00D11744" w:rsidP="001942FD">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Associative Methods for forecasting – using regression analysis</w:t>
      </w:r>
    </w:p>
    <w:p w14:paraId="3F9C1B34" w14:textId="69B8CA4F" w:rsidR="001942FD" w:rsidRPr="00763EA0" w:rsidRDefault="001942FD" w:rsidP="001942FD">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Operational supply chain issues and use of “break-even” and “job sequencing” analysis to support optimal decisions about resource allocation;</w:t>
      </w:r>
    </w:p>
    <w:p w14:paraId="62CC699D" w14:textId="77777777" w:rsidR="001942FD" w:rsidRPr="00763EA0" w:rsidRDefault="001942FD" w:rsidP="001942FD">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Use of decision trees and decision tables to evaluate “expected monetary value (EMV)” of decision alternatives;</w:t>
      </w:r>
    </w:p>
    <w:p w14:paraId="68784AE0" w14:textId="77777777" w:rsidR="001942FD" w:rsidRPr="00763EA0" w:rsidRDefault="001942FD" w:rsidP="001942FD">
      <w:pPr>
        <w:pStyle w:val="ListParagraph"/>
        <w:numPr>
          <w:ilvl w:val="0"/>
          <w:numId w:val="1"/>
        </w:numPr>
        <w:rPr>
          <w:rFonts w:ascii="Arial" w:eastAsia="Times New Roman" w:hAnsi="Arial" w:cs="Arial"/>
          <w:i/>
          <w:lang w:eastAsia="en-GB"/>
        </w:rPr>
      </w:pPr>
      <w:r w:rsidRPr="00763EA0">
        <w:rPr>
          <w:rFonts w:ascii="Arial" w:eastAsia="Times New Roman" w:hAnsi="Arial" w:cs="Arial"/>
          <w:i/>
          <w:lang w:eastAsia="en-GB"/>
        </w:rPr>
        <w:t>Linear optimisation methods (simplex methods) – introduction to linear programming techniques for selecting optimal solutions to decision-making problems.</w:t>
      </w:r>
    </w:p>
    <w:p w14:paraId="0577CCE6" w14:textId="15EE2846" w:rsidR="007E4B00" w:rsidRDefault="0046693A" w:rsidP="007E4B00">
      <w:pPr>
        <w:pBdr>
          <w:top w:val="single" w:sz="4" w:space="1" w:color="auto"/>
          <w:left w:val="single" w:sz="4" w:space="4" w:color="auto"/>
          <w:bottom w:val="single" w:sz="4" w:space="1" w:color="auto"/>
          <w:right w:val="single" w:sz="4" w:space="4" w:color="auto"/>
        </w:pBdr>
        <w:ind w:right="-489"/>
        <w:jc w:val="both"/>
        <w:rPr>
          <w:rFonts w:ascii="Arial" w:eastAsia="Times New Roman" w:hAnsi="Arial" w:cs="Arial"/>
          <w:b/>
          <w:lang w:eastAsia="en-GB"/>
        </w:rPr>
      </w:pPr>
      <w:r>
        <w:rPr>
          <w:rFonts w:ascii="Arial" w:eastAsia="Times New Roman" w:hAnsi="Arial" w:cs="Arial"/>
          <w:b/>
          <w:lang w:eastAsia="en-GB"/>
        </w:rPr>
        <w:lastRenderedPageBreak/>
        <w:t>Activity 1 (</w:t>
      </w:r>
      <w:r w:rsidR="00AF3B9A">
        <w:rPr>
          <w:rFonts w:ascii="Arial" w:eastAsia="Times New Roman" w:hAnsi="Arial" w:cs="Arial"/>
          <w:b/>
          <w:lang w:eastAsia="en-GB"/>
        </w:rPr>
        <w:t>9</w:t>
      </w:r>
      <w:r w:rsidR="007E4B00" w:rsidRPr="002C13F7">
        <w:rPr>
          <w:rFonts w:ascii="Arial" w:eastAsia="Times New Roman" w:hAnsi="Arial" w:cs="Arial"/>
          <w:b/>
          <w:lang w:eastAsia="en-GB"/>
        </w:rPr>
        <w:t xml:space="preserve"> hours)</w:t>
      </w:r>
      <w:r w:rsidR="007E4B00">
        <w:rPr>
          <w:rFonts w:ascii="Arial" w:eastAsia="Times New Roman" w:hAnsi="Arial" w:cs="Arial"/>
          <w:b/>
          <w:lang w:eastAsia="en-GB"/>
        </w:rPr>
        <w:t>:</w:t>
      </w:r>
    </w:p>
    <w:p w14:paraId="1BAB5D1B" w14:textId="1E337D9D" w:rsidR="00835260" w:rsidRPr="00993CEE" w:rsidRDefault="00173AD5" w:rsidP="007E4B00">
      <w:pPr>
        <w:pBdr>
          <w:top w:val="single" w:sz="4" w:space="1" w:color="auto"/>
          <w:left w:val="single" w:sz="4" w:space="4" w:color="auto"/>
          <w:bottom w:val="single" w:sz="4" w:space="1" w:color="auto"/>
          <w:right w:val="single" w:sz="4" w:space="4" w:color="auto"/>
        </w:pBdr>
        <w:ind w:right="-489"/>
        <w:rPr>
          <w:rFonts w:ascii="Arial" w:eastAsia="Times New Roman" w:hAnsi="Arial" w:cs="Arial"/>
          <w:b/>
          <w:sz w:val="22"/>
          <w:szCs w:val="22"/>
          <w:lang w:eastAsia="en-GB"/>
        </w:rPr>
      </w:pPr>
      <w:r>
        <w:rPr>
          <w:rFonts w:ascii="Arial" w:eastAsia="Times New Roman" w:hAnsi="Arial" w:cs="Arial"/>
          <w:b/>
          <w:sz w:val="22"/>
          <w:szCs w:val="22"/>
          <w:lang w:eastAsia="en-GB"/>
        </w:rPr>
        <w:t>Exercises on analysing and interpreting time-series data</w:t>
      </w:r>
      <w:r w:rsidR="00835260" w:rsidRPr="00993CEE">
        <w:rPr>
          <w:rFonts w:ascii="Arial" w:eastAsia="Times New Roman" w:hAnsi="Arial" w:cs="Arial"/>
          <w:b/>
          <w:sz w:val="22"/>
          <w:szCs w:val="22"/>
          <w:lang w:eastAsia="en-GB"/>
        </w:rPr>
        <w:t>:</w:t>
      </w:r>
    </w:p>
    <w:tbl>
      <w:tblPr>
        <w:tblStyle w:val="LightShading"/>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237"/>
      </w:tblGrid>
      <w:tr w:rsidR="00FB7479" w14:paraId="6EA86196" w14:textId="77777777" w:rsidTr="00A035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top w:val="none" w:sz="0" w:space="0" w:color="auto"/>
              <w:left w:val="none" w:sz="0" w:space="0" w:color="auto"/>
              <w:bottom w:val="none" w:sz="0" w:space="0" w:color="auto"/>
              <w:right w:val="none" w:sz="0" w:space="0" w:color="auto"/>
            </w:tcBorders>
          </w:tcPr>
          <w:p w14:paraId="713C89D4" w14:textId="1FC44B37" w:rsidR="00FB7479" w:rsidRPr="00993CEE" w:rsidRDefault="00546DB1" w:rsidP="007E4B00">
            <w:pPr>
              <w:ind w:right="-489"/>
              <w:rPr>
                <w:rFonts w:ascii="Arial" w:eastAsia="Times New Roman" w:hAnsi="Arial" w:cs="Arial"/>
                <w:sz w:val="22"/>
                <w:szCs w:val="22"/>
                <w:lang w:eastAsia="en-GB"/>
              </w:rPr>
            </w:pPr>
            <w:r>
              <w:rPr>
                <w:rFonts w:ascii="Arial" w:eastAsia="Times New Roman" w:hAnsi="Arial" w:cs="Arial"/>
                <w:sz w:val="22"/>
                <w:szCs w:val="22"/>
                <w:lang w:eastAsia="en-GB"/>
              </w:rPr>
              <w:t>Exercise</w:t>
            </w:r>
            <w:r w:rsidR="00ED59FC">
              <w:rPr>
                <w:rFonts w:ascii="Arial" w:eastAsia="Times New Roman" w:hAnsi="Arial" w:cs="Arial"/>
                <w:sz w:val="22"/>
                <w:szCs w:val="22"/>
                <w:lang w:eastAsia="en-GB"/>
              </w:rPr>
              <w:t>s</w:t>
            </w:r>
          </w:p>
        </w:tc>
        <w:tc>
          <w:tcPr>
            <w:tcW w:w="6237" w:type="dxa"/>
            <w:tcBorders>
              <w:top w:val="none" w:sz="0" w:space="0" w:color="auto"/>
              <w:left w:val="none" w:sz="0" w:space="0" w:color="auto"/>
              <w:bottom w:val="none" w:sz="0" w:space="0" w:color="auto"/>
              <w:right w:val="none" w:sz="0" w:space="0" w:color="auto"/>
            </w:tcBorders>
          </w:tcPr>
          <w:p w14:paraId="3A807F82" w14:textId="60676AF3" w:rsidR="00FB7479" w:rsidRPr="005F57B1" w:rsidRDefault="00546DB1" w:rsidP="007E4B00">
            <w:pPr>
              <w:ind w:right="-489"/>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lang w:eastAsia="en-GB"/>
              </w:rPr>
              <w:t>Resources</w:t>
            </w:r>
          </w:p>
        </w:tc>
      </w:tr>
      <w:tr w:rsidR="00FB7479" w14:paraId="01DF9ED9" w14:textId="77777777" w:rsidTr="00A03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left w:val="none" w:sz="0" w:space="0" w:color="auto"/>
              <w:right w:val="none" w:sz="0" w:space="0" w:color="auto"/>
            </w:tcBorders>
          </w:tcPr>
          <w:p w14:paraId="4CB49CA5" w14:textId="79FCC613" w:rsidR="00FB7479" w:rsidRPr="00546DB1" w:rsidRDefault="00546DB1" w:rsidP="007E4B00">
            <w:pPr>
              <w:ind w:right="-489"/>
              <w:rPr>
                <w:rFonts w:ascii="Arial" w:eastAsia="Times New Roman" w:hAnsi="Arial" w:cs="Arial"/>
                <w:b w:val="0"/>
                <w:sz w:val="22"/>
                <w:szCs w:val="22"/>
                <w:lang w:eastAsia="en-GB"/>
              </w:rPr>
            </w:pPr>
            <w:r w:rsidRPr="00546DB1">
              <w:rPr>
                <w:rFonts w:ascii="Arial" w:eastAsia="Times New Roman" w:hAnsi="Arial" w:cs="Arial"/>
                <w:b w:val="0"/>
                <w:sz w:val="22"/>
                <w:szCs w:val="22"/>
                <w:lang w:eastAsia="en-GB"/>
              </w:rPr>
              <w:t>Forecasting Exercise 1</w:t>
            </w:r>
            <w:r>
              <w:rPr>
                <w:rFonts w:ascii="Arial" w:eastAsia="Times New Roman" w:hAnsi="Arial" w:cs="Arial"/>
                <w:b w:val="0"/>
                <w:sz w:val="22"/>
                <w:szCs w:val="22"/>
                <w:lang w:eastAsia="en-GB"/>
              </w:rPr>
              <w:br/>
            </w:r>
            <w:r>
              <w:rPr>
                <w:rFonts w:ascii="Arial" w:eastAsia="Times New Roman" w:hAnsi="Arial" w:cs="Arial"/>
                <w:b w:val="0"/>
                <w:sz w:val="22"/>
                <w:szCs w:val="22"/>
                <w:lang w:eastAsia="en-GB"/>
              </w:rPr>
              <w:br/>
            </w:r>
            <w:hyperlink r:id="rId19" w:history="1">
              <w:r w:rsidRPr="00546DB1">
                <w:rPr>
                  <w:rStyle w:val="Hyperlink"/>
                  <w:rFonts w:ascii="Arial" w:eastAsia="Times New Roman" w:hAnsi="Arial" w:cs="Arial"/>
                  <w:b w:val="0"/>
                  <w:bCs w:val="0"/>
                  <w:sz w:val="22"/>
                  <w:szCs w:val="22"/>
                  <w:lang w:eastAsia="en-GB"/>
                </w:rPr>
                <w:t>Exercise 1</w:t>
              </w:r>
            </w:hyperlink>
          </w:p>
        </w:tc>
        <w:tc>
          <w:tcPr>
            <w:tcW w:w="6237" w:type="dxa"/>
            <w:tcBorders>
              <w:left w:val="none" w:sz="0" w:space="0" w:color="auto"/>
              <w:right w:val="none" w:sz="0" w:space="0" w:color="auto"/>
            </w:tcBorders>
          </w:tcPr>
          <w:p w14:paraId="47EA482C" w14:textId="70BDB757" w:rsidR="00546DB1" w:rsidRPr="005F57B1" w:rsidRDefault="00546DB1" w:rsidP="007A0EE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Pr>
                <w:rFonts w:ascii="Arial" w:eastAsia="Times New Roman" w:hAnsi="Arial" w:cs="Arial"/>
                <w:sz w:val="20"/>
                <w:szCs w:val="20"/>
                <w:lang w:eastAsia="en-GB"/>
              </w:rPr>
              <w:t>Download the linked Exercise file and use Excel (or other) tools to prepare and present solutions to the problems posed using “moving averages”.</w:t>
            </w:r>
          </w:p>
        </w:tc>
      </w:tr>
      <w:tr w:rsidR="0046693A" w14:paraId="199A2963" w14:textId="77777777" w:rsidTr="00A03551">
        <w:tc>
          <w:tcPr>
            <w:cnfStyle w:val="001000000000" w:firstRow="0" w:lastRow="0" w:firstColumn="1" w:lastColumn="0" w:oddVBand="0" w:evenVBand="0" w:oddHBand="0" w:evenHBand="0" w:firstRowFirstColumn="0" w:firstRowLastColumn="0" w:lastRowFirstColumn="0" w:lastRowLastColumn="0"/>
            <w:tcW w:w="2802" w:type="dxa"/>
            <w:tcBorders>
              <w:bottom w:val="single" w:sz="4" w:space="0" w:color="auto"/>
            </w:tcBorders>
          </w:tcPr>
          <w:p w14:paraId="7ADD9CA8" w14:textId="0864FBEE" w:rsidR="0046693A" w:rsidRPr="00993CEE" w:rsidRDefault="0046693A" w:rsidP="007E4B00">
            <w:pPr>
              <w:ind w:right="-489"/>
              <w:rPr>
                <w:rFonts w:ascii="Arial" w:eastAsia="Times New Roman" w:hAnsi="Arial" w:cs="Arial"/>
                <w:sz w:val="22"/>
                <w:szCs w:val="22"/>
                <w:lang w:eastAsia="en-GB"/>
              </w:rPr>
            </w:pPr>
            <w:r>
              <w:rPr>
                <w:rFonts w:ascii="Arial" w:eastAsia="Times New Roman" w:hAnsi="Arial" w:cs="Arial"/>
                <w:b w:val="0"/>
                <w:sz w:val="22"/>
                <w:szCs w:val="22"/>
                <w:lang w:eastAsia="en-GB"/>
              </w:rPr>
              <w:t>Forecasting Exercise 2</w:t>
            </w:r>
            <w:r>
              <w:rPr>
                <w:rFonts w:ascii="Arial" w:eastAsia="Times New Roman" w:hAnsi="Arial" w:cs="Arial"/>
                <w:b w:val="0"/>
                <w:sz w:val="22"/>
                <w:szCs w:val="22"/>
                <w:lang w:eastAsia="en-GB"/>
              </w:rPr>
              <w:br/>
            </w:r>
            <w:r>
              <w:rPr>
                <w:rFonts w:ascii="Arial" w:eastAsia="Times New Roman" w:hAnsi="Arial" w:cs="Arial"/>
                <w:b w:val="0"/>
                <w:sz w:val="22"/>
                <w:szCs w:val="22"/>
                <w:lang w:eastAsia="en-GB"/>
              </w:rPr>
              <w:br/>
            </w:r>
            <w:hyperlink r:id="rId20" w:history="1">
              <w:r w:rsidRPr="002112DD">
                <w:rPr>
                  <w:rStyle w:val="Hyperlink"/>
                  <w:rFonts w:ascii="Arial" w:eastAsia="Times New Roman" w:hAnsi="Arial" w:cs="Arial"/>
                  <w:b w:val="0"/>
                  <w:bCs w:val="0"/>
                  <w:sz w:val="22"/>
                  <w:szCs w:val="22"/>
                  <w:lang w:eastAsia="en-GB"/>
                </w:rPr>
                <w:t xml:space="preserve">Exercise </w:t>
              </w:r>
              <w:r w:rsidR="00657D4F" w:rsidRPr="002112DD">
                <w:rPr>
                  <w:rStyle w:val="Hyperlink"/>
                  <w:rFonts w:ascii="Arial" w:eastAsia="Times New Roman" w:hAnsi="Arial" w:cs="Arial"/>
                  <w:b w:val="0"/>
                  <w:bCs w:val="0"/>
                  <w:sz w:val="22"/>
                  <w:szCs w:val="22"/>
                  <w:lang w:eastAsia="en-GB"/>
                </w:rPr>
                <w:t>2</w:t>
              </w:r>
            </w:hyperlink>
          </w:p>
        </w:tc>
        <w:tc>
          <w:tcPr>
            <w:tcW w:w="6237" w:type="dxa"/>
            <w:tcBorders>
              <w:bottom w:val="single" w:sz="4" w:space="0" w:color="auto"/>
            </w:tcBorders>
          </w:tcPr>
          <w:p w14:paraId="22CFD138" w14:textId="7D5B2FC0" w:rsidR="0046693A" w:rsidRPr="00FB7479" w:rsidRDefault="0046693A" w:rsidP="007A0EEB">
            <w:pPr>
              <w:ind w:right="34"/>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Pr>
                <w:rFonts w:ascii="Arial" w:eastAsia="Times New Roman" w:hAnsi="Arial" w:cs="Arial"/>
                <w:sz w:val="20"/>
                <w:szCs w:val="20"/>
                <w:lang w:eastAsia="en-GB"/>
              </w:rPr>
              <w:t>Download the linked Exercise file and use Excel (or other) tools to prepare and present solutions to the problems</w:t>
            </w:r>
            <w:r w:rsidR="00BA2DC0">
              <w:rPr>
                <w:rFonts w:ascii="Arial" w:eastAsia="Times New Roman" w:hAnsi="Arial" w:cs="Arial"/>
                <w:sz w:val="20"/>
                <w:szCs w:val="20"/>
                <w:lang w:eastAsia="en-GB"/>
              </w:rPr>
              <w:t xml:space="preserve"> posed</w:t>
            </w:r>
            <w:r w:rsidR="002112DD">
              <w:rPr>
                <w:rFonts w:ascii="Arial" w:eastAsia="Times New Roman" w:hAnsi="Arial" w:cs="Arial"/>
                <w:sz w:val="20"/>
                <w:szCs w:val="20"/>
                <w:lang w:eastAsia="en-GB"/>
              </w:rPr>
              <w:t xml:space="preserve"> using “linear trend projection” and regression</w:t>
            </w:r>
            <w:r w:rsidR="00BA2DC0">
              <w:rPr>
                <w:rFonts w:ascii="Arial" w:eastAsia="Times New Roman" w:hAnsi="Arial" w:cs="Arial"/>
                <w:sz w:val="20"/>
                <w:szCs w:val="20"/>
                <w:lang w:eastAsia="en-GB"/>
              </w:rPr>
              <w:t>.</w:t>
            </w:r>
          </w:p>
        </w:tc>
      </w:tr>
      <w:tr w:rsidR="0046693A" w:rsidRPr="004A108C" w14:paraId="32F87CEE" w14:textId="77777777" w:rsidTr="00A03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left w:val="single" w:sz="4" w:space="0" w:color="auto"/>
              <w:right w:val="single" w:sz="4" w:space="0" w:color="auto"/>
            </w:tcBorders>
          </w:tcPr>
          <w:p w14:paraId="5A34B389" w14:textId="6017722C" w:rsidR="0046693A" w:rsidRPr="004A108C" w:rsidRDefault="004A108C" w:rsidP="007E4B00">
            <w:pPr>
              <w:ind w:right="-489"/>
              <w:rPr>
                <w:rFonts w:ascii="Arial" w:eastAsia="Times New Roman" w:hAnsi="Arial" w:cs="Arial"/>
                <w:b w:val="0"/>
                <w:sz w:val="22"/>
                <w:szCs w:val="22"/>
                <w:lang w:eastAsia="en-GB"/>
              </w:rPr>
            </w:pPr>
            <w:r w:rsidRPr="004A108C">
              <w:rPr>
                <w:rFonts w:ascii="Arial" w:eastAsia="Times New Roman" w:hAnsi="Arial" w:cs="Arial"/>
                <w:b w:val="0"/>
                <w:sz w:val="22"/>
                <w:szCs w:val="22"/>
                <w:lang w:eastAsia="en-GB"/>
              </w:rPr>
              <w:t>Template example.</w:t>
            </w:r>
            <w:r>
              <w:rPr>
                <w:rFonts w:ascii="Arial" w:eastAsia="Times New Roman" w:hAnsi="Arial" w:cs="Arial"/>
                <w:b w:val="0"/>
                <w:sz w:val="22"/>
                <w:szCs w:val="22"/>
                <w:lang w:eastAsia="en-GB"/>
              </w:rPr>
              <w:br/>
            </w:r>
            <w:r>
              <w:rPr>
                <w:rFonts w:ascii="Arial" w:eastAsia="Times New Roman" w:hAnsi="Arial" w:cs="Arial"/>
                <w:b w:val="0"/>
                <w:sz w:val="22"/>
                <w:szCs w:val="22"/>
                <w:lang w:eastAsia="en-GB"/>
              </w:rPr>
              <w:br/>
              <w:t xml:space="preserve">Demonstration of using </w:t>
            </w:r>
            <w:r>
              <w:rPr>
                <w:rFonts w:ascii="Arial" w:eastAsia="Times New Roman" w:hAnsi="Arial" w:cs="Arial"/>
                <w:b w:val="0"/>
                <w:sz w:val="22"/>
                <w:szCs w:val="22"/>
                <w:lang w:eastAsia="en-GB"/>
              </w:rPr>
              <w:br/>
              <w:t>Excel to calculate moving</w:t>
            </w:r>
            <w:r>
              <w:rPr>
                <w:rFonts w:ascii="Arial" w:eastAsia="Times New Roman" w:hAnsi="Arial" w:cs="Arial"/>
                <w:b w:val="0"/>
                <w:sz w:val="22"/>
                <w:szCs w:val="22"/>
                <w:lang w:eastAsia="en-GB"/>
              </w:rPr>
              <w:br/>
              <w:t>averages.</w:t>
            </w:r>
            <w:r w:rsidR="00AF3B9A">
              <w:rPr>
                <w:rFonts w:ascii="Arial" w:eastAsia="Times New Roman" w:hAnsi="Arial" w:cs="Arial"/>
                <w:b w:val="0"/>
                <w:sz w:val="22"/>
                <w:szCs w:val="22"/>
                <w:lang w:eastAsia="en-GB"/>
              </w:rPr>
              <w:br/>
            </w:r>
            <w:r w:rsidR="00AF3B9A">
              <w:rPr>
                <w:rFonts w:ascii="Arial" w:eastAsia="Times New Roman" w:hAnsi="Arial" w:cs="Arial"/>
                <w:b w:val="0"/>
                <w:sz w:val="22"/>
                <w:szCs w:val="22"/>
                <w:lang w:eastAsia="en-GB"/>
              </w:rPr>
              <w:br/>
            </w:r>
            <w:r w:rsidR="00AF3B9A">
              <w:rPr>
                <w:rFonts w:ascii="Arial" w:eastAsia="Times New Roman" w:hAnsi="Arial" w:cs="Arial"/>
                <w:b w:val="0"/>
                <w:sz w:val="22"/>
                <w:szCs w:val="22"/>
                <w:lang w:eastAsia="en-GB"/>
              </w:rPr>
              <w:br/>
            </w:r>
            <w:hyperlink r:id="rId21" w:history="1">
              <w:r w:rsidR="00AF3B9A" w:rsidRPr="00AF3B9A">
                <w:rPr>
                  <w:rStyle w:val="Hyperlink"/>
                  <w:rFonts w:ascii="Arial" w:eastAsia="Times New Roman" w:hAnsi="Arial" w:cs="Arial"/>
                  <w:b w:val="0"/>
                  <w:bCs w:val="0"/>
                  <w:sz w:val="22"/>
                  <w:szCs w:val="22"/>
                  <w:lang w:eastAsia="en-GB"/>
                </w:rPr>
                <w:t>Excel_time_series_sample</w:t>
              </w:r>
            </w:hyperlink>
            <w:r w:rsidR="00AF3B9A">
              <w:rPr>
                <w:rFonts w:ascii="Arial" w:eastAsia="Times New Roman" w:hAnsi="Arial" w:cs="Arial"/>
                <w:b w:val="0"/>
                <w:sz w:val="22"/>
                <w:szCs w:val="22"/>
                <w:lang w:eastAsia="en-GB"/>
              </w:rPr>
              <w:t>.</w:t>
            </w:r>
          </w:p>
        </w:tc>
        <w:tc>
          <w:tcPr>
            <w:tcW w:w="6237" w:type="dxa"/>
            <w:tcBorders>
              <w:left w:val="single" w:sz="4" w:space="0" w:color="auto"/>
              <w:right w:val="single" w:sz="4" w:space="0" w:color="auto"/>
            </w:tcBorders>
          </w:tcPr>
          <w:p w14:paraId="32D8671C" w14:textId="04FABF10" w:rsidR="0046693A" w:rsidRPr="004A108C" w:rsidRDefault="004A108C" w:rsidP="00ED59FC">
            <w:pPr>
              <w:ind w:right="34"/>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Pr>
                <w:rFonts w:ascii="Arial" w:eastAsia="Times New Roman" w:hAnsi="Arial" w:cs="Arial"/>
                <w:sz w:val="20"/>
                <w:szCs w:val="20"/>
                <w:lang w:eastAsia="en-GB"/>
              </w:rPr>
              <w:t>The linked Excel file provides an illustration of how “moving averages”</w:t>
            </w:r>
            <w:r w:rsidR="00ED59FC">
              <w:rPr>
                <w:rFonts w:ascii="Arial" w:eastAsia="Times New Roman" w:hAnsi="Arial" w:cs="Arial"/>
                <w:sz w:val="20"/>
                <w:szCs w:val="20"/>
                <w:lang w:eastAsia="en-GB"/>
              </w:rPr>
              <w:t xml:space="preserve"> and linear trend projection</w:t>
            </w:r>
            <w:r>
              <w:rPr>
                <w:rFonts w:ascii="Arial" w:eastAsia="Times New Roman" w:hAnsi="Arial" w:cs="Arial"/>
                <w:sz w:val="20"/>
                <w:szCs w:val="20"/>
                <w:lang w:eastAsia="en-GB"/>
              </w:rPr>
              <w:t xml:space="preserve"> may be used in forecasting future demand.</w:t>
            </w:r>
            <w:r w:rsidR="00AF3B9A">
              <w:rPr>
                <w:rFonts w:ascii="Arial" w:eastAsia="Times New Roman" w:hAnsi="Arial" w:cs="Arial"/>
                <w:sz w:val="20"/>
                <w:szCs w:val="20"/>
                <w:lang w:eastAsia="en-GB"/>
              </w:rPr>
              <w:t xml:space="preserve"> </w:t>
            </w:r>
            <w:r w:rsidR="00AF3B9A" w:rsidRPr="00AF3B9A">
              <w:rPr>
                <w:rFonts w:ascii="Arial" w:eastAsia="Times New Roman" w:hAnsi="Arial" w:cs="Arial"/>
                <w:i/>
                <w:sz w:val="20"/>
                <w:szCs w:val="20"/>
                <w:lang w:eastAsia="en-GB"/>
              </w:rPr>
              <w:t>[You will need to accept “Enable Macros” when you download and open the file].</w:t>
            </w:r>
            <w:r w:rsidR="00ED59FC">
              <w:rPr>
                <w:rFonts w:ascii="Arial" w:eastAsia="Times New Roman" w:hAnsi="Arial" w:cs="Arial"/>
                <w:sz w:val="20"/>
                <w:szCs w:val="20"/>
                <w:lang w:eastAsia="en-GB"/>
              </w:rPr>
              <w:br/>
            </w:r>
            <w:r w:rsidR="00ED59FC">
              <w:rPr>
                <w:rFonts w:ascii="Arial" w:eastAsia="Times New Roman" w:hAnsi="Arial" w:cs="Arial"/>
                <w:sz w:val="20"/>
                <w:szCs w:val="20"/>
                <w:lang w:eastAsia="en-GB"/>
              </w:rPr>
              <w:br/>
              <w:t>Use the controls provided (scroll bars and sliders) to adjust the values displayed for each period</w:t>
            </w:r>
            <w:r w:rsidR="00AF3B9A">
              <w:rPr>
                <w:rFonts w:ascii="Arial" w:eastAsia="Times New Roman" w:hAnsi="Arial" w:cs="Arial"/>
                <w:sz w:val="20"/>
                <w:szCs w:val="20"/>
                <w:lang w:eastAsia="en-GB"/>
              </w:rPr>
              <w:t xml:space="preserve"> (or just type new values directly into the control cells)</w:t>
            </w:r>
            <w:r w:rsidR="00ED59FC">
              <w:rPr>
                <w:rFonts w:ascii="Arial" w:eastAsia="Times New Roman" w:hAnsi="Arial" w:cs="Arial"/>
                <w:sz w:val="20"/>
                <w:szCs w:val="20"/>
                <w:lang w:eastAsia="en-GB"/>
              </w:rPr>
              <w:t>.  Work</w:t>
            </w:r>
            <w:r w:rsidR="00AF3B9A">
              <w:rPr>
                <w:rFonts w:ascii="Arial" w:eastAsia="Times New Roman" w:hAnsi="Arial" w:cs="Arial"/>
                <w:sz w:val="20"/>
                <w:szCs w:val="20"/>
                <w:lang w:eastAsia="en-GB"/>
              </w:rPr>
              <w:t xml:space="preserve"> slowly through the examples in the different tabbed worksheets, then try to build your own worksheet models to demonstrate your solutions to Exercises 1 and 2.</w:t>
            </w:r>
          </w:p>
        </w:tc>
      </w:tr>
      <w:tr w:rsidR="000B0662" w:rsidRPr="004A108C" w14:paraId="3E69BA7B" w14:textId="77777777" w:rsidTr="00A03551">
        <w:tc>
          <w:tcPr>
            <w:cnfStyle w:val="001000000000" w:firstRow="0" w:lastRow="0" w:firstColumn="1" w:lastColumn="0" w:oddVBand="0" w:evenVBand="0" w:oddHBand="0" w:evenHBand="0" w:firstRowFirstColumn="0" w:firstRowLastColumn="0" w:lastRowFirstColumn="0" w:lastRowLastColumn="0"/>
            <w:tcW w:w="2802" w:type="dxa"/>
            <w:tcBorders>
              <w:left w:val="single" w:sz="4" w:space="0" w:color="auto"/>
              <w:right w:val="single" w:sz="4" w:space="0" w:color="auto"/>
            </w:tcBorders>
          </w:tcPr>
          <w:p w14:paraId="71212185" w14:textId="0CA2B77A" w:rsidR="000B0662" w:rsidRPr="000B0662" w:rsidRDefault="000B0662" w:rsidP="00ED59FC">
            <w:pPr>
              <w:ind w:right="-489"/>
              <w:rPr>
                <w:rFonts w:ascii="Arial" w:eastAsia="Times New Roman" w:hAnsi="Arial" w:cs="Arial"/>
                <w:b w:val="0"/>
                <w:sz w:val="22"/>
                <w:szCs w:val="22"/>
                <w:lang w:eastAsia="en-GB"/>
              </w:rPr>
            </w:pPr>
            <w:r w:rsidRPr="000B0662">
              <w:rPr>
                <w:rFonts w:ascii="Arial" w:eastAsia="Times New Roman" w:hAnsi="Arial" w:cs="Arial"/>
                <w:b w:val="0"/>
                <w:sz w:val="22"/>
                <w:szCs w:val="22"/>
                <w:lang w:eastAsia="en-GB"/>
              </w:rPr>
              <w:t>Case Study Video</w:t>
            </w:r>
            <w:r>
              <w:rPr>
                <w:rFonts w:ascii="Arial" w:eastAsia="Times New Roman" w:hAnsi="Arial" w:cs="Arial"/>
                <w:b w:val="0"/>
                <w:sz w:val="22"/>
                <w:szCs w:val="22"/>
                <w:lang w:eastAsia="en-GB"/>
              </w:rPr>
              <w:t>:</w:t>
            </w:r>
            <w:r>
              <w:rPr>
                <w:rFonts w:ascii="Arial" w:eastAsia="Times New Roman" w:hAnsi="Arial" w:cs="Arial"/>
                <w:b w:val="0"/>
                <w:sz w:val="22"/>
                <w:szCs w:val="22"/>
                <w:lang w:eastAsia="en-GB"/>
              </w:rPr>
              <w:br/>
              <w:t xml:space="preserve">“Hard Rock Café” </w:t>
            </w:r>
            <w:r>
              <w:rPr>
                <w:rFonts w:ascii="Arial" w:eastAsia="Times New Roman" w:hAnsi="Arial" w:cs="Arial"/>
                <w:b w:val="0"/>
                <w:sz w:val="22"/>
                <w:szCs w:val="22"/>
                <w:lang w:eastAsia="en-GB"/>
              </w:rPr>
              <w:br/>
            </w:r>
            <w:r>
              <w:rPr>
                <w:rFonts w:ascii="Arial" w:eastAsia="Times New Roman" w:hAnsi="Arial" w:cs="Arial"/>
                <w:b w:val="0"/>
                <w:sz w:val="22"/>
                <w:szCs w:val="22"/>
                <w:lang w:eastAsia="en-GB"/>
              </w:rPr>
              <w:br/>
            </w:r>
            <w:hyperlink r:id="rId22" w:history="1">
              <w:r w:rsidRPr="00ED59FC">
                <w:rPr>
                  <w:rStyle w:val="Hyperlink"/>
                  <w:rFonts w:ascii="Arial" w:eastAsia="Times New Roman" w:hAnsi="Arial" w:cs="Arial"/>
                  <w:b w:val="0"/>
                  <w:bCs w:val="0"/>
                  <w:sz w:val="22"/>
                  <w:szCs w:val="22"/>
                  <w:lang w:eastAsia="en-GB"/>
                </w:rPr>
                <w:t>Forecasting Video</w:t>
              </w:r>
            </w:hyperlink>
            <w:r>
              <w:rPr>
                <w:rFonts w:ascii="Arial" w:eastAsia="Times New Roman" w:hAnsi="Arial" w:cs="Arial"/>
                <w:b w:val="0"/>
                <w:sz w:val="22"/>
                <w:szCs w:val="22"/>
                <w:lang w:eastAsia="en-GB"/>
              </w:rPr>
              <w:br/>
            </w:r>
            <w:r w:rsidR="00ED59FC" w:rsidRPr="00777773">
              <w:rPr>
                <w:rFonts w:ascii="Lucida Grande" w:hAnsi="Lucida Grande" w:cs="Lucida Grande"/>
                <w:color w:val="000000"/>
              </w:rPr>
              <w:t>©</w:t>
            </w:r>
            <w:r w:rsidR="00ED59FC">
              <w:rPr>
                <w:rFonts w:ascii="Arial" w:eastAsia="Times New Roman" w:hAnsi="Arial" w:cs="Arial"/>
                <w:b w:val="0"/>
                <w:sz w:val="22"/>
                <w:szCs w:val="22"/>
                <w:lang w:eastAsia="en-GB"/>
              </w:rPr>
              <w:t xml:space="preserve"> S</w:t>
            </w:r>
            <w:r>
              <w:rPr>
                <w:rFonts w:ascii="Arial" w:eastAsia="Times New Roman" w:hAnsi="Arial" w:cs="Arial"/>
                <w:b w:val="0"/>
                <w:sz w:val="22"/>
                <w:szCs w:val="22"/>
                <w:lang w:eastAsia="en-GB"/>
              </w:rPr>
              <w:t>UNY Business School, 2005</w:t>
            </w:r>
          </w:p>
        </w:tc>
        <w:tc>
          <w:tcPr>
            <w:tcW w:w="6237" w:type="dxa"/>
            <w:tcBorders>
              <w:left w:val="single" w:sz="4" w:space="0" w:color="auto"/>
              <w:right w:val="single" w:sz="4" w:space="0" w:color="auto"/>
            </w:tcBorders>
          </w:tcPr>
          <w:p w14:paraId="1F0FDBA3" w14:textId="4B437755" w:rsidR="000B0662" w:rsidRDefault="000B0662" w:rsidP="000B0662">
            <w:pPr>
              <w:ind w:right="34"/>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Pr>
                <w:rFonts w:ascii="Arial" w:eastAsia="Times New Roman" w:hAnsi="Arial" w:cs="Arial"/>
                <w:sz w:val="20"/>
                <w:szCs w:val="20"/>
                <w:lang w:eastAsia="en-GB"/>
              </w:rPr>
              <w:t>View the short video – available from the link provided (.MOV file, playable in QuickTime or Windows Media Player).  It provides a brief summary of MA and WMA techniques used by  the “Hard Rock Café”  company in forecasting supplies and performance of menu items.</w:t>
            </w:r>
            <w:r w:rsidR="00ED59FC">
              <w:rPr>
                <w:rFonts w:ascii="Arial" w:eastAsia="Times New Roman" w:hAnsi="Arial" w:cs="Arial"/>
                <w:sz w:val="20"/>
                <w:szCs w:val="20"/>
                <w:lang w:eastAsia="en-GB"/>
              </w:rPr>
              <w:br/>
            </w:r>
            <w:r w:rsidR="00ED59FC">
              <w:rPr>
                <w:rFonts w:ascii="Arial" w:eastAsia="Times New Roman" w:hAnsi="Arial" w:cs="Arial"/>
                <w:sz w:val="20"/>
                <w:szCs w:val="20"/>
                <w:lang w:eastAsia="en-GB"/>
              </w:rPr>
              <w:br/>
              <w:t>After viewing the clip, try to relate its content to the examples you select for Activity 2, from your own business or organisational context.</w:t>
            </w:r>
          </w:p>
        </w:tc>
      </w:tr>
      <w:tr w:rsidR="00A03551" w:rsidRPr="004A108C" w14:paraId="1FB1669C" w14:textId="77777777" w:rsidTr="00A035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2" w:type="dxa"/>
            <w:tcBorders>
              <w:left w:val="single" w:sz="4" w:space="0" w:color="auto"/>
              <w:right w:val="single" w:sz="4" w:space="0" w:color="auto"/>
            </w:tcBorders>
          </w:tcPr>
          <w:p w14:paraId="59BBA160" w14:textId="77777777" w:rsidR="00A03551" w:rsidRPr="00072DF5" w:rsidRDefault="00A03551" w:rsidP="00ED59FC">
            <w:pPr>
              <w:ind w:right="-489"/>
              <w:rPr>
                <w:rFonts w:ascii="Arial" w:eastAsia="Times New Roman" w:hAnsi="Arial" w:cs="Arial"/>
                <w:sz w:val="22"/>
                <w:szCs w:val="22"/>
                <w:lang w:eastAsia="en-GB"/>
              </w:rPr>
            </w:pPr>
            <w:r w:rsidRPr="00072DF5">
              <w:rPr>
                <w:rFonts w:ascii="Arial" w:eastAsia="Times New Roman" w:hAnsi="Arial" w:cs="Arial"/>
                <w:sz w:val="22"/>
                <w:szCs w:val="22"/>
                <w:lang w:eastAsia="en-GB"/>
              </w:rPr>
              <w:t xml:space="preserve">Activity 2 (3 hours): </w:t>
            </w:r>
          </w:p>
          <w:p w14:paraId="6F986366" w14:textId="4B320A22" w:rsidR="00A03551" w:rsidRPr="00072DF5" w:rsidRDefault="00A03551" w:rsidP="00ED59FC">
            <w:pPr>
              <w:ind w:right="-489"/>
              <w:rPr>
                <w:rFonts w:ascii="Arial" w:eastAsia="Times New Roman" w:hAnsi="Arial" w:cs="Arial"/>
                <w:sz w:val="22"/>
                <w:szCs w:val="22"/>
                <w:lang w:eastAsia="en-GB"/>
              </w:rPr>
            </w:pPr>
          </w:p>
        </w:tc>
        <w:tc>
          <w:tcPr>
            <w:tcW w:w="6237" w:type="dxa"/>
            <w:tcBorders>
              <w:left w:val="single" w:sz="4" w:space="0" w:color="auto"/>
              <w:right w:val="single" w:sz="4" w:space="0" w:color="auto"/>
            </w:tcBorders>
          </w:tcPr>
          <w:p w14:paraId="442A23EF" w14:textId="78589D1D" w:rsidR="00A03551" w:rsidRDefault="00A03551" w:rsidP="00072DF5">
            <w:pPr>
              <w:ind w:right="34"/>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Pr>
                <w:rFonts w:ascii="Arial" w:eastAsia="Times New Roman" w:hAnsi="Arial" w:cs="Arial"/>
                <w:sz w:val="20"/>
                <w:szCs w:val="20"/>
                <w:lang w:eastAsia="en-GB"/>
              </w:rPr>
              <w:t xml:space="preserve">Study </w:t>
            </w:r>
            <w:r w:rsidR="00072DF5">
              <w:rPr>
                <w:rFonts w:ascii="Arial" w:eastAsia="Times New Roman" w:hAnsi="Arial" w:cs="Arial"/>
                <w:sz w:val="20"/>
                <w:szCs w:val="20"/>
                <w:lang w:eastAsia="en-GB"/>
              </w:rPr>
              <w:t>the</w:t>
            </w:r>
            <w:r>
              <w:rPr>
                <w:rFonts w:ascii="Arial" w:eastAsia="Times New Roman" w:hAnsi="Arial" w:cs="Arial"/>
                <w:sz w:val="20"/>
                <w:szCs w:val="20"/>
                <w:lang w:eastAsia="en-GB"/>
              </w:rPr>
              <w:t xml:space="preserve"> reading (Cranage, 2003 – available </w:t>
            </w:r>
            <w:r w:rsidR="00072DF5">
              <w:rPr>
                <w:rFonts w:ascii="Arial" w:eastAsia="Times New Roman" w:hAnsi="Arial" w:cs="Arial"/>
                <w:sz w:val="20"/>
                <w:szCs w:val="20"/>
                <w:lang w:eastAsia="en-GB"/>
              </w:rPr>
              <w:t>below</w:t>
            </w:r>
            <w:r>
              <w:rPr>
                <w:rFonts w:ascii="Arial" w:eastAsia="Times New Roman" w:hAnsi="Arial" w:cs="Arial"/>
                <w:sz w:val="20"/>
                <w:szCs w:val="20"/>
                <w:lang w:eastAsia="en-GB"/>
              </w:rPr>
              <w:t xml:space="preserve">) about applied time series forecasting in the hospitality sector.  Find comparison applications from your own organisation, workplace or business context.  </w:t>
            </w:r>
          </w:p>
        </w:tc>
      </w:tr>
      <w:tr w:rsidR="00072DF5" w:rsidRPr="004A108C" w14:paraId="09FC3102" w14:textId="77777777" w:rsidTr="00A03551">
        <w:tc>
          <w:tcPr>
            <w:cnfStyle w:val="001000000000" w:firstRow="0" w:lastRow="0" w:firstColumn="1" w:lastColumn="0" w:oddVBand="0" w:evenVBand="0" w:oddHBand="0" w:evenHBand="0" w:firstRowFirstColumn="0" w:firstRowLastColumn="0" w:lastRowFirstColumn="0" w:lastRowLastColumn="0"/>
            <w:tcW w:w="2802" w:type="dxa"/>
            <w:tcBorders>
              <w:left w:val="single" w:sz="4" w:space="0" w:color="auto"/>
              <w:right w:val="single" w:sz="4" w:space="0" w:color="auto"/>
            </w:tcBorders>
          </w:tcPr>
          <w:p w14:paraId="40F35E81" w14:textId="24353344" w:rsidR="00072DF5" w:rsidRDefault="0069776D" w:rsidP="00ED59FC">
            <w:pPr>
              <w:ind w:right="-489"/>
              <w:rPr>
                <w:rFonts w:ascii="Arial" w:eastAsia="Times New Roman" w:hAnsi="Arial" w:cs="Arial"/>
                <w:b w:val="0"/>
                <w:sz w:val="22"/>
                <w:szCs w:val="22"/>
                <w:lang w:eastAsia="en-GB"/>
              </w:rPr>
            </w:pPr>
            <w:hyperlink r:id="rId23" w:history="1">
              <w:r w:rsidR="00072DF5" w:rsidRPr="00072DF5">
                <w:rPr>
                  <w:rStyle w:val="Hyperlink"/>
                  <w:rFonts w:ascii="Arial" w:eastAsia="Times New Roman" w:hAnsi="Arial" w:cs="Arial"/>
                  <w:b w:val="0"/>
                  <w:bCs w:val="0"/>
                  <w:sz w:val="22"/>
                  <w:szCs w:val="22"/>
                  <w:lang w:eastAsia="en-GB"/>
                </w:rPr>
                <w:t>Cranage, D., (2003)</w:t>
              </w:r>
            </w:hyperlink>
          </w:p>
        </w:tc>
        <w:tc>
          <w:tcPr>
            <w:tcW w:w="6237" w:type="dxa"/>
            <w:tcBorders>
              <w:left w:val="single" w:sz="4" w:space="0" w:color="auto"/>
              <w:right w:val="single" w:sz="4" w:space="0" w:color="auto"/>
            </w:tcBorders>
          </w:tcPr>
          <w:p w14:paraId="601BF02C" w14:textId="0D61BFAC" w:rsidR="00072DF5" w:rsidRPr="00072DF5" w:rsidRDefault="00072DF5" w:rsidP="00072DF5">
            <w:pPr>
              <w:ind w:right="34"/>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val="en-US" w:eastAsia="en-GB"/>
              </w:rPr>
            </w:pPr>
            <w:r>
              <w:rPr>
                <w:rFonts w:ascii="Arial" w:eastAsia="Times New Roman" w:hAnsi="Arial" w:cs="Arial"/>
                <w:sz w:val="20"/>
                <w:szCs w:val="20"/>
                <w:lang w:eastAsia="en-GB"/>
              </w:rPr>
              <w:t>The Cranage reading “</w:t>
            </w:r>
            <w:r w:rsidRPr="00072DF5">
              <w:rPr>
                <w:rFonts w:ascii="Arial" w:eastAsia="Times New Roman" w:hAnsi="Arial" w:cs="Arial"/>
                <w:i/>
                <w:sz w:val="20"/>
                <w:szCs w:val="20"/>
                <w:lang w:val="en-US" w:eastAsia="en-GB"/>
              </w:rPr>
              <w:t>Practical time series forecasting for the hospitality manager</w:t>
            </w:r>
            <w:r>
              <w:rPr>
                <w:rFonts w:ascii="Arial" w:eastAsia="Times New Roman" w:hAnsi="Arial" w:cs="Arial"/>
                <w:sz w:val="20"/>
                <w:szCs w:val="20"/>
                <w:lang w:val="en-US" w:eastAsia="en-GB"/>
              </w:rPr>
              <w:t xml:space="preserve">” compares various time-series forecasts of gross sales in seasonally volatile hospitality sector contexts.  </w:t>
            </w:r>
          </w:p>
          <w:p w14:paraId="537D5394" w14:textId="409E37B5" w:rsidR="00072DF5" w:rsidRDefault="00072DF5" w:rsidP="000B0662">
            <w:pPr>
              <w:ind w:right="34"/>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Pr>
                <w:rFonts w:ascii="Arial" w:eastAsia="Times New Roman" w:hAnsi="Arial" w:cs="Arial"/>
                <w:sz w:val="20"/>
                <w:szCs w:val="20"/>
                <w:lang w:eastAsia="en-GB"/>
              </w:rPr>
              <w:br/>
              <w:t>Consider the comments and evaluations Cranage reports and seek examples from your own organisational or business context where these techniques are either used already or may be usefully deployed.  Post your examples to the module’s discussion forum, together with your own evaluation of the practical application of these techniques. Review the examples posted by others as an opportunity to compare your understanding with those of your cohort.</w:t>
            </w:r>
          </w:p>
        </w:tc>
      </w:tr>
    </w:tbl>
    <w:p w14:paraId="149340F5" w14:textId="77777777" w:rsidR="00657D4F" w:rsidRPr="00993CEE" w:rsidRDefault="00657D4F" w:rsidP="00657D4F">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b/>
          <w:sz w:val="20"/>
          <w:szCs w:val="20"/>
          <w:lang w:eastAsia="en-GB"/>
        </w:rPr>
        <w:t>Guidance</w:t>
      </w:r>
      <w:r w:rsidRPr="00993CEE">
        <w:rPr>
          <w:rFonts w:ascii="Arial" w:eastAsia="Times New Roman" w:hAnsi="Arial" w:cs="Arial"/>
          <w:sz w:val="20"/>
          <w:szCs w:val="20"/>
          <w:lang w:eastAsia="en-GB"/>
        </w:rPr>
        <w:t>:</w:t>
      </w:r>
    </w:p>
    <w:p w14:paraId="702FBBA3" w14:textId="721B637B" w:rsidR="00657D4F" w:rsidRPr="00993CEE" w:rsidRDefault="00657D4F" w:rsidP="00657D4F">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sz w:val="20"/>
          <w:szCs w:val="20"/>
          <w:lang w:eastAsia="en-GB"/>
        </w:rPr>
        <w:t>The</w:t>
      </w:r>
      <w:r>
        <w:rPr>
          <w:rFonts w:ascii="Arial" w:eastAsia="Times New Roman" w:hAnsi="Arial" w:cs="Arial"/>
          <w:sz w:val="20"/>
          <w:szCs w:val="20"/>
          <w:lang w:eastAsia="en-GB"/>
        </w:rPr>
        <w:t>se</w:t>
      </w:r>
      <w:r w:rsidRPr="00993CEE">
        <w:rPr>
          <w:rFonts w:ascii="Arial" w:eastAsia="Times New Roman" w:hAnsi="Arial" w:cs="Arial"/>
          <w:sz w:val="20"/>
          <w:szCs w:val="20"/>
          <w:lang w:eastAsia="en-GB"/>
        </w:rPr>
        <w:t xml:space="preserve"> activit</w:t>
      </w:r>
      <w:r>
        <w:rPr>
          <w:rFonts w:ascii="Arial" w:eastAsia="Times New Roman" w:hAnsi="Arial" w:cs="Arial"/>
          <w:sz w:val="20"/>
          <w:szCs w:val="20"/>
          <w:lang w:eastAsia="en-GB"/>
        </w:rPr>
        <w:t>ies</w:t>
      </w:r>
      <w:r w:rsidRPr="00993CEE">
        <w:rPr>
          <w:rFonts w:ascii="Arial" w:eastAsia="Times New Roman" w:hAnsi="Arial" w:cs="Arial"/>
          <w:sz w:val="20"/>
          <w:szCs w:val="20"/>
          <w:lang w:eastAsia="en-GB"/>
        </w:rPr>
        <w:t xml:space="preserve"> </w:t>
      </w:r>
      <w:r w:rsidR="00BA2DC0">
        <w:rPr>
          <w:rFonts w:ascii="Arial" w:eastAsia="Times New Roman" w:hAnsi="Arial" w:cs="Arial"/>
          <w:sz w:val="20"/>
          <w:szCs w:val="20"/>
          <w:lang w:eastAsia="en-GB"/>
        </w:rPr>
        <w:t>recognise</w:t>
      </w:r>
      <w:r>
        <w:rPr>
          <w:rFonts w:ascii="Arial" w:eastAsia="Times New Roman" w:hAnsi="Arial" w:cs="Arial"/>
          <w:sz w:val="20"/>
          <w:szCs w:val="20"/>
          <w:lang w:eastAsia="en-GB"/>
        </w:rPr>
        <w:t xml:space="preserve"> that</w:t>
      </w:r>
      <w:r w:rsidRPr="00993CEE">
        <w:rPr>
          <w:rFonts w:ascii="Arial" w:eastAsia="Times New Roman" w:hAnsi="Arial" w:cs="Arial"/>
          <w:sz w:val="20"/>
          <w:szCs w:val="20"/>
          <w:lang w:eastAsia="en-GB"/>
        </w:rPr>
        <w:t xml:space="preserve"> you </w:t>
      </w:r>
      <w:r>
        <w:rPr>
          <w:rFonts w:ascii="Arial" w:eastAsia="Times New Roman" w:hAnsi="Arial" w:cs="Arial"/>
          <w:sz w:val="20"/>
          <w:szCs w:val="20"/>
          <w:lang w:eastAsia="en-GB"/>
        </w:rPr>
        <w:t xml:space="preserve">will </w:t>
      </w:r>
      <w:r w:rsidR="00ED59FC">
        <w:rPr>
          <w:rFonts w:ascii="Arial" w:eastAsia="Times New Roman" w:hAnsi="Arial" w:cs="Arial"/>
          <w:sz w:val="20"/>
          <w:szCs w:val="20"/>
          <w:lang w:eastAsia="en-GB"/>
        </w:rPr>
        <w:t xml:space="preserve">better </w:t>
      </w:r>
      <w:r>
        <w:rPr>
          <w:rFonts w:ascii="Arial" w:eastAsia="Times New Roman" w:hAnsi="Arial" w:cs="Arial"/>
          <w:sz w:val="20"/>
          <w:szCs w:val="20"/>
          <w:lang w:eastAsia="en-GB"/>
        </w:rPr>
        <w:t xml:space="preserve">understand </w:t>
      </w:r>
      <w:r w:rsidR="00BA2DC0">
        <w:rPr>
          <w:rFonts w:ascii="Arial" w:eastAsia="Times New Roman" w:hAnsi="Arial" w:cs="Arial"/>
          <w:sz w:val="20"/>
          <w:szCs w:val="20"/>
          <w:lang w:eastAsia="en-GB"/>
        </w:rPr>
        <w:t xml:space="preserve">the </w:t>
      </w:r>
      <w:r>
        <w:rPr>
          <w:rFonts w:ascii="Arial" w:eastAsia="Times New Roman" w:hAnsi="Arial" w:cs="Arial"/>
          <w:sz w:val="20"/>
          <w:szCs w:val="20"/>
          <w:lang w:eastAsia="en-GB"/>
        </w:rPr>
        <w:t xml:space="preserve">techniques for forecasting </w:t>
      </w:r>
      <w:r w:rsidR="00BA2DC0">
        <w:rPr>
          <w:rFonts w:ascii="Arial" w:eastAsia="Times New Roman" w:hAnsi="Arial" w:cs="Arial"/>
          <w:sz w:val="20"/>
          <w:szCs w:val="20"/>
          <w:lang w:eastAsia="en-GB"/>
        </w:rPr>
        <w:t>based on time-series data</w:t>
      </w:r>
      <w:r>
        <w:rPr>
          <w:rFonts w:ascii="Arial" w:eastAsia="Times New Roman" w:hAnsi="Arial" w:cs="Arial"/>
          <w:sz w:val="20"/>
          <w:szCs w:val="20"/>
          <w:lang w:eastAsia="en-GB"/>
        </w:rPr>
        <w:t xml:space="preserve"> by seeking to apply them in (semi-) realistic business contexts</w:t>
      </w:r>
      <w:r w:rsidRPr="00993CEE">
        <w:rPr>
          <w:rFonts w:ascii="Arial" w:eastAsia="Times New Roman" w:hAnsi="Arial" w:cs="Arial"/>
          <w:sz w:val="20"/>
          <w:szCs w:val="20"/>
          <w:lang w:eastAsia="en-GB"/>
        </w:rPr>
        <w:t xml:space="preserve">.  Keep your focus upon what the core ideas </w:t>
      </w:r>
      <w:r>
        <w:rPr>
          <w:rFonts w:ascii="Arial" w:eastAsia="Times New Roman" w:hAnsi="Arial" w:cs="Arial"/>
          <w:sz w:val="20"/>
          <w:szCs w:val="20"/>
          <w:lang w:eastAsia="en-GB"/>
        </w:rPr>
        <w:t>of ‘moving average’ calculations and ‘linear trend’ projections</w:t>
      </w:r>
      <w:r w:rsidRPr="00993CEE">
        <w:rPr>
          <w:rFonts w:ascii="Arial" w:eastAsia="Times New Roman" w:hAnsi="Arial" w:cs="Arial"/>
          <w:sz w:val="20"/>
          <w:szCs w:val="20"/>
          <w:lang w:eastAsia="en-GB"/>
        </w:rPr>
        <w:t xml:space="preserve"> are </w:t>
      </w:r>
      <w:r>
        <w:rPr>
          <w:rFonts w:ascii="Arial" w:eastAsia="Times New Roman" w:hAnsi="Arial" w:cs="Arial"/>
          <w:sz w:val="20"/>
          <w:szCs w:val="20"/>
          <w:lang w:eastAsia="en-GB"/>
        </w:rPr>
        <w:t xml:space="preserve">showing you about the difficulties any operational manager may face in seeking to forecast future trends based on </w:t>
      </w:r>
      <w:r w:rsidR="00BA2DC0">
        <w:rPr>
          <w:rFonts w:ascii="Arial" w:eastAsia="Times New Roman" w:hAnsi="Arial" w:cs="Arial"/>
          <w:sz w:val="20"/>
          <w:szCs w:val="20"/>
          <w:lang w:eastAsia="en-GB"/>
        </w:rPr>
        <w:t>historical</w:t>
      </w:r>
      <w:r>
        <w:rPr>
          <w:rFonts w:ascii="Arial" w:eastAsia="Times New Roman" w:hAnsi="Arial" w:cs="Arial"/>
          <w:sz w:val="20"/>
          <w:szCs w:val="20"/>
          <w:lang w:eastAsia="en-GB"/>
        </w:rPr>
        <w:t xml:space="preserve"> data</w:t>
      </w:r>
      <w:r w:rsidRPr="00993CEE">
        <w:rPr>
          <w:rFonts w:ascii="Arial" w:eastAsia="Times New Roman" w:hAnsi="Arial" w:cs="Arial"/>
          <w:sz w:val="20"/>
          <w:szCs w:val="20"/>
          <w:lang w:eastAsia="en-GB"/>
        </w:rPr>
        <w:t xml:space="preserve">.  Consider carefully </w:t>
      </w:r>
      <w:r>
        <w:rPr>
          <w:rFonts w:ascii="Arial" w:eastAsia="Times New Roman" w:hAnsi="Arial" w:cs="Arial"/>
          <w:sz w:val="20"/>
          <w:szCs w:val="20"/>
          <w:lang w:eastAsia="en-GB"/>
        </w:rPr>
        <w:t>which of the techniques provide a better basis for predicting future demand (or resource allocation) with due regard for the limitations and risks associated with ‘time-series’ approaches. These exercises are not marked</w:t>
      </w:r>
      <w:r w:rsidR="00BA2DC0">
        <w:rPr>
          <w:rFonts w:ascii="Arial" w:eastAsia="Times New Roman" w:hAnsi="Arial" w:cs="Arial"/>
          <w:sz w:val="20"/>
          <w:szCs w:val="20"/>
          <w:lang w:eastAsia="en-GB"/>
        </w:rPr>
        <w:t>, so share your results and comments with other module participants.  Often, there will not be a single “best answer” – so interpretation of the results of your calculations is central to understanding the benefits and limitations of the methods adopted.</w:t>
      </w:r>
    </w:p>
    <w:p w14:paraId="0A0AB04A" w14:textId="77777777" w:rsidR="00993CEE" w:rsidRDefault="00993CEE" w:rsidP="007E4B0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2"/>
          <w:szCs w:val="22"/>
          <w:lang w:eastAsia="en-GB"/>
        </w:rPr>
      </w:pPr>
    </w:p>
    <w:p w14:paraId="6324AFAD" w14:textId="77777777" w:rsidR="00072DF5" w:rsidRDefault="00072DF5">
      <w:pPr>
        <w:spacing w:after="200" w:line="276" w:lineRule="auto"/>
        <w:rPr>
          <w:rFonts w:ascii="Arial" w:eastAsia="Times New Roman" w:hAnsi="Arial" w:cs="Arial"/>
          <w:b/>
          <w:sz w:val="20"/>
          <w:szCs w:val="20"/>
          <w:lang w:eastAsia="en-GB"/>
        </w:rPr>
      </w:pPr>
      <w:r>
        <w:rPr>
          <w:rFonts w:ascii="Arial" w:eastAsia="Times New Roman" w:hAnsi="Arial" w:cs="Arial"/>
          <w:b/>
          <w:sz w:val="20"/>
          <w:szCs w:val="20"/>
          <w:lang w:eastAsia="en-GB"/>
        </w:rPr>
        <w:br w:type="page"/>
      </w:r>
    </w:p>
    <w:p w14:paraId="4CB9E86E" w14:textId="55DB8FB3" w:rsidR="00BA2DC0" w:rsidRPr="00993CEE" w:rsidRDefault="00BA2DC0" w:rsidP="00BA2DC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0"/>
          <w:szCs w:val="20"/>
          <w:lang w:eastAsia="en-GB"/>
        </w:rPr>
      </w:pPr>
      <w:r w:rsidRPr="00993CEE">
        <w:rPr>
          <w:rFonts w:ascii="Arial" w:eastAsia="Times New Roman" w:hAnsi="Arial" w:cs="Arial"/>
          <w:b/>
          <w:sz w:val="20"/>
          <w:szCs w:val="20"/>
          <w:lang w:eastAsia="en-GB"/>
        </w:rPr>
        <w:lastRenderedPageBreak/>
        <w:t>Purpose</w:t>
      </w:r>
      <w:r w:rsidRPr="00993CEE">
        <w:rPr>
          <w:rFonts w:ascii="Arial" w:eastAsia="Times New Roman" w:hAnsi="Arial" w:cs="Arial"/>
          <w:sz w:val="20"/>
          <w:szCs w:val="20"/>
          <w:lang w:eastAsia="en-GB"/>
        </w:rPr>
        <w:t>:</w:t>
      </w:r>
    </w:p>
    <w:p w14:paraId="5719BE54" w14:textId="599C2245" w:rsidR="00993CEE" w:rsidRPr="00BA2DC0" w:rsidRDefault="00BA2DC0" w:rsidP="007E4B00">
      <w:pPr>
        <w:pBdr>
          <w:top w:val="single" w:sz="4" w:space="1" w:color="auto"/>
          <w:left w:val="single" w:sz="4" w:space="4" w:color="auto"/>
          <w:bottom w:val="single" w:sz="4" w:space="1" w:color="auto"/>
          <w:right w:val="single" w:sz="4" w:space="4" w:color="auto"/>
        </w:pBdr>
        <w:ind w:right="-489"/>
        <w:rPr>
          <w:rFonts w:ascii="Arial" w:eastAsia="Times New Roman" w:hAnsi="Arial" w:cs="Arial"/>
          <w:sz w:val="22"/>
          <w:szCs w:val="22"/>
          <w:lang w:eastAsia="en-GB"/>
        </w:rPr>
      </w:pPr>
      <w:r w:rsidRPr="00993CEE">
        <w:rPr>
          <w:rFonts w:ascii="Arial" w:eastAsia="Times New Roman" w:hAnsi="Arial" w:cs="Arial"/>
          <w:sz w:val="20"/>
          <w:szCs w:val="20"/>
          <w:lang w:eastAsia="en-GB"/>
        </w:rPr>
        <w:t xml:space="preserve">The aim of </w:t>
      </w:r>
      <w:r>
        <w:rPr>
          <w:rFonts w:ascii="Arial" w:eastAsia="Times New Roman" w:hAnsi="Arial" w:cs="Arial"/>
          <w:sz w:val="20"/>
          <w:szCs w:val="20"/>
          <w:lang w:eastAsia="en-GB"/>
        </w:rPr>
        <w:t>these</w:t>
      </w:r>
      <w:r w:rsidRPr="00993CEE">
        <w:rPr>
          <w:rFonts w:ascii="Arial" w:eastAsia="Times New Roman" w:hAnsi="Arial" w:cs="Arial"/>
          <w:sz w:val="20"/>
          <w:szCs w:val="20"/>
          <w:lang w:eastAsia="en-GB"/>
        </w:rPr>
        <w:t xml:space="preserve"> activit</w:t>
      </w:r>
      <w:r>
        <w:rPr>
          <w:rFonts w:ascii="Arial" w:eastAsia="Times New Roman" w:hAnsi="Arial" w:cs="Arial"/>
          <w:sz w:val="20"/>
          <w:szCs w:val="20"/>
          <w:lang w:eastAsia="en-GB"/>
        </w:rPr>
        <w:t>ies</w:t>
      </w:r>
      <w:r w:rsidRPr="00993CEE">
        <w:rPr>
          <w:rFonts w:ascii="Arial" w:eastAsia="Times New Roman" w:hAnsi="Arial" w:cs="Arial"/>
          <w:sz w:val="20"/>
          <w:szCs w:val="20"/>
          <w:lang w:eastAsia="en-GB"/>
        </w:rPr>
        <w:t xml:space="preserve"> is to </w:t>
      </w:r>
      <w:r>
        <w:rPr>
          <w:rFonts w:ascii="Arial" w:eastAsia="Times New Roman" w:hAnsi="Arial" w:cs="Arial"/>
          <w:sz w:val="20"/>
          <w:szCs w:val="20"/>
          <w:lang w:eastAsia="en-GB"/>
        </w:rPr>
        <w:t xml:space="preserve">sharpen your skills in using standard forecasting techniques in operational management contexts – extending this to enable critical evaluation of the accuracy and reliability of these techniques.  </w:t>
      </w:r>
      <w:r w:rsidRPr="00993CEE">
        <w:rPr>
          <w:rFonts w:ascii="Arial" w:eastAsia="Times New Roman" w:hAnsi="Arial" w:cs="Arial"/>
          <w:sz w:val="20"/>
          <w:szCs w:val="20"/>
          <w:lang w:eastAsia="en-GB"/>
        </w:rPr>
        <w:t xml:space="preserve"> </w:t>
      </w:r>
      <w:r>
        <w:rPr>
          <w:rFonts w:ascii="Arial" w:eastAsia="Times New Roman" w:hAnsi="Arial" w:cs="Arial"/>
          <w:sz w:val="20"/>
          <w:szCs w:val="20"/>
          <w:lang w:eastAsia="en-GB"/>
        </w:rPr>
        <w:t xml:space="preserve">The aim of </w:t>
      </w:r>
      <w:r w:rsidR="00072DF5">
        <w:rPr>
          <w:rFonts w:ascii="Arial" w:eastAsia="Times New Roman" w:hAnsi="Arial" w:cs="Arial"/>
          <w:sz w:val="20"/>
          <w:szCs w:val="20"/>
          <w:lang w:eastAsia="en-GB"/>
        </w:rPr>
        <w:t>the</w:t>
      </w:r>
      <w:r>
        <w:rPr>
          <w:rFonts w:ascii="Arial" w:eastAsia="Times New Roman" w:hAnsi="Arial" w:cs="Arial"/>
          <w:sz w:val="20"/>
          <w:szCs w:val="20"/>
          <w:lang w:eastAsia="en-GB"/>
        </w:rPr>
        <w:t xml:space="preserve"> second Activity </w:t>
      </w:r>
      <w:r w:rsidR="00072DF5">
        <w:rPr>
          <w:rFonts w:ascii="Arial" w:eastAsia="Times New Roman" w:hAnsi="Arial" w:cs="Arial"/>
          <w:sz w:val="20"/>
          <w:szCs w:val="20"/>
          <w:lang w:eastAsia="en-GB"/>
        </w:rPr>
        <w:t>is</w:t>
      </w:r>
      <w:r>
        <w:rPr>
          <w:rFonts w:ascii="Arial" w:eastAsia="Times New Roman" w:hAnsi="Arial" w:cs="Arial"/>
          <w:sz w:val="20"/>
          <w:szCs w:val="20"/>
          <w:lang w:eastAsia="en-GB"/>
        </w:rPr>
        <w:t xml:space="preserve"> to invite you to find applications of these techniques </w:t>
      </w:r>
      <w:r w:rsidR="00072DF5">
        <w:rPr>
          <w:rFonts w:ascii="Arial" w:eastAsia="Times New Roman" w:hAnsi="Arial" w:cs="Arial"/>
          <w:sz w:val="20"/>
          <w:szCs w:val="20"/>
          <w:lang w:eastAsia="en-GB"/>
        </w:rPr>
        <w:t>in</w:t>
      </w:r>
      <w:r>
        <w:rPr>
          <w:rFonts w:ascii="Arial" w:eastAsia="Times New Roman" w:hAnsi="Arial" w:cs="Arial"/>
          <w:sz w:val="20"/>
          <w:szCs w:val="20"/>
          <w:lang w:eastAsia="en-GB"/>
        </w:rPr>
        <w:t xml:space="preserve"> your own business or organisational context – and to share these with other participants in the BDM module.</w:t>
      </w:r>
    </w:p>
    <w:p w14:paraId="10CBE875" w14:textId="77777777" w:rsidR="00072DF5" w:rsidRDefault="00072DF5" w:rsidP="00E26042">
      <w:pPr>
        <w:ind w:left="720" w:hanging="720"/>
        <w:rPr>
          <w:rFonts w:ascii="Arial" w:hAnsi="Arial" w:cs="Arial"/>
          <w:b/>
          <w:bCs/>
        </w:rPr>
      </w:pPr>
    </w:p>
    <w:p w14:paraId="2798BE46" w14:textId="2B080F6D" w:rsidR="00E26042" w:rsidRPr="007C0CE0" w:rsidRDefault="00E60DFF" w:rsidP="00E26042">
      <w:pPr>
        <w:ind w:left="720" w:hanging="720"/>
        <w:rPr>
          <w:rFonts w:ascii="Arial" w:hAnsi="Arial" w:cs="Arial"/>
          <w:b/>
          <w:bCs/>
        </w:rPr>
      </w:pPr>
      <w:r>
        <w:rPr>
          <w:rFonts w:ascii="Arial" w:hAnsi="Arial" w:cs="Arial"/>
          <w:b/>
          <w:bCs/>
        </w:rPr>
        <w:t xml:space="preserve">Summary of </w:t>
      </w:r>
      <w:r w:rsidR="009E30E5">
        <w:rPr>
          <w:rFonts w:ascii="Arial" w:hAnsi="Arial" w:cs="Arial"/>
          <w:b/>
          <w:bCs/>
        </w:rPr>
        <w:t>Activities</w:t>
      </w:r>
    </w:p>
    <w:tbl>
      <w:tblPr>
        <w:tblStyle w:val="TableGrid"/>
        <w:tblW w:w="9073" w:type="dxa"/>
        <w:tblInd w:w="-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shd w:val="clear" w:color="auto" w:fill="E6E6E6"/>
        <w:tblLook w:val="04A0" w:firstRow="1" w:lastRow="0" w:firstColumn="1" w:lastColumn="0" w:noHBand="0" w:noVBand="1"/>
      </w:tblPr>
      <w:tblGrid>
        <w:gridCol w:w="9073"/>
      </w:tblGrid>
      <w:tr w:rsidR="0031727E" w14:paraId="232EC546" w14:textId="77777777" w:rsidTr="0031727E">
        <w:tc>
          <w:tcPr>
            <w:tcW w:w="9073" w:type="dxa"/>
            <w:shd w:val="clear" w:color="auto" w:fill="E6E6E6"/>
          </w:tcPr>
          <w:p w14:paraId="128CE5B0" w14:textId="77777777" w:rsidR="0031727E" w:rsidRPr="007C0CE0" w:rsidRDefault="0031727E" w:rsidP="0031727E">
            <w:pPr>
              <w:pBdr>
                <w:top w:val="single" w:sz="4" w:space="1" w:color="auto"/>
                <w:left w:val="single" w:sz="4" w:space="4" w:color="auto"/>
                <w:bottom w:val="single" w:sz="4" w:space="1" w:color="auto"/>
                <w:right w:val="single" w:sz="4" w:space="4" w:color="auto"/>
              </w:pBdr>
              <w:ind w:left="720" w:hanging="720"/>
              <w:rPr>
                <w:rFonts w:ascii="Arial" w:hAnsi="Arial" w:cs="Arial"/>
                <w:bCs/>
              </w:rPr>
            </w:pPr>
          </w:p>
          <w:p w14:paraId="4254423E" w14:textId="27AB5040" w:rsidR="0031727E" w:rsidRPr="007C0CE0" w:rsidRDefault="0031727E" w:rsidP="000C20E0">
            <w:pPr>
              <w:pBdr>
                <w:top w:val="single" w:sz="4" w:space="1" w:color="auto"/>
                <w:left w:val="single" w:sz="4" w:space="4" w:color="auto"/>
                <w:bottom w:val="single" w:sz="4" w:space="1" w:color="auto"/>
                <w:right w:val="single" w:sz="4" w:space="4" w:color="auto"/>
              </w:pBdr>
              <w:tabs>
                <w:tab w:val="left" w:pos="7689"/>
              </w:tabs>
              <w:rPr>
                <w:rFonts w:ascii="Arial" w:eastAsiaTheme="minorHAnsi" w:hAnsi="Arial" w:cs="Arial"/>
                <w:i/>
              </w:rPr>
            </w:pPr>
            <w:r w:rsidRPr="007C0CE0">
              <w:rPr>
                <w:rFonts w:ascii="Arial" w:hAnsi="Arial" w:cs="Arial"/>
                <w:b/>
                <w:bCs/>
              </w:rPr>
              <w:t xml:space="preserve">Activity 1: </w:t>
            </w:r>
            <w:r w:rsidR="00EB7799">
              <w:rPr>
                <w:rFonts w:ascii="Arial" w:hAnsi="Arial" w:cs="Arial"/>
                <w:b/>
                <w:bCs/>
              </w:rPr>
              <w:t>Use the quantitative tools introduced to solve operational management (forecasting) problems introduced in this session</w:t>
            </w:r>
            <w:r w:rsidR="000C20E0">
              <w:rPr>
                <w:rFonts w:ascii="Arial" w:hAnsi="Arial" w:cs="Arial"/>
                <w:b/>
                <w:bCs/>
              </w:rPr>
              <w:tab/>
            </w:r>
            <w:r w:rsidRPr="007C0CE0">
              <w:rPr>
                <w:rFonts w:ascii="Arial" w:hAnsi="Arial" w:cs="Arial"/>
                <w:b/>
                <w:bCs/>
              </w:rPr>
              <w:t>(</w:t>
            </w:r>
            <w:r w:rsidR="00AF3B9A">
              <w:rPr>
                <w:rFonts w:ascii="Arial" w:hAnsi="Arial" w:cs="Arial"/>
                <w:b/>
                <w:bCs/>
              </w:rPr>
              <w:t>9</w:t>
            </w:r>
            <w:r w:rsidRPr="007C0CE0">
              <w:rPr>
                <w:rFonts w:ascii="Arial" w:hAnsi="Arial" w:cs="Arial"/>
                <w:b/>
                <w:bCs/>
              </w:rPr>
              <w:t xml:space="preserve"> hours)</w:t>
            </w:r>
            <w:r w:rsidRPr="007C0CE0">
              <w:rPr>
                <w:rFonts w:ascii="Arial" w:eastAsiaTheme="minorHAnsi" w:hAnsi="Arial" w:cs="Arial"/>
                <w:i/>
              </w:rPr>
              <w:t xml:space="preserve"> </w:t>
            </w:r>
          </w:p>
          <w:p w14:paraId="357E0BEE" w14:textId="77777777" w:rsidR="0031727E" w:rsidRPr="007C0CE0" w:rsidRDefault="0031727E" w:rsidP="0031727E">
            <w:pPr>
              <w:pBdr>
                <w:top w:val="single" w:sz="4" w:space="1" w:color="auto"/>
                <w:left w:val="single" w:sz="4" w:space="4" w:color="auto"/>
                <w:bottom w:val="single" w:sz="4" w:space="1" w:color="auto"/>
                <w:right w:val="single" w:sz="4" w:space="4" w:color="auto"/>
              </w:pBdr>
              <w:rPr>
                <w:rFonts w:ascii="Arial" w:hAnsi="Arial" w:cs="Arial"/>
                <w:b/>
                <w:bCs/>
              </w:rPr>
            </w:pPr>
          </w:p>
          <w:p w14:paraId="3F9C8746" w14:textId="40602965" w:rsidR="0031727E" w:rsidRPr="007C0CE0" w:rsidRDefault="0031727E" w:rsidP="00015D99">
            <w:pPr>
              <w:pBdr>
                <w:top w:val="single" w:sz="4" w:space="1" w:color="auto"/>
                <w:left w:val="single" w:sz="4" w:space="4" w:color="auto"/>
                <w:bottom w:val="single" w:sz="4" w:space="1" w:color="auto"/>
                <w:right w:val="single" w:sz="4" w:space="4" w:color="auto"/>
              </w:pBdr>
              <w:tabs>
                <w:tab w:val="left" w:pos="7689"/>
              </w:tabs>
              <w:rPr>
                <w:rFonts w:ascii="Arial" w:hAnsi="Arial" w:cs="Arial"/>
                <w:b/>
                <w:noProof/>
              </w:rPr>
            </w:pPr>
            <w:r w:rsidRPr="007C0CE0">
              <w:rPr>
                <w:rFonts w:ascii="Arial" w:hAnsi="Arial" w:cs="Arial"/>
                <w:b/>
                <w:bCs/>
              </w:rPr>
              <w:t xml:space="preserve">Activity 2: </w:t>
            </w:r>
            <w:r w:rsidR="00EB7799">
              <w:rPr>
                <w:rFonts w:ascii="Arial" w:hAnsi="Arial" w:cs="Arial"/>
                <w:b/>
                <w:bCs/>
              </w:rPr>
              <w:t>Locate, describe and analyse operational management processes and procedures which require the forms of time-series forecasting introduced in this session</w:t>
            </w:r>
            <w:r w:rsidR="00050806">
              <w:rPr>
                <w:rFonts w:ascii="Arial" w:hAnsi="Arial" w:cs="Arial"/>
                <w:b/>
                <w:noProof/>
              </w:rPr>
              <w:t xml:space="preserve">: </w:t>
            </w:r>
            <w:r w:rsidR="00050806">
              <w:rPr>
                <w:rFonts w:ascii="Arial" w:hAnsi="Arial" w:cs="Arial"/>
                <w:b/>
                <w:noProof/>
              </w:rPr>
              <w:tab/>
            </w:r>
            <w:r w:rsidR="00126069">
              <w:rPr>
                <w:rFonts w:ascii="Arial" w:hAnsi="Arial" w:cs="Arial"/>
                <w:b/>
                <w:noProof/>
              </w:rPr>
              <w:t>(</w:t>
            </w:r>
            <w:r w:rsidR="000764F6">
              <w:rPr>
                <w:rFonts w:ascii="Arial" w:hAnsi="Arial" w:cs="Arial"/>
                <w:b/>
                <w:noProof/>
              </w:rPr>
              <w:t>3</w:t>
            </w:r>
            <w:r>
              <w:rPr>
                <w:rFonts w:ascii="Arial" w:hAnsi="Arial" w:cs="Arial"/>
                <w:b/>
                <w:noProof/>
              </w:rPr>
              <w:t xml:space="preserve"> hours)</w:t>
            </w:r>
          </w:p>
          <w:p w14:paraId="66A6AC59" w14:textId="511C187C" w:rsidR="0031727E" w:rsidRPr="0031727E" w:rsidRDefault="0031727E" w:rsidP="00327472">
            <w:pPr>
              <w:pBdr>
                <w:top w:val="single" w:sz="4" w:space="1" w:color="auto"/>
                <w:left w:val="single" w:sz="4" w:space="4" w:color="auto"/>
                <w:bottom w:val="single" w:sz="4" w:space="1" w:color="auto"/>
                <w:right w:val="single" w:sz="4" w:space="4" w:color="auto"/>
              </w:pBdr>
              <w:tabs>
                <w:tab w:val="left" w:pos="7689"/>
              </w:tabs>
              <w:rPr>
                <w:rFonts w:ascii="Arial" w:hAnsi="Arial" w:cs="Arial"/>
                <w:b/>
                <w:bCs/>
              </w:rPr>
            </w:pPr>
          </w:p>
        </w:tc>
      </w:tr>
    </w:tbl>
    <w:p w14:paraId="75013F91" w14:textId="77777777" w:rsidR="0031727E" w:rsidRDefault="0031727E" w:rsidP="00E26042">
      <w:pPr>
        <w:ind w:left="720" w:hanging="720"/>
        <w:rPr>
          <w:rFonts w:ascii="Arial" w:hAnsi="Arial" w:cs="Arial"/>
          <w:bCs/>
        </w:rPr>
      </w:pPr>
    </w:p>
    <w:p w14:paraId="4430E2C1" w14:textId="797DF4DD" w:rsidR="00E26042" w:rsidRDefault="007F3248" w:rsidP="00E26042">
      <w:pPr>
        <w:rPr>
          <w:rFonts w:ascii="Arial" w:hAnsi="Arial" w:cs="Arial"/>
          <w:b/>
          <w:bCs/>
        </w:rPr>
      </w:pPr>
      <w:r w:rsidRPr="00A6104C">
        <w:rPr>
          <w:rFonts w:ascii="Arial" w:hAnsi="Arial" w:cs="Arial"/>
          <w:b/>
          <w:bCs/>
        </w:rPr>
        <w:t>References used</w:t>
      </w:r>
      <w:r w:rsidR="00784134">
        <w:rPr>
          <w:rFonts w:ascii="Arial" w:hAnsi="Arial" w:cs="Arial"/>
          <w:b/>
          <w:bCs/>
        </w:rPr>
        <w:t>:</w:t>
      </w:r>
    </w:p>
    <w:p w14:paraId="78B7C6EE" w14:textId="77777777" w:rsidR="00A311A1" w:rsidRDefault="00A311A1" w:rsidP="00A311A1">
      <w:pPr>
        <w:spacing w:before="120"/>
        <w:rPr>
          <w:rFonts w:ascii="Arial" w:hAnsi="Arial" w:cs="Arial"/>
          <w:bCs/>
          <w:sz w:val="22"/>
          <w:szCs w:val="22"/>
          <w:lang w:val="en-US"/>
        </w:rPr>
      </w:pPr>
      <w:r>
        <w:rPr>
          <w:rFonts w:ascii="Arial" w:hAnsi="Arial" w:cs="Arial"/>
          <w:bCs/>
          <w:sz w:val="22"/>
          <w:szCs w:val="22"/>
          <w:lang w:val="en-US"/>
        </w:rPr>
        <w:t xml:space="preserve">Case Study: “Hard Rock Café”, (2005) </w:t>
      </w:r>
      <w:r w:rsidRPr="00FC1A6B">
        <w:rPr>
          <w:rFonts w:ascii="Arial" w:hAnsi="Arial" w:cs="Arial"/>
          <w:bCs/>
          <w:i/>
          <w:sz w:val="22"/>
          <w:szCs w:val="22"/>
          <w:lang w:val="en-US"/>
        </w:rPr>
        <w:t>Forecasting Video</w:t>
      </w:r>
      <w:r>
        <w:rPr>
          <w:rFonts w:ascii="Arial" w:hAnsi="Arial" w:cs="Arial"/>
          <w:bCs/>
          <w:sz w:val="22"/>
          <w:szCs w:val="22"/>
          <w:lang w:val="en-US"/>
        </w:rPr>
        <w:t>, (Forecasting.MOV), downloaded from SUNY Business School, (Accessed: 27/07/2013)</w:t>
      </w:r>
    </w:p>
    <w:p w14:paraId="06CCD15D" w14:textId="77777777" w:rsidR="00A311A1" w:rsidRDefault="00A311A1" w:rsidP="00A311A1">
      <w:pPr>
        <w:spacing w:before="120"/>
        <w:rPr>
          <w:rFonts w:ascii="Arial" w:hAnsi="Arial" w:cs="Arial"/>
          <w:bCs/>
          <w:sz w:val="22"/>
          <w:szCs w:val="22"/>
        </w:rPr>
      </w:pPr>
      <w:r>
        <w:rPr>
          <w:rFonts w:ascii="Arial" w:hAnsi="Arial" w:cs="Arial"/>
          <w:bCs/>
          <w:sz w:val="22"/>
          <w:szCs w:val="22"/>
          <w:lang w:val="en-US"/>
        </w:rPr>
        <w:t>Cranage, D., (2003), “</w:t>
      </w:r>
      <w:r w:rsidRPr="00A311A1">
        <w:rPr>
          <w:rFonts w:ascii="Arial" w:hAnsi="Arial" w:cs="Arial"/>
          <w:bCs/>
          <w:i/>
          <w:sz w:val="22"/>
          <w:szCs w:val="22"/>
          <w:lang w:val="en-US"/>
        </w:rPr>
        <w:t>Practical Time Series Forecasting for the hospitality manager</w:t>
      </w:r>
      <w:r>
        <w:rPr>
          <w:rFonts w:ascii="Arial" w:hAnsi="Arial" w:cs="Arial"/>
          <w:bCs/>
          <w:sz w:val="22"/>
          <w:szCs w:val="22"/>
          <w:lang w:val="en-US"/>
        </w:rPr>
        <w:t>”, International Journal of Contemporary hospitality management, 15, No. 2, 86 – 93.</w:t>
      </w:r>
    </w:p>
    <w:p w14:paraId="621662E7" w14:textId="77777777" w:rsidR="00A311A1" w:rsidRPr="00FC1A6B" w:rsidRDefault="00A311A1" w:rsidP="00A311A1">
      <w:pPr>
        <w:spacing w:before="120"/>
        <w:rPr>
          <w:rFonts w:ascii="Arial" w:eastAsiaTheme="minorHAnsi" w:hAnsi="Arial" w:cs="Arial"/>
          <w:color w:val="0A1010"/>
          <w:sz w:val="22"/>
          <w:szCs w:val="22"/>
          <w:lang w:val="en-US"/>
        </w:rPr>
      </w:pPr>
      <w:r w:rsidRPr="00FC1A6B">
        <w:rPr>
          <w:rFonts w:ascii="Arial" w:hAnsi="Arial" w:cs="Arial"/>
          <w:sz w:val="22"/>
          <w:szCs w:val="22"/>
        </w:rPr>
        <w:t>Investment Advisory Service</w:t>
      </w:r>
      <w:r>
        <w:rPr>
          <w:rFonts w:ascii="Arial" w:hAnsi="Arial" w:cs="Arial"/>
          <w:sz w:val="22"/>
          <w:szCs w:val="22"/>
        </w:rPr>
        <w:t>,</w:t>
      </w:r>
      <w:r w:rsidRPr="00FC1A6B">
        <w:rPr>
          <w:rFonts w:ascii="Arial" w:hAnsi="Arial" w:cs="Arial"/>
          <w:sz w:val="22"/>
          <w:szCs w:val="22"/>
        </w:rPr>
        <w:t xml:space="preserve"> “</w:t>
      </w:r>
      <w:r w:rsidRPr="00FC1A6B">
        <w:rPr>
          <w:rFonts w:ascii="Arial" w:hAnsi="Arial" w:cs="Arial"/>
          <w:i/>
          <w:sz w:val="22"/>
          <w:szCs w:val="22"/>
        </w:rPr>
        <w:t>Investopedia</w:t>
      </w:r>
      <w:r w:rsidRPr="00FC1A6B">
        <w:rPr>
          <w:rFonts w:ascii="Arial" w:hAnsi="Arial" w:cs="Arial"/>
          <w:sz w:val="22"/>
          <w:szCs w:val="22"/>
        </w:rPr>
        <w:t>”,</w:t>
      </w:r>
      <w:r w:rsidRPr="0055337E">
        <w:rPr>
          <w:rFonts w:ascii="Arial" w:hAnsi="Arial" w:cs="Arial"/>
          <w:sz w:val="20"/>
          <w:szCs w:val="20"/>
        </w:rPr>
        <w:t xml:space="preserve"> </w:t>
      </w:r>
      <w:hyperlink r:id="rId24" w:history="1">
        <w:r w:rsidRPr="00FC1A6B">
          <w:rPr>
            <w:rStyle w:val="Hyperlink"/>
            <w:rFonts w:cstheme="minorBidi"/>
            <w:sz w:val="22"/>
            <w:szCs w:val="22"/>
          </w:rPr>
          <w:t>http://www.investopedia.com/terms/s/sma.asp</w:t>
        </w:r>
      </w:hyperlink>
      <w:r w:rsidRPr="00FC1A6B">
        <w:rPr>
          <w:sz w:val="22"/>
          <w:szCs w:val="22"/>
        </w:rPr>
        <w:t xml:space="preserve">, </w:t>
      </w:r>
      <w:r w:rsidRPr="00FC1A6B">
        <w:rPr>
          <w:rFonts w:ascii="Arial" w:hAnsi="Arial" w:cs="Arial"/>
          <w:sz w:val="22"/>
          <w:szCs w:val="22"/>
        </w:rPr>
        <w:t xml:space="preserve"> (Accessed: 27/07/2013)</w:t>
      </w:r>
    </w:p>
    <w:p w14:paraId="0B7AF080" w14:textId="21B17549" w:rsidR="00795639" w:rsidRPr="000417C4" w:rsidRDefault="00FC1A6B" w:rsidP="000417C4">
      <w:pPr>
        <w:spacing w:before="120"/>
        <w:rPr>
          <w:rFonts w:ascii="Arial" w:hAnsi="Arial" w:cs="Arial"/>
          <w:bCs/>
          <w:sz w:val="22"/>
          <w:szCs w:val="22"/>
        </w:rPr>
      </w:pPr>
      <w:r w:rsidRPr="00FC1A6B">
        <w:rPr>
          <w:rFonts w:ascii="Arial" w:hAnsi="Arial" w:cs="Arial"/>
          <w:bCs/>
          <w:sz w:val="22"/>
          <w:szCs w:val="22"/>
          <w:lang w:val="en-US"/>
        </w:rPr>
        <w:t>Russell</w:t>
      </w:r>
      <w:r>
        <w:rPr>
          <w:rFonts w:ascii="Arial" w:hAnsi="Arial" w:cs="Arial"/>
          <w:bCs/>
          <w:sz w:val="22"/>
          <w:szCs w:val="22"/>
          <w:lang w:val="en-US"/>
        </w:rPr>
        <w:t xml:space="preserve">, R., </w:t>
      </w:r>
      <w:r w:rsidRPr="00FC1A6B">
        <w:rPr>
          <w:rFonts w:ascii="Arial" w:hAnsi="Arial" w:cs="Arial"/>
          <w:bCs/>
          <w:sz w:val="22"/>
          <w:szCs w:val="22"/>
          <w:lang w:val="en-US"/>
        </w:rPr>
        <w:t>Taylor</w:t>
      </w:r>
      <w:r>
        <w:rPr>
          <w:rFonts w:ascii="Arial" w:hAnsi="Arial" w:cs="Arial"/>
          <w:bCs/>
          <w:sz w:val="22"/>
          <w:szCs w:val="22"/>
          <w:lang w:val="en-US"/>
        </w:rPr>
        <w:t>, B.W.,</w:t>
      </w:r>
      <w:r w:rsidRPr="00FC1A6B">
        <w:rPr>
          <w:rFonts w:ascii="Arial" w:hAnsi="Arial" w:cs="Arial"/>
          <w:bCs/>
          <w:sz w:val="22"/>
          <w:szCs w:val="22"/>
          <w:lang w:val="en-US"/>
        </w:rPr>
        <w:t xml:space="preserve"> (2006),</w:t>
      </w:r>
      <w:r w:rsidRPr="00FC1A6B">
        <w:rPr>
          <w:rFonts w:ascii="Arial" w:hAnsi="Arial" w:cs="Arial"/>
          <w:bCs/>
          <w:i/>
          <w:sz w:val="22"/>
          <w:szCs w:val="22"/>
          <w:lang w:val="en-US"/>
        </w:rPr>
        <w:t>Operations Management</w:t>
      </w:r>
      <w:r w:rsidRPr="00FC1A6B">
        <w:rPr>
          <w:rFonts w:ascii="Arial" w:hAnsi="Arial" w:cs="Arial"/>
          <w:bCs/>
          <w:sz w:val="22"/>
          <w:szCs w:val="22"/>
          <w:lang w:val="en-US"/>
        </w:rPr>
        <w:t>, 5</w:t>
      </w:r>
      <w:r w:rsidRPr="00FC1A6B">
        <w:rPr>
          <w:rFonts w:ascii="Arial" w:hAnsi="Arial" w:cs="Arial"/>
          <w:bCs/>
          <w:sz w:val="22"/>
          <w:szCs w:val="22"/>
          <w:vertAlign w:val="superscript"/>
          <w:lang w:val="en-US"/>
        </w:rPr>
        <w:t>th</w:t>
      </w:r>
      <w:r w:rsidRPr="00FC1A6B">
        <w:rPr>
          <w:rFonts w:ascii="Arial" w:hAnsi="Arial" w:cs="Arial"/>
          <w:bCs/>
          <w:sz w:val="22"/>
          <w:szCs w:val="22"/>
          <w:lang w:val="en-US"/>
        </w:rPr>
        <w:t xml:space="preserve"> edition, Wiley &amp; Co.</w:t>
      </w:r>
    </w:p>
    <w:p w14:paraId="4D92E396" w14:textId="2F04D0E4" w:rsidR="00631B07" w:rsidRPr="00631B07" w:rsidRDefault="00FC1A6B" w:rsidP="00631B07">
      <w:pPr>
        <w:spacing w:before="120"/>
        <w:rPr>
          <w:rFonts w:ascii="Arial" w:hAnsi="Arial" w:cs="Arial"/>
          <w:bCs/>
          <w:sz w:val="22"/>
          <w:szCs w:val="22"/>
        </w:rPr>
      </w:pPr>
      <w:r w:rsidRPr="00FC1A6B">
        <w:rPr>
          <w:rFonts w:ascii="Arial" w:eastAsiaTheme="minorHAnsi" w:hAnsi="Arial" w:cs="Arial"/>
          <w:color w:val="0A1010"/>
          <w:sz w:val="22"/>
          <w:szCs w:val="22"/>
          <w:lang w:val="en-US"/>
        </w:rPr>
        <w:t>Strutz</w:t>
      </w:r>
      <w:r w:rsidR="00A311A1">
        <w:rPr>
          <w:rFonts w:ascii="Arial" w:eastAsiaTheme="minorHAnsi" w:hAnsi="Arial" w:cs="Arial"/>
          <w:color w:val="0A1010"/>
          <w:sz w:val="22"/>
          <w:szCs w:val="22"/>
          <w:lang w:val="en-US"/>
        </w:rPr>
        <w:t>, T.,</w:t>
      </w:r>
      <w:r w:rsidRPr="00FC1A6B">
        <w:rPr>
          <w:rFonts w:ascii="Arial" w:eastAsiaTheme="minorHAnsi" w:hAnsi="Arial" w:cs="Arial"/>
          <w:color w:val="0A1010"/>
          <w:sz w:val="22"/>
          <w:szCs w:val="22"/>
          <w:lang w:val="en-US"/>
        </w:rPr>
        <w:t xml:space="preserve"> (2010). </w:t>
      </w:r>
      <w:r w:rsidRPr="00FC1A6B">
        <w:rPr>
          <w:rFonts w:ascii="Arial" w:eastAsiaTheme="minorHAnsi" w:hAnsi="Arial" w:cs="Arial"/>
          <w:i/>
          <w:iCs/>
          <w:color w:val="0A1010"/>
          <w:sz w:val="22"/>
          <w:szCs w:val="22"/>
          <w:lang w:val="en-US"/>
        </w:rPr>
        <w:t>Data Fitting and Uncertainty (A practical introduction to weighted least squares and beyond)</w:t>
      </w:r>
      <w:r w:rsidRPr="00FC1A6B">
        <w:rPr>
          <w:rFonts w:ascii="Arial" w:eastAsiaTheme="minorHAnsi" w:hAnsi="Arial" w:cs="Arial"/>
          <w:color w:val="0A1010"/>
          <w:sz w:val="22"/>
          <w:szCs w:val="22"/>
          <w:lang w:val="en-US"/>
        </w:rPr>
        <w:t>. Vieweg &amp;Teubner. ISBN 978-3-8348-1022-9</w:t>
      </w:r>
    </w:p>
    <w:sectPr w:rsidR="00631B07" w:rsidRPr="00631B07" w:rsidSect="00335820">
      <w:footerReference w:type="even" r:id="rId25"/>
      <w:footerReference w:type="default" r:id="rId26"/>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338B34" w14:textId="77777777" w:rsidR="00FC1A6B" w:rsidRDefault="00FC1A6B" w:rsidP="00FD3990">
      <w:r>
        <w:separator/>
      </w:r>
    </w:p>
  </w:endnote>
  <w:endnote w:type="continuationSeparator" w:id="0">
    <w:p w14:paraId="6823BC20" w14:textId="77777777" w:rsidR="00FC1A6B" w:rsidRDefault="00FC1A6B" w:rsidP="00FD3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217E18" w14:textId="77777777" w:rsidR="00FC1A6B" w:rsidRDefault="00FC1A6B" w:rsidP="0044035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FDE9C5E" w14:textId="77777777" w:rsidR="00FC1A6B" w:rsidRDefault="00FC1A6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1682000"/>
      <w:docPartObj>
        <w:docPartGallery w:val="Page Numbers (Bottom of Page)"/>
        <w:docPartUnique/>
      </w:docPartObj>
    </w:sdtPr>
    <w:sdtEndPr>
      <w:rPr>
        <w:noProof/>
      </w:rPr>
    </w:sdtEndPr>
    <w:sdtContent>
      <w:p w14:paraId="6D99F808" w14:textId="4BF28C7D" w:rsidR="00FC1A6B" w:rsidRDefault="00FC1A6B">
        <w:pPr>
          <w:pStyle w:val="Footer"/>
        </w:pPr>
        <w:r>
          <w:t xml:space="preserve">Page | </w:t>
        </w:r>
        <w:r>
          <w:fldChar w:fldCharType="begin"/>
        </w:r>
        <w:r>
          <w:instrText xml:space="preserve"> PAGE   \* MERGEFORMAT </w:instrText>
        </w:r>
        <w:r>
          <w:fldChar w:fldCharType="separate"/>
        </w:r>
        <w:r w:rsidR="0069776D">
          <w:rPr>
            <w:noProof/>
          </w:rPr>
          <w:t>9</w:t>
        </w:r>
        <w:r>
          <w:rPr>
            <w:noProof/>
          </w:rPr>
          <w:fldChar w:fldCharType="end"/>
        </w:r>
      </w:p>
    </w:sdtContent>
  </w:sdt>
  <w:p w14:paraId="0D65C526" w14:textId="77777777" w:rsidR="00FC1A6B" w:rsidRDefault="00FC1A6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2B2BEC" w14:textId="77777777" w:rsidR="00FC1A6B" w:rsidRDefault="00FC1A6B" w:rsidP="00FD3990">
      <w:r>
        <w:separator/>
      </w:r>
    </w:p>
  </w:footnote>
  <w:footnote w:type="continuationSeparator" w:id="0">
    <w:p w14:paraId="4447C9B7" w14:textId="77777777" w:rsidR="00FC1A6B" w:rsidRDefault="00FC1A6B" w:rsidP="00FD3990">
      <w:r>
        <w:continuationSeparator/>
      </w:r>
    </w:p>
  </w:footnote>
  <w:footnote w:id="1">
    <w:p w14:paraId="3C735C03" w14:textId="5FB04EB1" w:rsidR="00FC1A6B" w:rsidRPr="008E4BED" w:rsidRDefault="00FC1A6B" w:rsidP="00EB7799">
      <w:pPr>
        <w:pStyle w:val="FootnoteText"/>
        <w:rPr>
          <w:lang w:val="en-US"/>
        </w:rPr>
      </w:pPr>
      <w:r>
        <w:rPr>
          <w:rStyle w:val="FootnoteReference"/>
        </w:rPr>
        <w:footnoteRef/>
      </w:r>
      <w:r>
        <w:t xml:space="preserve"> </w:t>
      </w:r>
      <w:r w:rsidRPr="002A1761">
        <w:rPr>
          <w:rFonts w:ascii="Arial" w:hAnsi="Arial" w:cs="Arial"/>
          <w:sz w:val="20"/>
          <w:szCs w:val="20"/>
          <w:lang w:val="en-US"/>
        </w:rPr>
        <w:t>Some of the examples and illustrations in the following have been taken from: Roberta Russell &amp; Bernard W. Taylor (2006),</w:t>
      </w:r>
      <w:r w:rsidRPr="002A1761">
        <w:rPr>
          <w:rFonts w:ascii="Arial" w:hAnsi="Arial" w:cs="Arial"/>
          <w:i/>
          <w:sz w:val="20"/>
          <w:szCs w:val="20"/>
          <w:lang w:val="en-US"/>
        </w:rPr>
        <w:t>Operations Management</w:t>
      </w:r>
      <w:r w:rsidRPr="002A1761">
        <w:rPr>
          <w:rFonts w:ascii="Arial" w:hAnsi="Arial" w:cs="Arial"/>
          <w:sz w:val="20"/>
          <w:szCs w:val="20"/>
          <w:lang w:val="en-US"/>
        </w:rPr>
        <w:t xml:space="preserve">, </w:t>
      </w:r>
      <w:r>
        <w:rPr>
          <w:rFonts w:ascii="Arial" w:hAnsi="Arial" w:cs="Arial"/>
          <w:sz w:val="20"/>
          <w:szCs w:val="20"/>
          <w:lang w:val="en-US"/>
        </w:rPr>
        <w:t>5</w:t>
      </w:r>
      <w:r w:rsidRPr="002A1761">
        <w:rPr>
          <w:rFonts w:ascii="Arial" w:hAnsi="Arial" w:cs="Arial"/>
          <w:sz w:val="20"/>
          <w:szCs w:val="20"/>
          <w:vertAlign w:val="superscript"/>
          <w:lang w:val="en-US"/>
        </w:rPr>
        <w:t>th</w:t>
      </w:r>
      <w:r>
        <w:rPr>
          <w:rFonts w:ascii="Arial" w:hAnsi="Arial" w:cs="Arial"/>
          <w:sz w:val="20"/>
          <w:szCs w:val="20"/>
          <w:lang w:val="en-US"/>
        </w:rPr>
        <w:t xml:space="preserve"> edition, Wiley &amp; Co.,</w:t>
      </w:r>
      <w:r w:rsidRPr="002A1761">
        <w:rPr>
          <w:rFonts w:ascii="Arial" w:hAnsi="Arial" w:cs="Arial"/>
          <w:sz w:val="20"/>
          <w:szCs w:val="20"/>
          <w:lang w:val="en-US"/>
        </w:rPr>
        <w:t xml:space="preserve"> </w:t>
      </w:r>
      <w:r>
        <w:rPr>
          <w:rFonts w:ascii="Arial" w:hAnsi="Arial" w:cs="Arial"/>
          <w:sz w:val="20"/>
          <w:szCs w:val="20"/>
        </w:rPr>
        <w:t>C</w:t>
      </w:r>
      <w:r w:rsidRPr="002A1761">
        <w:rPr>
          <w:rFonts w:ascii="Arial" w:hAnsi="Arial" w:cs="Arial"/>
          <w:sz w:val="20"/>
          <w:szCs w:val="20"/>
        </w:rPr>
        <w:t>11</w:t>
      </w:r>
      <w:r>
        <w:rPr>
          <w:rFonts w:ascii="Arial" w:hAnsi="Arial" w:cs="Arial"/>
          <w:sz w:val="20"/>
          <w:szCs w:val="20"/>
        </w:rPr>
        <w:t>.</w:t>
      </w:r>
    </w:p>
  </w:footnote>
  <w:footnote w:id="2">
    <w:p w14:paraId="2E257B21" w14:textId="5F221C96" w:rsidR="00FC1A6B" w:rsidRPr="0055337E" w:rsidRDefault="00FC1A6B" w:rsidP="00EB7799">
      <w:pPr>
        <w:pStyle w:val="FootnoteText"/>
        <w:rPr>
          <w:lang w:val="en-US"/>
        </w:rPr>
      </w:pPr>
      <w:r>
        <w:rPr>
          <w:rStyle w:val="FootnoteReference"/>
        </w:rPr>
        <w:footnoteRef/>
      </w:r>
      <w:r>
        <w:t xml:space="preserve"> </w:t>
      </w:r>
      <w:r w:rsidRPr="0055337E">
        <w:rPr>
          <w:rFonts w:ascii="Arial" w:hAnsi="Arial" w:cs="Arial"/>
          <w:sz w:val="20"/>
          <w:szCs w:val="20"/>
        </w:rPr>
        <w:t xml:space="preserve">See, for example, the definition given by Investment Advisory Service “Investopedia”, </w:t>
      </w:r>
      <w:hyperlink r:id="rId1" w:history="1">
        <w:r w:rsidRPr="0055337E">
          <w:rPr>
            <w:rStyle w:val="Hyperlink"/>
            <w:rFonts w:ascii="Arial" w:hAnsi="Arial" w:cs="Arial"/>
            <w:sz w:val="20"/>
            <w:szCs w:val="20"/>
          </w:rPr>
          <w:t>here</w:t>
        </w:r>
      </w:hyperlink>
      <w:r w:rsidRPr="0055337E">
        <w:rPr>
          <w:rFonts w:ascii="Arial" w:hAnsi="Arial" w:cs="Arial"/>
          <w:sz w:val="20"/>
          <w:szCs w:val="20"/>
        </w:rPr>
        <w:t xml:space="preserve"> (Accessed: 27/07/2013)</w:t>
      </w:r>
    </w:p>
  </w:footnote>
  <w:footnote w:id="3">
    <w:p w14:paraId="39816F1C" w14:textId="60E720CC" w:rsidR="00FC1A6B" w:rsidRPr="0055337E" w:rsidRDefault="00FC1A6B">
      <w:pPr>
        <w:pStyle w:val="FootnoteText"/>
        <w:rPr>
          <w:lang w:val="en-US"/>
        </w:rPr>
      </w:pPr>
      <w:r>
        <w:rPr>
          <w:rStyle w:val="FootnoteReference"/>
        </w:rPr>
        <w:footnoteRef/>
      </w:r>
      <w:r>
        <w:t xml:space="preserve"> </w:t>
      </w:r>
      <w:r w:rsidRPr="0055337E">
        <w:rPr>
          <w:rFonts w:ascii="Arial" w:hAnsi="Arial" w:cs="Arial"/>
          <w:sz w:val="20"/>
          <w:szCs w:val="20"/>
        </w:rPr>
        <w:t xml:space="preserve">See, for example, the definition given by Investment Advisory Service “Investopedia”, </w:t>
      </w:r>
      <w:hyperlink r:id="rId2" w:history="1">
        <w:r w:rsidRPr="0055337E">
          <w:rPr>
            <w:rStyle w:val="Hyperlink"/>
            <w:rFonts w:ascii="Arial" w:hAnsi="Arial" w:cs="Arial"/>
            <w:sz w:val="20"/>
            <w:szCs w:val="20"/>
          </w:rPr>
          <w:t>here</w:t>
        </w:r>
      </w:hyperlink>
      <w:r w:rsidRPr="0055337E">
        <w:rPr>
          <w:rFonts w:ascii="Arial" w:hAnsi="Arial" w:cs="Arial"/>
          <w:sz w:val="20"/>
          <w:szCs w:val="20"/>
        </w:rPr>
        <w:t xml:space="preserve"> (Accessed: 27/07/2013)</w:t>
      </w:r>
    </w:p>
  </w:footnote>
  <w:footnote w:id="4">
    <w:p w14:paraId="59186868" w14:textId="1D6BCDD9" w:rsidR="00FC1A6B" w:rsidRPr="005C6BB7" w:rsidRDefault="00FC1A6B">
      <w:pPr>
        <w:pStyle w:val="FootnoteText"/>
        <w:rPr>
          <w:lang w:val="en-US"/>
        </w:rPr>
      </w:pPr>
      <w:r>
        <w:rPr>
          <w:rStyle w:val="FootnoteReference"/>
        </w:rPr>
        <w:footnoteRef/>
      </w:r>
      <w:r>
        <w:t xml:space="preserve"> </w:t>
      </w:r>
      <w:r w:rsidRPr="0055337E">
        <w:rPr>
          <w:rFonts w:ascii="Arial" w:hAnsi="Arial" w:cs="Arial"/>
          <w:sz w:val="20"/>
          <w:szCs w:val="20"/>
        </w:rPr>
        <w:t xml:space="preserve">See, for example, the definition given by Investment Advisory Service “Investopedia”, </w:t>
      </w:r>
      <w:hyperlink r:id="rId3" w:history="1">
        <w:r w:rsidRPr="0055337E">
          <w:rPr>
            <w:rStyle w:val="Hyperlink"/>
            <w:rFonts w:ascii="Arial" w:hAnsi="Arial" w:cs="Arial"/>
            <w:sz w:val="20"/>
            <w:szCs w:val="20"/>
          </w:rPr>
          <w:t>here</w:t>
        </w:r>
      </w:hyperlink>
      <w:r w:rsidRPr="0055337E">
        <w:rPr>
          <w:rFonts w:ascii="Arial" w:hAnsi="Arial" w:cs="Arial"/>
          <w:sz w:val="20"/>
          <w:szCs w:val="20"/>
        </w:rPr>
        <w:t xml:space="preserve"> (Accessed: 27/07/2013)</w:t>
      </w:r>
    </w:p>
  </w:footnote>
  <w:footnote w:id="5">
    <w:p w14:paraId="57DDAA8C" w14:textId="680C6840" w:rsidR="00FC1A6B" w:rsidRPr="00B16A3C" w:rsidRDefault="00FC1A6B" w:rsidP="00B16A3C">
      <w:pPr>
        <w:pStyle w:val="FootnoteText"/>
      </w:pPr>
      <w:r>
        <w:rPr>
          <w:rStyle w:val="FootnoteReference"/>
        </w:rPr>
        <w:footnoteRef/>
      </w:r>
      <w:r>
        <w:t xml:space="preserve"> </w:t>
      </w:r>
      <w:r w:rsidRPr="0053593C">
        <w:rPr>
          <w:rFonts w:ascii="Arial" w:hAnsi="Arial" w:cs="Arial"/>
          <w:sz w:val="20"/>
          <w:szCs w:val="20"/>
          <w:lang w:val="en-US"/>
        </w:rPr>
        <w:t xml:space="preserve">Roberta Russell and Bernard W. Taylor (2006), </w:t>
      </w:r>
      <w:r w:rsidRPr="0053593C">
        <w:rPr>
          <w:rFonts w:ascii="Arial" w:hAnsi="Arial" w:cs="Arial"/>
          <w:i/>
          <w:sz w:val="20"/>
          <w:szCs w:val="20"/>
          <w:lang w:val="en-US"/>
        </w:rPr>
        <w:t>Operations Management</w:t>
      </w:r>
      <w:r w:rsidRPr="0053593C">
        <w:rPr>
          <w:rFonts w:ascii="Arial" w:hAnsi="Arial" w:cs="Arial"/>
          <w:sz w:val="20"/>
          <w:szCs w:val="20"/>
          <w:lang w:val="en-US"/>
        </w:rPr>
        <w:t xml:space="preserve">, </w:t>
      </w:r>
      <w:r w:rsidRPr="0053593C">
        <w:rPr>
          <w:rFonts w:ascii="Arial" w:hAnsi="Arial" w:cs="Arial"/>
          <w:i/>
          <w:sz w:val="20"/>
          <w:szCs w:val="20"/>
          <w:lang w:val="en-US"/>
        </w:rPr>
        <w:t>Quality and Competitiveness in a Global Environment</w:t>
      </w:r>
      <w:r w:rsidRPr="0053593C">
        <w:rPr>
          <w:rFonts w:ascii="Arial" w:hAnsi="Arial" w:cs="Arial"/>
          <w:sz w:val="20"/>
          <w:szCs w:val="20"/>
          <w:lang w:val="en-US"/>
        </w:rPr>
        <w:t>, 5</w:t>
      </w:r>
      <w:r w:rsidRPr="0053593C">
        <w:rPr>
          <w:rFonts w:ascii="Arial" w:hAnsi="Arial" w:cs="Arial"/>
          <w:sz w:val="20"/>
          <w:szCs w:val="20"/>
          <w:vertAlign w:val="superscript"/>
          <w:lang w:val="en-US"/>
        </w:rPr>
        <w:t>th</w:t>
      </w:r>
      <w:r>
        <w:rPr>
          <w:rFonts w:ascii="Arial" w:hAnsi="Arial" w:cs="Arial"/>
          <w:sz w:val="20"/>
          <w:szCs w:val="20"/>
          <w:lang w:val="en-US"/>
        </w:rPr>
        <w:t xml:space="preserve"> Edition, </w:t>
      </w:r>
      <w:r w:rsidRPr="0053593C">
        <w:rPr>
          <w:rFonts w:ascii="Arial" w:hAnsi="Arial" w:cs="Arial"/>
          <w:sz w:val="20"/>
          <w:szCs w:val="20"/>
          <w:lang w:val="en-US"/>
        </w:rPr>
        <w:t>Wiley &amp; Co.,</w:t>
      </w:r>
      <w:r w:rsidRPr="0053593C">
        <w:rPr>
          <w:rFonts w:ascii="Arial" w:hAnsi="Arial" w:cs="Arial"/>
          <w:sz w:val="20"/>
          <w:szCs w:val="20"/>
        </w:rPr>
        <w:t>Chapter 11</w:t>
      </w:r>
    </w:p>
  </w:footnote>
  <w:footnote w:id="6">
    <w:p w14:paraId="03FF4E75" w14:textId="18E0B4BB" w:rsidR="00FC1A6B" w:rsidRPr="00707078" w:rsidRDefault="00FC1A6B">
      <w:pPr>
        <w:pStyle w:val="FootnoteText"/>
        <w:rPr>
          <w:lang w:val="en-US"/>
        </w:rPr>
      </w:pPr>
      <w:r>
        <w:rPr>
          <w:rStyle w:val="FootnoteReference"/>
        </w:rPr>
        <w:footnoteRef/>
      </w:r>
      <w:r>
        <w:t xml:space="preserve"> </w:t>
      </w:r>
      <w:r w:rsidRPr="00707078">
        <w:rPr>
          <w:rFonts w:ascii="Arial" w:hAnsi="Arial" w:cs="Arial"/>
          <w:sz w:val="20"/>
          <w:szCs w:val="20"/>
        </w:rPr>
        <w:t xml:space="preserve">See, for example, </w:t>
      </w:r>
      <w:r w:rsidRPr="00707078">
        <w:rPr>
          <w:rFonts w:ascii="Arial" w:hAnsi="Arial" w:cs="Arial"/>
          <w:sz w:val="20"/>
          <w:szCs w:val="20"/>
          <w:lang w:val="en-US"/>
        </w:rPr>
        <w:t xml:space="preserve">T. Strutz (2010). </w:t>
      </w:r>
      <w:r w:rsidRPr="00707078">
        <w:rPr>
          <w:rFonts w:ascii="Arial" w:hAnsi="Arial" w:cs="Arial"/>
          <w:i/>
          <w:iCs/>
          <w:sz w:val="20"/>
          <w:szCs w:val="20"/>
          <w:lang w:val="en-US"/>
        </w:rPr>
        <w:t>Data Fitting and Uncertainty (A practical introduction to weighted least squares and beyond)</w:t>
      </w:r>
      <w:r>
        <w:rPr>
          <w:rFonts w:ascii="Arial" w:hAnsi="Arial" w:cs="Arial"/>
          <w:sz w:val="20"/>
          <w:szCs w:val="20"/>
          <w:lang w:val="en-US"/>
        </w:rPr>
        <w:t>. Vieweg &amp;</w:t>
      </w:r>
      <w:r w:rsidRPr="00707078">
        <w:rPr>
          <w:rFonts w:ascii="Arial" w:hAnsi="Arial" w:cs="Arial"/>
          <w:sz w:val="20"/>
          <w:szCs w:val="20"/>
          <w:lang w:val="en-US"/>
        </w:rPr>
        <w:t>Teubner. ISBN 978-3-8348-1022-9</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515BD2"/>
    <w:multiLevelType w:val="hybridMultilevel"/>
    <w:tmpl w:val="C18CA722"/>
    <w:lvl w:ilvl="0" w:tplc="753C06D0">
      <w:start w:val="1"/>
      <w:numFmt w:val="bullet"/>
      <w:lvlText w:val="•"/>
      <w:lvlJc w:val="left"/>
      <w:pPr>
        <w:tabs>
          <w:tab w:val="num" w:pos="720"/>
        </w:tabs>
        <w:ind w:left="720" w:hanging="360"/>
      </w:pPr>
      <w:rPr>
        <w:rFonts w:ascii="Arial" w:hAnsi="Arial" w:hint="default"/>
      </w:rPr>
    </w:lvl>
    <w:lvl w:ilvl="1" w:tplc="B420C436">
      <w:numFmt w:val="bullet"/>
      <w:lvlText w:val="–"/>
      <w:lvlJc w:val="left"/>
      <w:pPr>
        <w:tabs>
          <w:tab w:val="num" w:pos="1440"/>
        </w:tabs>
        <w:ind w:left="1440" w:hanging="360"/>
      </w:pPr>
      <w:rPr>
        <w:rFonts w:ascii="Arial" w:hAnsi="Arial" w:hint="default"/>
      </w:rPr>
    </w:lvl>
    <w:lvl w:ilvl="2" w:tplc="EC841BB6" w:tentative="1">
      <w:start w:val="1"/>
      <w:numFmt w:val="bullet"/>
      <w:lvlText w:val="•"/>
      <w:lvlJc w:val="left"/>
      <w:pPr>
        <w:tabs>
          <w:tab w:val="num" w:pos="2160"/>
        </w:tabs>
        <w:ind w:left="2160" w:hanging="360"/>
      </w:pPr>
      <w:rPr>
        <w:rFonts w:ascii="Arial" w:hAnsi="Arial" w:hint="default"/>
      </w:rPr>
    </w:lvl>
    <w:lvl w:ilvl="3" w:tplc="92F2D530" w:tentative="1">
      <w:start w:val="1"/>
      <w:numFmt w:val="bullet"/>
      <w:lvlText w:val="•"/>
      <w:lvlJc w:val="left"/>
      <w:pPr>
        <w:tabs>
          <w:tab w:val="num" w:pos="2880"/>
        </w:tabs>
        <w:ind w:left="2880" w:hanging="360"/>
      </w:pPr>
      <w:rPr>
        <w:rFonts w:ascii="Arial" w:hAnsi="Arial" w:hint="default"/>
      </w:rPr>
    </w:lvl>
    <w:lvl w:ilvl="4" w:tplc="0F688F9A" w:tentative="1">
      <w:start w:val="1"/>
      <w:numFmt w:val="bullet"/>
      <w:lvlText w:val="•"/>
      <w:lvlJc w:val="left"/>
      <w:pPr>
        <w:tabs>
          <w:tab w:val="num" w:pos="3600"/>
        </w:tabs>
        <w:ind w:left="3600" w:hanging="360"/>
      </w:pPr>
      <w:rPr>
        <w:rFonts w:ascii="Arial" w:hAnsi="Arial" w:hint="default"/>
      </w:rPr>
    </w:lvl>
    <w:lvl w:ilvl="5" w:tplc="B374DFBA" w:tentative="1">
      <w:start w:val="1"/>
      <w:numFmt w:val="bullet"/>
      <w:lvlText w:val="•"/>
      <w:lvlJc w:val="left"/>
      <w:pPr>
        <w:tabs>
          <w:tab w:val="num" w:pos="4320"/>
        </w:tabs>
        <w:ind w:left="4320" w:hanging="360"/>
      </w:pPr>
      <w:rPr>
        <w:rFonts w:ascii="Arial" w:hAnsi="Arial" w:hint="default"/>
      </w:rPr>
    </w:lvl>
    <w:lvl w:ilvl="6" w:tplc="63A2CEF2" w:tentative="1">
      <w:start w:val="1"/>
      <w:numFmt w:val="bullet"/>
      <w:lvlText w:val="•"/>
      <w:lvlJc w:val="left"/>
      <w:pPr>
        <w:tabs>
          <w:tab w:val="num" w:pos="5040"/>
        </w:tabs>
        <w:ind w:left="5040" w:hanging="360"/>
      </w:pPr>
      <w:rPr>
        <w:rFonts w:ascii="Arial" w:hAnsi="Arial" w:hint="default"/>
      </w:rPr>
    </w:lvl>
    <w:lvl w:ilvl="7" w:tplc="BABC315C" w:tentative="1">
      <w:start w:val="1"/>
      <w:numFmt w:val="bullet"/>
      <w:lvlText w:val="•"/>
      <w:lvlJc w:val="left"/>
      <w:pPr>
        <w:tabs>
          <w:tab w:val="num" w:pos="5760"/>
        </w:tabs>
        <w:ind w:left="5760" w:hanging="360"/>
      </w:pPr>
      <w:rPr>
        <w:rFonts w:ascii="Arial" w:hAnsi="Arial" w:hint="default"/>
      </w:rPr>
    </w:lvl>
    <w:lvl w:ilvl="8" w:tplc="1ACECCC6" w:tentative="1">
      <w:start w:val="1"/>
      <w:numFmt w:val="bullet"/>
      <w:lvlText w:val="•"/>
      <w:lvlJc w:val="left"/>
      <w:pPr>
        <w:tabs>
          <w:tab w:val="num" w:pos="6480"/>
        </w:tabs>
        <w:ind w:left="6480" w:hanging="360"/>
      </w:pPr>
      <w:rPr>
        <w:rFonts w:ascii="Arial" w:hAnsi="Arial" w:hint="default"/>
      </w:rPr>
    </w:lvl>
  </w:abstractNum>
  <w:abstractNum w:abstractNumId="1">
    <w:nsid w:val="04F312D9"/>
    <w:multiLevelType w:val="hybridMultilevel"/>
    <w:tmpl w:val="9006B588"/>
    <w:lvl w:ilvl="0" w:tplc="753C06D0">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hint="default"/>
      </w:rPr>
    </w:lvl>
    <w:lvl w:ilvl="2" w:tplc="EC841BB6" w:tentative="1">
      <w:start w:val="1"/>
      <w:numFmt w:val="bullet"/>
      <w:lvlText w:val="•"/>
      <w:lvlJc w:val="left"/>
      <w:pPr>
        <w:tabs>
          <w:tab w:val="num" w:pos="2160"/>
        </w:tabs>
        <w:ind w:left="2160" w:hanging="360"/>
      </w:pPr>
      <w:rPr>
        <w:rFonts w:ascii="Arial" w:hAnsi="Arial" w:hint="default"/>
      </w:rPr>
    </w:lvl>
    <w:lvl w:ilvl="3" w:tplc="92F2D530" w:tentative="1">
      <w:start w:val="1"/>
      <w:numFmt w:val="bullet"/>
      <w:lvlText w:val="•"/>
      <w:lvlJc w:val="left"/>
      <w:pPr>
        <w:tabs>
          <w:tab w:val="num" w:pos="2880"/>
        </w:tabs>
        <w:ind w:left="2880" w:hanging="360"/>
      </w:pPr>
      <w:rPr>
        <w:rFonts w:ascii="Arial" w:hAnsi="Arial" w:hint="default"/>
      </w:rPr>
    </w:lvl>
    <w:lvl w:ilvl="4" w:tplc="0F688F9A" w:tentative="1">
      <w:start w:val="1"/>
      <w:numFmt w:val="bullet"/>
      <w:lvlText w:val="•"/>
      <w:lvlJc w:val="left"/>
      <w:pPr>
        <w:tabs>
          <w:tab w:val="num" w:pos="3600"/>
        </w:tabs>
        <w:ind w:left="3600" w:hanging="360"/>
      </w:pPr>
      <w:rPr>
        <w:rFonts w:ascii="Arial" w:hAnsi="Arial" w:hint="default"/>
      </w:rPr>
    </w:lvl>
    <w:lvl w:ilvl="5" w:tplc="B374DFBA" w:tentative="1">
      <w:start w:val="1"/>
      <w:numFmt w:val="bullet"/>
      <w:lvlText w:val="•"/>
      <w:lvlJc w:val="left"/>
      <w:pPr>
        <w:tabs>
          <w:tab w:val="num" w:pos="4320"/>
        </w:tabs>
        <w:ind w:left="4320" w:hanging="360"/>
      </w:pPr>
      <w:rPr>
        <w:rFonts w:ascii="Arial" w:hAnsi="Arial" w:hint="default"/>
      </w:rPr>
    </w:lvl>
    <w:lvl w:ilvl="6" w:tplc="63A2CEF2" w:tentative="1">
      <w:start w:val="1"/>
      <w:numFmt w:val="bullet"/>
      <w:lvlText w:val="•"/>
      <w:lvlJc w:val="left"/>
      <w:pPr>
        <w:tabs>
          <w:tab w:val="num" w:pos="5040"/>
        </w:tabs>
        <w:ind w:left="5040" w:hanging="360"/>
      </w:pPr>
      <w:rPr>
        <w:rFonts w:ascii="Arial" w:hAnsi="Arial" w:hint="default"/>
      </w:rPr>
    </w:lvl>
    <w:lvl w:ilvl="7" w:tplc="BABC315C" w:tentative="1">
      <w:start w:val="1"/>
      <w:numFmt w:val="bullet"/>
      <w:lvlText w:val="•"/>
      <w:lvlJc w:val="left"/>
      <w:pPr>
        <w:tabs>
          <w:tab w:val="num" w:pos="5760"/>
        </w:tabs>
        <w:ind w:left="5760" w:hanging="360"/>
      </w:pPr>
      <w:rPr>
        <w:rFonts w:ascii="Arial" w:hAnsi="Arial" w:hint="default"/>
      </w:rPr>
    </w:lvl>
    <w:lvl w:ilvl="8" w:tplc="1ACECCC6" w:tentative="1">
      <w:start w:val="1"/>
      <w:numFmt w:val="bullet"/>
      <w:lvlText w:val="•"/>
      <w:lvlJc w:val="left"/>
      <w:pPr>
        <w:tabs>
          <w:tab w:val="num" w:pos="6480"/>
        </w:tabs>
        <w:ind w:left="6480" w:hanging="360"/>
      </w:pPr>
      <w:rPr>
        <w:rFonts w:ascii="Arial" w:hAnsi="Arial" w:hint="default"/>
      </w:rPr>
    </w:lvl>
  </w:abstractNum>
  <w:abstractNum w:abstractNumId="2">
    <w:nsid w:val="06DB22D1"/>
    <w:multiLevelType w:val="hybridMultilevel"/>
    <w:tmpl w:val="AF64158E"/>
    <w:lvl w:ilvl="0" w:tplc="753C06D0">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hint="default"/>
      </w:rPr>
    </w:lvl>
    <w:lvl w:ilvl="2" w:tplc="EC841BB6" w:tentative="1">
      <w:start w:val="1"/>
      <w:numFmt w:val="bullet"/>
      <w:lvlText w:val="•"/>
      <w:lvlJc w:val="left"/>
      <w:pPr>
        <w:tabs>
          <w:tab w:val="num" w:pos="2160"/>
        </w:tabs>
        <w:ind w:left="2160" w:hanging="360"/>
      </w:pPr>
      <w:rPr>
        <w:rFonts w:ascii="Arial" w:hAnsi="Arial" w:hint="default"/>
      </w:rPr>
    </w:lvl>
    <w:lvl w:ilvl="3" w:tplc="92F2D530" w:tentative="1">
      <w:start w:val="1"/>
      <w:numFmt w:val="bullet"/>
      <w:lvlText w:val="•"/>
      <w:lvlJc w:val="left"/>
      <w:pPr>
        <w:tabs>
          <w:tab w:val="num" w:pos="2880"/>
        </w:tabs>
        <w:ind w:left="2880" w:hanging="360"/>
      </w:pPr>
      <w:rPr>
        <w:rFonts w:ascii="Arial" w:hAnsi="Arial" w:hint="default"/>
      </w:rPr>
    </w:lvl>
    <w:lvl w:ilvl="4" w:tplc="0F688F9A" w:tentative="1">
      <w:start w:val="1"/>
      <w:numFmt w:val="bullet"/>
      <w:lvlText w:val="•"/>
      <w:lvlJc w:val="left"/>
      <w:pPr>
        <w:tabs>
          <w:tab w:val="num" w:pos="3600"/>
        </w:tabs>
        <w:ind w:left="3600" w:hanging="360"/>
      </w:pPr>
      <w:rPr>
        <w:rFonts w:ascii="Arial" w:hAnsi="Arial" w:hint="default"/>
      </w:rPr>
    </w:lvl>
    <w:lvl w:ilvl="5" w:tplc="B374DFBA" w:tentative="1">
      <w:start w:val="1"/>
      <w:numFmt w:val="bullet"/>
      <w:lvlText w:val="•"/>
      <w:lvlJc w:val="left"/>
      <w:pPr>
        <w:tabs>
          <w:tab w:val="num" w:pos="4320"/>
        </w:tabs>
        <w:ind w:left="4320" w:hanging="360"/>
      </w:pPr>
      <w:rPr>
        <w:rFonts w:ascii="Arial" w:hAnsi="Arial" w:hint="default"/>
      </w:rPr>
    </w:lvl>
    <w:lvl w:ilvl="6" w:tplc="63A2CEF2" w:tentative="1">
      <w:start w:val="1"/>
      <w:numFmt w:val="bullet"/>
      <w:lvlText w:val="•"/>
      <w:lvlJc w:val="left"/>
      <w:pPr>
        <w:tabs>
          <w:tab w:val="num" w:pos="5040"/>
        </w:tabs>
        <w:ind w:left="5040" w:hanging="360"/>
      </w:pPr>
      <w:rPr>
        <w:rFonts w:ascii="Arial" w:hAnsi="Arial" w:hint="default"/>
      </w:rPr>
    </w:lvl>
    <w:lvl w:ilvl="7" w:tplc="BABC315C" w:tentative="1">
      <w:start w:val="1"/>
      <w:numFmt w:val="bullet"/>
      <w:lvlText w:val="•"/>
      <w:lvlJc w:val="left"/>
      <w:pPr>
        <w:tabs>
          <w:tab w:val="num" w:pos="5760"/>
        </w:tabs>
        <w:ind w:left="5760" w:hanging="360"/>
      </w:pPr>
      <w:rPr>
        <w:rFonts w:ascii="Arial" w:hAnsi="Arial" w:hint="default"/>
      </w:rPr>
    </w:lvl>
    <w:lvl w:ilvl="8" w:tplc="1ACECCC6" w:tentative="1">
      <w:start w:val="1"/>
      <w:numFmt w:val="bullet"/>
      <w:lvlText w:val="•"/>
      <w:lvlJc w:val="left"/>
      <w:pPr>
        <w:tabs>
          <w:tab w:val="num" w:pos="6480"/>
        </w:tabs>
        <w:ind w:left="6480" w:hanging="360"/>
      </w:pPr>
      <w:rPr>
        <w:rFonts w:ascii="Arial" w:hAnsi="Arial" w:hint="default"/>
      </w:rPr>
    </w:lvl>
  </w:abstractNum>
  <w:abstractNum w:abstractNumId="3">
    <w:nsid w:val="09F36202"/>
    <w:multiLevelType w:val="hybridMultilevel"/>
    <w:tmpl w:val="64244BBC"/>
    <w:lvl w:ilvl="0" w:tplc="6772F9FA">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E684F532" w:tentative="1">
      <w:start w:val="1"/>
      <w:numFmt w:val="bullet"/>
      <w:lvlText w:val=""/>
      <w:lvlJc w:val="left"/>
      <w:pPr>
        <w:tabs>
          <w:tab w:val="num" w:pos="2160"/>
        </w:tabs>
        <w:ind w:left="2160" w:hanging="360"/>
      </w:pPr>
      <w:rPr>
        <w:rFonts w:ascii="Wingdings" w:hAnsi="Wingdings" w:hint="default"/>
      </w:rPr>
    </w:lvl>
    <w:lvl w:ilvl="3" w:tplc="3B5A7A28" w:tentative="1">
      <w:start w:val="1"/>
      <w:numFmt w:val="bullet"/>
      <w:lvlText w:val=""/>
      <w:lvlJc w:val="left"/>
      <w:pPr>
        <w:tabs>
          <w:tab w:val="num" w:pos="2880"/>
        </w:tabs>
        <w:ind w:left="2880" w:hanging="360"/>
      </w:pPr>
      <w:rPr>
        <w:rFonts w:ascii="Wingdings" w:hAnsi="Wingdings" w:hint="default"/>
      </w:rPr>
    </w:lvl>
    <w:lvl w:ilvl="4" w:tplc="C9345B02" w:tentative="1">
      <w:start w:val="1"/>
      <w:numFmt w:val="bullet"/>
      <w:lvlText w:val=""/>
      <w:lvlJc w:val="left"/>
      <w:pPr>
        <w:tabs>
          <w:tab w:val="num" w:pos="3600"/>
        </w:tabs>
        <w:ind w:left="3600" w:hanging="360"/>
      </w:pPr>
      <w:rPr>
        <w:rFonts w:ascii="Wingdings" w:hAnsi="Wingdings" w:hint="default"/>
      </w:rPr>
    </w:lvl>
    <w:lvl w:ilvl="5" w:tplc="E7B0D948" w:tentative="1">
      <w:start w:val="1"/>
      <w:numFmt w:val="bullet"/>
      <w:lvlText w:val=""/>
      <w:lvlJc w:val="left"/>
      <w:pPr>
        <w:tabs>
          <w:tab w:val="num" w:pos="4320"/>
        </w:tabs>
        <w:ind w:left="4320" w:hanging="360"/>
      </w:pPr>
      <w:rPr>
        <w:rFonts w:ascii="Wingdings" w:hAnsi="Wingdings" w:hint="default"/>
      </w:rPr>
    </w:lvl>
    <w:lvl w:ilvl="6" w:tplc="3A147F36" w:tentative="1">
      <w:start w:val="1"/>
      <w:numFmt w:val="bullet"/>
      <w:lvlText w:val=""/>
      <w:lvlJc w:val="left"/>
      <w:pPr>
        <w:tabs>
          <w:tab w:val="num" w:pos="5040"/>
        </w:tabs>
        <w:ind w:left="5040" w:hanging="360"/>
      </w:pPr>
      <w:rPr>
        <w:rFonts w:ascii="Wingdings" w:hAnsi="Wingdings" w:hint="default"/>
      </w:rPr>
    </w:lvl>
    <w:lvl w:ilvl="7" w:tplc="DB248E3C" w:tentative="1">
      <w:start w:val="1"/>
      <w:numFmt w:val="bullet"/>
      <w:lvlText w:val=""/>
      <w:lvlJc w:val="left"/>
      <w:pPr>
        <w:tabs>
          <w:tab w:val="num" w:pos="5760"/>
        </w:tabs>
        <w:ind w:left="5760" w:hanging="360"/>
      </w:pPr>
      <w:rPr>
        <w:rFonts w:ascii="Wingdings" w:hAnsi="Wingdings" w:hint="default"/>
      </w:rPr>
    </w:lvl>
    <w:lvl w:ilvl="8" w:tplc="14FEA55C" w:tentative="1">
      <w:start w:val="1"/>
      <w:numFmt w:val="bullet"/>
      <w:lvlText w:val=""/>
      <w:lvlJc w:val="left"/>
      <w:pPr>
        <w:tabs>
          <w:tab w:val="num" w:pos="6480"/>
        </w:tabs>
        <w:ind w:left="6480" w:hanging="360"/>
      </w:pPr>
      <w:rPr>
        <w:rFonts w:ascii="Wingdings" w:hAnsi="Wingdings" w:hint="default"/>
      </w:rPr>
    </w:lvl>
  </w:abstractNum>
  <w:abstractNum w:abstractNumId="4">
    <w:nsid w:val="0C444942"/>
    <w:multiLevelType w:val="hybridMultilevel"/>
    <w:tmpl w:val="7F3CBC28"/>
    <w:lvl w:ilvl="0" w:tplc="D8F6D838">
      <w:start w:val="1"/>
      <w:numFmt w:val="bullet"/>
      <w:lvlText w:val="•"/>
      <w:lvlJc w:val="left"/>
      <w:pPr>
        <w:tabs>
          <w:tab w:val="num" w:pos="720"/>
        </w:tabs>
        <w:ind w:left="720" w:hanging="360"/>
      </w:pPr>
      <w:rPr>
        <w:rFonts w:ascii="Arial" w:hAnsi="Arial" w:hint="default"/>
      </w:rPr>
    </w:lvl>
    <w:lvl w:ilvl="1" w:tplc="7E7A7E56">
      <w:numFmt w:val="bullet"/>
      <w:lvlText w:val="–"/>
      <w:lvlJc w:val="left"/>
      <w:pPr>
        <w:tabs>
          <w:tab w:val="num" w:pos="1440"/>
        </w:tabs>
        <w:ind w:left="1440" w:hanging="360"/>
      </w:pPr>
      <w:rPr>
        <w:rFonts w:ascii="Arial" w:hAnsi="Arial" w:hint="default"/>
      </w:rPr>
    </w:lvl>
    <w:lvl w:ilvl="2" w:tplc="057A8540" w:tentative="1">
      <w:start w:val="1"/>
      <w:numFmt w:val="bullet"/>
      <w:lvlText w:val="•"/>
      <w:lvlJc w:val="left"/>
      <w:pPr>
        <w:tabs>
          <w:tab w:val="num" w:pos="2160"/>
        </w:tabs>
        <w:ind w:left="2160" w:hanging="360"/>
      </w:pPr>
      <w:rPr>
        <w:rFonts w:ascii="Arial" w:hAnsi="Arial" w:hint="default"/>
      </w:rPr>
    </w:lvl>
    <w:lvl w:ilvl="3" w:tplc="79EE1E0E" w:tentative="1">
      <w:start w:val="1"/>
      <w:numFmt w:val="bullet"/>
      <w:lvlText w:val="•"/>
      <w:lvlJc w:val="left"/>
      <w:pPr>
        <w:tabs>
          <w:tab w:val="num" w:pos="2880"/>
        </w:tabs>
        <w:ind w:left="2880" w:hanging="360"/>
      </w:pPr>
      <w:rPr>
        <w:rFonts w:ascii="Arial" w:hAnsi="Arial" w:hint="default"/>
      </w:rPr>
    </w:lvl>
    <w:lvl w:ilvl="4" w:tplc="8806D9BA" w:tentative="1">
      <w:start w:val="1"/>
      <w:numFmt w:val="bullet"/>
      <w:lvlText w:val="•"/>
      <w:lvlJc w:val="left"/>
      <w:pPr>
        <w:tabs>
          <w:tab w:val="num" w:pos="3600"/>
        </w:tabs>
        <w:ind w:left="3600" w:hanging="360"/>
      </w:pPr>
      <w:rPr>
        <w:rFonts w:ascii="Arial" w:hAnsi="Arial" w:hint="default"/>
      </w:rPr>
    </w:lvl>
    <w:lvl w:ilvl="5" w:tplc="348064B2" w:tentative="1">
      <w:start w:val="1"/>
      <w:numFmt w:val="bullet"/>
      <w:lvlText w:val="•"/>
      <w:lvlJc w:val="left"/>
      <w:pPr>
        <w:tabs>
          <w:tab w:val="num" w:pos="4320"/>
        </w:tabs>
        <w:ind w:left="4320" w:hanging="360"/>
      </w:pPr>
      <w:rPr>
        <w:rFonts w:ascii="Arial" w:hAnsi="Arial" w:hint="default"/>
      </w:rPr>
    </w:lvl>
    <w:lvl w:ilvl="6" w:tplc="894244F4" w:tentative="1">
      <w:start w:val="1"/>
      <w:numFmt w:val="bullet"/>
      <w:lvlText w:val="•"/>
      <w:lvlJc w:val="left"/>
      <w:pPr>
        <w:tabs>
          <w:tab w:val="num" w:pos="5040"/>
        </w:tabs>
        <w:ind w:left="5040" w:hanging="360"/>
      </w:pPr>
      <w:rPr>
        <w:rFonts w:ascii="Arial" w:hAnsi="Arial" w:hint="default"/>
      </w:rPr>
    </w:lvl>
    <w:lvl w:ilvl="7" w:tplc="9A506C06" w:tentative="1">
      <w:start w:val="1"/>
      <w:numFmt w:val="bullet"/>
      <w:lvlText w:val="•"/>
      <w:lvlJc w:val="left"/>
      <w:pPr>
        <w:tabs>
          <w:tab w:val="num" w:pos="5760"/>
        </w:tabs>
        <w:ind w:left="5760" w:hanging="360"/>
      </w:pPr>
      <w:rPr>
        <w:rFonts w:ascii="Arial" w:hAnsi="Arial" w:hint="default"/>
      </w:rPr>
    </w:lvl>
    <w:lvl w:ilvl="8" w:tplc="9D124142" w:tentative="1">
      <w:start w:val="1"/>
      <w:numFmt w:val="bullet"/>
      <w:lvlText w:val="•"/>
      <w:lvlJc w:val="left"/>
      <w:pPr>
        <w:tabs>
          <w:tab w:val="num" w:pos="6480"/>
        </w:tabs>
        <w:ind w:left="6480" w:hanging="360"/>
      </w:pPr>
      <w:rPr>
        <w:rFonts w:ascii="Arial" w:hAnsi="Arial" w:hint="default"/>
      </w:rPr>
    </w:lvl>
  </w:abstractNum>
  <w:abstractNum w:abstractNumId="5">
    <w:nsid w:val="199E0961"/>
    <w:multiLevelType w:val="hybridMultilevel"/>
    <w:tmpl w:val="FC0C0C04"/>
    <w:lvl w:ilvl="0" w:tplc="32881BB6">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ind w:left="1440" w:hanging="360"/>
      </w:pPr>
      <w:rPr>
        <w:rFonts w:ascii="Courier New" w:hAnsi="Courier New" w:hint="default"/>
      </w:rPr>
    </w:lvl>
    <w:lvl w:ilvl="2" w:tplc="D59EC952" w:tentative="1">
      <w:start w:val="1"/>
      <w:numFmt w:val="bullet"/>
      <w:lvlText w:val=""/>
      <w:lvlJc w:val="left"/>
      <w:pPr>
        <w:tabs>
          <w:tab w:val="num" w:pos="2160"/>
        </w:tabs>
        <w:ind w:left="2160" w:hanging="360"/>
      </w:pPr>
      <w:rPr>
        <w:rFonts w:ascii="Wingdings" w:hAnsi="Wingdings" w:hint="default"/>
      </w:rPr>
    </w:lvl>
    <w:lvl w:ilvl="3" w:tplc="EFA427F2" w:tentative="1">
      <w:start w:val="1"/>
      <w:numFmt w:val="bullet"/>
      <w:lvlText w:val=""/>
      <w:lvlJc w:val="left"/>
      <w:pPr>
        <w:tabs>
          <w:tab w:val="num" w:pos="2880"/>
        </w:tabs>
        <w:ind w:left="2880" w:hanging="360"/>
      </w:pPr>
      <w:rPr>
        <w:rFonts w:ascii="Wingdings" w:hAnsi="Wingdings" w:hint="default"/>
      </w:rPr>
    </w:lvl>
    <w:lvl w:ilvl="4" w:tplc="B6A8CDBA" w:tentative="1">
      <w:start w:val="1"/>
      <w:numFmt w:val="bullet"/>
      <w:lvlText w:val=""/>
      <w:lvlJc w:val="left"/>
      <w:pPr>
        <w:tabs>
          <w:tab w:val="num" w:pos="3600"/>
        </w:tabs>
        <w:ind w:left="3600" w:hanging="360"/>
      </w:pPr>
      <w:rPr>
        <w:rFonts w:ascii="Wingdings" w:hAnsi="Wingdings" w:hint="default"/>
      </w:rPr>
    </w:lvl>
    <w:lvl w:ilvl="5" w:tplc="E278A758" w:tentative="1">
      <w:start w:val="1"/>
      <w:numFmt w:val="bullet"/>
      <w:lvlText w:val=""/>
      <w:lvlJc w:val="left"/>
      <w:pPr>
        <w:tabs>
          <w:tab w:val="num" w:pos="4320"/>
        </w:tabs>
        <w:ind w:left="4320" w:hanging="360"/>
      </w:pPr>
      <w:rPr>
        <w:rFonts w:ascii="Wingdings" w:hAnsi="Wingdings" w:hint="default"/>
      </w:rPr>
    </w:lvl>
    <w:lvl w:ilvl="6" w:tplc="4C8E3FF0" w:tentative="1">
      <w:start w:val="1"/>
      <w:numFmt w:val="bullet"/>
      <w:lvlText w:val=""/>
      <w:lvlJc w:val="left"/>
      <w:pPr>
        <w:tabs>
          <w:tab w:val="num" w:pos="5040"/>
        </w:tabs>
        <w:ind w:left="5040" w:hanging="360"/>
      </w:pPr>
      <w:rPr>
        <w:rFonts w:ascii="Wingdings" w:hAnsi="Wingdings" w:hint="default"/>
      </w:rPr>
    </w:lvl>
    <w:lvl w:ilvl="7" w:tplc="5ED8071A" w:tentative="1">
      <w:start w:val="1"/>
      <w:numFmt w:val="bullet"/>
      <w:lvlText w:val=""/>
      <w:lvlJc w:val="left"/>
      <w:pPr>
        <w:tabs>
          <w:tab w:val="num" w:pos="5760"/>
        </w:tabs>
        <w:ind w:left="5760" w:hanging="360"/>
      </w:pPr>
      <w:rPr>
        <w:rFonts w:ascii="Wingdings" w:hAnsi="Wingdings" w:hint="default"/>
      </w:rPr>
    </w:lvl>
    <w:lvl w:ilvl="8" w:tplc="E0B6688C" w:tentative="1">
      <w:start w:val="1"/>
      <w:numFmt w:val="bullet"/>
      <w:lvlText w:val=""/>
      <w:lvlJc w:val="left"/>
      <w:pPr>
        <w:tabs>
          <w:tab w:val="num" w:pos="6480"/>
        </w:tabs>
        <w:ind w:left="6480" w:hanging="360"/>
      </w:pPr>
      <w:rPr>
        <w:rFonts w:ascii="Wingdings" w:hAnsi="Wingdings" w:hint="default"/>
      </w:rPr>
    </w:lvl>
  </w:abstractNum>
  <w:abstractNum w:abstractNumId="6">
    <w:nsid w:val="1D754BB8"/>
    <w:multiLevelType w:val="hybridMultilevel"/>
    <w:tmpl w:val="0B1A4B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2722A03"/>
    <w:multiLevelType w:val="hybridMultilevel"/>
    <w:tmpl w:val="C9C293E4"/>
    <w:lvl w:ilvl="0" w:tplc="04090001">
      <w:start w:val="1"/>
      <w:numFmt w:val="bullet"/>
      <w:lvlText w:val=""/>
      <w:lvlJc w:val="left"/>
      <w:pPr>
        <w:ind w:left="720" w:hanging="360"/>
      </w:pPr>
      <w:rPr>
        <w:rFonts w:ascii="Symbol" w:hAnsi="Symbol" w:hint="default"/>
      </w:rPr>
    </w:lvl>
    <w:lvl w:ilvl="1" w:tplc="8852197A">
      <w:numFmt w:val="bullet"/>
      <w:lvlText w:val=""/>
      <w:lvlJc w:val="left"/>
      <w:pPr>
        <w:tabs>
          <w:tab w:val="num" w:pos="1440"/>
        </w:tabs>
        <w:ind w:left="1440" w:hanging="360"/>
      </w:pPr>
      <w:rPr>
        <w:rFonts w:ascii="Wingdings" w:hAnsi="Wingdings" w:hint="default"/>
      </w:rPr>
    </w:lvl>
    <w:lvl w:ilvl="2" w:tplc="D59EC952" w:tentative="1">
      <w:start w:val="1"/>
      <w:numFmt w:val="bullet"/>
      <w:lvlText w:val=""/>
      <w:lvlJc w:val="left"/>
      <w:pPr>
        <w:tabs>
          <w:tab w:val="num" w:pos="2160"/>
        </w:tabs>
        <w:ind w:left="2160" w:hanging="360"/>
      </w:pPr>
      <w:rPr>
        <w:rFonts w:ascii="Wingdings" w:hAnsi="Wingdings" w:hint="default"/>
      </w:rPr>
    </w:lvl>
    <w:lvl w:ilvl="3" w:tplc="EFA427F2" w:tentative="1">
      <w:start w:val="1"/>
      <w:numFmt w:val="bullet"/>
      <w:lvlText w:val=""/>
      <w:lvlJc w:val="left"/>
      <w:pPr>
        <w:tabs>
          <w:tab w:val="num" w:pos="2880"/>
        </w:tabs>
        <w:ind w:left="2880" w:hanging="360"/>
      </w:pPr>
      <w:rPr>
        <w:rFonts w:ascii="Wingdings" w:hAnsi="Wingdings" w:hint="default"/>
      </w:rPr>
    </w:lvl>
    <w:lvl w:ilvl="4" w:tplc="B6A8CDBA" w:tentative="1">
      <w:start w:val="1"/>
      <w:numFmt w:val="bullet"/>
      <w:lvlText w:val=""/>
      <w:lvlJc w:val="left"/>
      <w:pPr>
        <w:tabs>
          <w:tab w:val="num" w:pos="3600"/>
        </w:tabs>
        <w:ind w:left="3600" w:hanging="360"/>
      </w:pPr>
      <w:rPr>
        <w:rFonts w:ascii="Wingdings" w:hAnsi="Wingdings" w:hint="default"/>
      </w:rPr>
    </w:lvl>
    <w:lvl w:ilvl="5" w:tplc="E278A758" w:tentative="1">
      <w:start w:val="1"/>
      <w:numFmt w:val="bullet"/>
      <w:lvlText w:val=""/>
      <w:lvlJc w:val="left"/>
      <w:pPr>
        <w:tabs>
          <w:tab w:val="num" w:pos="4320"/>
        </w:tabs>
        <w:ind w:left="4320" w:hanging="360"/>
      </w:pPr>
      <w:rPr>
        <w:rFonts w:ascii="Wingdings" w:hAnsi="Wingdings" w:hint="default"/>
      </w:rPr>
    </w:lvl>
    <w:lvl w:ilvl="6" w:tplc="4C8E3FF0" w:tentative="1">
      <w:start w:val="1"/>
      <w:numFmt w:val="bullet"/>
      <w:lvlText w:val=""/>
      <w:lvlJc w:val="left"/>
      <w:pPr>
        <w:tabs>
          <w:tab w:val="num" w:pos="5040"/>
        </w:tabs>
        <w:ind w:left="5040" w:hanging="360"/>
      </w:pPr>
      <w:rPr>
        <w:rFonts w:ascii="Wingdings" w:hAnsi="Wingdings" w:hint="default"/>
      </w:rPr>
    </w:lvl>
    <w:lvl w:ilvl="7" w:tplc="5ED8071A" w:tentative="1">
      <w:start w:val="1"/>
      <w:numFmt w:val="bullet"/>
      <w:lvlText w:val=""/>
      <w:lvlJc w:val="left"/>
      <w:pPr>
        <w:tabs>
          <w:tab w:val="num" w:pos="5760"/>
        </w:tabs>
        <w:ind w:left="5760" w:hanging="360"/>
      </w:pPr>
      <w:rPr>
        <w:rFonts w:ascii="Wingdings" w:hAnsi="Wingdings" w:hint="default"/>
      </w:rPr>
    </w:lvl>
    <w:lvl w:ilvl="8" w:tplc="E0B6688C" w:tentative="1">
      <w:start w:val="1"/>
      <w:numFmt w:val="bullet"/>
      <w:lvlText w:val=""/>
      <w:lvlJc w:val="left"/>
      <w:pPr>
        <w:tabs>
          <w:tab w:val="num" w:pos="6480"/>
        </w:tabs>
        <w:ind w:left="6480" w:hanging="360"/>
      </w:pPr>
      <w:rPr>
        <w:rFonts w:ascii="Wingdings" w:hAnsi="Wingdings" w:hint="default"/>
      </w:rPr>
    </w:lvl>
  </w:abstractNum>
  <w:abstractNum w:abstractNumId="8">
    <w:nsid w:val="2A22045E"/>
    <w:multiLevelType w:val="hybridMultilevel"/>
    <w:tmpl w:val="688C2A90"/>
    <w:lvl w:ilvl="0" w:tplc="04090001">
      <w:start w:val="1"/>
      <w:numFmt w:val="bullet"/>
      <w:lvlText w:val=""/>
      <w:lvlJc w:val="left"/>
      <w:pPr>
        <w:ind w:left="720" w:hanging="360"/>
      </w:pPr>
      <w:rPr>
        <w:rFonts w:ascii="Symbol" w:hAnsi="Symbol" w:hint="default"/>
      </w:rPr>
    </w:lvl>
    <w:lvl w:ilvl="1" w:tplc="8852197A">
      <w:numFmt w:val="bullet"/>
      <w:lvlText w:val=""/>
      <w:lvlJc w:val="left"/>
      <w:pPr>
        <w:tabs>
          <w:tab w:val="num" w:pos="1440"/>
        </w:tabs>
        <w:ind w:left="1440" w:hanging="360"/>
      </w:pPr>
      <w:rPr>
        <w:rFonts w:ascii="Wingdings" w:hAnsi="Wingdings" w:hint="default"/>
      </w:rPr>
    </w:lvl>
    <w:lvl w:ilvl="2" w:tplc="D59EC952" w:tentative="1">
      <w:start w:val="1"/>
      <w:numFmt w:val="bullet"/>
      <w:lvlText w:val=""/>
      <w:lvlJc w:val="left"/>
      <w:pPr>
        <w:tabs>
          <w:tab w:val="num" w:pos="2160"/>
        </w:tabs>
        <w:ind w:left="2160" w:hanging="360"/>
      </w:pPr>
      <w:rPr>
        <w:rFonts w:ascii="Wingdings" w:hAnsi="Wingdings" w:hint="default"/>
      </w:rPr>
    </w:lvl>
    <w:lvl w:ilvl="3" w:tplc="EFA427F2" w:tentative="1">
      <w:start w:val="1"/>
      <w:numFmt w:val="bullet"/>
      <w:lvlText w:val=""/>
      <w:lvlJc w:val="left"/>
      <w:pPr>
        <w:tabs>
          <w:tab w:val="num" w:pos="2880"/>
        </w:tabs>
        <w:ind w:left="2880" w:hanging="360"/>
      </w:pPr>
      <w:rPr>
        <w:rFonts w:ascii="Wingdings" w:hAnsi="Wingdings" w:hint="default"/>
      </w:rPr>
    </w:lvl>
    <w:lvl w:ilvl="4" w:tplc="B6A8CDBA" w:tentative="1">
      <w:start w:val="1"/>
      <w:numFmt w:val="bullet"/>
      <w:lvlText w:val=""/>
      <w:lvlJc w:val="left"/>
      <w:pPr>
        <w:tabs>
          <w:tab w:val="num" w:pos="3600"/>
        </w:tabs>
        <w:ind w:left="3600" w:hanging="360"/>
      </w:pPr>
      <w:rPr>
        <w:rFonts w:ascii="Wingdings" w:hAnsi="Wingdings" w:hint="default"/>
      </w:rPr>
    </w:lvl>
    <w:lvl w:ilvl="5" w:tplc="E278A758" w:tentative="1">
      <w:start w:val="1"/>
      <w:numFmt w:val="bullet"/>
      <w:lvlText w:val=""/>
      <w:lvlJc w:val="left"/>
      <w:pPr>
        <w:tabs>
          <w:tab w:val="num" w:pos="4320"/>
        </w:tabs>
        <w:ind w:left="4320" w:hanging="360"/>
      </w:pPr>
      <w:rPr>
        <w:rFonts w:ascii="Wingdings" w:hAnsi="Wingdings" w:hint="default"/>
      </w:rPr>
    </w:lvl>
    <w:lvl w:ilvl="6" w:tplc="4C8E3FF0" w:tentative="1">
      <w:start w:val="1"/>
      <w:numFmt w:val="bullet"/>
      <w:lvlText w:val=""/>
      <w:lvlJc w:val="left"/>
      <w:pPr>
        <w:tabs>
          <w:tab w:val="num" w:pos="5040"/>
        </w:tabs>
        <w:ind w:left="5040" w:hanging="360"/>
      </w:pPr>
      <w:rPr>
        <w:rFonts w:ascii="Wingdings" w:hAnsi="Wingdings" w:hint="default"/>
      </w:rPr>
    </w:lvl>
    <w:lvl w:ilvl="7" w:tplc="5ED8071A" w:tentative="1">
      <w:start w:val="1"/>
      <w:numFmt w:val="bullet"/>
      <w:lvlText w:val=""/>
      <w:lvlJc w:val="left"/>
      <w:pPr>
        <w:tabs>
          <w:tab w:val="num" w:pos="5760"/>
        </w:tabs>
        <w:ind w:left="5760" w:hanging="360"/>
      </w:pPr>
      <w:rPr>
        <w:rFonts w:ascii="Wingdings" w:hAnsi="Wingdings" w:hint="default"/>
      </w:rPr>
    </w:lvl>
    <w:lvl w:ilvl="8" w:tplc="E0B6688C" w:tentative="1">
      <w:start w:val="1"/>
      <w:numFmt w:val="bullet"/>
      <w:lvlText w:val=""/>
      <w:lvlJc w:val="left"/>
      <w:pPr>
        <w:tabs>
          <w:tab w:val="num" w:pos="6480"/>
        </w:tabs>
        <w:ind w:left="6480" w:hanging="360"/>
      </w:pPr>
      <w:rPr>
        <w:rFonts w:ascii="Wingdings" w:hAnsi="Wingdings" w:hint="default"/>
      </w:rPr>
    </w:lvl>
  </w:abstractNum>
  <w:abstractNum w:abstractNumId="9">
    <w:nsid w:val="2E831CC7"/>
    <w:multiLevelType w:val="hybridMultilevel"/>
    <w:tmpl w:val="7304C4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0794153"/>
    <w:multiLevelType w:val="hybridMultilevel"/>
    <w:tmpl w:val="7E945D76"/>
    <w:lvl w:ilvl="0" w:tplc="D018B4E6">
      <w:start w:val="1"/>
      <w:numFmt w:val="bullet"/>
      <w:lvlText w:val=""/>
      <w:lvlJc w:val="left"/>
      <w:pPr>
        <w:tabs>
          <w:tab w:val="num" w:pos="720"/>
        </w:tabs>
        <w:ind w:left="720" w:hanging="360"/>
      </w:pPr>
      <w:rPr>
        <w:rFonts w:ascii="Wingdings" w:hAnsi="Wingdings" w:hint="default"/>
      </w:rPr>
    </w:lvl>
    <w:lvl w:ilvl="1" w:tplc="5700FA40" w:tentative="1">
      <w:start w:val="1"/>
      <w:numFmt w:val="bullet"/>
      <w:lvlText w:val=""/>
      <w:lvlJc w:val="left"/>
      <w:pPr>
        <w:tabs>
          <w:tab w:val="num" w:pos="1440"/>
        </w:tabs>
        <w:ind w:left="1440" w:hanging="360"/>
      </w:pPr>
      <w:rPr>
        <w:rFonts w:ascii="Wingdings" w:hAnsi="Wingdings" w:hint="default"/>
      </w:rPr>
    </w:lvl>
    <w:lvl w:ilvl="2" w:tplc="2F66CFEA" w:tentative="1">
      <w:start w:val="1"/>
      <w:numFmt w:val="bullet"/>
      <w:lvlText w:val=""/>
      <w:lvlJc w:val="left"/>
      <w:pPr>
        <w:tabs>
          <w:tab w:val="num" w:pos="2160"/>
        </w:tabs>
        <w:ind w:left="2160" w:hanging="360"/>
      </w:pPr>
      <w:rPr>
        <w:rFonts w:ascii="Wingdings" w:hAnsi="Wingdings" w:hint="default"/>
      </w:rPr>
    </w:lvl>
    <w:lvl w:ilvl="3" w:tplc="D5EC6C16" w:tentative="1">
      <w:start w:val="1"/>
      <w:numFmt w:val="bullet"/>
      <w:lvlText w:val=""/>
      <w:lvlJc w:val="left"/>
      <w:pPr>
        <w:tabs>
          <w:tab w:val="num" w:pos="2880"/>
        </w:tabs>
        <w:ind w:left="2880" w:hanging="360"/>
      </w:pPr>
      <w:rPr>
        <w:rFonts w:ascii="Wingdings" w:hAnsi="Wingdings" w:hint="default"/>
      </w:rPr>
    </w:lvl>
    <w:lvl w:ilvl="4" w:tplc="F0965E00" w:tentative="1">
      <w:start w:val="1"/>
      <w:numFmt w:val="bullet"/>
      <w:lvlText w:val=""/>
      <w:lvlJc w:val="left"/>
      <w:pPr>
        <w:tabs>
          <w:tab w:val="num" w:pos="3600"/>
        </w:tabs>
        <w:ind w:left="3600" w:hanging="360"/>
      </w:pPr>
      <w:rPr>
        <w:rFonts w:ascii="Wingdings" w:hAnsi="Wingdings" w:hint="default"/>
      </w:rPr>
    </w:lvl>
    <w:lvl w:ilvl="5" w:tplc="A3C08ED8" w:tentative="1">
      <w:start w:val="1"/>
      <w:numFmt w:val="bullet"/>
      <w:lvlText w:val=""/>
      <w:lvlJc w:val="left"/>
      <w:pPr>
        <w:tabs>
          <w:tab w:val="num" w:pos="4320"/>
        </w:tabs>
        <w:ind w:left="4320" w:hanging="360"/>
      </w:pPr>
      <w:rPr>
        <w:rFonts w:ascii="Wingdings" w:hAnsi="Wingdings" w:hint="default"/>
      </w:rPr>
    </w:lvl>
    <w:lvl w:ilvl="6" w:tplc="991089B4" w:tentative="1">
      <w:start w:val="1"/>
      <w:numFmt w:val="bullet"/>
      <w:lvlText w:val=""/>
      <w:lvlJc w:val="left"/>
      <w:pPr>
        <w:tabs>
          <w:tab w:val="num" w:pos="5040"/>
        </w:tabs>
        <w:ind w:left="5040" w:hanging="360"/>
      </w:pPr>
      <w:rPr>
        <w:rFonts w:ascii="Wingdings" w:hAnsi="Wingdings" w:hint="default"/>
      </w:rPr>
    </w:lvl>
    <w:lvl w:ilvl="7" w:tplc="23921A3E" w:tentative="1">
      <w:start w:val="1"/>
      <w:numFmt w:val="bullet"/>
      <w:lvlText w:val=""/>
      <w:lvlJc w:val="left"/>
      <w:pPr>
        <w:tabs>
          <w:tab w:val="num" w:pos="5760"/>
        </w:tabs>
        <w:ind w:left="5760" w:hanging="360"/>
      </w:pPr>
      <w:rPr>
        <w:rFonts w:ascii="Wingdings" w:hAnsi="Wingdings" w:hint="default"/>
      </w:rPr>
    </w:lvl>
    <w:lvl w:ilvl="8" w:tplc="1D0E1A64" w:tentative="1">
      <w:start w:val="1"/>
      <w:numFmt w:val="bullet"/>
      <w:lvlText w:val=""/>
      <w:lvlJc w:val="left"/>
      <w:pPr>
        <w:tabs>
          <w:tab w:val="num" w:pos="6480"/>
        </w:tabs>
        <w:ind w:left="6480" w:hanging="360"/>
      </w:pPr>
      <w:rPr>
        <w:rFonts w:ascii="Wingdings" w:hAnsi="Wingdings" w:hint="default"/>
      </w:rPr>
    </w:lvl>
  </w:abstractNum>
  <w:abstractNum w:abstractNumId="11">
    <w:nsid w:val="319F541B"/>
    <w:multiLevelType w:val="hybridMultilevel"/>
    <w:tmpl w:val="A48E8E4E"/>
    <w:lvl w:ilvl="0" w:tplc="04090001">
      <w:start w:val="1"/>
      <w:numFmt w:val="bullet"/>
      <w:lvlText w:val=""/>
      <w:lvlJc w:val="left"/>
      <w:pPr>
        <w:ind w:left="720" w:hanging="360"/>
      </w:pPr>
      <w:rPr>
        <w:rFonts w:ascii="Symbol" w:hAnsi="Symbol" w:hint="default"/>
      </w:rPr>
    </w:lvl>
    <w:lvl w:ilvl="1" w:tplc="8852197A">
      <w:numFmt w:val="bullet"/>
      <w:lvlText w:val=""/>
      <w:lvlJc w:val="left"/>
      <w:pPr>
        <w:tabs>
          <w:tab w:val="num" w:pos="1440"/>
        </w:tabs>
        <w:ind w:left="1440" w:hanging="360"/>
      </w:pPr>
      <w:rPr>
        <w:rFonts w:ascii="Wingdings" w:hAnsi="Wingdings" w:hint="default"/>
      </w:rPr>
    </w:lvl>
    <w:lvl w:ilvl="2" w:tplc="D59EC952" w:tentative="1">
      <w:start w:val="1"/>
      <w:numFmt w:val="bullet"/>
      <w:lvlText w:val=""/>
      <w:lvlJc w:val="left"/>
      <w:pPr>
        <w:tabs>
          <w:tab w:val="num" w:pos="2160"/>
        </w:tabs>
        <w:ind w:left="2160" w:hanging="360"/>
      </w:pPr>
      <w:rPr>
        <w:rFonts w:ascii="Wingdings" w:hAnsi="Wingdings" w:hint="default"/>
      </w:rPr>
    </w:lvl>
    <w:lvl w:ilvl="3" w:tplc="EFA427F2" w:tentative="1">
      <w:start w:val="1"/>
      <w:numFmt w:val="bullet"/>
      <w:lvlText w:val=""/>
      <w:lvlJc w:val="left"/>
      <w:pPr>
        <w:tabs>
          <w:tab w:val="num" w:pos="2880"/>
        </w:tabs>
        <w:ind w:left="2880" w:hanging="360"/>
      </w:pPr>
      <w:rPr>
        <w:rFonts w:ascii="Wingdings" w:hAnsi="Wingdings" w:hint="default"/>
      </w:rPr>
    </w:lvl>
    <w:lvl w:ilvl="4" w:tplc="B6A8CDBA" w:tentative="1">
      <w:start w:val="1"/>
      <w:numFmt w:val="bullet"/>
      <w:lvlText w:val=""/>
      <w:lvlJc w:val="left"/>
      <w:pPr>
        <w:tabs>
          <w:tab w:val="num" w:pos="3600"/>
        </w:tabs>
        <w:ind w:left="3600" w:hanging="360"/>
      </w:pPr>
      <w:rPr>
        <w:rFonts w:ascii="Wingdings" w:hAnsi="Wingdings" w:hint="default"/>
      </w:rPr>
    </w:lvl>
    <w:lvl w:ilvl="5" w:tplc="E278A758" w:tentative="1">
      <w:start w:val="1"/>
      <w:numFmt w:val="bullet"/>
      <w:lvlText w:val=""/>
      <w:lvlJc w:val="left"/>
      <w:pPr>
        <w:tabs>
          <w:tab w:val="num" w:pos="4320"/>
        </w:tabs>
        <w:ind w:left="4320" w:hanging="360"/>
      </w:pPr>
      <w:rPr>
        <w:rFonts w:ascii="Wingdings" w:hAnsi="Wingdings" w:hint="default"/>
      </w:rPr>
    </w:lvl>
    <w:lvl w:ilvl="6" w:tplc="4C8E3FF0" w:tentative="1">
      <w:start w:val="1"/>
      <w:numFmt w:val="bullet"/>
      <w:lvlText w:val=""/>
      <w:lvlJc w:val="left"/>
      <w:pPr>
        <w:tabs>
          <w:tab w:val="num" w:pos="5040"/>
        </w:tabs>
        <w:ind w:left="5040" w:hanging="360"/>
      </w:pPr>
      <w:rPr>
        <w:rFonts w:ascii="Wingdings" w:hAnsi="Wingdings" w:hint="default"/>
      </w:rPr>
    </w:lvl>
    <w:lvl w:ilvl="7" w:tplc="5ED8071A" w:tentative="1">
      <w:start w:val="1"/>
      <w:numFmt w:val="bullet"/>
      <w:lvlText w:val=""/>
      <w:lvlJc w:val="left"/>
      <w:pPr>
        <w:tabs>
          <w:tab w:val="num" w:pos="5760"/>
        </w:tabs>
        <w:ind w:left="5760" w:hanging="360"/>
      </w:pPr>
      <w:rPr>
        <w:rFonts w:ascii="Wingdings" w:hAnsi="Wingdings" w:hint="default"/>
      </w:rPr>
    </w:lvl>
    <w:lvl w:ilvl="8" w:tplc="E0B6688C" w:tentative="1">
      <w:start w:val="1"/>
      <w:numFmt w:val="bullet"/>
      <w:lvlText w:val=""/>
      <w:lvlJc w:val="left"/>
      <w:pPr>
        <w:tabs>
          <w:tab w:val="num" w:pos="6480"/>
        </w:tabs>
        <w:ind w:left="6480" w:hanging="360"/>
      </w:pPr>
      <w:rPr>
        <w:rFonts w:ascii="Wingdings" w:hAnsi="Wingdings" w:hint="default"/>
      </w:rPr>
    </w:lvl>
  </w:abstractNum>
  <w:abstractNum w:abstractNumId="12">
    <w:nsid w:val="34F611EC"/>
    <w:multiLevelType w:val="hybridMultilevel"/>
    <w:tmpl w:val="9ADA1FBE"/>
    <w:lvl w:ilvl="0" w:tplc="04090001">
      <w:start w:val="1"/>
      <w:numFmt w:val="bullet"/>
      <w:lvlText w:val=""/>
      <w:lvlJc w:val="left"/>
      <w:pPr>
        <w:ind w:left="720" w:hanging="360"/>
      </w:pPr>
      <w:rPr>
        <w:rFonts w:ascii="Symbol" w:hAnsi="Symbol" w:hint="default"/>
      </w:rPr>
    </w:lvl>
    <w:lvl w:ilvl="1" w:tplc="07F6A6F8">
      <w:numFmt w:val="bullet"/>
      <w:lvlText w:val=""/>
      <w:lvlJc w:val="left"/>
      <w:pPr>
        <w:tabs>
          <w:tab w:val="num" w:pos="1440"/>
        </w:tabs>
        <w:ind w:left="1440" w:hanging="360"/>
      </w:pPr>
      <w:rPr>
        <w:rFonts w:ascii="Wingdings" w:hAnsi="Wingdings" w:hint="default"/>
      </w:rPr>
    </w:lvl>
    <w:lvl w:ilvl="2" w:tplc="F8543D00" w:tentative="1">
      <w:start w:val="1"/>
      <w:numFmt w:val="bullet"/>
      <w:lvlText w:val=""/>
      <w:lvlJc w:val="left"/>
      <w:pPr>
        <w:tabs>
          <w:tab w:val="num" w:pos="2160"/>
        </w:tabs>
        <w:ind w:left="2160" w:hanging="360"/>
      </w:pPr>
      <w:rPr>
        <w:rFonts w:ascii="Wingdings" w:hAnsi="Wingdings" w:hint="default"/>
      </w:rPr>
    </w:lvl>
    <w:lvl w:ilvl="3" w:tplc="88F470D2" w:tentative="1">
      <w:start w:val="1"/>
      <w:numFmt w:val="bullet"/>
      <w:lvlText w:val=""/>
      <w:lvlJc w:val="left"/>
      <w:pPr>
        <w:tabs>
          <w:tab w:val="num" w:pos="2880"/>
        </w:tabs>
        <w:ind w:left="2880" w:hanging="360"/>
      </w:pPr>
      <w:rPr>
        <w:rFonts w:ascii="Wingdings" w:hAnsi="Wingdings" w:hint="default"/>
      </w:rPr>
    </w:lvl>
    <w:lvl w:ilvl="4" w:tplc="8266291E" w:tentative="1">
      <w:start w:val="1"/>
      <w:numFmt w:val="bullet"/>
      <w:lvlText w:val=""/>
      <w:lvlJc w:val="left"/>
      <w:pPr>
        <w:tabs>
          <w:tab w:val="num" w:pos="3600"/>
        </w:tabs>
        <w:ind w:left="3600" w:hanging="360"/>
      </w:pPr>
      <w:rPr>
        <w:rFonts w:ascii="Wingdings" w:hAnsi="Wingdings" w:hint="default"/>
      </w:rPr>
    </w:lvl>
    <w:lvl w:ilvl="5" w:tplc="ABC88EE2" w:tentative="1">
      <w:start w:val="1"/>
      <w:numFmt w:val="bullet"/>
      <w:lvlText w:val=""/>
      <w:lvlJc w:val="left"/>
      <w:pPr>
        <w:tabs>
          <w:tab w:val="num" w:pos="4320"/>
        </w:tabs>
        <w:ind w:left="4320" w:hanging="360"/>
      </w:pPr>
      <w:rPr>
        <w:rFonts w:ascii="Wingdings" w:hAnsi="Wingdings" w:hint="default"/>
      </w:rPr>
    </w:lvl>
    <w:lvl w:ilvl="6" w:tplc="E63AC12A" w:tentative="1">
      <w:start w:val="1"/>
      <w:numFmt w:val="bullet"/>
      <w:lvlText w:val=""/>
      <w:lvlJc w:val="left"/>
      <w:pPr>
        <w:tabs>
          <w:tab w:val="num" w:pos="5040"/>
        </w:tabs>
        <w:ind w:left="5040" w:hanging="360"/>
      </w:pPr>
      <w:rPr>
        <w:rFonts w:ascii="Wingdings" w:hAnsi="Wingdings" w:hint="default"/>
      </w:rPr>
    </w:lvl>
    <w:lvl w:ilvl="7" w:tplc="DE203194" w:tentative="1">
      <w:start w:val="1"/>
      <w:numFmt w:val="bullet"/>
      <w:lvlText w:val=""/>
      <w:lvlJc w:val="left"/>
      <w:pPr>
        <w:tabs>
          <w:tab w:val="num" w:pos="5760"/>
        </w:tabs>
        <w:ind w:left="5760" w:hanging="360"/>
      </w:pPr>
      <w:rPr>
        <w:rFonts w:ascii="Wingdings" w:hAnsi="Wingdings" w:hint="default"/>
      </w:rPr>
    </w:lvl>
    <w:lvl w:ilvl="8" w:tplc="527838B2" w:tentative="1">
      <w:start w:val="1"/>
      <w:numFmt w:val="bullet"/>
      <w:lvlText w:val=""/>
      <w:lvlJc w:val="left"/>
      <w:pPr>
        <w:tabs>
          <w:tab w:val="num" w:pos="6480"/>
        </w:tabs>
        <w:ind w:left="6480" w:hanging="360"/>
      </w:pPr>
      <w:rPr>
        <w:rFonts w:ascii="Wingdings" w:hAnsi="Wingdings" w:hint="default"/>
      </w:rPr>
    </w:lvl>
  </w:abstractNum>
  <w:abstractNum w:abstractNumId="13">
    <w:nsid w:val="364E11DF"/>
    <w:multiLevelType w:val="hybridMultilevel"/>
    <w:tmpl w:val="E940F460"/>
    <w:lvl w:ilvl="0" w:tplc="32684614">
      <w:start w:val="1"/>
      <w:numFmt w:val="bullet"/>
      <w:lvlText w:val="•"/>
      <w:lvlJc w:val="left"/>
      <w:pPr>
        <w:tabs>
          <w:tab w:val="num" w:pos="720"/>
        </w:tabs>
        <w:ind w:left="720" w:hanging="360"/>
      </w:pPr>
      <w:rPr>
        <w:rFonts w:ascii="Arial" w:hAnsi="Arial" w:hint="default"/>
      </w:rPr>
    </w:lvl>
    <w:lvl w:ilvl="1" w:tplc="F51A8A6A">
      <w:numFmt w:val="bullet"/>
      <w:lvlText w:val="–"/>
      <w:lvlJc w:val="left"/>
      <w:pPr>
        <w:tabs>
          <w:tab w:val="num" w:pos="1440"/>
        </w:tabs>
        <w:ind w:left="1440" w:hanging="360"/>
      </w:pPr>
      <w:rPr>
        <w:rFonts w:ascii="Arial" w:hAnsi="Arial" w:hint="default"/>
      </w:rPr>
    </w:lvl>
    <w:lvl w:ilvl="2" w:tplc="A642C974" w:tentative="1">
      <w:start w:val="1"/>
      <w:numFmt w:val="bullet"/>
      <w:lvlText w:val="•"/>
      <w:lvlJc w:val="left"/>
      <w:pPr>
        <w:tabs>
          <w:tab w:val="num" w:pos="2160"/>
        </w:tabs>
        <w:ind w:left="2160" w:hanging="360"/>
      </w:pPr>
      <w:rPr>
        <w:rFonts w:ascii="Arial" w:hAnsi="Arial" w:hint="default"/>
      </w:rPr>
    </w:lvl>
    <w:lvl w:ilvl="3" w:tplc="F7FAE5D0" w:tentative="1">
      <w:start w:val="1"/>
      <w:numFmt w:val="bullet"/>
      <w:lvlText w:val="•"/>
      <w:lvlJc w:val="left"/>
      <w:pPr>
        <w:tabs>
          <w:tab w:val="num" w:pos="2880"/>
        </w:tabs>
        <w:ind w:left="2880" w:hanging="360"/>
      </w:pPr>
      <w:rPr>
        <w:rFonts w:ascii="Arial" w:hAnsi="Arial" w:hint="default"/>
      </w:rPr>
    </w:lvl>
    <w:lvl w:ilvl="4" w:tplc="E4D69E5C" w:tentative="1">
      <w:start w:val="1"/>
      <w:numFmt w:val="bullet"/>
      <w:lvlText w:val="•"/>
      <w:lvlJc w:val="left"/>
      <w:pPr>
        <w:tabs>
          <w:tab w:val="num" w:pos="3600"/>
        </w:tabs>
        <w:ind w:left="3600" w:hanging="360"/>
      </w:pPr>
      <w:rPr>
        <w:rFonts w:ascii="Arial" w:hAnsi="Arial" w:hint="default"/>
      </w:rPr>
    </w:lvl>
    <w:lvl w:ilvl="5" w:tplc="BE6242E2" w:tentative="1">
      <w:start w:val="1"/>
      <w:numFmt w:val="bullet"/>
      <w:lvlText w:val="•"/>
      <w:lvlJc w:val="left"/>
      <w:pPr>
        <w:tabs>
          <w:tab w:val="num" w:pos="4320"/>
        </w:tabs>
        <w:ind w:left="4320" w:hanging="360"/>
      </w:pPr>
      <w:rPr>
        <w:rFonts w:ascii="Arial" w:hAnsi="Arial" w:hint="default"/>
      </w:rPr>
    </w:lvl>
    <w:lvl w:ilvl="6" w:tplc="42705364" w:tentative="1">
      <w:start w:val="1"/>
      <w:numFmt w:val="bullet"/>
      <w:lvlText w:val="•"/>
      <w:lvlJc w:val="left"/>
      <w:pPr>
        <w:tabs>
          <w:tab w:val="num" w:pos="5040"/>
        </w:tabs>
        <w:ind w:left="5040" w:hanging="360"/>
      </w:pPr>
      <w:rPr>
        <w:rFonts w:ascii="Arial" w:hAnsi="Arial" w:hint="default"/>
      </w:rPr>
    </w:lvl>
    <w:lvl w:ilvl="7" w:tplc="9856876E" w:tentative="1">
      <w:start w:val="1"/>
      <w:numFmt w:val="bullet"/>
      <w:lvlText w:val="•"/>
      <w:lvlJc w:val="left"/>
      <w:pPr>
        <w:tabs>
          <w:tab w:val="num" w:pos="5760"/>
        </w:tabs>
        <w:ind w:left="5760" w:hanging="360"/>
      </w:pPr>
      <w:rPr>
        <w:rFonts w:ascii="Arial" w:hAnsi="Arial" w:hint="default"/>
      </w:rPr>
    </w:lvl>
    <w:lvl w:ilvl="8" w:tplc="F15E25A0" w:tentative="1">
      <w:start w:val="1"/>
      <w:numFmt w:val="bullet"/>
      <w:lvlText w:val="•"/>
      <w:lvlJc w:val="left"/>
      <w:pPr>
        <w:tabs>
          <w:tab w:val="num" w:pos="6480"/>
        </w:tabs>
        <w:ind w:left="6480" w:hanging="360"/>
      </w:pPr>
      <w:rPr>
        <w:rFonts w:ascii="Arial" w:hAnsi="Arial" w:hint="default"/>
      </w:rPr>
    </w:lvl>
  </w:abstractNum>
  <w:abstractNum w:abstractNumId="14">
    <w:nsid w:val="375D2F87"/>
    <w:multiLevelType w:val="hybridMultilevel"/>
    <w:tmpl w:val="FE5A715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CA955AF"/>
    <w:multiLevelType w:val="multilevel"/>
    <w:tmpl w:val="6B1EB68C"/>
    <w:lvl w:ilvl="0">
      <w:start w:val="1"/>
      <w:numFmt w:val="decimal"/>
      <w:lvlText w:val="%1."/>
      <w:lvlJc w:val="left"/>
      <w:pPr>
        <w:ind w:left="720" w:hanging="360"/>
      </w:pPr>
      <w:rPr>
        <w:rFonts w:hint="default"/>
      </w:rPr>
    </w:lvl>
    <w:lvl w:ilvl="1">
      <w:numFmt w:val="bullet"/>
      <w:lvlText w:val="–"/>
      <w:lvlJc w:val="left"/>
      <w:pPr>
        <w:tabs>
          <w:tab w:val="num" w:pos="1440"/>
        </w:tabs>
        <w:ind w:left="1440" w:hanging="360"/>
      </w:pPr>
      <w:rPr>
        <w:rFonts w:ascii="Arial" w:hAnsi="Arial" w:hint="default"/>
      </w:rPr>
    </w:lvl>
    <w:lvl w:ilvl="2">
      <w:start w:val="1"/>
      <w:numFmt w:val="bullet"/>
      <w:lvlText w:val="•"/>
      <w:lvlJc w:val="left"/>
      <w:pPr>
        <w:tabs>
          <w:tab w:val="num" w:pos="2160"/>
        </w:tabs>
        <w:ind w:left="2160" w:hanging="360"/>
      </w:pPr>
      <w:rPr>
        <w:rFonts w:ascii="Arial" w:hAnsi="Arial" w:hint="default"/>
      </w:rPr>
    </w:lvl>
    <w:lvl w:ilvl="3">
      <w:start w:val="1"/>
      <w:numFmt w:val="bullet"/>
      <w:lvlText w:val="•"/>
      <w:lvlJc w:val="left"/>
      <w:pPr>
        <w:tabs>
          <w:tab w:val="num" w:pos="2880"/>
        </w:tabs>
        <w:ind w:left="2880" w:hanging="360"/>
      </w:pPr>
      <w:rPr>
        <w:rFonts w:ascii="Arial" w:hAnsi="Arial" w:hint="default"/>
      </w:rPr>
    </w:lvl>
    <w:lvl w:ilvl="4">
      <w:start w:val="1"/>
      <w:numFmt w:val="bullet"/>
      <w:lvlText w:val="•"/>
      <w:lvlJc w:val="left"/>
      <w:pPr>
        <w:tabs>
          <w:tab w:val="num" w:pos="3600"/>
        </w:tabs>
        <w:ind w:left="3600" w:hanging="360"/>
      </w:pPr>
      <w:rPr>
        <w:rFonts w:ascii="Arial" w:hAnsi="Arial" w:hint="default"/>
      </w:rPr>
    </w:lvl>
    <w:lvl w:ilvl="5">
      <w:start w:val="1"/>
      <w:numFmt w:val="bullet"/>
      <w:lvlText w:val="•"/>
      <w:lvlJc w:val="left"/>
      <w:pPr>
        <w:tabs>
          <w:tab w:val="num" w:pos="4320"/>
        </w:tabs>
        <w:ind w:left="4320" w:hanging="360"/>
      </w:pPr>
      <w:rPr>
        <w:rFonts w:ascii="Arial" w:hAnsi="Arial" w:hint="default"/>
      </w:rPr>
    </w:lvl>
    <w:lvl w:ilvl="6">
      <w:start w:val="1"/>
      <w:numFmt w:val="bullet"/>
      <w:lvlText w:val="•"/>
      <w:lvlJc w:val="left"/>
      <w:pPr>
        <w:tabs>
          <w:tab w:val="num" w:pos="5040"/>
        </w:tabs>
        <w:ind w:left="5040" w:hanging="360"/>
      </w:pPr>
      <w:rPr>
        <w:rFonts w:ascii="Arial" w:hAnsi="Arial" w:hint="default"/>
      </w:rPr>
    </w:lvl>
    <w:lvl w:ilvl="7">
      <w:start w:val="1"/>
      <w:numFmt w:val="bullet"/>
      <w:lvlText w:val="•"/>
      <w:lvlJc w:val="left"/>
      <w:pPr>
        <w:tabs>
          <w:tab w:val="num" w:pos="5760"/>
        </w:tabs>
        <w:ind w:left="5760" w:hanging="360"/>
      </w:pPr>
      <w:rPr>
        <w:rFonts w:ascii="Arial" w:hAnsi="Arial" w:hint="default"/>
      </w:rPr>
    </w:lvl>
    <w:lvl w:ilvl="8">
      <w:start w:val="1"/>
      <w:numFmt w:val="bullet"/>
      <w:lvlText w:val="•"/>
      <w:lvlJc w:val="left"/>
      <w:pPr>
        <w:tabs>
          <w:tab w:val="num" w:pos="6480"/>
        </w:tabs>
        <w:ind w:left="6480" w:hanging="360"/>
      </w:pPr>
      <w:rPr>
        <w:rFonts w:ascii="Arial" w:hAnsi="Arial" w:hint="default"/>
      </w:rPr>
    </w:lvl>
  </w:abstractNum>
  <w:abstractNum w:abstractNumId="16">
    <w:nsid w:val="4A8D49A4"/>
    <w:multiLevelType w:val="hybridMultilevel"/>
    <w:tmpl w:val="A3FC99E0"/>
    <w:lvl w:ilvl="0" w:tplc="0409000F">
      <w:start w:val="1"/>
      <w:numFmt w:val="decimal"/>
      <w:lvlText w:val="%1."/>
      <w:lvlJc w:val="left"/>
      <w:pPr>
        <w:ind w:left="720" w:hanging="360"/>
      </w:pPr>
      <w:rPr>
        <w:rFonts w:hint="default"/>
      </w:rPr>
    </w:lvl>
    <w:lvl w:ilvl="1" w:tplc="F51A8A6A">
      <w:numFmt w:val="bullet"/>
      <w:lvlText w:val="–"/>
      <w:lvlJc w:val="left"/>
      <w:pPr>
        <w:tabs>
          <w:tab w:val="num" w:pos="1440"/>
        </w:tabs>
        <w:ind w:left="1440" w:hanging="360"/>
      </w:pPr>
      <w:rPr>
        <w:rFonts w:ascii="Arial" w:hAnsi="Arial" w:hint="default"/>
      </w:rPr>
    </w:lvl>
    <w:lvl w:ilvl="2" w:tplc="A642C974" w:tentative="1">
      <w:start w:val="1"/>
      <w:numFmt w:val="bullet"/>
      <w:lvlText w:val="•"/>
      <w:lvlJc w:val="left"/>
      <w:pPr>
        <w:tabs>
          <w:tab w:val="num" w:pos="2160"/>
        </w:tabs>
        <w:ind w:left="2160" w:hanging="360"/>
      </w:pPr>
      <w:rPr>
        <w:rFonts w:ascii="Arial" w:hAnsi="Arial" w:hint="default"/>
      </w:rPr>
    </w:lvl>
    <w:lvl w:ilvl="3" w:tplc="F7FAE5D0" w:tentative="1">
      <w:start w:val="1"/>
      <w:numFmt w:val="bullet"/>
      <w:lvlText w:val="•"/>
      <w:lvlJc w:val="left"/>
      <w:pPr>
        <w:tabs>
          <w:tab w:val="num" w:pos="2880"/>
        </w:tabs>
        <w:ind w:left="2880" w:hanging="360"/>
      </w:pPr>
      <w:rPr>
        <w:rFonts w:ascii="Arial" w:hAnsi="Arial" w:hint="default"/>
      </w:rPr>
    </w:lvl>
    <w:lvl w:ilvl="4" w:tplc="E4D69E5C" w:tentative="1">
      <w:start w:val="1"/>
      <w:numFmt w:val="bullet"/>
      <w:lvlText w:val="•"/>
      <w:lvlJc w:val="left"/>
      <w:pPr>
        <w:tabs>
          <w:tab w:val="num" w:pos="3600"/>
        </w:tabs>
        <w:ind w:left="3600" w:hanging="360"/>
      </w:pPr>
      <w:rPr>
        <w:rFonts w:ascii="Arial" w:hAnsi="Arial" w:hint="default"/>
      </w:rPr>
    </w:lvl>
    <w:lvl w:ilvl="5" w:tplc="BE6242E2" w:tentative="1">
      <w:start w:val="1"/>
      <w:numFmt w:val="bullet"/>
      <w:lvlText w:val="•"/>
      <w:lvlJc w:val="left"/>
      <w:pPr>
        <w:tabs>
          <w:tab w:val="num" w:pos="4320"/>
        </w:tabs>
        <w:ind w:left="4320" w:hanging="360"/>
      </w:pPr>
      <w:rPr>
        <w:rFonts w:ascii="Arial" w:hAnsi="Arial" w:hint="default"/>
      </w:rPr>
    </w:lvl>
    <w:lvl w:ilvl="6" w:tplc="42705364" w:tentative="1">
      <w:start w:val="1"/>
      <w:numFmt w:val="bullet"/>
      <w:lvlText w:val="•"/>
      <w:lvlJc w:val="left"/>
      <w:pPr>
        <w:tabs>
          <w:tab w:val="num" w:pos="5040"/>
        </w:tabs>
        <w:ind w:left="5040" w:hanging="360"/>
      </w:pPr>
      <w:rPr>
        <w:rFonts w:ascii="Arial" w:hAnsi="Arial" w:hint="default"/>
      </w:rPr>
    </w:lvl>
    <w:lvl w:ilvl="7" w:tplc="9856876E" w:tentative="1">
      <w:start w:val="1"/>
      <w:numFmt w:val="bullet"/>
      <w:lvlText w:val="•"/>
      <w:lvlJc w:val="left"/>
      <w:pPr>
        <w:tabs>
          <w:tab w:val="num" w:pos="5760"/>
        </w:tabs>
        <w:ind w:left="5760" w:hanging="360"/>
      </w:pPr>
      <w:rPr>
        <w:rFonts w:ascii="Arial" w:hAnsi="Arial" w:hint="default"/>
      </w:rPr>
    </w:lvl>
    <w:lvl w:ilvl="8" w:tplc="F15E25A0" w:tentative="1">
      <w:start w:val="1"/>
      <w:numFmt w:val="bullet"/>
      <w:lvlText w:val="•"/>
      <w:lvlJc w:val="left"/>
      <w:pPr>
        <w:tabs>
          <w:tab w:val="num" w:pos="6480"/>
        </w:tabs>
        <w:ind w:left="6480" w:hanging="360"/>
      </w:pPr>
      <w:rPr>
        <w:rFonts w:ascii="Arial" w:hAnsi="Arial" w:hint="default"/>
      </w:rPr>
    </w:lvl>
  </w:abstractNum>
  <w:abstractNum w:abstractNumId="17">
    <w:nsid w:val="4DF62DDC"/>
    <w:multiLevelType w:val="hybridMultilevel"/>
    <w:tmpl w:val="1116B8D2"/>
    <w:lvl w:ilvl="0" w:tplc="753C06D0">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hint="default"/>
      </w:rPr>
    </w:lvl>
    <w:lvl w:ilvl="2" w:tplc="EC841BB6" w:tentative="1">
      <w:start w:val="1"/>
      <w:numFmt w:val="bullet"/>
      <w:lvlText w:val="•"/>
      <w:lvlJc w:val="left"/>
      <w:pPr>
        <w:tabs>
          <w:tab w:val="num" w:pos="2160"/>
        </w:tabs>
        <w:ind w:left="2160" w:hanging="360"/>
      </w:pPr>
      <w:rPr>
        <w:rFonts w:ascii="Arial" w:hAnsi="Arial" w:hint="default"/>
      </w:rPr>
    </w:lvl>
    <w:lvl w:ilvl="3" w:tplc="92F2D530" w:tentative="1">
      <w:start w:val="1"/>
      <w:numFmt w:val="bullet"/>
      <w:lvlText w:val="•"/>
      <w:lvlJc w:val="left"/>
      <w:pPr>
        <w:tabs>
          <w:tab w:val="num" w:pos="2880"/>
        </w:tabs>
        <w:ind w:left="2880" w:hanging="360"/>
      </w:pPr>
      <w:rPr>
        <w:rFonts w:ascii="Arial" w:hAnsi="Arial" w:hint="default"/>
      </w:rPr>
    </w:lvl>
    <w:lvl w:ilvl="4" w:tplc="0F688F9A" w:tentative="1">
      <w:start w:val="1"/>
      <w:numFmt w:val="bullet"/>
      <w:lvlText w:val="•"/>
      <w:lvlJc w:val="left"/>
      <w:pPr>
        <w:tabs>
          <w:tab w:val="num" w:pos="3600"/>
        </w:tabs>
        <w:ind w:left="3600" w:hanging="360"/>
      </w:pPr>
      <w:rPr>
        <w:rFonts w:ascii="Arial" w:hAnsi="Arial" w:hint="default"/>
      </w:rPr>
    </w:lvl>
    <w:lvl w:ilvl="5" w:tplc="B374DFBA" w:tentative="1">
      <w:start w:val="1"/>
      <w:numFmt w:val="bullet"/>
      <w:lvlText w:val="•"/>
      <w:lvlJc w:val="left"/>
      <w:pPr>
        <w:tabs>
          <w:tab w:val="num" w:pos="4320"/>
        </w:tabs>
        <w:ind w:left="4320" w:hanging="360"/>
      </w:pPr>
      <w:rPr>
        <w:rFonts w:ascii="Arial" w:hAnsi="Arial" w:hint="default"/>
      </w:rPr>
    </w:lvl>
    <w:lvl w:ilvl="6" w:tplc="63A2CEF2" w:tentative="1">
      <w:start w:val="1"/>
      <w:numFmt w:val="bullet"/>
      <w:lvlText w:val="•"/>
      <w:lvlJc w:val="left"/>
      <w:pPr>
        <w:tabs>
          <w:tab w:val="num" w:pos="5040"/>
        </w:tabs>
        <w:ind w:left="5040" w:hanging="360"/>
      </w:pPr>
      <w:rPr>
        <w:rFonts w:ascii="Arial" w:hAnsi="Arial" w:hint="default"/>
      </w:rPr>
    </w:lvl>
    <w:lvl w:ilvl="7" w:tplc="BABC315C" w:tentative="1">
      <w:start w:val="1"/>
      <w:numFmt w:val="bullet"/>
      <w:lvlText w:val="•"/>
      <w:lvlJc w:val="left"/>
      <w:pPr>
        <w:tabs>
          <w:tab w:val="num" w:pos="5760"/>
        </w:tabs>
        <w:ind w:left="5760" w:hanging="360"/>
      </w:pPr>
      <w:rPr>
        <w:rFonts w:ascii="Arial" w:hAnsi="Arial" w:hint="default"/>
      </w:rPr>
    </w:lvl>
    <w:lvl w:ilvl="8" w:tplc="1ACECCC6" w:tentative="1">
      <w:start w:val="1"/>
      <w:numFmt w:val="bullet"/>
      <w:lvlText w:val="•"/>
      <w:lvlJc w:val="left"/>
      <w:pPr>
        <w:tabs>
          <w:tab w:val="num" w:pos="6480"/>
        </w:tabs>
        <w:ind w:left="6480" w:hanging="360"/>
      </w:pPr>
      <w:rPr>
        <w:rFonts w:ascii="Arial" w:hAnsi="Arial" w:hint="default"/>
      </w:rPr>
    </w:lvl>
  </w:abstractNum>
  <w:abstractNum w:abstractNumId="18">
    <w:nsid w:val="52316A83"/>
    <w:multiLevelType w:val="hybridMultilevel"/>
    <w:tmpl w:val="DD767DBE"/>
    <w:lvl w:ilvl="0" w:tplc="9EEE8036">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E65633CA" w:tentative="1">
      <w:start w:val="1"/>
      <w:numFmt w:val="bullet"/>
      <w:lvlText w:val=""/>
      <w:lvlJc w:val="left"/>
      <w:pPr>
        <w:tabs>
          <w:tab w:val="num" w:pos="2160"/>
        </w:tabs>
        <w:ind w:left="2160" w:hanging="360"/>
      </w:pPr>
      <w:rPr>
        <w:rFonts w:ascii="Wingdings" w:hAnsi="Wingdings" w:hint="default"/>
      </w:rPr>
    </w:lvl>
    <w:lvl w:ilvl="3" w:tplc="544C3EAC" w:tentative="1">
      <w:start w:val="1"/>
      <w:numFmt w:val="bullet"/>
      <w:lvlText w:val=""/>
      <w:lvlJc w:val="left"/>
      <w:pPr>
        <w:tabs>
          <w:tab w:val="num" w:pos="2880"/>
        </w:tabs>
        <w:ind w:left="2880" w:hanging="360"/>
      </w:pPr>
      <w:rPr>
        <w:rFonts w:ascii="Wingdings" w:hAnsi="Wingdings" w:hint="default"/>
      </w:rPr>
    </w:lvl>
    <w:lvl w:ilvl="4" w:tplc="95A42ABC" w:tentative="1">
      <w:start w:val="1"/>
      <w:numFmt w:val="bullet"/>
      <w:lvlText w:val=""/>
      <w:lvlJc w:val="left"/>
      <w:pPr>
        <w:tabs>
          <w:tab w:val="num" w:pos="3600"/>
        </w:tabs>
        <w:ind w:left="3600" w:hanging="360"/>
      </w:pPr>
      <w:rPr>
        <w:rFonts w:ascii="Wingdings" w:hAnsi="Wingdings" w:hint="default"/>
      </w:rPr>
    </w:lvl>
    <w:lvl w:ilvl="5" w:tplc="B538B57E" w:tentative="1">
      <w:start w:val="1"/>
      <w:numFmt w:val="bullet"/>
      <w:lvlText w:val=""/>
      <w:lvlJc w:val="left"/>
      <w:pPr>
        <w:tabs>
          <w:tab w:val="num" w:pos="4320"/>
        </w:tabs>
        <w:ind w:left="4320" w:hanging="360"/>
      </w:pPr>
      <w:rPr>
        <w:rFonts w:ascii="Wingdings" w:hAnsi="Wingdings" w:hint="default"/>
      </w:rPr>
    </w:lvl>
    <w:lvl w:ilvl="6" w:tplc="27121FAA" w:tentative="1">
      <w:start w:val="1"/>
      <w:numFmt w:val="bullet"/>
      <w:lvlText w:val=""/>
      <w:lvlJc w:val="left"/>
      <w:pPr>
        <w:tabs>
          <w:tab w:val="num" w:pos="5040"/>
        </w:tabs>
        <w:ind w:left="5040" w:hanging="360"/>
      </w:pPr>
      <w:rPr>
        <w:rFonts w:ascii="Wingdings" w:hAnsi="Wingdings" w:hint="default"/>
      </w:rPr>
    </w:lvl>
    <w:lvl w:ilvl="7" w:tplc="47A4F664" w:tentative="1">
      <w:start w:val="1"/>
      <w:numFmt w:val="bullet"/>
      <w:lvlText w:val=""/>
      <w:lvlJc w:val="left"/>
      <w:pPr>
        <w:tabs>
          <w:tab w:val="num" w:pos="5760"/>
        </w:tabs>
        <w:ind w:left="5760" w:hanging="360"/>
      </w:pPr>
      <w:rPr>
        <w:rFonts w:ascii="Wingdings" w:hAnsi="Wingdings" w:hint="default"/>
      </w:rPr>
    </w:lvl>
    <w:lvl w:ilvl="8" w:tplc="233AE424" w:tentative="1">
      <w:start w:val="1"/>
      <w:numFmt w:val="bullet"/>
      <w:lvlText w:val=""/>
      <w:lvlJc w:val="left"/>
      <w:pPr>
        <w:tabs>
          <w:tab w:val="num" w:pos="6480"/>
        </w:tabs>
        <w:ind w:left="6480" w:hanging="360"/>
      </w:pPr>
      <w:rPr>
        <w:rFonts w:ascii="Wingdings" w:hAnsi="Wingdings" w:hint="default"/>
      </w:rPr>
    </w:lvl>
  </w:abstractNum>
  <w:abstractNum w:abstractNumId="19">
    <w:nsid w:val="537328EE"/>
    <w:multiLevelType w:val="hybridMultilevel"/>
    <w:tmpl w:val="FF16BCF2"/>
    <w:lvl w:ilvl="0" w:tplc="04090001">
      <w:start w:val="1"/>
      <w:numFmt w:val="bullet"/>
      <w:lvlText w:val=""/>
      <w:lvlJc w:val="left"/>
      <w:pPr>
        <w:ind w:left="720" w:hanging="360"/>
      </w:pPr>
      <w:rPr>
        <w:rFonts w:ascii="Symbol" w:hAnsi="Symbol" w:hint="default"/>
      </w:rPr>
    </w:lvl>
    <w:lvl w:ilvl="1" w:tplc="F42019E0">
      <w:numFmt w:val="bullet"/>
      <w:lvlText w:val=""/>
      <w:lvlJc w:val="left"/>
      <w:pPr>
        <w:tabs>
          <w:tab w:val="num" w:pos="1440"/>
        </w:tabs>
        <w:ind w:left="1440" w:hanging="360"/>
      </w:pPr>
      <w:rPr>
        <w:rFonts w:ascii="Wingdings" w:hAnsi="Wingdings" w:hint="default"/>
      </w:rPr>
    </w:lvl>
    <w:lvl w:ilvl="2" w:tplc="222AFBD0" w:tentative="1">
      <w:start w:val="1"/>
      <w:numFmt w:val="bullet"/>
      <w:lvlText w:val=""/>
      <w:lvlJc w:val="left"/>
      <w:pPr>
        <w:tabs>
          <w:tab w:val="num" w:pos="2160"/>
        </w:tabs>
        <w:ind w:left="2160" w:hanging="360"/>
      </w:pPr>
      <w:rPr>
        <w:rFonts w:ascii="Wingdings" w:hAnsi="Wingdings" w:hint="default"/>
      </w:rPr>
    </w:lvl>
    <w:lvl w:ilvl="3" w:tplc="F0E653AC" w:tentative="1">
      <w:start w:val="1"/>
      <w:numFmt w:val="bullet"/>
      <w:lvlText w:val=""/>
      <w:lvlJc w:val="left"/>
      <w:pPr>
        <w:tabs>
          <w:tab w:val="num" w:pos="2880"/>
        </w:tabs>
        <w:ind w:left="2880" w:hanging="360"/>
      </w:pPr>
      <w:rPr>
        <w:rFonts w:ascii="Wingdings" w:hAnsi="Wingdings" w:hint="default"/>
      </w:rPr>
    </w:lvl>
    <w:lvl w:ilvl="4" w:tplc="7BA6250E" w:tentative="1">
      <w:start w:val="1"/>
      <w:numFmt w:val="bullet"/>
      <w:lvlText w:val=""/>
      <w:lvlJc w:val="left"/>
      <w:pPr>
        <w:tabs>
          <w:tab w:val="num" w:pos="3600"/>
        </w:tabs>
        <w:ind w:left="3600" w:hanging="360"/>
      </w:pPr>
      <w:rPr>
        <w:rFonts w:ascii="Wingdings" w:hAnsi="Wingdings" w:hint="default"/>
      </w:rPr>
    </w:lvl>
    <w:lvl w:ilvl="5" w:tplc="1020D7C6" w:tentative="1">
      <w:start w:val="1"/>
      <w:numFmt w:val="bullet"/>
      <w:lvlText w:val=""/>
      <w:lvlJc w:val="left"/>
      <w:pPr>
        <w:tabs>
          <w:tab w:val="num" w:pos="4320"/>
        </w:tabs>
        <w:ind w:left="4320" w:hanging="360"/>
      </w:pPr>
      <w:rPr>
        <w:rFonts w:ascii="Wingdings" w:hAnsi="Wingdings" w:hint="default"/>
      </w:rPr>
    </w:lvl>
    <w:lvl w:ilvl="6" w:tplc="8A649882" w:tentative="1">
      <w:start w:val="1"/>
      <w:numFmt w:val="bullet"/>
      <w:lvlText w:val=""/>
      <w:lvlJc w:val="left"/>
      <w:pPr>
        <w:tabs>
          <w:tab w:val="num" w:pos="5040"/>
        </w:tabs>
        <w:ind w:left="5040" w:hanging="360"/>
      </w:pPr>
      <w:rPr>
        <w:rFonts w:ascii="Wingdings" w:hAnsi="Wingdings" w:hint="default"/>
      </w:rPr>
    </w:lvl>
    <w:lvl w:ilvl="7" w:tplc="5672C992" w:tentative="1">
      <w:start w:val="1"/>
      <w:numFmt w:val="bullet"/>
      <w:lvlText w:val=""/>
      <w:lvlJc w:val="left"/>
      <w:pPr>
        <w:tabs>
          <w:tab w:val="num" w:pos="5760"/>
        </w:tabs>
        <w:ind w:left="5760" w:hanging="360"/>
      </w:pPr>
      <w:rPr>
        <w:rFonts w:ascii="Wingdings" w:hAnsi="Wingdings" w:hint="default"/>
      </w:rPr>
    </w:lvl>
    <w:lvl w:ilvl="8" w:tplc="5B121EE4" w:tentative="1">
      <w:start w:val="1"/>
      <w:numFmt w:val="bullet"/>
      <w:lvlText w:val=""/>
      <w:lvlJc w:val="left"/>
      <w:pPr>
        <w:tabs>
          <w:tab w:val="num" w:pos="6480"/>
        </w:tabs>
        <w:ind w:left="6480" w:hanging="360"/>
      </w:pPr>
      <w:rPr>
        <w:rFonts w:ascii="Wingdings" w:hAnsi="Wingdings" w:hint="default"/>
      </w:rPr>
    </w:lvl>
  </w:abstractNum>
  <w:abstractNum w:abstractNumId="20">
    <w:nsid w:val="56F36EDB"/>
    <w:multiLevelType w:val="hybridMultilevel"/>
    <w:tmpl w:val="13E8F0DE"/>
    <w:lvl w:ilvl="0" w:tplc="753C06D0">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hint="default"/>
      </w:rPr>
    </w:lvl>
    <w:lvl w:ilvl="2" w:tplc="EC841BB6" w:tentative="1">
      <w:start w:val="1"/>
      <w:numFmt w:val="bullet"/>
      <w:lvlText w:val="•"/>
      <w:lvlJc w:val="left"/>
      <w:pPr>
        <w:tabs>
          <w:tab w:val="num" w:pos="2160"/>
        </w:tabs>
        <w:ind w:left="2160" w:hanging="360"/>
      </w:pPr>
      <w:rPr>
        <w:rFonts w:ascii="Arial" w:hAnsi="Arial" w:hint="default"/>
      </w:rPr>
    </w:lvl>
    <w:lvl w:ilvl="3" w:tplc="92F2D530" w:tentative="1">
      <w:start w:val="1"/>
      <w:numFmt w:val="bullet"/>
      <w:lvlText w:val="•"/>
      <w:lvlJc w:val="left"/>
      <w:pPr>
        <w:tabs>
          <w:tab w:val="num" w:pos="2880"/>
        </w:tabs>
        <w:ind w:left="2880" w:hanging="360"/>
      </w:pPr>
      <w:rPr>
        <w:rFonts w:ascii="Arial" w:hAnsi="Arial" w:hint="default"/>
      </w:rPr>
    </w:lvl>
    <w:lvl w:ilvl="4" w:tplc="0F688F9A" w:tentative="1">
      <w:start w:val="1"/>
      <w:numFmt w:val="bullet"/>
      <w:lvlText w:val="•"/>
      <w:lvlJc w:val="left"/>
      <w:pPr>
        <w:tabs>
          <w:tab w:val="num" w:pos="3600"/>
        </w:tabs>
        <w:ind w:left="3600" w:hanging="360"/>
      </w:pPr>
      <w:rPr>
        <w:rFonts w:ascii="Arial" w:hAnsi="Arial" w:hint="default"/>
      </w:rPr>
    </w:lvl>
    <w:lvl w:ilvl="5" w:tplc="B374DFBA" w:tentative="1">
      <w:start w:val="1"/>
      <w:numFmt w:val="bullet"/>
      <w:lvlText w:val="•"/>
      <w:lvlJc w:val="left"/>
      <w:pPr>
        <w:tabs>
          <w:tab w:val="num" w:pos="4320"/>
        </w:tabs>
        <w:ind w:left="4320" w:hanging="360"/>
      </w:pPr>
      <w:rPr>
        <w:rFonts w:ascii="Arial" w:hAnsi="Arial" w:hint="default"/>
      </w:rPr>
    </w:lvl>
    <w:lvl w:ilvl="6" w:tplc="63A2CEF2" w:tentative="1">
      <w:start w:val="1"/>
      <w:numFmt w:val="bullet"/>
      <w:lvlText w:val="•"/>
      <w:lvlJc w:val="left"/>
      <w:pPr>
        <w:tabs>
          <w:tab w:val="num" w:pos="5040"/>
        </w:tabs>
        <w:ind w:left="5040" w:hanging="360"/>
      </w:pPr>
      <w:rPr>
        <w:rFonts w:ascii="Arial" w:hAnsi="Arial" w:hint="default"/>
      </w:rPr>
    </w:lvl>
    <w:lvl w:ilvl="7" w:tplc="BABC315C" w:tentative="1">
      <w:start w:val="1"/>
      <w:numFmt w:val="bullet"/>
      <w:lvlText w:val="•"/>
      <w:lvlJc w:val="left"/>
      <w:pPr>
        <w:tabs>
          <w:tab w:val="num" w:pos="5760"/>
        </w:tabs>
        <w:ind w:left="5760" w:hanging="360"/>
      </w:pPr>
      <w:rPr>
        <w:rFonts w:ascii="Arial" w:hAnsi="Arial" w:hint="default"/>
      </w:rPr>
    </w:lvl>
    <w:lvl w:ilvl="8" w:tplc="1ACECCC6" w:tentative="1">
      <w:start w:val="1"/>
      <w:numFmt w:val="bullet"/>
      <w:lvlText w:val="•"/>
      <w:lvlJc w:val="left"/>
      <w:pPr>
        <w:tabs>
          <w:tab w:val="num" w:pos="6480"/>
        </w:tabs>
        <w:ind w:left="6480" w:hanging="360"/>
      </w:pPr>
      <w:rPr>
        <w:rFonts w:ascii="Arial" w:hAnsi="Arial" w:hint="default"/>
      </w:rPr>
    </w:lvl>
  </w:abstractNum>
  <w:abstractNum w:abstractNumId="21">
    <w:nsid w:val="58266F8F"/>
    <w:multiLevelType w:val="hybridMultilevel"/>
    <w:tmpl w:val="150CEB7C"/>
    <w:lvl w:ilvl="0" w:tplc="77EE87E6">
      <w:start w:val="1"/>
      <w:numFmt w:val="bullet"/>
      <w:lvlText w:val="•"/>
      <w:lvlJc w:val="left"/>
      <w:pPr>
        <w:tabs>
          <w:tab w:val="num" w:pos="720"/>
        </w:tabs>
        <w:ind w:left="720" w:hanging="360"/>
      </w:pPr>
      <w:rPr>
        <w:rFonts w:ascii="Arial" w:hAnsi="Arial" w:hint="default"/>
      </w:rPr>
    </w:lvl>
    <w:lvl w:ilvl="1" w:tplc="1BC4B17E">
      <w:numFmt w:val="bullet"/>
      <w:lvlText w:val="–"/>
      <w:lvlJc w:val="left"/>
      <w:pPr>
        <w:tabs>
          <w:tab w:val="num" w:pos="1440"/>
        </w:tabs>
        <w:ind w:left="1440" w:hanging="360"/>
      </w:pPr>
      <w:rPr>
        <w:rFonts w:ascii="Arial" w:hAnsi="Arial" w:hint="default"/>
      </w:rPr>
    </w:lvl>
    <w:lvl w:ilvl="2" w:tplc="D9DAFB28" w:tentative="1">
      <w:start w:val="1"/>
      <w:numFmt w:val="bullet"/>
      <w:lvlText w:val="•"/>
      <w:lvlJc w:val="left"/>
      <w:pPr>
        <w:tabs>
          <w:tab w:val="num" w:pos="2160"/>
        </w:tabs>
        <w:ind w:left="2160" w:hanging="360"/>
      </w:pPr>
      <w:rPr>
        <w:rFonts w:ascii="Arial" w:hAnsi="Arial" w:hint="default"/>
      </w:rPr>
    </w:lvl>
    <w:lvl w:ilvl="3" w:tplc="B8DA1AFC" w:tentative="1">
      <w:start w:val="1"/>
      <w:numFmt w:val="bullet"/>
      <w:lvlText w:val="•"/>
      <w:lvlJc w:val="left"/>
      <w:pPr>
        <w:tabs>
          <w:tab w:val="num" w:pos="2880"/>
        </w:tabs>
        <w:ind w:left="2880" w:hanging="360"/>
      </w:pPr>
      <w:rPr>
        <w:rFonts w:ascii="Arial" w:hAnsi="Arial" w:hint="default"/>
      </w:rPr>
    </w:lvl>
    <w:lvl w:ilvl="4" w:tplc="7F7E79DA" w:tentative="1">
      <w:start w:val="1"/>
      <w:numFmt w:val="bullet"/>
      <w:lvlText w:val="•"/>
      <w:lvlJc w:val="left"/>
      <w:pPr>
        <w:tabs>
          <w:tab w:val="num" w:pos="3600"/>
        </w:tabs>
        <w:ind w:left="3600" w:hanging="360"/>
      </w:pPr>
      <w:rPr>
        <w:rFonts w:ascii="Arial" w:hAnsi="Arial" w:hint="default"/>
      </w:rPr>
    </w:lvl>
    <w:lvl w:ilvl="5" w:tplc="397EEA42" w:tentative="1">
      <w:start w:val="1"/>
      <w:numFmt w:val="bullet"/>
      <w:lvlText w:val="•"/>
      <w:lvlJc w:val="left"/>
      <w:pPr>
        <w:tabs>
          <w:tab w:val="num" w:pos="4320"/>
        </w:tabs>
        <w:ind w:left="4320" w:hanging="360"/>
      </w:pPr>
      <w:rPr>
        <w:rFonts w:ascii="Arial" w:hAnsi="Arial" w:hint="default"/>
      </w:rPr>
    </w:lvl>
    <w:lvl w:ilvl="6" w:tplc="AB1834F4" w:tentative="1">
      <w:start w:val="1"/>
      <w:numFmt w:val="bullet"/>
      <w:lvlText w:val="•"/>
      <w:lvlJc w:val="left"/>
      <w:pPr>
        <w:tabs>
          <w:tab w:val="num" w:pos="5040"/>
        </w:tabs>
        <w:ind w:left="5040" w:hanging="360"/>
      </w:pPr>
      <w:rPr>
        <w:rFonts w:ascii="Arial" w:hAnsi="Arial" w:hint="default"/>
      </w:rPr>
    </w:lvl>
    <w:lvl w:ilvl="7" w:tplc="D65039B0" w:tentative="1">
      <w:start w:val="1"/>
      <w:numFmt w:val="bullet"/>
      <w:lvlText w:val="•"/>
      <w:lvlJc w:val="left"/>
      <w:pPr>
        <w:tabs>
          <w:tab w:val="num" w:pos="5760"/>
        </w:tabs>
        <w:ind w:left="5760" w:hanging="360"/>
      </w:pPr>
      <w:rPr>
        <w:rFonts w:ascii="Arial" w:hAnsi="Arial" w:hint="default"/>
      </w:rPr>
    </w:lvl>
    <w:lvl w:ilvl="8" w:tplc="5CB88590" w:tentative="1">
      <w:start w:val="1"/>
      <w:numFmt w:val="bullet"/>
      <w:lvlText w:val="•"/>
      <w:lvlJc w:val="left"/>
      <w:pPr>
        <w:tabs>
          <w:tab w:val="num" w:pos="6480"/>
        </w:tabs>
        <w:ind w:left="6480" w:hanging="360"/>
      </w:pPr>
      <w:rPr>
        <w:rFonts w:ascii="Arial" w:hAnsi="Arial" w:hint="default"/>
      </w:rPr>
    </w:lvl>
  </w:abstractNum>
  <w:abstractNum w:abstractNumId="22">
    <w:nsid w:val="5976511C"/>
    <w:multiLevelType w:val="hybridMultilevel"/>
    <w:tmpl w:val="BF92EB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CDF2270"/>
    <w:multiLevelType w:val="hybridMultilevel"/>
    <w:tmpl w:val="BBD44558"/>
    <w:lvl w:ilvl="0" w:tplc="04090001">
      <w:start w:val="1"/>
      <w:numFmt w:val="bullet"/>
      <w:lvlText w:val=""/>
      <w:lvlJc w:val="left"/>
      <w:pPr>
        <w:ind w:left="720" w:hanging="360"/>
      </w:pPr>
      <w:rPr>
        <w:rFonts w:ascii="Symbol" w:hAnsi="Symbol" w:hint="default"/>
      </w:rPr>
    </w:lvl>
    <w:lvl w:ilvl="1" w:tplc="4CF23270" w:tentative="1">
      <w:start w:val="1"/>
      <w:numFmt w:val="bullet"/>
      <w:lvlText w:val=""/>
      <w:lvlJc w:val="left"/>
      <w:pPr>
        <w:tabs>
          <w:tab w:val="num" w:pos="1440"/>
        </w:tabs>
        <w:ind w:left="1440" w:hanging="360"/>
      </w:pPr>
      <w:rPr>
        <w:rFonts w:ascii="Wingdings" w:hAnsi="Wingdings" w:hint="default"/>
      </w:rPr>
    </w:lvl>
    <w:lvl w:ilvl="2" w:tplc="50C60F5C" w:tentative="1">
      <w:start w:val="1"/>
      <w:numFmt w:val="bullet"/>
      <w:lvlText w:val=""/>
      <w:lvlJc w:val="left"/>
      <w:pPr>
        <w:tabs>
          <w:tab w:val="num" w:pos="2160"/>
        </w:tabs>
        <w:ind w:left="2160" w:hanging="360"/>
      </w:pPr>
      <w:rPr>
        <w:rFonts w:ascii="Wingdings" w:hAnsi="Wingdings" w:hint="default"/>
      </w:rPr>
    </w:lvl>
    <w:lvl w:ilvl="3" w:tplc="8A3A6E4A" w:tentative="1">
      <w:start w:val="1"/>
      <w:numFmt w:val="bullet"/>
      <w:lvlText w:val=""/>
      <w:lvlJc w:val="left"/>
      <w:pPr>
        <w:tabs>
          <w:tab w:val="num" w:pos="2880"/>
        </w:tabs>
        <w:ind w:left="2880" w:hanging="360"/>
      </w:pPr>
      <w:rPr>
        <w:rFonts w:ascii="Wingdings" w:hAnsi="Wingdings" w:hint="default"/>
      </w:rPr>
    </w:lvl>
    <w:lvl w:ilvl="4" w:tplc="AFCA59E2" w:tentative="1">
      <w:start w:val="1"/>
      <w:numFmt w:val="bullet"/>
      <w:lvlText w:val=""/>
      <w:lvlJc w:val="left"/>
      <w:pPr>
        <w:tabs>
          <w:tab w:val="num" w:pos="3600"/>
        </w:tabs>
        <w:ind w:left="3600" w:hanging="360"/>
      </w:pPr>
      <w:rPr>
        <w:rFonts w:ascii="Wingdings" w:hAnsi="Wingdings" w:hint="default"/>
      </w:rPr>
    </w:lvl>
    <w:lvl w:ilvl="5" w:tplc="8E04CB7E" w:tentative="1">
      <w:start w:val="1"/>
      <w:numFmt w:val="bullet"/>
      <w:lvlText w:val=""/>
      <w:lvlJc w:val="left"/>
      <w:pPr>
        <w:tabs>
          <w:tab w:val="num" w:pos="4320"/>
        </w:tabs>
        <w:ind w:left="4320" w:hanging="360"/>
      </w:pPr>
      <w:rPr>
        <w:rFonts w:ascii="Wingdings" w:hAnsi="Wingdings" w:hint="default"/>
      </w:rPr>
    </w:lvl>
    <w:lvl w:ilvl="6" w:tplc="57BC3AF0" w:tentative="1">
      <w:start w:val="1"/>
      <w:numFmt w:val="bullet"/>
      <w:lvlText w:val=""/>
      <w:lvlJc w:val="left"/>
      <w:pPr>
        <w:tabs>
          <w:tab w:val="num" w:pos="5040"/>
        </w:tabs>
        <w:ind w:left="5040" w:hanging="360"/>
      </w:pPr>
      <w:rPr>
        <w:rFonts w:ascii="Wingdings" w:hAnsi="Wingdings" w:hint="default"/>
      </w:rPr>
    </w:lvl>
    <w:lvl w:ilvl="7" w:tplc="720CDA3A" w:tentative="1">
      <w:start w:val="1"/>
      <w:numFmt w:val="bullet"/>
      <w:lvlText w:val=""/>
      <w:lvlJc w:val="left"/>
      <w:pPr>
        <w:tabs>
          <w:tab w:val="num" w:pos="5760"/>
        </w:tabs>
        <w:ind w:left="5760" w:hanging="360"/>
      </w:pPr>
      <w:rPr>
        <w:rFonts w:ascii="Wingdings" w:hAnsi="Wingdings" w:hint="default"/>
      </w:rPr>
    </w:lvl>
    <w:lvl w:ilvl="8" w:tplc="6DB65692" w:tentative="1">
      <w:start w:val="1"/>
      <w:numFmt w:val="bullet"/>
      <w:lvlText w:val=""/>
      <w:lvlJc w:val="left"/>
      <w:pPr>
        <w:tabs>
          <w:tab w:val="num" w:pos="6480"/>
        </w:tabs>
        <w:ind w:left="6480" w:hanging="360"/>
      </w:pPr>
      <w:rPr>
        <w:rFonts w:ascii="Wingdings" w:hAnsi="Wingdings" w:hint="default"/>
      </w:rPr>
    </w:lvl>
  </w:abstractNum>
  <w:abstractNum w:abstractNumId="24">
    <w:nsid w:val="63D102B7"/>
    <w:multiLevelType w:val="hybridMultilevel"/>
    <w:tmpl w:val="C494DB92"/>
    <w:lvl w:ilvl="0" w:tplc="0409000F">
      <w:start w:val="1"/>
      <w:numFmt w:val="decimal"/>
      <w:lvlText w:val="%1."/>
      <w:lvlJc w:val="left"/>
      <w:pPr>
        <w:ind w:left="720" w:hanging="360"/>
      </w:pPr>
      <w:rPr>
        <w:rFonts w:hint="default"/>
      </w:rPr>
    </w:lvl>
    <w:lvl w:ilvl="1" w:tplc="B9B6131E">
      <w:numFmt w:val="bullet"/>
      <w:lvlText w:val="–"/>
      <w:lvlJc w:val="left"/>
      <w:pPr>
        <w:tabs>
          <w:tab w:val="num" w:pos="1440"/>
        </w:tabs>
        <w:ind w:left="1440" w:hanging="360"/>
      </w:pPr>
      <w:rPr>
        <w:rFonts w:ascii="Arial" w:hAnsi="Arial" w:hint="default"/>
      </w:rPr>
    </w:lvl>
    <w:lvl w:ilvl="2" w:tplc="DD8E4866" w:tentative="1">
      <w:start w:val="1"/>
      <w:numFmt w:val="bullet"/>
      <w:lvlText w:val="•"/>
      <w:lvlJc w:val="left"/>
      <w:pPr>
        <w:tabs>
          <w:tab w:val="num" w:pos="2160"/>
        </w:tabs>
        <w:ind w:left="2160" w:hanging="360"/>
      </w:pPr>
      <w:rPr>
        <w:rFonts w:ascii="Arial" w:hAnsi="Arial" w:hint="default"/>
      </w:rPr>
    </w:lvl>
    <w:lvl w:ilvl="3" w:tplc="CCFEA0A4" w:tentative="1">
      <w:start w:val="1"/>
      <w:numFmt w:val="bullet"/>
      <w:lvlText w:val="•"/>
      <w:lvlJc w:val="left"/>
      <w:pPr>
        <w:tabs>
          <w:tab w:val="num" w:pos="2880"/>
        </w:tabs>
        <w:ind w:left="2880" w:hanging="360"/>
      </w:pPr>
      <w:rPr>
        <w:rFonts w:ascii="Arial" w:hAnsi="Arial" w:hint="default"/>
      </w:rPr>
    </w:lvl>
    <w:lvl w:ilvl="4" w:tplc="5A34EE5A" w:tentative="1">
      <w:start w:val="1"/>
      <w:numFmt w:val="bullet"/>
      <w:lvlText w:val="•"/>
      <w:lvlJc w:val="left"/>
      <w:pPr>
        <w:tabs>
          <w:tab w:val="num" w:pos="3600"/>
        </w:tabs>
        <w:ind w:left="3600" w:hanging="360"/>
      </w:pPr>
      <w:rPr>
        <w:rFonts w:ascii="Arial" w:hAnsi="Arial" w:hint="default"/>
      </w:rPr>
    </w:lvl>
    <w:lvl w:ilvl="5" w:tplc="B058A8A0" w:tentative="1">
      <w:start w:val="1"/>
      <w:numFmt w:val="bullet"/>
      <w:lvlText w:val="•"/>
      <w:lvlJc w:val="left"/>
      <w:pPr>
        <w:tabs>
          <w:tab w:val="num" w:pos="4320"/>
        </w:tabs>
        <w:ind w:left="4320" w:hanging="360"/>
      </w:pPr>
      <w:rPr>
        <w:rFonts w:ascii="Arial" w:hAnsi="Arial" w:hint="default"/>
      </w:rPr>
    </w:lvl>
    <w:lvl w:ilvl="6" w:tplc="AA5277E0" w:tentative="1">
      <w:start w:val="1"/>
      <w:numFmt w:val="bullet"/>
      <w:lvlText w:val="•"/>
      <w:lvlJc w:val="left"/>
      <w:pPr>
        <w:tabs>
          <w:tab w:val="num" w:pos="5040"/>
        </w:tabs>
        <w:ind w:left="5040" w:hanging="360"/>
      </w:pPr>
      <w:rPr>
        <w:rFonts w:ascii="Arial" w:hAnsi="Arial" w:hint="default"/>
      </w:rPr>
    </w:lvl>
    <w:lvl w:ilvl="7" w:tplc="42C01F3A" w:tentative="1">
      <w:start w:val="1"/>
      <w:numFmt w:val="bullet"/>
      <w:lvlText w:val="•"/>
      <w:lvlJc w:val="left"/>
      <w:pPr>
        <w:tabs>
          <w:tab w:val="num" w:pos="5760"/>
        </w:tabs>
        <w:ind w:left="5760" w:hanging="360"/>
      </w:pPr>
      <w:rPr>
        <w:rFonts w:ascii="Arial" w:hAnsi="Arial" w:hint="default"/>
      </w:rPr>
    </w:lvl>
    <w:lvl w:ilvl="8" w:tplc="53E018F0" w:tentative="1">
      <w:start w:val="1"/>
      <w:numFmt w:val="bullet"/>
      <w:lvlText w:val="•"/>
      <w:lvlJc w:val="left"/>
      <w:pPr>
        <w:tabs>
          <w:tab w:val="num" w:pos="6480"/>
        </w:tabs>
        <w:ind w:left="6480" w:hanging="360"/>
      </w:pPr>
      <w:rPr>
        <w:rFonts w:ascii="Arial" w:hAnsi="Arial" w:hint="default"/>
      </w:rPr>
    </w:lvl>
  </w:abstractNum>
  <w:abstractNum w:abstractNumId="25">
    <w:nsid w:val="67DA69AF"/>
    <w:multiLevelType w:val="hybridMultilevel"/>
    <w:tmpl w:val="5D608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9692393"/>
    <w:multiLevelType w:val="hybridMultilevel"/>
    <w:tmpl w:val="D2546508"/>
    <w:lvl w:ilvl="0" w:tplc="6772F9FA">
      <w:start w:val="1"/>
      <w:numFmt w:val="bullet"/>
      <w:lvlText w:val=""/>
      <w:lvlJc w:val="left"/>
      <w:pPr>
        <w:tabs>
          <w:tab w:val="num" w:pos="720"/>
        </w:tabs>
        <w:ind w:left="720" w:hanging="360"/>
      </w:pPr>
      <w:rPr>
        <w:rFonts w:ascii="Wingdings" w:hAnsi="Wingdings" w:hint="default"/>
      </w:rPr>
    </w:lvl>
    <w:lvl w:ilvl="1" w:tplc="04090001">
      <w:start w:val="1"/>
      <w:numFmt w:val="bullet"/>
      <w:lvlText w:val=""/>
      <w:lvlJc w:val="left"/>
      <w:pPr>
        <w:ind w:left="720" w:hanging="360"/>
      </w:pPr>
      <w:rPr>
        <w:rFonts w:ascii="Symbol" w:hAnsi="Symbol" w:hint="default"/>
      </w:rPr>
    </w:lvl>
    <w:lvl w:ilvl="2" w:tplc="E684F532" w:tentative="1">
      <w:start w:val="1"/>
      <w:numFmt w:val="bullet"/>
      <w:lvlText w:val=""/>
      <w:lvlJc w:val="left"/>
      <w:pPr>
        <w:tabs>
          <w:tab w:val="num" w:pos="2160"/>
        </w:tabs>
        <w:ind w:left="2160" w:hanging="360"/>
      </w:pPr>
      <w:rPr>
        <w:rFonts w:ascii="Wingdings" w:hAnsi="Wingdings" w:hint="default"/>
      </w:rPr>
    </w:lvl>
    <w:lvl w:ilvl="3" w:tplc="3B5A7A28" w:tentative="1">
      <w:start w:val="1"/>
      <w:numFmt w:val="bullet"/>
      <w:lvlText w:val=""/>
      <w:lvlJc w:val="left"/>
      <w:pPr>
        <w:tabs>
          <w:tab w:val="num" w:pos="2880"/>
        </w:tabs>
        <w:ind w:left="2880" w:hanging="360"/>
      </w:pPr>
      <w:rPr>
        <w:rFonts w:ascii="Wingdings" w:hAnsi="Wingdings" w:hint="default"/>
      </w:rPr>
    </w:lvl>
    <w:lvl w:ilvl="4" w:tplc="C9345B02" w:tentative="1">
      <w:start w:val="1"/>
      <w:numFmt w:val="bullet"/>
      <w:lvlText w:val=""/>
      <w:lvlJc w:val="left"/>
      <w:pPr>
        <w:tabs>
          <w:tab w:val="num" w:pos="3600"/>
        </w:tabs>
        <w:ind w:left="3600" w:hanging="360"/>
      </w:pPr>
      <w:rPr>
        <w:rFonts w:ascii="Wingdings" w:hAnsi="Wingdings" w:hint="default"/>
      </w:rPr>
    </w:lvl>
    <w:lvl w:ilvl="5" w:tplc="E7B0D948" w:tentative="1">
      <w:start w:val="1"/>
      <w:numFmt w:val="bullet"/>
      <w:lvlText w:val=""/>
      <w:lvlJc w:val="left"/>
      <w:pPr>
        <w:tabs>
          <w:tab w:val="num" w:pos="4320"/>
        </w:tabs>
        <w:ind w:left="4320" w:hanging="360"/>
      </w:pPr>
      <w:rPr>
        <w:rFonts w:ascii="Wingdings" w:hAnsi="Wingdings" w:hint="default"/>
      </w:rPr>
    </w:lvl>
    <w:lvl w:ilvl="6" w:tplc="3A147F36" w:tentative="1">
      <w:start w:val="1"/>
      <w:numFmt w:val="bullet"/>
      <w:lvlText w:val=""/>
      <w:lvlJc w:val="left"/>
      <w:pPr>
        <w:tabs>
          <w:tab w:val="num" w:pos="5040"/>
        </w:tabs>
        <w:ind w:left="5040" w:hanging="360"/>
      </w:pPr>
      <w:rPr>
        <w:rFonts w:ascii="Wingdings" w:hAnsi="Wingdings" w:hint="default"/>
      </w:rPr>
    </w:lvl>
    <w:lvl w:ilvl="7" w:tplc="DB248E3C" w:tentative="1">
      <w:start w:val="1"/>
      <w:numFmt w:val="bullet"/>
      <w:lvlText w:val=""/>
      <w:lvlJc w:val="left"/>
      <w:pPr>
        <w:tabs>
          <w:tab w:val="num" w:pos="5760"/>
        </w:tabs>
        <w:ind w:left="5760" w:hanging="360"/>
      </w:pPr>
      <w:rPr>
        <w:rFonts w:ascii="Wingdings" w:hAnsi="Wingdings" w:hint="default"/>
      </w:rPr>
    </w:lvl>
    <w:lvl w:ilvl="8" w:tplc="14FEA55C" w:tentative="1">
      <w:start w:val="1"/>
      <w:numFmt w:val="bullet"/>
      <w:lvlText w:val=""/>
      <w:lvlJc w:val="left"/>
      <w:pPr>
        <w:tabs>
          <w:tab w:val="num" w:pos="6480"/>
        </w:tabs>
        <w:ind w:left="6480" w:hanging="360"/>
      </w:pPr>
      <w:rPr>
        <w:rFonts w:ascii="Wingdings" w:hAnsi="Wingdings" w:hint="default"/>
      </w:rPr>
    </w:lvl>
  </w:abstractNum>
  <w:abstractNum w:abstractNumId="27">
    <w:nsid w:val="6ABC7A76"/>
    <w:multiLevelType w:val="multilevel"/>
    <w:tmpl w:val="A3FC99E0"/>
    <w:lvl w:ilvl="0">
      <w:start w:val="1"/>
      <w:numFmt w:val="decimal"/>
      <w:lvlText w:val="%1."/>
      <w:lvlJc w:val="left"/>
      <w:pPr>
        <w:ind w:left="720" w:hanging="360"/>
      </w:pPr>
      <w:rPr>
        <w:rFonts w:hint="default"/>
      </w:rPr>
    </w:lvl>
    <w:lvl w:ilvl="1">
      <w:numFmt w:val="bullet"/>
      <w:lvlText w:val="–"/>
      <w:lvlJc w:val="left"/>
      <w:pPr>
        <w:tabs>
          <w:tab w:val="num" w:pos="1440"/>
        </w:tabs>
        <w:ind w:left="1440" w:hanging="360"/>
      </w:pPr>
      <w:rPr>
        <w:rFonts w:ascii="Arial" w:hAnsi="Arial" w:hint="default"/>
      </w:rPr>
    </w:lvl>
    <w:lvl w:ilvl="2">
      <w:start w:val="1"/>
      <w:numFmt w:val="bullet"/>
      <w:lvlText w:val="•"/>
      <w:lvlJc w:val="left"/>
      <w:pPr>
        <w:tabs>
          <w:tab w:val="num" w:pos="2160"/>
        </w:tabs>
        <w:ind w:left="2160" w:hanging="360"/>
      </w:pPr>
      <w:rPr>
        <w:rFonts w:ascii="Arial" w:hAnsi="Arial" w:hint="default"/>
      </w:rPr>
    </w:lvl>
    <w:lvl w:ilvl="3">
      <w:start w:val="1"/>
      <w:numFmt w:val="bullet"/>
      <w:lvlText w:val="•"/>
      <w:lvlJc w:val="left"/>
      <w:pPr>
        <w:tabs>
          <w:tab w:val="num" w:pos="2880"/>
        </w:tabs>
        <w:ind w:left="2880" w:hanging="360"/>
      </w:pPr>
      <w:rPr>
        <w:rFonts w:ascii="Arial" w:hAnsi="Arial" w:hint="default"/>
      </w:rPr>
    </w:lvl>
    <w:lvl w:ilvl="4">
      <w:start w:val="1"/>
      <w:numFmt w:val="bullet"/>
      <w:lvlText w:val="•"/>
      <w:lvlJc w:val="left"/>
      <w:pPr>
        <w:tabs>
          <w:tab w:val="num" w:pos="3600"/>
        </w:tabs>
        <w:ind w:left="3600" w:hanging="360"/>
      </w:pPr>
      <w:rPr>
        <w:rFonts w:ascii="Arial" w:hAnsi="Arial" w:hint="default"/>
      </w:rPr>
    </w:lvl>
    <w:lvl w:ilvl="5">
      <w:start w:val="1"/>
      <w:numFmt w:val="bullet"/>
      <w:lvlText w:val="•"/>
      <w:lvlJc w:val="left"/>
      <w:pPr>
        <w:tabs>
          <w:tab w:val="num" w:pos="4320"/>
        </w:tabs>
        <w:ind w:left="4320" w:hanging="360"/>
      </w:pPr>
      <w:rPr>
        <w:rFonts w:ascii="Arial" w:hAnsi="Arial" w:hint="default"/>
      </w:rPr>
    </w:lvl>
    <w:lvl w:ilvl="6">
      <w:start w:val="1"/>
      <w:numFmt w:val="bullet"/>
      <w:lvlText w:val="•"/>
      <w:lvlJc w:val="left"/>
      <w:pPr>
        <w:tabs>
          <w:tab w:val="num" w:pos="5040"/>
        </w:tabs>
        <w:ind w:left="5040" w:hanging="360"/>
      </w:pPr>
      <w:rPr>
        <w:rFonts w:ascii="Arial" w:hAnsi="Arial" w:hint="default"/>
      </w:rPr>
    </w:lvl>
    <w:lvl w:ilvl="7">
      <w:start w:val="1"/>
      <w:numFmt w:val="bullet"/>
      <w:lvlText w:val="•"/>
      <w:lvlJc w:val="left"/>
      <w:pPr>
        <w:tabs>
          <w:tab w:val="num" w:pos="5760"/>
        </w:tabs>
        <w:ind w:left="5760" w:hanging="360"/>
      </w:pPr>
      <w:rPr>
        <w:rFonts w:ascii="Arial" w:hAnsi="Arial" w:hint="default"/>
      </w:rPr>
    </w:lvl>
    <w:lvl w:ilvl="8">
      <w:start w:val="1"/>
      <w:numFmt w:val="bullet"/>
      <w:lvlText w:val="•"/>
      <w:lvlJc w:val="left"/>
      <w:pPr>
        <w:tabs>
          <w:tab w:val="num" w:pos="6480"/>
        </w:tabs>
        <w:ind w:left="6480" w:hanging="360"/>
      </w:pPr>
      <w:rPr>
        <w:rFonts w:ascii="Arial" w:hAnsi="Arial" w:hint="default"/>
      </w:rPr>
    </w:lvl>
  </w:abstractNum>
  <w:abstractNum w:abstractNumId="28">
    <w:nsid w:val="6AEE0AA2"/>
    <w:multiLevelType w:val="hybridMultilevel"/>
    <w:tmpl w:val="52A6FF3C"/>
    <w:lvl w:ilvl="0" w:tplc="32881BB6">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ind w:left="1440" w:hanging="360"/>
      </w:pPr>
      <w:rPr>
        <w:rFonts w:ascii="Courier New" w:hAnsi="Courier New" w:hint="default"/>
      </w:rPr>
    </w:lvl>
    <w:lvl w:ilvl="2" w:tplc="D59EC952" w:tentative="1">
      <w:start w:val="1"/>
      <w:numFmt w:val="bullet"/>
      <w:lvlText w:val=""/>
      <w:lvlJc w:val="left"/>
      <w:pPr>
        <w:tabs>
          <w:tab w:val="num" w:pos="2160"/>
        </w:tabs>
        <w:ind w:left="2160" w:hanging="360"/>
      </w:pPr>
      <w:rPr>
        <w:rFonts w:ascii="Wingdings" w:hAnsi="Wingdings" w:hint="default"/>
      </w:rPr>
    </w:lvl>
    <w:lvl w:ilvl="3" w:tplc="EFA427F2" w:tentative="1">
      <w:start w:val="1"/>
      <w:numFmt w:val="bullet"/>
      <w:lvlText w:val=""/>
      <w:lvlJc w:val="left"/>
      <w:pPr>
        <w:tabs>
          <w:tab w:val="num" w:pos="2880"/>
        </w:tabs>
        <w:ind w:left="2880" w:hanging="360"/>
      </w:pPr>
      <w:rPr>
        <w:rFonts w:ascii="Wingdings" w:hAnsi="Wingdings" w:hint="default"/>
      </w:rPr>
    </w:lvl>
    <w:lvl w:ilvl="4" w:tplc="B6A8CDBA" w:tentative="1">
      <w:start w:val="1"/>
      <w:numFmt w:val="bullet"/>
      <w:lvlText w:val=""/>
      <w:lvlJc w:val="left"/>
      <w:pPr>
        <w:tabs>
          <w:tab w:val="num" w:pos="3600"/>
        </w:tabs>
        <w:ind w:left="3600" w:hanging="360"/>
      </w:pPr>
      <w:rPr>
        <w:rFonts w:ascii="Wingdings" w:hAnsi="Wingdings" w:hint="default"/>
      </w:rPr>
    </w:lvl>
    <w:lvl w:ilvl="5" w:tplc="E278A758" w:tentative="1">
      <w:start w:val="1"/>
      <w:numFmt w:val="bullet"/>
      <w:lvlText w:val=""/>
      <w:lvlJc w:val="left"/>
      <w:pPr>
        <w:tabs>
          <w:tab w:val="num" w:pos="4320"/>
        </w:tabs>
        <w:ind w:left="4320" w:hanging="360"/>
      </w:pPr>
      <w:rPr>
        <w:rFonts w:ascii="Wingdings" w:hAnsi="Wingdings" w:hint="default"/>
      </w:rPr>
    </w:lvl>
    <w:lvl w:ilvl="6" w:tplc="4C8E3FF0" w:tentative="1">
      <w:start w:val="1"/>
      <w:numFmt w:val="bullet"/>
      <w:lvlText w:val=""/>
      <w:lvlJc w:val="left"/>
      <w:pPr>
        <w:tabs>
          <w:tab w:val="num" w:pos="5040"/>
        </w:tabs>
        <w:ind w:left="5040" w:hanging="360"/>
      </w:pPr>
      <w:rPr>
        <w:rFonts w:ascii="Wingdings" w:hAnsi="Wingdings" w:hint="default"/>
      </w:rPr>
    </w:lvl>
    <w:lvl w:ilvl="7" w:tplc="5ED8071A" w:tentative="1">
      <w:start w:val="1"/>
      <w:numFmt w:val="bullet"/>
      <w:lvlText w:val=""/>
      <w:lvlJc w:val="left"/>
      <w:pPr>
        <w:tabs>
          <w:tab w:val="num" w:pos="5760"/>
        </w:tabs>
        <w:ind w:left="5760" w:hanging="360"/>
      </w:pPr>
      <w:rPr>
        <w:rFonts w:ascii="Wingdings" w:hAnsi="Wingdings" w:hint="default"/>
      </w:rPr>
    </w:lvl>
    <w:lvl w:ilvl="8" w:tplc="E0B6688C" w:tentative="1">
      <w:start w:val="1"/>
      <w:numFmt w:val="bullet"/>
      <w:lvlText w:val=""/>
      <w:lvlJc w:val="left"/>
      <w:pPr>
        <w:tabs>
          <w:tab w:val="num" w:pos="6480"/>
        </w:tabs>
        <w:ind w:left="6480" w:hanging="360"/>
      </w:pPr>
      <w:rPr>
        <w:rFonts w:ascii="Wingdings" w:hAnsi="Wingdings" w:hint="default"/>
      </w:rPr>
    </w:lvl>
  </w:abstractNum>
  <w:abstractNum w:abstractNumId="29">
    <w:nsid w:val="6B196E57"/>
    <w:multiLevelType w:val="hybridMultilevel"/>
    <w:tmpl w:val="97CE623E"/>
    <w:lvl w:ilvl="0" w:tplc="3AC2759E">
      <w:start w:val="1"/>
      <w:numFmt w:val="bullet"/>
      <w:lvlText w:val="•"/>
      <w:lvlJc w:val="left"/>
      <w:pPr>
        <w:tabs>
          <w:tab w:val="num" w:pos="720"/>
        </w:tabs>
        <w:ind w:left="720" w:hanging="360"/>
      </w:pPr>
      <w:rPr>
        <w:rFonts w:ascii="Arial" w:hAnsi="Arial" w:hint="default"/>
      </w:rPr>
    </w:lvl>
    <w:lvl w:ilvl="1" w:tplc="B9B6131E">
      <w:numFmt w:val="bullet"/>
      <w:lvlText w:val="–"/>
      <w:lvlJc w:val="left"/>
      <w:pPr>
        <w:tabs>
          <w:tab w:val="num" w:pos="1440"/>
        </w:tabs>
        <w:ind w:left="1440" w:hanging="360"/>
      </w:pPr>
      <w:rPr>
        <w:rFonts w:ascii="Arial" w:hAnsi="Arial" w:hint="default"/>
      </w:rPr>
    </w:lvl>
    <w:lvl w:ilvl="2" w:tplc="DD8E4866" w:tentative="1">
      <w:start w:val="1"/>
      <w:numFmt w:val="bullet"/>
      <w:lvlText w:val="•"/>
      <w:lvlJc w:val="left"/>
      <w:pPr>
        <w:tabs>
          <w:tab w:val="num" w:pos="2160"/>
        </w:tabs>
        <w:ind w:left="2160" w:hanging="360"/>
      </w:pPr>
      <w:rPr>
        <w:rFonts w:ascii="Arial" w:hAnsi="Arial" w:hint="default"/>
      </w:rPr>
    </w:lvl>
    <w:lvl w:ilvl="3" w:tplc="CCFEA0A4" w:tentative="1">
      <w:start w:val="1"/>
      <w:numFmt w:val="bullet"/>
      <w:lvlText w:val="•"/>
      <w:lvlJc w:val="left"/>
      <w:pPr>
        <w:tabs>
          <w:tab w:val="num" w:pos="2880"/>
        </w:tabs>
        <w:ind w:left="2880" w:hanging="360"/>
      </w:pPr>
      <w:rPr>
        <w:rFonts w:ascii="Arial" w:hAnsi="Arial" w:hint="default"/>
      </w:rPr>
    </w:lvl>
    <w:lvl w:ilvl="4" w:tplc="5A34EE5A" w:tentative="1">
      <w:start w:val="1"/>
      <w:numFmt w:val="bullet"/>
      <w:lvlText w:val="•"/>
      <w:lvlJc w:val="left"/>
      <w:pPr>
        <w:tabs>
          <w:tab w:val="num" w:pos="3600"/>
        </w:tabs>
        <w:ind w:left="3600" w:hanging="360"/>
      </w:pPr>
      <w:rPr>
        <w:rFonts w:ascii="Arial" w:hAnsi="Arial" w:hint="default"/>
      </w:rPr>
    </w:lvl>
    <w:lvl w:ilvl="5" w:tplc="B058A8A0" w:tentative="1">
      <w:start w:val="1"/>
      <w:numFmt w:val="bullet"/>
      <w:lvlText w:val="•"/>
      <w:lvlJc w:val="left"/>
      <w:pPr>
        <w:tabs>
          <w:tab w:val="num" w:pos="4320"/>
        </w:tabs>
        <w:ind w:left="4320" w:hanging="360"/>
      </w:pPr>
      <w:rPr>
        <w:rFonts w:ascii="Arial" w:hAnsi="Arial" w:hint="default"/>
      </w:rPr>
    </w:lvl>
    <w:lvl w:ilvl="6" w:tplc="AA5277E0" w:tentative="1">
      <w:start w:val="1"/>
      <w:numFmt w:val="bullet"/>
      <w:lvlText w:val="•"/>
      <w:lvlJc w:val="left"/>
      <w:pPr>
        <w:tabs>
          <w:tab w:val="num" w:pos="5040"/>
        </w:tabs>
        <w:ind w:left="5040" w:hanging="360"/>
      </w:pPr>
      <w:rPr>
        <w:rFonts w:ascii="Arial" w:hAnsi="Arial" w:hint="default"/>
      </w:rPr>
    </w:lvl>
    <w:lvl w:ilvl="7" w:tplc="42C01F3A" w:tentative="1">
      <w:start w:val="1"/>
      <w:numFmt w:val="bullet"/>
      <w:lvlText w:val="•"/>
      <w:lvlJc w:val="left"/>
      <w:pPr>
        <w:tabs>
          <w:tab w:val="num" w:pos="5760"/>
        </w:tabs>
        <w:ind w:left="5760" w:hanging="360"/>
      </w:pPr>
      <w:rPr>
        <w:rFonts w:ascii="Arial" w:hAnsi="Arial" w:hint="default"/>
      </w:rPr>
    </w:lvl>
    <w:lvl w:ilvl="8" w:tplc="53E018F0" w:tentative="1">
      <w:start w:val="1"/>
      <w:numFmt w:val="bullet"/>
      <w:lvlText w:val="•"/>
      <w:lvlJc w:val="left"/>
      <w:pPr>
        <w:tabs>
          <w:tab w:val="num" w:pos="6480"/>
        </w:tabs>
        <w:ind w:left="6480" w:hanging="360"/>
      </w:pPr>
      <w:rPr>
        <w:rFonts w:ascii="Arial" w:hAnsi="Arial" w:hint="default"/>
      </w:rPr>
    </w:lvl>
  </w:abstractNum>
  <w:abstractNum w:abstractNumId="30">
    <w:nsid w:val="71801980"/>
    <w:multiLevelType w:val="hybridMultilevel"/>
    <w:tmpl w:val="E18C4AC0"/>
    <w:lvl w:ilvl="0" w:tplc="04090001">
      <w:start w:val="1"/>
      <w:numFmt w:val="bullet"/>
      <w:lvlText w:val=""/>
      <w:lvlJc w:val="left"/>
      <w:pPr>
        <w:ind w:left="720" w:hanging="360"/>
      </w:pPr>
      <w:rPr>
        <w:rFonts w:ascii="Symbol" w:hAnsi="Symbol" w:hint="default"/>
      </w:rPr>
    </w:lvl>
    <w:lvl w:ilvl="1" w:tplc="5700FA40" w:tentative="1">
      <w:start w:val="1"/>
      <w:numFmt w:val="bullet"/>
      <w:lvlText w:val=""/>
      <w:lvlJc w:val="left"/>
      <w:pPr>
        <w:tabs>
          <w:tab w:val="num" w:pos="1440"/>
        </w:tabs>
        <w:ind w:left="1440" w:hanging="360"/>
      </w:pPr>
      <w:rPr>
        <w:rFonts w:ascii="Wingdings" w:hAnsi="Wingdings" w:hint="default"/>
      </w:rPr>
    </w:lvl>
    <w:lvl w:ilvl="2" w:tplc="2F66CFEA" w:tentative="1">
      <w:start w:val="1"/>
      <w:numFmt w:val="bullet"/>
      <w:lvlText w:val=""/>
      <w:lvlJc w:val="left"/>
      <w:pPr>
        <w:tabs>
          <w:tab w:val="num" w:pos="2160"/>
        </w:tabs>
        <w:ind w:left="2160" w:hanging="360"/>
      </w:pPr>
      <w:rPr>
        <w:rFonts w:ascii="Wingdings" w:hAnsi="Wingdings" w:hint="default"/>
      </w:rPr>
    </w:lvl>
    <w:lvl w:ilvl="3" w:tplc="D5EC6C16" w:tentative="1">
      <w:start w:val="1"/>
      <w:numFmt w:val="bullet"/>
      <w:lvlText w:val=""/>
      <w:lvlJc w:val="left"/>
      <w:pPr>
        <w:tabs>
          <w:tab w:val="num" w:pos="2880"/>
        </w:tabs>
        <w:ind w:left="2880" w:hanging="360"/>
      </w:pPr>
      <w:rPr>
        <w:rFonts w:ascii="Wingdings" w:hAnsi="Wingdings" w:hint="default"/>
      </w:rPr>
    </w:lvl>
    <w:lvl w:ilvl="4" w:tplc="F0965E00" w:tentative="1">
      <w:start w:val="1"/>
      <w:numFmt w:val="bullet"/>
      <w:lvlText w:val=""/>
      <w:lvlJc w:val="left"/>
      <w:pPr>
        <w:tabs>
          <w:tab w:val="num" w:pos="3600"/>
        </w:tabs>
        <w:ind w:left="3600" w:hanging="360"/>
      </w:pPr>
      <w:rPr>
        <w:rFonts w:ascii="Wingdings" w:hAnsi="Wingdings" w:hint="default"/>
      </w:rPr>
    </w:lvl>
    <w:lvl w:ilvl="5" w:tplc="A3C08ED8" w:tentative="1">
      <w:start w:val="1"/>
      <w:numFmt w:val="bullet"/>
      <w:lvlText w:val=""/>
      <w:lvlJc w:val="left"/>
      <w:pPr>
        <w:tabs>
          <w:tab w:val="num" w:pos="4320"/>
        </w:tabs>
        <w:ind w:left="4320" w:hanging="360"/>
      </w:pPr>
      <w:rPr>
        <w:rFonts w:ascii="Wingdings" w:hAnsi="Wingdings" w:hint="default"/>
      </w:rPr>
    </w:lvl>
    <w:lvl w:ilvl="6" w:tplc="991089B4" w:tentative="1">
      <w:start w:val="1"/>
      <w:numFmt w:val="bullet"/>
      <w:lvlText w:val=""/>
      <w:lvlJc w:val="left"/>
      <w:pPr>
        <w:tabs>
          <w:tab w:val="num" w:pos="5040"/>
        </w:tabs>
        <w:ind w:left="5040" w:hanging="360"/>
      </w:pPr>
      <w:rPr>
        <w:rFonts w:ascii="Wingdings" w:hAnsi="Wingdings" w:hint="default"/>
      </w:rPr>
    </w:lvl>
    <w:lvl w:ilvl="7" w:tplc="23921A3E" w:tentative="1">
      <w:start w:val="1"/>
      <w:numFmt w:val="bullet"/>
      <w:lvlText w:val=""/>
      <w:lvlJc w:val="left"/>
      <w:pPr>
        <w:tabs>
          <w:tab w:val="num" w:pos="5760"/>
        </w:tabs>
        <w:ind w:left="5760" w:hanging="360"/>
      </w:pPr>
      <w:rPr>
        <w:rFonts w:ascii="Wingdings" w:hAnsi="Wingdings" w:hint="default"/>
      </w:rPr>
    </w:lvl>
    <w:lvl w:ilvl="8" w:tplc="1D0E1A64" w:tentative="1">
      <w:start w:val="1"/>
      <w:numFmt w:val="bullet"/>
      <w:lvlText w:val=""/>
      <w:lvlJc w:val="left"/>
      <w:pPr>
        <w:tabs>
          <w:tab w:val="num" w:pos="6480"/>
        </w:tabs>
        <w:ind w:left="6480" w:hanging="360"/>
      </w:pPr>
      <w:rPr>
        <w:rFonts w:ascii="Wingdings" w:hAnsi="Wingdings" w:hint="default"/>
      </w:rPr>
    </w:lvl>
  </w:abstractNum>
  <w:abstractNum w:abstractNumId="31">
    <w:nsid w:val="753C459C"/>
    <w:multiLevelType w:val="hybridMultilevel"/>
    <w:tmpl w:val="6B1EB68C"/>
    <w:lvl w:ilvl="0" w:tplc="0409000F">
      <w:start w:val="1"/>
      <w:numFmt w:val="decimal"/>
      <w:lvlText w:val="%1."/>
      <w:lvlJc w:val="left"/>
      <w:pPr>
        <w:ind w:left="720" w:hanging="360"/>
      </w:pPr>
      <w:rPr>
        <w:rFonts w:hint="default"/>
      </w:rPr>
    </w:lvl>
    <w:lvl w:ilvl="1" w:tplc="F51A8A6A">
      <w:numFmt w:val="bullet"/>
      <w:lvlText w:val="–"/>
      <w:lvlJc w:val="left"/>
      <w:pPr>
        <w:tabs>
          <w:tab w:val="num" w:pos="1440"/>
        </w:tabs>
        <w:ind w:left="1440" w:hanging="360"/>
      </w:pPr>
      <w:rPr>
        <w:rFonts w:ascii="Arial" w:hAnsi="Arial" w:hint="default"/>
      </w:rPr>
    </w:lvl>
    <w:lvl w:ilvl="2" w:tplc="A642C974" w:tentative="1">
      <w:start w:val="1"/>
      <w:numFmt w:val="bullet"/>
      <w:lvlText w:val="•"/>
      <w:lvlJc w:val="left"/>
      <w:pPr>
        <w:tabs>
          <w:tab w:val="num" w:pos="2160"/>
        </w:tabs>
        <w:ind w:left="2160" w:hanging="360"/>
      </w:pPr>
      <w:rPr>
        <w:rFonts w:ascii="Arial" w:hAnsi="Arial" w:hint="default"/>
      </w:rPr>
    </w:lvl>
    <w:lvl w:ilvl="3" w:tplc="F7FAE5D0" w:tentative="1">
      <w:start w:val="1"/>
      <w:numFmt w:val="bullet"/>
      <w:lvlText w:val="•"/>
      <w:lvlJc w:val="left"/>
      <w:pPr>
        <w:tabs>
          <w:tab w:val="num" w:pos="2880"/>
        </w:tabs>
        <w:ind w:left="2880" w:hanging="360"/>
      </w:pPr>
      <w:rPr>
        <w:rFonts w:ascii="Arial" w:hAnsi="Arial" w:hint="default"/>
      </w:rPr>
    </w:lvl>
    <w:lvl w:ilvl="4" w:tplc="E4D69E5C" w:tentative="1">
      <w:start w:val="1"/>
      <w:numFmt w:val="bullet"/>
      <w:lvlText w:val="•"/>
      <w:lvlJc w:val="left"/>
      <w:pPr>
        <w:tabs>
          <w:tab w:val="num" w:pos="3600"/>
        </w:tabs>
        <w:ind w:left="3600" w:hanging="360"/>
      </w:pPr>
      <w:rPr>
        <w:rFonts w:ascii="Arial" w:hAnsi="Arial" w:hint="default"/>
      </w:rPr>
    </w:lvl>
    <w:lvl w:ilvl="5" w:tplc="BE6242E2" w:tentative="1">
      <w:start w:val="1"/>
      <w:numFmt w:val="bullet"/>
      <w:lvlText w:val="•"/>
      <w:lvlJc w:val="left"/>
      <w:pPr>
        <w:tabs>
          <w:tab w:val="num" w:pos="4320"/>
        </w:tabs>
        <w:ind w:left="4320" w:hanging="360"/>
      </w:pPr>
      <w:rPr>
        <w:rFonts w:ascii="Arial" w:hAnsi="Arial" w:hint="default"/>
      </w:rPr>
    </w:lvl>
    <w:lvl w:ilvl="6" w:tplc="42705364" w:tentative="1">
      <w:start w:val="1"/>
      <w:numFmt w:val="bullet"/>
      <w:lvlText w:val="•"/>
      <w:lvlJc w:val="left"/>
      <w:pPr>
        <w:tabs>
          <w:tab w:val="num" w:pos="5040"/>
        </w:tabs>
        <w:ind w:left="5040" w:hanging="360"/>
      </w:pPr>
      <w:rPr>
        <w:rFonts w:ascii="Arial" w:hAnsi="Arial" w:hint="default"/>
      </w:rPr>
    </w:lvl>
    <w:lvl w:ilvl="7" w:tplc="9856876E" w:tentative="1">
      <w:start w:val="1"/>
      <w:numFmt w:val="bullet"/>
      <w:lvlText w:val="•"/>
      <w:lvlJc w:val="left"/>
      <w:pPr>
        <w:tabs>
          <w:tab w:val="num" w:pos="5760"/>
        </w:tabs>
        <w:ind w:left="5760" w:hanging="360"/>
      </w:pPr>
      <w:rPr>
        <w:rFonts w:ascii="Arial" w:hAnsi="Arial" w:hint="default"/>
      </w:rPr>
    </w:lvl>
    <w:lvl w:ilvl="8" w:tplc="F15E25A0" w:tentative="1">
      <w:start w:val="1"/>
      <w:numFmt w:val="bullet"/>
      <w:lvlText w:val="•"/>
      <w:lvlJc w:val="left"/>
      <w:pPr>
        <w:tabs>
          <w:tab w:val="num" w:pos="6480"/>
        </w:tabs>
        <w:ind w:left="6480" w:hanging="360"/>
      </w:pPr>
      <w:rPr>
        <w:rFonts w:ascii="Arial" w:hAnsi="Arial" w:hint="default"/>
      </w:rPr>
    </w:lvl>
  </w:abstractNum>
  <w:abstractNum w:abstractNumId="32">
    <w:nsid w:val="75D35E79"/>
    <w:multiLevelType w:val="hybridMultilevel"/>
    <w:tmpl w:val="328200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5"/>
  </w:num>
  <w:num w:numId="2">
    <w:abstractNumId w:val="19"/>
  </w:num>
  <w:num w:numId="3">
    <w:abstractNumId w:val="6"/>
  </w:num>
  <w:num w:numId="4">
    <w:abstractNumId w:val="32"/>
  </w:num>
  <w:num w:numId="5">
    <w:abstractNumId w:val="18"/>
  </w:num>
  <w:num w:numId="6">
    <w:abstractNumId w:val="3"/>
  </w:num>
  <w:num w:numId="7">
    <w:abstractNumId w:val="26"/>
  </w:num>
  <w:num w:numId="8">
    <w:abstractNumId w:val="9"/>
  </w:num>
  <w:num w:numId="9">
    <w:abstractNumId w:val="22"/>
  </w:num>
  <w:num w:numId="10">
    <w:abstractNumId w:val="12"/>
  </w:num>
  <w:num w:numId="11">
    <w:abstractNumId w:val="14"/>
  </w:num>
  <w:num w:numId="12">
    <w:abstractNumId w:val="23"/>
  </w:num>
  <w:num w:numId="13">
    <w:abstractNumId w:val="11"/>
  </w:num>
  <w:num w:numId="14">
    <w:abstractNumId w:val="28"/>
  </w:num>
  <w:num w:numId="15">
    <w:abstractNumId w:val="8"/>
  </w:num>
  <w:num w:numId="16">
    <w:abstractNumId w:val="5"/>
  </w:num>
  <w:num w:numId="17">
    <w:abstractNumId w:val="7"/>
  </w:num>
  <w:num w:numId="18">
    <w:abstractNumId w:val="0"/>
  </w:num>
  <w:num w:numId="19">
    <w:abstractNumId w:val="17"/>
  </w:num>
  <w:num w:numId="20">
    <w:abstractNumId w:val="1"/>
  </w:num>
  <w:num w:numId="21">
    <w:abstractNumId w:val="20"/>
  </w:num>
  <w:num w:numId="22">
    <w:abstractNumId w:val="2"/>
  </w:num>
  <w:num w:numId="23">
    <w:abstractNumId w:val="4"/>
  </w:num>
  <w:num w:numId="24">
    <w:abstractNumId w:val="10"/>
  </w:num>
  <w:num w:numId="25">
    <w:abstractNumId w:val="30"/>
  </w:num>
  <w:num w:numId="26">
    <w:abstractNumId w:val="21"/>
  </w:num>
  <w:num w:numId="27">
    <w:abstractNumId w:val="29"/>
  </w:num>
  <w:num w:numId="28">
    <w:abstractNumId w:val="13"/>
  </w:num>
  <w:num w:numId="29">
    <w:abstractNumId w:val="24"/>
  </w:num>
  <w:num w:numId="30">
    <w:abstractNumId w:val="31"/>
  </w:num>
  <w:num w:numId="31">
    <w:abstractNumId w:val="15"/>
  </w:num>
  <w:num w:numId="32">
    <w:abstractNumId w:val="16"/>
  </w:num>
  <w:num w:numId="33">
    <w:abstractNumId w:val="27"/>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21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568E"/>
    <w:rsid w:val="00012A18"/>
    <w:rsid w:val="00013EE7"/>
    <w:rsid w:val="00015D99"/>
    <w:rsid w:val="00023C70"/>
    <w:rsid w:val="00024E19"/>
    <w:rsid w:val="00030B80"/>
    <w:rsid w:val="000327DE"/>
    <w:rsid w:val="00035909"/>
    <w:rsid w:val="00040176"/>
    <w:rsid w:val="000417C4"/>
    <w:rsid w:val="00050806"/>
    <w:rsid w:val="00064669"/>
    <w:rsid w:val="00065C3D"/>
    <w:rsid w:val="0007127A"/>
    <w:rsid w:val="000728A7"/>
    <w:rsid w:val="00072DF5"/>
    <w:rsid w:val="000764F6"/>
    <w:rsid w:val="0007656E"/>
    <w:rsid w:val="00091171"/>
    <w:rsid w:val="000960FD"/>
    <w:rsid w:val="000A23B0"/>
    <w:rsid w:val="000A5A75"/>
    <w:rsid w:val="000B0662"/>
    <w:rsid w:val="000B69A9"/>
    <w:rsid w:val="000B707D"/>
    <w:rsid w:val="000C20E0"/>
    <w:rsid w:val="000C53D7"/>
    <w:rsid w:val="000D0777"/>
    <w:rsid w:val="000E1408"/>
    <w:rsid w:val="000E4209"/>
    <w:rsid w:val="000F0F3C"/>
    <w:rsid w:val="000F1B06"/>
    <w:rsid w:val="000F5139"/>
    <w:rsid w:val="001035A5"/>
    <w:rsid w:val="0010653E"/>
    <w:rsid w:val="00120F88"/>
    <w:rsid w:val="00123453"/>
    <w:rsid w:val="00126069"/>
    <w:rsid w:val="00132771"/>
    <w:rsid w:val="00142C00"/>
    <w:rsid w:val="00154D93"/>
    <w:rsid w:val="001561F0"/>
    <w:rsid w:val="00157F3E"/>
    <w:rsid w:val="00161806"/>
    <w:rsid w:val="0016277C"/>
    <w:rsid w:val="001631AD"/>
    <w:rsid w:val="0016655A"/>
    <w:rsid w:val="001715F0"/>
    <w:rsid w:val="00173AD5"/>
    <w:rsid w:val="001769E7"/>
    <w:rsid w:val="00176DE2"/>
    <w:rsid w:val="00177D44"/>
    <w:rsid w:val="001808EC"/>
    <w:rsid w:val="00192FC1"/>
    <w:rsid w:val="00193134"/>
    <w:rsid w:val="001938CF"/>
    <w:rsid w:val="001942FD"/>
    <w:rsid w:val="00194C31"/>
    <w:rsid w:val="001967D6"/>
    <w:rsid w:val="001A69D4"/>
    <w:rsid w:val="001A70EC"/>
    <w:rsid w:val="001A7155"/>
    <w:rsid w:val="001C1F06"/>
    <w:rsid w:val="001C408F"/>
    <w:rsid w:val="001D2E80"/>
    <w:rsid w:val="001D4BA8"/>
    <w:rsid w:val="001E0EA5"/>
    <w:rsid w:val="001E1AC2"/>
    <w:rsid w:val="001F1C5F"/>
    <w:rsid w:val="001F2C25"/>
    <w:rsid w:val="001F4360"/>
    <w:rsid w:val="001F56A2"/>
    <w:rsid w:val="001F624B"/>
    <w:rsid w:val="0020351C"/>
    <w:rsid w:val="00204736"/>
    <w:rsid w:val="00205404"/>
    <w:rsid w:val="002064A5"/>
    <w:rsid w:val="002112DD"/>
    <w:rsid w:val="002209C3"/>
    <w:rsid w:val="00220A3F"/>
    <w:rsid w:val="00242356"/>
    <w:rsid w:val="002442B7"/>
    <w:rsid w:val="00247152"/>
    <w:rsid w:val="002535D1"/>
    <w:rsid w:val="00253BDD"/>
    <w:rsid w:val="002611A2"/>
    <w:rsid w:val="00262414"/>
    <w:rsid w:val="002644F8"/>
    <w:rsid w:val="00273BC8"/>
    <w:rsid w:val="0028394A"/>
    <w:rsid w:val="002873B3"/>
    <w:rsid w:val="002A1761"/>
    <w:rsid w:val="002A7546"/>
    <w:rsid w:val="002A7613"/>
    <w:rsid w:val="002B28B5"/>
    <w:rsid w:val="002B738C"/>
    <w:rsid w:val="002C0C95"/>
    <w:rsid w:val="002C13F7"/>
    <w:rsid w:val="002C3F70"/>
    <w:rsid w:val="002D3BA8"/>
    <w:rsid w:val="002E20B1"/>
    <w:rsid w:val="002E43AF"/>
    <w:rsid w:val="002E4FA7"/>
    <w:rsid w:val="002F225F"/>
    <w:rsid w:val="002F3715"/>
    <w:rsid w:val="003056FE"/>
    <w:rsid w:val="00305EC0"/>
    <w:rsid w:val="0031727E"/>
    <w:rsid w:val="003245F0"/>
    <w:rsid w:val="00327472"/>
    <w:rsid w:val="00335820"/>
    <w:rsid w:val="003359C8"/>
    <w:rsid w:val="0033645D"/>
    <w:rsid w:val="00337863"/>
    <w:rsid w:val="0034030D"/>
    <w:rsid w:val="00340405"/>
    <w:rsid w:val="0034262E"/>
    <w:rsid w:val="00352830"/>
    <w:rsid w:val="00360015"/>
    <w:rsid w:val="00372BF0"/>
    <w:rsid w:val="0037447A"/>
    <w:rsid w:val="00380A3E"/>
    <w:rsid w:val="00380E93"/>
    <w:rsid w:val="003824EF"/>
    <w:rsid w:val="00383D3B"/>
    <w:rsid w:val="003973D5"/>
    <w:rsid w:val="003975FA"/>
    <w:rsid w:val="003A0487"/>
    <w:rsid w:val="003A25B4"/>
    <w:rsid w:val="003A6CBF"/>
    <w:rsid w:val="003C35E3"/>
    <w:rsid w:val="003C6D09"/>
    <w:rsid w:val="003D1156"/>
    <w:rsid w:val="003D65AA"/>
    <w:rsid w:val="003D691D"/>
    <w:rsid w:val="003E1620"/>
    <w:rsid w:val="003E2FF4"/>
    <w:rsid w:val="003F050F"/>
    <w:rsid w:val="003F5470"/>
    <w:rsid w:val="003F62AB"/>
    <w:rsid w:val="00406937"/>
    <w:rsid w:val="00420D12"/>
    <w:rsid w:val="0043063F"/>
    <w:rsid w:val="00434512"/>
    <w:rsid w:val="004378B7"/>
    <w:rsid w:val="004378BB"/>
    <w:rsid w:val="0044035A"/>
    <w:rsid w:val="004509BB"/>
    <w:rsid w:val="00462DA2"/>
    <w:rsid w:val="00465233"/>
    <w:rsid w:val="0046693A"/>
    <w:rsid w:val="00482A55"/>
    <w:rsid w:val="004869B3"/>
    <w:rsid w:val="0049341E"/>
    <w:rsid w:val="00497A1F"/>
    <w:rsid w:val="004A0987"/>
    <w:rsid w:val="004A108C"/>
    <w:rsid w:val="004B1982"/>
    <w:rsid w:val="004B27FA"/>
    <w:rsid w:val="004B6745"/>
    <w:rsid w:val="004D708D"/>
    <w:rsid w:val="00506D09"/>
    <w:rsid w:val="00516716"/>
    <w:rsid w:val="00525A7B"/>
    <w:rsid w:val="0053076F"/>
    <w:rsid w:val="005309E4"/>
    <w:rsid w:val="00531043"/>
    <w:rsid w:val="005356B4"/>
    <w:rsid w:val="0053593C"/>
    <w:rsid w:val="00537FA3"/>
    <w:rsid w:val="00546DB1"/>
    <w:rsid w:val="00552376"/>
    <w:rsid w:val="0055337E"/>
    <w:rsid w:val="00563E80"/>
    <w:rsid w:val="00571697"/>
    <w:rsid w:val="005755E5"/>
    <w:rsid w:val="00583B60"/>
    <w:rsid w:val="00597CAC"/>
    <w:rsid w:val="005A4773"/>
    <w:rsid w:val="005C1AA8"/>
    <w:rsid w:val="005C6BB7"/>
    <w:rsid w:val="005D7C3E"/>
    <w:rsid w:val="005E62E4"/>
    <w:rsid w:val="005F2975"/>
    <w:rsid w:val="005F4B99"/>
    <w:rsid w:val="005F57B1"/>
    <w:rsid w:val="00602626"/>
    <w:rsid w:val="00604389"/>
    <w:rsid w:val="00604C44"/>
    <w:rsid w:val="00607FCB"/>
    <w:rsid w:val="00625D2B"/>
    <w:rsid w:val="006304DF"/>
    <w:rsid w:val="00631B07"/>
    <w:rsid w:val="00632660"/>
    <w:rsid w:val="0063420B"/>
    <w:rsid w:val="006347A2"/>
    <w:rsid w:val="00636A67"/>
    <w:rsid w:val="00640241"/>
    <w:rsid w:val="00645161"/>
    <w:rsid w:val="006536BF"/>
    <w:rsid w:val="00657D4F"/>
    <w:rsid w:val="00665A6E"/>
    <w:rsid w:val="00673216"/>
    <w:rsid w:val="00677604"/>
    <w:rsid w:val="006925B3"/>
    <w:rsid w:val="0069776D"/>
    <w:rsid w:val="006A4665"/>
    <w:rsid w:val="006B23AA"/>
    <w:rsid w:val="006B3E7F"/>
    <w:rsid w:val="006C2CA8"/>
    <w:rsid w:val="006D1F16"/>
    <w:rsid w:val="006D5524"/>
    <w:rsid w:val="006D62A7"/>
    <w:rsid w:val="006E24E4"/>
    <w:rsid w:val="006E2902"/>
    <w:rsid w:val="006E531C"/>
    <w:rsid w:val="006F2EB4"/>
    <w:rsid w:val="006F62E1"/>
    <w:rsid w:val="006F7E9F"/>
    <w:rsid w:val="00707078"/>
    <w:rsid w:val="0071135B"/>
    <w:rsid w:val="00712A70"/>
    <w:rsid w:val="00717063"/>
    <w:rsid w:val="00717457"/>
    <w:rsid w:val="00720A16"/>
    <w:rsid w:val="00726F2C"/>
    <w:rsid w:val="00733F18"/>
    <w:rsid w:val="00734A16"/>
    <w:rsid w:val="007374D9"/>
    <w:rsid w:val="0074370B"/>
    <w:rsid w:val="00744465"/>
    <w:rsid w:val="007475A8"/>
    <w:rsid w:val="0076247E"/>
    <w:rsid w:val="00763EA0"/>
    <w:rsid w:val="007641B1"/>
    <w:rsid w:val="0077133F"/>
    <w:rsid w:val="00773991"/>
    <w:rsid w:val="00776397"/>
    <w:rsid w:val="007769D3"/>
    <w:rsid w:val="00777F3C"/>
    <w:rsid w:val="00780C2F"/>
    <w:rsid w:val="007814FB"/>
    <w:rsid w:val="00781C6C"/>
    <w:rsid w:val="00784134"/>
    <w:rsid w:val="007847EA"/>
    <w:rsid w:val="00795639"/>
    <w:rsid w:val="007A0EEB"/>
    <w:rsid w:val="007A5A07"/>
    <w:rsid w:val="007B0ADC"/>
    <w:rsid w:val="007C0CE0"/>
    <w:rsid w:val="007C0FDB"/>
    <w:rsid w:val="007C1EB9"/>
    <w:rsid w:val="007C2F49"/>
    <w:rsid w:val="007C3DBB"/>
    <w:rsid w:val="007C5E7E"/>
    <w:rsid w:val="007C709F"/>
    <w:rsid w:val="007E2725"/>
    <w:rsid w:val="007E4B00"/>
    <w:rsid w:val="007F3248"/>
    <w:rsid w:val="007F3710"/>
    <w:rsid w:val="007F524C"/>
    <w:rsid w:val="00810330"/>
    <w:rsid w:val="008110F2"/>
    <w:rsid w:val="00811498"/>
    <w:rsid w:val="00826842"/>
    <w:rsid w:val="00831D6D"/>
    <w:rsid w:val="00835260"/>
    <w:rsid w:val="00836879"/>
    <w:rsid w:val="0083736B"/>
    <w:rsid w:val="0084067D"/>
    <w:rsid w:val="00842845"/>
    <w:rsid w:val="00847343"/>
    <w:rsid w:val="008519DA"/>
    <w:rsid w:val="00853002"/>
    <w:rsid w:val="008534A0"/>
    <w:rsid w:val="008535E3"/>
    <w:rsid w:val="00854DBB"/>
    <w:rsid w:val="008552AB"/>
    <w:rsid w:val="00856986"/>
    <w:rsid w:val="0085744F"/>
    <w:rsid w:val="00860737"/>
    <w:rsid w:val="00865887"/>
    <w:rsid w:val="0086589E"/>
    <w:rsid w:val="00866B76"/>
    <w:rsid w:val="00870112"/>
    <w:rsid w:val="008756A8"/>
    <w:rsid w:val="008827F2"/>
    <w:rsid w:val="008917A0"/>
    <w:rsid w:val="008918FB"/>
    <w:rsid w:val="0089440C"/>
    <w:rsid w:val="008A344A"/>
    <w:rsid w:val="008B4492"/>
    <w:rsid w:val="008B6803"/>
    <w:rsid w:val="008C01AD"/>
    <w:rsid w:val="008C17E4"/>
    <w:rsid w:val="008E161F"/>
    <w:rsid w:val="008E42F1"/>
    <w:rsid w:val="008E4BED"/>
    <w:rsid w:val="008E62F5"/>
    <w:rsid w:val="008E7477"/>
    <w:rsid w:val="00900380"/>
    <w:rsid w:val="0090384F"/>
    <w:rsid w:val="00916258"/>
    <w:rsid w:val="0091726B"/>
    <w:rsid w:val="00937D46"/>
    <w:rsid w:val="009420CF"/>
    <w:rsid w:val="009537E2"/>
    <w:rsid w:val="00971D4F"/>
    <w:rsid w:val="00973295"/>
    <w:rsid w:val="00974A37"/>
    <w:rsid w:val="00975B42"/>
    <w:rsid w:val="00982AAA"/>
    <w:rsid w:val="009850C0"/>
    <w:rsid w:val="009866F1"/>
    <w:rsid w:val="00993CEE"/>
    <w:rsid w:val="009A05F6"/>
    <w:rsid w:val="009B0CB5"/>
    <w:rsid w:val="009B6E93"/>
    <w:rsid w:val="009D5598"/>
    <w:rsid w:val="009D6142"/>
    <w:rsid w:val="009E30E5"/>
    <w:rsid w:val="009E5421"/>
    <w:rsid w:val="00A03551"/>
    <w:rsid w:val="00A03DDD"/>
    <w:rsid w:val="00A065D2"/>
    <w:rsid w:val="00A140B6"/>
    <w:rsid w:val="00A15F81"/>
    <w:rsid w:val="00A16A0F"/>
    <w:rsid w:val="00A233DA"/>
    <w:rsid w:val="00A23EB5"/>
    <w:rsid w:val="00A240CC"/>
    <w:rsid w:val="00A27669"/>
    <w:rsid w:val="00A311A1"/>
    <w:rsid w:val="00A32258"/>
    <w:rsid w:val="00A3306D"/>
    <w:rsid w:val="00A34D30"/>
    <w:rsid w:val="00A36A48"/>
    <w:rsid w:val="00A50843"/>
    <w:rsid w:val="00A50A72"/>
    <w:rsid w:val="00A6104C"/>
    <w:rsid w:val="00A64F12"/>
    <w:rsid w:val="00A65061"/>
    <w:rsid w:val="00A71270"/>
    <w:rsid w:val="00A723D5"/>
    <w:rsid w:val="00A77393"/>
    <w:rsid w:val="00A813BE"/>
    <w:rsid w:val="00A83F0C"/>
    <w:rsid w:val="00A877E8"/>
    <w:rsid w:val="00A931A4"/>
    <w:rsid w:val="00A9545C"/>
    <w:rsid w:val="00A9638F"/>
    <w:rsid w:val="00AA0FB4"/>
    <w:rsid w:val="00AA4970"/>
    <w:rsid w:val="00AB24E9"/>
    <w:rsid w:val="00AB568B"/>
    <w:rsid w:val="00AC4E59"/>
    <w:rsid w:val="00AC6C51"/>
    <w:rsid w:val="00AD28F8"/>
    <w:rsid w:val="00AD2BC9"/>
    <w:rsid w:val="00AD42C6"/>
    <w:rsid w:val="00AD6D8B"/>
    <w:rsid w:val="00AE26F9"/>
    <w:rsid w:val="00AF11C1"/>
    <w:rsid w:val="00AF1A9D"/>
    <w:rsid w:val="00AF3B9A"/>
    <w:rsid w:val="00B01FD5"/>
    <w:rsid w:val="00B10556"/>
    <w:rsid w:val="00B1427B"/>
    <w:rsid w:val="00B15D14"/>
    <w:rsid w:val="00B16A3C"/>
    <w:rsid w:val="00B207AE"/>
    <w:rsid w:val="00B233BC"/>
    <w:rsid w:val="00B34A03"/>
    <w:rsid w:val="00B4758C"/>
    <w:rsid w:val="00B5208A"/>
    <w:rsid w:val="00B60726"/>
    <w:rsid w:val="00B80A94"/>
    <w:rsid w:val="00B83043"/>
    <w:rsid w:val="00B86525"/>
    <w:rsid w:val="00B87B3F"/>
    <w:rsid w:val="00B94D96"/>
    <w:rsid w:val="00B96FFA"/>
    <w:rsid w:val="00BA2DC0"/>
    <w:rsid w:val="00BA610B"/>
    <w:rsid w:val="00BC1778"/>
    <w:rsid w:val="00BC4861"/>
    <w:rsid w:val="00BD5906"/>
    <w:rsid w:val="00BE35B3"/>
    <w:rsid w:val="00BE71EA"/>
    <w:rsid w:val="00BF16B1"/>
    <w:rsid w:val="00C01DEF"/>
    <w:rsid w:val="00C066D7"/>
    <w:rsid w:val="00C0760E"/>
    <w:rsid w:val="00C11E61"/>
    <w:rsid w:val="00C23908"/>
    <w:rsid w:val="00C30D6D"/>
    <w:rsid w:val="00C34514"/>
    <w:rsid w:val="00C462D4"/>
    <w:rsid w:val="00C474BD"/>
    <w:rsid w:val="00C60721"/>
    <w:rsid w:val="00C67151"/>
    <w:rsid w:val="00C7721F"/>
    <w:rsid w:val="00C84E7E"/>
    <w:rsid w:val="00C9031C"/>
    <w:rsid w:val="00C90842"/>
    <w:rsid w:val="00C92785"/>
    <w:rsid w:val="00C95B89"/>
    <w:rsid w:val="00CA0E05"/>
    <w:rsid w:val="00CB7628"/>
    <w:rsid w:val="00CD035D"/>
    <w:rsid w:val="00CD0716"/>
    <w:rsid w:val="00CD74C2"/>
    <w:rsid w:val="00CE68BB"/>
    <w:rsid w:val="00CF18A7"/>
    <w:rsid w:val="00CF22CB"/>
    <w:rsid w:val="00CF27BF"/>
    <w:rsid w:val="00CF6F53"/>
    <w:rsid w:val="00D01526"/>
    <w:rsid w:val="00D03269"/>
    <w:rsid w:val="00D0787C"/>
    <w:rsid w:val="00D11744"/>
    <w:rsid w:val="00D16BE5"/>
    <w:rsid w:val="00D2656E"/>
    <w:rsid w:val="00D30141"/>
    <w:rsid w:val="00D332D8"/>
    <w:rsid w:val="00D4675D"/>
    <w:rsid w:val="00D527CA"/>
    <w:rsid w:val="00D550B3"/>
    <w:rsid w:val="00D613CE"/>
    <w:rsid w:val="00D747E5"/>
    <w:rsid w:val="00D76E97"/>
    <w:rsid w:val="00D82074"/>
    <w:rsid w:val="00D823BE"/>
    <w:rsid w:val="00D93C66"/>
    <w:rsid w:val="00DA62E7"/>
    <w:rsid w:val="00DA690F"/>
    <w:rsid w:val="00DB6D97"/>
    <w:rsid w:val="00DC6FCC"/>
    <w:rsid w:val="00DD365B"/>
    <w:rsid w:val="00DE24B2"/>
    <w:rsid w:val="00DE2F13"/>
    <w:rsid w:val="00DF2101"/>
    <w:rsid w:val="00DF40DD"/>
    <w:rsid w:val="00DF5C61"/>
    <w:rsid w:val="00E001FD"/>
    <w:rsid w:val="00E002CD"/>
    <w:rsid w:val="00E02522"/>
    <w:rsid w:val="00E03ED9"/>
    <w:rsid w:val="00E04E38"/>
    <w:rsid w:val="00E22BC1"/>
    <w:rsid w:val="00E23F10"/>
    <w:rsid w:val="00E26042"/>
    <w:rsid w:val="00E3167C"/>
    <w:rsid w:val="00E326E1"/>
    <w:rsid w:val="00E36B73"/>
    <w:rsid w:val="00E41025"/>
    <w:rsid w:val="00E437CF"/>
    <w:rsid w:val="00E4441B"/>
    <w:rsid w:val="00E47D17"/>
    <w:rsid w:val="00E566F4"/>
    <w:rsid w:val="00E60A62"/>
    <w:rsid w:val="00E60DFF"/>
    <w:rsid w:val="00E7236D"/>
    <w:rsid w:val="00E80A03"/>
    <w:rsid w:val="00E84935"/>
    <w:rsid w:val="00E8767B"/>
    <w:rsid w:val="00E909A4"/>
    <w:rsid w:val="00EA0C9F"/>
    <w:rsid w:val="00EA2BA6"/>
    <w:rsid w:val="00EA490F"/>
    <w:rsid w:val="00EB76F5"/>
    <w:rsid w:val="00EB7799"/>
    <w:rsid w:val="00EC0D36"/>
    <w:rsid w:val="00EC1164"/>
    <w:rsid w:val="00EC1D48"/>
    <w:rsid w:val="00EC475E"/>
    <w:rsid w:val="00ED1FC6"/>
    <w:rsid w:val="00ED59FC"/>
    <w:rsid w:val="00EE7C7F"/>
    <w:rsid w:val="00EF27D4"/>
    <w:rsid w:val="00EF416D"/>
    <w:rsid w:val="00EF555E"/>
    <w:rsid w:val="00F14A42"/>
    <w:rsid w:val="00F224D6"/>
    <w:rsid w:val="00F45F95"/>
    <w:rsid w:val="00F47973"/>
    <w:rsid w:val="00F7057F"/>
    <w:rsid w:val="00F70687"/>
    <w:rsid w:val="00F714EC"/>
    <w:rsid w:val="00F724B1"/>
    <w:rsid w:val="00F72C32"/>
    <w:rsid w:val="00F932B6"/>
    <w:rsid w:val="00F95966"/>
    <w:rsid w:val="00FA2376"/>
    <w:rsid w:val="00FB12BC"/>
    <w:rsid w:val="00FB576F"/>
    <w:rsid w:val="00FB7479"/>
    <w:rsid w:val="00FB75DD"/>
    <w:rsid w:val="00FC1A6B"/>
    <w:rsid w:val="00FD3990"/>
    <w:rsid w:val="00FD592E"/>
    <w:rsid w:val="00FE02F7"/>
    <w:rsid w:val="00FF31A8"/>
    <w:rsid w:val="00FF568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427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F40DD"/>
    <w:rPr>
      <w:b/>
      <w:bCs/>
    </w:rPr>
  </w:style>
  <w:style w:type="table" w:styleId="LightList">
    <w:name w:val="Light List"/>
    <w:basedOn w:val="TableNormal"/>
    <w:uiPriority w:val="61"/>
    <w:rsid w:val="00FB747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FB747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34262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semiHidden/>
    <w:unhideWhenUsed/>
    <w:rsid w:val="00DA690F"/>
    <w:pPr>
      <w:spacing w:before="100" w:beforeAutospacing="1" w:after="100" w:afterAutospacing="1"/>
    </w:pPr>
    <w:rPr>
      <w:rFonts w:ascii="Times" w:hAnsi="Times" w:cs="Times New Roman"/>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F568E"/>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FF568E"/>
    <w:rPr>
      <w:rFonts w:cs="Times New Roman"/>
      <w:color w:val="0000FF"/>
      <w:u w:val="single"/>
    </w:rPr>
  </w:style>
  <w:style w:type="paragraph" w:styleId="NoSpacing">
    <w:name w:val="No Spacing"/>
    <w:uiPriority w:val="1"/>
    <w:qFormat/>
    <w:rsid w:val="00FF568E"/>
    <w:pPr>
      <w:spacing w:after="0" w:line="240" w:lineRule="auto"/>
    </w:pPr>
    <w:rPr>
      <w:rFonts w:eastAsiaTheme="minorEastAsia"/>
      <w:sz w:val="24"/>
      <w:szCs w:val="24"/>
      <w:lang w:val="en-GB"/>
    </w:rPr>
  </w:style>
  <w:style w:type="paragraph" w:styleId="BalloonText">
    <w:name w:val="Balloon Text"/>
    <w:basedOn w:val="Normal"/>
    <w:link w:val="BalloonTextChar"/>
    <w:uiPriority w:val="99"/>
    <w:semiHidden/>
    <w:unhideWhenUsed/>
    <w:rsid w:val="00FF568E"/>
    <w:rPr>
      <w:rFonts w:ascii="Tahoma" w:hAnsi="Tahoma" w:cs="Tahoma"/>
      <w:sz w:val="16"/>
      <w:szCs w:val="16"/>
    </w:rPr>
  </w:style>
  <w:style w:type="character" w:customStyle="1" w:styleId="BalloonTextChar">
    <w:name w:val="Balloon Text Char"/>
    <w:basedOn w:val="DefaultParagraphFont"/>
    <w:link w:val="BalloonText"/>
    <w:uiPriority w:val="99"/>
    <w:semiHidden/>
    <w:rsid w:val="00FF568E"/>
    <w:rPr>
      <w:rFonts w:ascii="Tahoma" w:eastAsiaTheme="minorEastAsia" w:hAnsi="Tahoma" w:cs="Tahoma"/>
      <w:sz w:val="16"/>
      <w:szCs w:val="16"/>
      <w:lang w:val="en-GB"/>
    </w:rPr>
  </w:style>
  <w:style w:type="paragraph" w:styleId="Revision">
    <w:name w:val="Revision"/>
    <w:hidden/>
    <w:uiPriority w:val="99"/>
    <w:semiHidden/>
    <w:rsid w:val="005755E5"/>
    <w:pPr>
      <w:spacing w:after="0" w:line="240" w:lineRule="auto"/>
    </w:pPr>
    <w:rPr>
      <w:rFonts w:eastAsiaTheme="minorEastAsia"/>
      <w:sz w:val="24"/>
      <w:szCs w:val="24"/>
      <w:lang w:val="en-GB"/>
    </w:rPr>
  </w:style>
  <w:style w:type="paragraph" w:styleId="ListParagraph">
    <w:name w:val="List Paragraph"/>
    <w:basedOn w:val="Normal"/>
    <w:uiPriority w:val="34"/>
    <w:qFormat/>
    <w:rsid w:val="00E26042"/>
    <w:pPr>
      <w:ind w:left="720"/>
      <w:contextualSpacing/>
    </w:pPr>
  </w:style>
  <w:style w:type="character" w:styleId="FollowedHyperlink">
    <w:name w:val="FollowedHyperlink"/>
    <w:basedOn w:val="DefaultParagraphFont"/>
    <w:uiPriority w:val="99"/>
    <w:semiHidden/>
    <w:unhideWhenUsed/>
    <w:rsid w:val="007F3248"/>
    <w:rPr>
      <w:color w:val="800080" w:themeColor="followedHyperlink"/>
      <w:u w:val="single"/>
    </w:rPr>
  </w:style>
  <w:style w:type="paragraph" w:styleId="Header">
    <w:name w:val="header"/>
    <w:basedOn w:val="Normal"/>
    <w:link w:val="HeaderChar"/>
    <w:uiPriority w:val="99"/>
    <w:unhideWhenUsed/>
    <w:rsid w:val="00FD3990"/>
    <w:pPr>
      <w:tabs>
        <w:tab w:val="center" w:pos="4320"/>
        <w:tab w:val="right" w:pos="8640"/>
      </w:tabs>
    </w:pPr>
  </w:style>
  <w:style w:type="character" w:customStyle="1" w:styleId="HeaderChar">
    <w:name w:val="Header Char"/>
    <w:basedOn w:val="DefaultParagraphFont"/>
    <w:link w:val="Header"/>
    <w:uiPriority w:val="99"/>
    <w:rsid w:val="00FD3990"/>
    <w:rPr>
      <w:rFonts w:eastAsiaTheme="minorEastAsia"/>
      <w:sz w:val="24"/>
      <w:szCs w:val="24"/>
      <w:lang w:val="en-GB"/>
    </w:rPr>
  </w:style>
  <w:style w:type="paragraph" w:styleId="Footer">
    <w:name w:val="footer"/>
    <w:basedOn w:val="Normal"/>
    <w:link w:val="FooterChar"/>
    <w:uiPriority w:val="99"/>
    <w:unhideWhenUsed/>
    <w:rsid w:val="00FD3990"/>
    <w:pPr>
      <w:tabs>
        <w:tab w:val="center" w:pos="4320"/>
        <w:tab w:val="right" w:pos="8640"/>
      </w:tabs>
    </w:pPr>
  </w:style>
  <w:style w:type="character" w:customStyle="1" w:styleId="FooterChar">
    <w:name w:val="Footer Char"/>
    <w:basedOn w:val="DefaultParagraphFont"/>
    <w:link w:val="Footer"/>
    <w:uiPriority w:val="99"/>
    <w:rsid w:val="00FD3990"/>
    <w:rPr>
      <w:rFonts w:eastAsiaTheme="minorEastAsia"/>
      <w:sz w:val="24"/>
      <w:szCs w:val="24"/>
      <w:lang w:val="en-GB"/>
    </w:rPr>
  </w:style>
  <w:style w:type="character" w:styleId="PageNumber">
    <w:name w:val="page number"/>
    <w:basedOn w:val="DefaultParagraphFont"/>
    <w:uiPriority w:val="99"/>
    <w:semiHidden/>
    <w:unhideWhenUsed/>
    <w:rsid w:val="00FD3990"/>
  </w:style>
  <w:style w:type="paragraph" w:styleId="FootnoteText">
    <w:name w:val="footnote text"/>
    <w:basedOn w:val="Normal"/>
    <w:link w:val="FootnoteTextChar"/>
    <w:uiPriority w:val="99"/>
    <w:unhideWhenUsed/>
    <w:rsid w:val="00DF2101"/>
  </w:style>
  <w:style w:type="character" w:customStyle="1" w:styleId="FootnoteTextChar">
    <w:name w:val="Footnote Text Char"/>
    <w:basedOn w:val="DefaultParagraphFont"/>
    <w:link w:val="FootnoteText"/>
    <w:uiPriority w:val="99"/>
    <w:rsid w:val="00DF2101"/>
    <w:rPr>
      <w:rFonts w:eastAsiaTheme="minorEastAsia"/>
      <w:sz w:val="24"/>
      <w:szCs w:val="24"/>
      <w:lang w:val="en-GB"/>
    </w:rPr>
  </w:style>
  <w:style w:type="character" w:styleId="FootnoteReference">
    <w:name w:val="footnote reference"/>
    <w:basedOn w:val="DefaultParagraphFont"/>
    <w:uiPriority w:val="99"/>
    <w:unhideWhenUsed/>
    <w:rsid w:val="00DF2101"/>
    <w:rPr>
      <w:vertAlign w:val="superscript"/>
    </w:rPr>
  </w:style>
  <w:style w:type="paragraph" w:styleId="EndnoteText">
    <w:name w:val="endnote text"/>
    <w:basedOn w:val="Normal"/>
    <w:link w:val="EndnoteTextChar"/>
    <w:uiPriority w:val="99"/>
    <w:unhideWhenUsed/>
    <w:rsid w:val="00DF2101"/>
  </w:style>
  <w:style w:type="character" w:customStyle="1" w:styleId="EndnoteTextChar">
    <w:name w:val="Endnote Text Char"/>
    <w:basedOn w:val="DefaultParagraphFont"/>
    <w:link w:val="EndnoteText"/>
    <w:uiPriority w:val="99"/>
    <w:rsid w:val="00DF2101"/>
    <w:rPr>
      <w:rFonts w:eastAsiaTheme="minorEastAsia"/>
      <w:sz w:val="24"/>
      <w:szCs w:val="24"/>
      <w:lang w:val="en-GB"/>
    </w:rPr>
  </w:style>
  <w:style w:type="character" w:styleId="EndnoteReference">
    <w:name w:val="endnote reference"/>
    <w:basedOn w:val="DefaultParagraphFont"/>
    <w:uiPriority w:val="99"/>
    <w:unhideWhenUsed/>
    <w:rsid w:val="00DF2101"/>
    <w:rPr>
      <w:vertAlign w:val="superscript"/>
    </w:rPr>
  </w:style>
  <w:style w:type="table" w:styleId="TableGrid">
    <w:name w:val="Table Grid"/>
    <w:basedOn w:val="TableNormal"/>
    <w:uiPriority w:val="59"/>
    <w:rsid w:val="00AD6D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DF40DD"/>
    <w:rPr>
      <w:b/>
      <w:bCs/>
    </w:rPr>
  </w:style>
  <w:style w:type="table" w:styleId="LightList">
    <w:name w:val="Light List"/>
    <w:basedOn w:val="TableNormal"/>
    <w:uiPriority w:val="61"/>
    <w:rsid w:val="00FB7479"/>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
    <w:name w:val="Light Shading"/>
    <w:basedOn w:val="TableNormal"/>
    <w:uiPriority w:val="60"/>
    <w:rsid w:val="00FB7479"/>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5">
    <w:name w:val="Light Grid Accent 5"/>
    <w:basedOn w:val="TableNormal"/>
    <w:uiPriority w:val="62"/>
    <w:rsid w:val="0034262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NormalWeb">
    <w:name w:val="Normal (Web)"/>
    <w:basedOn w:val="Normal"/>
    <w:uiPriority w:val="99"/>
    <w:semiHidden/>
    <w:unhideWhenUsed/>
    <w:rsid w:val="00DA690F"/>
    <w:pPr>
      <w:spacing w:before="100" w:beforeAutospacing="1" w:after="100" w:afterAutospacing="1"/>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974914">
      <w:bodyDiv w:val="1"/>
      <w:marLeft w:val="0"/>
      <w:marRight w:val="0"/>
      <w:marTop w:val="0"/>
      <w:marBottom w:val="0"/>
      <w:divBdr>
        <w:top w:val="none" w:sz="0" w:space="0" w:color="auto"/>
        <w:left w:val="none" w:sz="0" w:space="0" w:color="auto"/>
        <w:bottom w:val="none" w:sz="0" w:space="0" w:color="auto"/>
        <w:right w:val="none" w:sz="0" w:space="0" w:color="auto"/>
      </w:divBdr>
      <w:divsChild>
        <w:div w:id="2138449532">
          <w:marLeft w:val="547"/>
          <w:marRight w:val="0"/>
          <w:marTop w:val="134"/>
          <w:marBottom w:val="0"/>
          <w:divBdr>
            <w:top w:val="none" w:sz="0" w:space="0" w:color="auto"/>
            <w:left w:val="none" w:sz="0" w:space="0" w:color="auto"/>
            <w:bottom w:val="none" w:sz="0" w:space="0" w:color="auto"/>
            <w:right w:val="none" w:sz="0" w:space="0" w:color="auto"/>
          </w:divBdr>
        </w:div>
        <w:div w:id="1318070372">
          <w:marLeft w:val="1166"/>
          <w:marRight w:val="0"/>
          <w:marTop w:val="115"/>
          <w:marBottom w:val="0"/>
          <w:divBdr>
            <w:top w:val="none" w:sz="0" w:space="0" w:color="auto"/>
            <w:left w:val="none" w:sz="0" w:space="0" w:color="auto"/>
            <w:bottom w:val="none" w:sz="0" w:space="0" w:color="auto"/>
            <w:right w:val="none" w:sz="0" w:space="0" w:color="auto"/>
          </w:divBdr>
        </w:div>
        <w:div w:id="334038137">
          <w:marLeft w:val="547"/>
          <w:marRight w:val="0"/>
          <w:marTop w:val="134"/>
          <w:marBottom w:val="0"/>
          <w:divBdr>
            <w:top w:val="none" w:sz="0" w:space="0" w:color="auto"/>
            <w:left w:val="none" w:sz="0" w:space="0" w:color="auto"/>
            <w:bottom w:val="none" w:sz="0" w:space="0" w:color="auto"/>
            <w:right w:val="none" w:sz="0" w:space="0" w:color="auto"/>
          </w:divBdr>
        </w:div>
        <w:div w:id="1840775769">
          <w:marLeft w:val="1166"/>
          <w:marRight w:val="0"/>
          <w:marTop w:val="115"/>
          <w:marBottom w:val="0"/>
          <w:divBdr>
            <w:top w:val="none" w:sz="0" w:space="0" w:color="auto"/>
            <w:left w:val="none" w:sz="0" w:space="0" w:color="auto"/>
            <w:bottom w:val="none" w:sz="0" w:space="0" w:color="auto"/>
            <w:right w:val="none" w:sz="0" w:space="0" w:color="auto"/>
          </w:divBdr>
        </w:div>
        <w:div w:id="1369916752">
          <w:marLeft w:val="547"/>
          <w:marRight w:val="0"/>
          <w:marTop w:val="134"/>
          <w:marBottom w:val="0"/>
          <w:divBdr>
            <w:top w:val="none" w:sz="0" w:space="0" w:color="auto"/>
            <w:left w:val="none" w:sz="0" w:space="0" w:color="auto"/>
            <w:bottom w:val="none" w:sz="0" w:space="0" w:color="auto"/>
            <w:right w:val="none" w:sz="0" w:space="0" w:color="auto"/>
          </w:divBdr>
        </w:div>
        <w:div w:id="329136189">
          <w:marLeft w:val="1166"/>
          <w:marRight w:val="0"/>
          <w:marTop w:val="115"/>
          <w:marBottom w:val="0"/>
          <w:divBdr>
            <w:top w:val="none" w:sz="0" w:space="0" w:color="auto"/>
            <w:left w:val="none" w:sz="0" w:space="0" w:color="auto"/>
            <w:bottom w:val="none" w:sz="0" w:space="0" w:color="auto"/>
            <w:right w:val="none" w:sz="0" w:space="0" w:color="auto"/>
          </w:divBdr>
        </w:div>
        <w:div w:id="1357660955">
          <w:marLeft w:val="547"/>
          <w:marRight w:val="0"/>
          <w:marTop w:val="134"/>
          <w:marBottom w:val="0"/>
          <w:divBdr>
            <w:top w:val="none" w:sz="0" w:space="0" w:color="auto"/>
            <w:left w:val="none" w:sz="0" w:space="0" w:color="auto"/>
            <w:bottom w:val="none" w:sz="0" w:space="0" w:color="auto"/>
            <w:right w:val="none" w:sz="0" w:space="0" w:color="auto"/>
          </w:divBdr>
        </w:div>
        <w:div w:id="1507397630">
          <w:marLeft w:val="1166"/>
          <w:marRight w:val="0"/>
          <w:marTop w:val="115"/>
          <w:marBottom w:val="0"/>
          <w:divBdr>
            <w:top w:val="none" w:sz="0" w:space="0" w:color="auto"/>
            <w:left w:val="none" w:sz="0" w:space="0" w:color="auto"/>
            <w:bottom w:val="none" w:sz="0" w:space="0" w:color="auto"/>
            <w:right w:val="none" w:sz="0" w:space="0" w:color="auto"/>
          </w:divBdr>
        </w:div>
      </w:divsChild>
    </w:div>
    <w:div w:id="162402805">
      <w:bodyDiv w:val="1"/>
      <w:marLeft w:val="0"/>
      <w:marRight w:val="0"/>
      <w:marTop w:val="0"/>
      <w:marBottom w:val="0"/>
      <w:divBdr>
        <w:top w:val="none" w:sz="0" w:space="0" w:color="auto"/>
        <w:left w:val="none" w:sz="0" w:space="0" w:color="auto"/>
        <w:bottom w:val="none" w:sz="0" w:space="0" w:color="auto"/>
        <w:right w:val="none" w:sz="0" w:space="0" w:color="auto"/>
      </w:divBdr>
      <w:divsChild>
        <w:div w:id="1059749763">
          <w:marLeft w:val="547"/>
          <w:marRight w:val="0"/>
          <w:marTop w:val="154"/>
          <w:marBottom w:val="0"/>
          <w:divBdr>
            <w:top w:val="none" w:sz="0" w:space="0" w:color="auto"/>
            <w:left w:val="none" w:sz="0" w:space="0" w:color="auto"/>
            <w:bottom w:val="none" w:sz="0" w:space="0" w:color="auto"/>
            <w:right w:val="none" w:sz="0" w:space="0" w:color="auto"/>
          </w:divBdr>
        </w:div>
        <w:div w:id="1437403237">
          <w:marLeft w:val="1166"/>
          <w:marRight w:val="0"/>
          <w:marTop w:val="134"/>
          <w:marBottom w:val="0"/>
          <w:divBdr>
            <w:top w:val="none" w:sz="0" w:space="0" w:color="auto"/>
            <w:left w:val="none" w:sz="0" w:space="0" w:color="auto"/>
            <w:bottom w:val="none" w:sz="0" w:space="0" w:color="auto"/>
            <w:right w:val="none" w:sz="0" w:space="0" w:color="auto"/>
          </w:divBdr>
        </w:div>
      </w:divsChild>
    </w:div>
    <w:div w:id="174658831">
      <w:bodyDiv w:val="1"/>
      <w:marLeft w:val="0"/>
      <w:marRight w:val="0"/>
      <w:marTop w:val="0"/>
      <w:marBottom w:val="0"/>
      <w:divBdr>
        <w:top w:val="none" w:sz="0" w:space="0" w:color="auto"/>
        <w:left w:val="none" w:sz="0" w:space="0" w:color="auto"/>
        <w:bottom w:val="none" w:sz="0" w:space="0" w:color="auto"/>
        <w:right w:val="none" w:sz="0" w:space="0" w:color="auto"/>
      </w:divBdr>
      <w:divsChild>
        <w:div w:id="412050288">
          <w:marLeft w:val="0"/>
          <w:marRight w:val="0"/>
          <w:marTop w:val="0"/>
          <w:marBottom w:val="0"/>
          <w:divBdr>
            <w:top w:val="none" w:sz="0" w:space="0" w:color="auto"/>
            <w:left w:val="none" w:sz="0" w:space="0" w:color="auto"/>
            <w:bottom w:val="none" w:sz="0" w:space="0" w:color="auto"/>
            <w:right w:val="none" w:sz="0" w:space="0" w:color="auto"/>
          </w:divBdr>
        </w:div>
        <w:div w:id="1439981839">
          <w:marLeft w:val="0"/>
          <w:marRight w:val="0"/>
          <w:marTop w:val="0"/>
          <w:marBottom w:val="0"/>
          <w:divBdr>
            <w:top w:val="none" w:sz="0" w:space="0" w:color="auto"/>
            <w:left w:val="none" w:sz="0" w:space="0" w:color="auto"/>
            <w:bottom w:val="none" w:sz="0" w:space="0" w:color="auto"/>
            <w:right w:val="none" w:sz="0" w:space="0" w:color="auto"/>
          </w:divBdr>
        </w:div>
        <w:div w:id="554893442">
          <w:marLeft w:val="0"/>
          <w:marRight w:val="0"/>
          <w:marTop w:val="0"/>
          <w:marBottom w:val="0"/>
          <w:divBdr>
            <w:top w:val="none" w:sz="0" w:space="0" w:color="auto"/>
            <w:left w:val="none" w:sz="0" w:space="0" w:color="auto"/>
            <w:bottom w:val="none" w:sz="0" w:space="0" w:color="auto"/>
            <w:right w:val="none" w:sz="0" w:space="0" w:color="auto"/>
          </w:divBdr>
        </w:div>
        <w:div w:id="211893818">
          <w:marLeft w:val="0"/>
          <w:marRight w:val="0"/>
          <w:marTop w:val="0"/>
          <w:marBottom w:val="0"/>
          <w:divBdr>
            <w:top w:val="none" w:sz="0" w:space="0" w:color="auto"/>
            <w:left w:val="none" w:sz="0" w:space="0" w:color="auto"/>
            <w:bottom w:val="none" w:sz="0" w:space="0" w:color="auto"/>
            <w:right w:val="none" w:sz="0" w:space="0" w:color="auto"/>
          </w:divBdr>
        </w:div>
        <w:div w:id="1429691396">
          <w:marLeft w:val="0"/>
          <w:marRight w:val="0"/>
          <w:marTop w:val="0"/>
          <w:marBottom w:val="0"/>
          <w:divBdr>
            <w:top w:val="none" w:sz="0" w:space="0" w:color="auto"/>
            <w:left w:val="none" w:sz="0" w:space="0" w:color="auto"/>
            <w:bottom w:val="none" w:sz="0" w:space="0" w:color="auto"/>
            <w:right w:val="none" w:sz="0" w:space="0" w:color="auto"/>
          </w:divBdr>
        </w:div>
        <w:div w:id="647131797">
          <w:marLeft w:val="0"/>
          <w:marRight w:val="0"/>
          <w:marTop w:val="0"/>
          <w:marBottom w:val="0"/>
          <w:divBdr>
            <w:top w:val="none" w:sz="0" w:space="0" w:color="auto"/>
            <w:left w:val="none" w:sz="0" w:space="0" w:color="auto"/>
            <w:bottom w:val="none" w:sz="0" w:space="0" w:color="auto"/>
            <w:right w:val="none" w:sz="0" w:space="0" w:color="auto"/>
          </w:divBdr>
        </w:div>
        <w:div w:id="1702316113">
          <w:marLeft w:val="0"/>
          <w:marRight w:val="0"/>
          <w:marTop w:val="0"/>
          <w:marBottom w:val="0"/>
          <w:divBdr>
            <w:top w:val="none" w:sz="0" w:space="0" w:color="auto"/>
            <w:left w:val="none" w:sz="0" w:space="0" w:color="auto"/>
            <w:bottom w:val="none" w:sz="0" w:space="0" w:color="auto"/>
            <w:right w:val="none" w:sz="0" w:space="0" w:color="auto"/>
          </w:divBdr>
        </w:div>
        <w:div w:id="1945531531">
          <w:marLeft w:val="0"/>
          <w:marRight w:val="0"/>
          <w:marTop w:val="0"/>
          <w:marBottom w:val="0"/>
          <w:divBdr>
            <w:top w:val="none" w:sz="0" w:space="0" w:color="auto"/>
            <w:left w:val="none" w:sz="0" w:space="0" w:color="auto"/>
            <w:bottom w:val="none" w:sz="0" w:space="0" w:color="auto"/>
            <w:right w:val="none" w:sz="0" w:space="0" w:color="auto"/>
          </w:divBdr>
        </w:div>
        <w:div w:id="303462019">
          <w:marLeft w:val="0"/>
          <w:marRight w:val="0"/>
          <w:marTop w:val="0"/>
          <w:marBottom w:val="0"/>
          <w:divBdr>
            <w:top w:val="none" w:sz="0" w:space="0" w:color="auto"/>
            <w:left w:val="none" w:sz="0" w:space="0" w:color="auto"/>
            <w:bottom w:val="none" w:sz="0" w:space="0" w:color="auto"/>
            <w:right w:val="none" w:sz="0" w:space="0" w:color="auto"/>
          </w:divBdr>
        </w:div>
        <w:div w:id="697506933">
          <w:marLeft w:val="0"/>
          <w:marRight w:val="0"/>
          <w:marTop w:val="0"/>
          <w:marBottom w:val="0"/>
          <w:divBdr>
            <w:top w:val="none" w:sz="0" w:space="0" w:color="auto"/>
            <w:left w:val="none" w:sz="0" w:space="0" w:color="auto"/>
            <w:bottom w:val="none" w:sz="0" w:space="0" w:color="auto"/>
            <w:right w:val="none" w:sz="0" w:space="0" w:color="auto"/>
          </w:divBdr>
        </w:div>
        <w:div w:id="1214579412">
          <w:marLeft w:val="0"/>
          <w:marRight w:val="0"/>
          <w:marTop w:val="0"/>
          <w:marBottom w:val="0"/>
          <w:divBdr>
            <w:top w:val="none" w:sz="0" w:space="0" w:color="auto"/>
            <w:left w:val="none" w:sz="0" w:space="0" w:color="auto"/>
            <w:bottom w:val="none" w:sz="0" w:space="0" w:color="auto"/>
            <w:right w:val="none" w:sz="0" w:space="0" w:color="auto"/>
          </w:divBdr>
        </w:div>
        <w:div w:id="2056197447">
          <w:marLeft w:val="0"/>
          <w:marRight w:val="0"/>
          <w:marTop w:val="0"/>
          <w:marBottom w:val="0"/>
          <w:divBdr>
            <w:top w:val="none" w:sz="0" w:space="0" w:color="auto"/>
            <w:left w:val="none" w:sz="0" w:space="0" w:color="auto"/>
            <w:bottom w:val="none" w:sz="0" w:space="0" w:color="auto"/>
            <w:right w:val="none" w:sz="0" w:space="0" w:color="auto"/>
          </w:divBdr>
        </w:div>
        <w:div w:id="1443302587">
          <w:marLeft w:val="0"/>
          <w:marRight w:val="0"/>
          <w:marTop w:val="0"/>
          <w:marBottom w:val="0"/>
          <w:divBdr>
            <w:top w:val="none" w:sz="0" w:space="0" w:color="auto"/>
            <w:left w:val="none" w:sz="0" w:space="0" w:color="auto"/>
            <w:bottom w:val="none" w:sz="0" w:space="0" w:color="auto"/>
            <w:right w:val="none" w:sz="0" w:space="0" w:color="auto"/>
          </w:divBdr>
        </w:div>
        <w:div w:id="1793285417">
          <w:marLeft w:val="0"/>
          <w:marRight w:val="0"/>
          <w:marTop w:val="0"/>
          <w:marBottom w:val="0"/>
          <w:divBdr>
            <w:top w:val="none" w:sz="0" w:space="0" w:color="auto"/>
            <w:left w:val="none" w:sz="0" w:space="0" w:color="auto"/>
            <w:bottom w:val="none" w:sz="0" w:space="0" w:color="auto"/>
            <w:right w:val="none" w:sz="0" w:space="0" w:color="auto"/>
          </w:divBdr>
        </w:div>
        <w:div w:id="449780325">
          <w:marLeft w:val="0"/>
          <w:marRight w:val="0"/>
          <w:marTop w:val="0"/>
          <w:marBottom w:val="0"/>
          <w:divBdr>
            <w:top w:val="none" w:sz="0" w:space="0" w:color="auto"/>
            <w:left w:val="none" w:sz="0" w:space="0" w:color="auto"/>
            <w:bottom w:val="none" w:sz="0" w:space="0" w:color="auto"/>
            <w:right w:val="none" w:sz="0" w:space="0" w:color="auto"/>
          </w:divBdr>
        </w:div>
        <w:div w:id="652872381">
          <w:marLeft w:val="0"/>
          <w:marRight w:val="0"/>
          <w:marTop w:val="0"/>
          <w:marBottom w:val="0"/>
          <w:divBdr>
            <w:top w:val="none" w:sz="0" w:space="0" w:color="auto"/>
            <w:left w:val="none" w:sz="0" w:space="0" w:color="auto"/>
            <w:bottom w:val="none" w:sz="0" w:space="0" w:color="auto"/>
            <w:right w:val="none" w:sz="0" w:space="0" w:color="auto"/>
          </w:divBdr>
        </w:div>
      </w:divsChild>
    </w:div>
    <w:div w:id="243148542">
      <w:bodyDiv w:val="1"/>
      <w:marLeft w:val="0"/>
      <w:marRight w:val="0"/>
      <w:marTop w:val="0"/>
      <w:marBottom w:val="0"/>
      <w:divBdr>
        <w:top w:val="none" w:sz="0" w:space="0" w:color="auto"/>
        <w:left w:val="none" w:sz="0" w:space="0" w:color="auto"/>
        <w:bottom w:val="none" w:sz="0" w:space="0" w:color="auto"/>
        <w:right w:val="none" w:sz="0" w:space="0" w:color="auto"/>
      </w:divBdr>
      <w:divsChild>
        <w:div w:id="1384712760">
          <w:marLeft w:val="749"/>
          <w:marRight w:val="0"/>
          <w:marTop w:val="134"/>
          <w:marBottom w:val="0"/>
          <w:divBdr>
            <w:top w:val="none" w:sz="0" w:space="0" w:color="auto"/>
            <w:left w:val="none" w:sz="0" w:space="0" w:color="auto"/>
            <w:bottom w:val="none" w:sz="0" w:space="0" w:color="auto"/>
            <w:right w:val="none" w:sz="0" w:space="0" w:color="auto"/>
          </w:divBdr>
        </w:div>
        <w:div w:id="1434277940">
          <w:marLeft w:val="749"/>
          <w:marRight w:val="0"/>
          <w:marTop w:val="134"/>
          <w:marBottom w:val="0"/>
          <w:divBdr>
            <w:top w:val="none" w:sz="0" w:space="0" w:color="auto"/>
            <w:left w:val="none" w:sz="0" w:space="0" w:color="auto"/>
            <w:bottom w:val="none" w:sz="0" w:space="0" w:color="auto"/>
            <w:right w:val="none" w:sz="0" w:space="0" w:color="auto"/>
          </w:divBdr>
        </w:div>
        <w:div w:id="912276433">
          <w:marLeft w:val="749"/>
          <w:marRight w:val="0"/>
          <w:marTop w:val="134"/>
          <w:marBottom w:val="0"/>
          <w:divBdr>
            <w:top w:val="none" w:sz="0" w:space="0" w:color="auto"/>
            <w:left w:val="none" w:sz="0" w:space="0" w:color="auto"/>
            <w:bottom w:val="none" w:sz="0" w:space="0" w:color="auto"/>
            <w:right w:val="none" w:sz="0" w:space="0" w:color="auto"/>
          </w:divBdr>
        </w:div>
        <w:div w:id="91246533">
          <w:marLeft w:val="1354"/>
          <w:marRight w:val="0"/>
          <w:marTop w:val="115"/>
          <w:marBottom w:val="0"/>
          <w:divBdr>
            <w:top w:val="none" w:sz="0" w:space="0" w:color="auto"/>
            <w:left w:val="none" w:sz="0" w:space="0" w:color="auto"/>
            <w:bottom w:val="none" w:sz="0" w:space="0" w:color="auto"/>
            <w:right w:val="none" w:sz="0" w:space="0" w:color="auto"/>
          </w:divBdr>
        </w:div>
        <w:div w:id="1435633826">
          <w:marLeft w:val="1354"/>
          <w:marRight w:val="0"/>
          <w:marTop w:val="115"/>
          <w:marBottom w:val="0"/>
          <w:divBdr>
            <w:top w:val="none" w:sz="0" w:space="0" w:color="auto"/>
            <w:left w:val="none" w:sz="0" w:space="0" w:color="auto"/>
            <w:bottom w:val="none" w:sz="0" w:space="0" w:color="auto"/>
            <w:right w:val="none" w:sz="0" w:space="0" w:color="auto"/>
          </w:divBdr>
        </w:div>
        <w:div w:id="122356766">
          <w:marLeft w:val="1354"/>
          <w:marRight w:val="0"/>
          <w:marTop w:val="115"/>
          <w:marBottom w:val="0"/>
          <w:divBdr>
            <w:top w:val="none" w:sz="0" w:space="0" w:color="auto"/>
            <w:left w:val="none" w:sz="0" w:space="0" w:color="auto"/>
            <w:bottom w:val="none" w:sz="0" w:space="0" w:color="auto"/>
            <w:right w:val="none" w:sz="0" w:space="0" w:color="auto"/>
          </w:divBdr>
        </w:div>
      </w:divsChild>
    </w:div>
    <w:div w:id="329528080">
      <w:bodyDiv w:val="1"/>
      <w:marLeft w:val="0"/>
      <w:marRight w:val="0"/>
      <w:marTop w:val="0"/>
      <w:marBottom w:val="0"/>
      <w:divBdr>
        <w:top w:val="none" w:sz="0" w:space="0" w:color="auto"/>
        <w:left w:val="none" w:sz="0" w:space="0" w:color="auto"/>
        <w:bottom w:val="none" w:sz="0" w:space="0" w:color="auto"/>
        <w:right w:val="none" w:sz="0" w:space="0" w:color="auto"/>
      </w:divBdr>
    </w:div>
    <w:div w:id="386031002">
      <w:bodyDiv w:val="1"/>
      <w:marLeft w:val="0"/>
      <w:marRight w:val="0"/>
      <w:marTop w:val="0"/>
      <w:marBottom w:val="0"/>
      <w:divBdr>
        <w:top w:val="none" w:sz="0" w:space="0" w:color="auto"/>
        <w:left w:val="none" w:sz="0" w:space="0" w:color="auto"/>
        <w:bottom w:val="none" w:sz="0" w:space="0" w:color="auto"/>
        <w:right w:val="none" w:sz="0" w:space="0" w:color="auto"/>
      </w:divBdr>
      <w:divsChild>
        <w:div w:id="1550265018">
          <w:marLeft w:val="763"/>
          <w:marRight w:val="0"/>
          <w:marTop w:val="154"/>
          <w:marBottom w:val="0"/>
          <w:divBdr>
            <w:top w:val="none" w:sz="0" w:space="0" w:color="auto"/>
            <w:left w:val="none" w:sz="0" w:space="0" w:color="auto"/>
            <w:bottom w:val="none" w:sz="0" w:space="0" w:color="auto"/>
            <w:right w:val="none" w:sz="0" w:space="0" w:color="auto"/>
          </w:divBdr>
        </w:div>
        <w:div w:id="1015498181">
          <w:marLeft w:val="1656"/>
          <w:marRight w:val="0"/>
          <w:marTop w:val="134"/>
          <w:marBottom w:val="0"/>
          <w:divBdr>
            <w:top w:val="none" w:sz="0" w:space="0" w:color="auto"/>
            <w:left w:val="none" w:sz="0" w:space="0" w:color="auto"/>
            <w:bottom w:val="none" w:sz="0" w:space="0" w:color="auto"/>
            <w:right w:val="none" w:sz="0" w:space="0" w:color="auto"/>
          </w:divBdr>
        </w:div>
        <w:div w:id="2058582422">
          <w:marLeft w:val="763"/>
          <w:marRight w:val="0"/>
          <w:marTop w:val="154"/>
          <w:marBottom w:val="0"/>
          <w:divBdr>
            <w:top w:val="none" w:sz="0" w:space="0" w:color="auto"/>
            <w:left w:val="none" w:sz="0" w:space="0" w:color="auto"/>
            <w:bottom w:val="none" w:sz="0" w:space="0" w:color="auto"/>
            <w:right w:val="none" w:sz="0" w:space="0" w:color="auto"/>
          </w:divBdr>
        </w:div>
      </w:divsChild>
    </w:div>
    <w:div w:id="391467715">
      <w:bodyDiv w:val="1"/>
      <w:marLeft w:val="0"/>
      <w:marRight w:val="0"/>
      <w:marTop w:val="0"/>
      <w:marBottom w:val="0"/>
      <w:divBdr>
        <w:top w:val="none" w:sz="0" w:space="0" w:color="auto"/>
        <w:left w:val="none" w:sz="0" w:space="0" w:color="auto"/>
        <w:bottom w:val="none" w:sz="0" w:space="0" w:color="auto"/>
        <w:right w:val="none" w:sz="0" w:space="0" w:color="auto"/>
      </w:divBdr>
      <w:divsChild>
        <w:div w:id="1009988968">
          <w:marLeft w:val="547"/>
          <w:marRight w:val="0"/>
          <w:marTop w:val="115"/>
          <w:marBottom w:val="0"/>
          <w:divBdr>
            <w:top w:val="none" w:sz="0" w:space="0" w:color="auto"/>
            <w:left w:val="none" w:sz="0" w:space="0" w:color="auto"/>
            <w:bottom w:val="none" w:sz="0" w:space="0" w:color="auto"/>
            <w:right w:val="none" w:sz="0" w:space="0" w:color="auto"/>
          </w:divBdr>
        </w:div>
        <w:div w:id="16349643">
          <w:marLeft w:val="1166"/>
          <w:marRight w:val="0"/>
          <w:marTop w:val="96"/>
          <w:marBottom w:val="0"/>
          <w:divBdr>
            <w:top w:val="none" w:sz="0" w:space="0" w:color="auto"/>
            <w:left w:val="none" w:sz="0" w:space="0" w:color="auto"/>
            <w:bottom w:val="none" w:sz="0" w:space="0" w:color="auto"/>
            <w:right w:val="none" w:sz="0" w:space="0" w:color="auto"/>
          </w:divBdr>
        </w:div>
        <w:div w:id="380903227">
          <w:marLeft w:val="1166"/>
          <w:marRight w:val="0"/>
          <w:marTop w:val="96"/>
          <w:marBottom w:val="0"/>
          <w:divBdr>
            <w:top w:val="none" w:sz="0" w:space="0" w:color="auto"/>
            <w:left w:val="none" w:sz="0" w:space="0" w:color="auto"/>
            <w:bottom w:val="none" w:sz="0" w:space="0" w:color="auto"/>
            <w:right w:val="none" w:sz="0" w:space="0" w:color="auto"/>
          </w:divBdr>
        </w:div>
        <w:div w:id="1814833224">
          <w:marLeft w:val="1166"/>
          <w:marRight w:val="0"/>
          <w:marTop w:val="96"/>
          <w:marBottom w:val="0"/>
          <w:divBdr>
            <w:top w:val="none" w:sz="0" w:space="0" w:color="auto"/>
            <w:left w:val="none" w:sz="0" w:space="0" w:color="auto"/>
            <w:bottom w:val="none" w:sz="0" w:space="0" w:color="auto"/>
            <w:right w:val="none" w:sz="0" w:space="0" w:color="auto"/>
          </w:divBdr>
        </w:div>
        <w:div w:id="1308393042">
          <w:marLeft w:val="1166"/>
          <w:marRight w:val="0"/>
          <w:marTop w:val="96"/>
          <w:marBottom w:val="0"/>
          <w:divBdr>
            <w:top w:val="none" w:sz="0" w:space="0" w:color="auto"/>
            <w:left w:val="none" w:sz="0" w:space="0" w:color="auto"/>
            <w:bottom w:val="none" w:sz="0" w:space="0" w:color="auto"/>
            <w:right w:val="none" w:sz="0" w:space="0" w:color="auto"/>
          </w:divBdr>
        </w:div>
        <w:div w:id="1774327411">
          <w:marLeft w:val="547"/>
          <w:marRight w:val="0"/>
          <w:marTop w:val="115"/>
          <w:marBottom w:val="0"/>
          <w:divBdr>
            <w:top w:val="none" w:sz="0" w:space="0" w:color="auto"/>
            <w:left w:val="none" w:sz="0" w:space="0" w:color="auto"/>
            <w:bottom w:val="none" w:sz="0" w:space="0" w:color="auto"/>
            <w:right w:val="none" w:sz="0" w:space="0" w:color="auto"/>
          </w:divBdr>
        </w:div>
        <w:div w:id="180357347">
          <w:marLeft w:val="1166"/>
          <w:marRight w:val="0"/>
          <w:marTop w:val="96"/>
          <w:marBottom w:val="0"/>
          <w:divBdr>
            <w:top w:val="none" w:sz="0" w:space="0" w:color="auto"/>
            <w:left w:val="none" w:sz="0" w:space="0" w:color="auto"/>
            <w:bottom w:val="none" w:sz="0" w:space="0" w:color="auto"/>
            <w:right w:val="none" w:sz="0" w:space="0" w:color="auto"/>
          </w:divBdr>
        </w:div>
        <w:div w:id="2066417187">
          <w:marLeft w:val="1166"/>
          <w:marRight w:val="0"/>
          <w:marTop w:val="96"/>
          <w:marBottom w:val="0"/>
          <w:divBdr>
            <w:top w:val="none" w:sz="0" w:space="0" w:color="auto"/>
            <w:left w:val="none" w:sz="0" w:space="0" w:color="auto"/>
            <w:bottom w:val="none" w:sz="0" w:space="0" w:color="auto"/>
            <w:right w:val="none" w:sz="0" w:space="0" w:color="auto"/>
          </w:divBdr>
        </w:div>
        <w:div w:id="1737245405">
          <w:marLeft w:val="547"/>
          <w:marRight w:val="0"/>
          <w:marTop w:val="115"/>
          <w:marBottom w:val="0"/>
          <w:divBdr>
            <w:top w:val="none" w:sz="0" w:space="0" w:color="auto"/>
            <w:left w:val="none" w:sz="0" w:space="0" w:color="auto"/>
            <w:bottom w:val="none" w:sz="0" w:space="0" w:color="auto"/>
            <w:right w:val="none" w:sz="0" w:space="0" w:color="auto"/>
          </w:divBdr>
        </w:div>
        <w:div w:id="465970082">
          <w:marLeft w:val="1166"/>
          <w:marRight w:val="0"/>
          <w:marTop w:val="96"/>
          <w:marBottom w:val="0"/>
          <w:divBdr>
            <w:top w:val="none" w:sz="0" w:space="0" w:color="auto"/>
            <w:left w:val="none" w:sz="0" w:space="0" w:color="auto"/>
            <w:bottom w:val="none" w:sz="0" w:space="0" w:color="auto"/>
            <w:right w:val="none" w:sz="0" w:space="0" w:color="auto"/>
          </w:divBdr>
        </w:div>
      </w:divsChild>
    </w:div>
    <w:div w:id="408889339">
      <w:bodyDiv w:val="1"/>
      <w:marLeft w:val="0"/>
      <w:marRight w:val="0"/>
      <w:marTop w:val="0"/>
      <w:marBottom w:val="0"/>
      <w:divBdr>
        <w:top w:val="none" w:sz="0" w:space="0" w:color="auto"/>
        <w:left w:val="none" w:sz="0" w:space="0" w:color="auto"/>
        <w:bottom w:val="none" w:sz="0" w:space="0" w:color="auto"/>
        <w:right w:val="none" w:sz="0" w:space="0" w:color="auto"/>
      </w:divBdr>
      <w:divsChild>
        <w:div w:id="590508668">
          <w:marLeft w:val="0"/>
          <w:marRight w:val="0"/>
          <w:marTop w:val="0"/>
          <w:marBottom w:val="0"/>
          <w:divBdr>
            <w:top w:val="none" w:sz="0" w:space="0" w:color="auto"/>
            <w:left w:val="none" w:sz="0" w:space="0" w:color="auto"/>
            <w:bottom w:val="none" w:sz="0" w:space="0" w:color="auto"/>
            <w:right w:val="none" w:sz="0" w:space="0" w:color="auto"/>
          </w:divBdr>
        </w:div>
        <w:div w:id="963541232">
          <w:marLeft w:val="0"/>
          <w:marRight w:val="0"/>
          <w:marTop w:val="0"/>
          <w:marBottom w:val="0"/>
          <w:divBdr>
            <w:top w:val="none" w:sz="0" w:space="0" w:color="auto"/>
            <w:left w:val="none" w:sz="0" w:space="0" w:color="auto"/>
            <w:bottom w:val="none" w:sz="0" w:space="0" w:color="auto"/>
            <w:right w:val="none" w:sz="0" w:space="0" w:color="auto"/>
          </w:divBdr>
        </w:div>
        <w:div w:id="1116287934">
          <w:marLeft w:val="0"/>
          <w:marRight w:val="0"/>
          <w:marTop w:val="0"/>
          <w:marBottom w:val="0"/>
          <w:divBdr>
            <w:top w:val="none" w:sz="0" w:space="0" w:color="auto"/>
            <w:left w:val="none" w:sz="0" w:space="0" w:color="auto"/>
            <w:bottom w:val="none" w:sz="0" w:space="0" w:color="auto"/>
            <w:right w:val="none" w:sz="0" w:space="0" w:color="auto"/>
          </w:divBdr>
        </w:div>
        <w:div w:id="625234039">
          <w:marLeft w:val="0"/>
          <w:marRight w:val="0"/>
          <w:marTop w:val="0"/>
          <w:marBottom w:val="0"/>
          <w:divBdr>
            <w:top w:val="none" w:sz="0" w:space="0" w:color="auto"/>
            <w:left w:val="none" w:sz="0" w:space="0" w:color="auto"/>
            <w:bottom w:val="none" w:sz="0" w:space="0" w:color="auto"/>
            <w:right w:val="none" w:sz="0" w:space="0" w:color="auto"/>
          </w:divBdr>
        </w:div>
        <w:div w:id="1977946620">
          <w:marLeft w:val="0"/>
          <w:marRight w:val="0"/>
          <w:marTop w:val="0"/>
          <w:marBottom w:val="0"/>
          <w:divBdr>
            <w:top w:val="none" w:sz="0" w:space="0" w:color="auto"/>
            <w:left w:val="none" w:sz="0" w:space="0" w:color="auto"/>
            <w:bottom w:val="none" w:sz="0" w:space="0" w:color="auto"/>
            <w:right w:val="none" w:sz="0" w:space="0" w:color="auto"/>
          </w:divBdr>
        </w:div>
        <w:div w:id="1863470600">
          <w:marLeft w:val="0"/>
          <w:marRight w:val="0"/>
          <w:marTop w:val="0"/>
          <w:marBottom w:val="0"/>
          <w:divBdr>
            <w:top w:val="none" w:sz="0" w:space="0" w:color="auto"/>
            <w:left w:val="none" w:sz="0" w:space="0" w:color="auto"/>
            <w:bottom w:val="none" w:sz="0" w:space="0" w:color="auto"/>
            <w:right w:val="none" w:sz="0" w:space="0" w:color="auto"/>
          </w:divBdr>
        </w:div>
        <w:div w:id="611060955">
          <w:marLeft w:val="0"/>
          <w:marRight w:val="0"/>
          <w:marTop w:val="0"/>
          <w:marBottom w:val="0"/>
          <w:divBdr>
            <w:top w:val="none" w:sz="0" w:space="0" w:color="auto"/>
            <w:left w:val="none" w:sz="0" w:space="0" w:color="auto"/>
            <w:bottom w:val="none" w:sz="0" w:space="0" w:color="auto"/>
            <w:right w:val="none" w:sz="0" w:space="0" w:color="auto"/>
          </w:divBdr>
        </w:div>
        <w:div w:id="654602270">
          <w:marLeft w:val="0"/>
          <w:marRight w:val="0"/>
          <w:marTop w:val="0"/>
          <w:marBottom w:val="0"/>
          <w:divBdr>
            <w:top w:val="none" w:sz="0" w:space="0" w:color="auto"/>
            <w:left w:val="none" w:sz="0" w:space="0" w:color="auto"/>
            <w:bottom w:val="none" w:sz="0" w:space="0" w:color="auto"/>
            <w:right w:val="none" w:sz="0" w:space="0" w:color="auto"/>
          </w:divBdr>
        </w:div>
        <w:div w:id="1353337914">
          <w:marLeft w:val="0"/>
          <w:marRight w:val="0"/>
          <w:marTop w:val="0"/>
          <w:marBottom w:val="0"/>
          <w:divBdr>
            <w:top w:val="none" w:sz="0" w:space="0" w:color="auto"/>
            <w:left w:val="none" w:sz="0" w:space="0" w:color="auto"/>
            <w:bottom w:val="none" w:sz="0" w:space="0" w:color="auto"/>
            <w:right w:val="none" w:sz="0" w:space="0" w:color="auto"/>
          </w:divBdr>
        </w:div>
        <w:div w:id="1974477241">
          <w:marLeft w:val="0"/>
          <w:marRight w:val="0"/>
          <w:marTop w:val="0"/>
          <w:marBottom w:val="0"/>
          <w:divBdr>
            <w:top w:val="none" w:sz="0" w:space="0" w:color="auto"/>
            <w:left w:val="none" w:sz="0" w:space="0" w:color="auto"/>
            <w:bottom w:val="none" w:sz="0" w:space="0" w:color="auto"/>
            <w:right w:val="none" w:sz="0" w:space="0" w:color="auto"/>
          </w:divBdr>
        </w:div>
        <w:div w:id="1465194582">
          <w:marLeft w:val="0"/>
          <w:marRight w:val="0"/>
          <w:marTop w:val="0"/>
          <w:marBottom w:val="0"/>
          <w:divBdr>
            <w:top w:val="none" w:sz="0" w:space="0" w:color="auto"/>
            <w:left w:val="none" w:sz="0" w:space="0" w:color="auto"/>
            <w:bottom w:val="none" w:sz="0" w:space="0" w:color="auto"/>
            <w:right w:val="none" w:sz="0" w:space="0" w:color="auto"/>
          </w:divBdr>
        </w:div>
        <w:div w:id="432865541">
          <w:marLeft w:val="0"/>
          <w:marRight w:val="0"/>
          <w:marTop w:val="0"/>
          <w:marBottom w:val="0"/>
          <w:divBdr>
            <w:top w:val="none" w:sz="0" w:space="0" w:color="auto"/>
            <w:left w:val="none" w:sz="0" w:space="0" w:color="auto"/>
            <w:bottom w:val="none" w:sz="0" w:space="0" w:color="auto"/>
            <w:right w:val="none" w:sz="0" w:space="0" w:color="auto"/>
          </w:divBdr>
        </w:div>
        <w:div w:id="886182040">
          <w:marLeft w:val="0"/>
          <w:marRight w:val="0"/>
          <w:marTop w:val="0"/>
          <w:marBottom w:val="0"/>
          <w:divBdr>
            <w:top w:val="none" w:sz="0" w:space="0" w:color="auto"/>
            <w:left w:val="none" w:sz="0" w:space="0" w:color="auto"/>
            <w:bottom w:val="none" w:sz="0" w:space="0" w:color="auto"/>
            <w:right w:val="none" w:sz="0" w:space="0" w:color="auto"/>
          </w:divBdr>
        </w:div>
        <w:div w:id="523590653">
          <w:marLeft w:val="0"/>
          <w:marRight w:val="0"/>
          <w:marTop w:val="0"/>
          <w:marBottom w:val="0"/>
          <w:divBdr>
            <w:top w:val="none" w:sz="0" w:space="0" w:color="auto"/>
            <w:left w:val="none" w:sz="0" w:space="0" w:color="auto"/>
            <w:bottom w:val="none" w:sz="0" w:space="0" w:color="auto"/>
            <w:right w:val="none" w:sz="0" w:space="0" w:color="auto"/>
          </w:divBdr>
        </w:div>
        <w:div w:id="792946924">
          <w:marLeft w:val="0"/>
          <w:marRight w:val="0"/>
          <w:marTop w:val="0"/>
          <w:marBottom w:val="0"/>
          <w:divBdr>
            <w:top w:val="none" w:sz="0" w:space="0" w:color="auto"/>
            <w:left w:val="none" w:sz="0" w:space="0" w:color="auto"/>
            <w:bottom w:val="none" w:sz="0" w:space="0" w:color="auto"/>
            <w:right w:val="none" w:sz="0" w:space="0" w:color="auto"/>
          </w:divBdr>
        </w:div>
        <w:div w:id="1415586349">
          <w:marLeft w:val="0"/>
          <w:marRight w:val="0"/>
          <w:marTop w:val="0"/>
          <w:marBottom w:val="0"/>
          <w:divBdr>
            <w:top w:val="none" w:sz="0" w:space="0" w:color="auto"/>
            <w:left w:val="none" w:sz="0" w:space="0" w:color="auto"/>
            <w:bottom w:val="none" w:sz="0" w:space="0" w:color="auto"/>
            <w:right w:val="none" w:sz="0" w:space="0" w:color="auto"/>
          </w:divBdr>
        </w:div>
      </w:divsChild>
    </w:div>
    <w:div w:id="511652747">
      <w:bodyDiv w:val="1"/>
      <w:marLeft w:val="0"/>
      <w:marRight w:val="0"/>
      <w:marTop w:val="0"/>
      <w:marBottom w:val="0"/>
      <w:divBdr>
        <w:top w:val="none" w:sz="0" w:space="0" w:color="auto"/>
        <w:left w:val="none" w:sz="0" w:space="0" w:color="auto"/>
        <w:bottom w:val="none" w:sz="0" w:space="0" w:color="auto"/>
        <w:right w:val="none" w:sz="0" w:space="0" w:color="auto"/>
      </w:divBdr>
      <w:divsChild>
        <w:div w:id="221449197">
          <w:marLeft w:val="547"/>
          <w:marRight w:val="0"/>
          <w:marTop w:val="154"/>
          <w:marBottom w:val="0"/>
          <w:divBdr>
            <w:top w:val="none" w:sz="0" w:space="0" w:color="auto"/>
            <w:left w:val="none" w:sz="0" w:space="0" w:color="auto"/>
            <w:bottom w:val="none" w:sz="0" w:space="0" w:color="auto"/>
            <w:right w:val="none" w:sz="0" w:space="0" w:color="auto"/>
          </w:divBdr>
        </w:div>
        <w:div w:id="1298417930">
          <w:marLeft w:val="1166"/>
          <w:marRight w:val="0"/>
          <w:marTop w:val="134"/>
          <w:marBottom w:val="0"/>
          <w:divBdr>
            <w:top w:val="none" w:sz="0" w:space="0" w:color="auto"/>
            <w:left w:val="none" w:sz="0" w:space="0" w:color="auto"/>
            <w:bottom w:val="none" w:sz="0" w:space="0" w:color="auto"/>
            <w:right w:val="none" w:sz="0" w:space="0" w:color="auto"/>
          </w:divBdr>
        </w:div>
      </w:divsChild>
    </w:div>
    <w:div w:id="591819697">
      <w:bodyDiv w:val="1"/>
      <w:marLeft w:val="0"/>
      <w:marRight w:val="0"/>
      <w:marTop w:val="0"/>
      <w:marBottom w:val="0"/>
      <w:divBdr>
        <w:top w:val="none" w:sz="0" w:space="0" w:color="auto"/>
        <w:left w:val="none" w:sz="0" w:space="0" w:color="auto"/>
        <w:bottom w:val="none" w:sz="0" w:space="0" w:color="auto"/>
        <w:right w:val="none" w:sz="0" w:space="0" w:color="auto"/>
      </w:divBdr>
      <w:divsChild>
        <w:div w:id="359867164">
          <w:marLeft w:val="749"/>
          <w:marRight w:val="0"/>
          <w:marTop w:val="134"/>
          <w:marBottom w:val="0"/>
          <w:divBdr>
            <w:top w:val="none" w:sz="0" w:space="0" w:color="auto"/>
            <w:left w:val="none" w:sz="0" w:space="0" w:color="auto"/>
            <w:bottom w:val="none" w:sz="0" w:space="0" w:color="auto"/>
            <w:right w:val="none" w:sz="0" w:space="0" w:color="auto"/>
          </w:divBdr>
        </w:div>
        <w:div w:id="453594341">
          <w:marLeft w:val="1656"/>
          <w:marRight w:val="0"/>
          <w:marTop w:val="115"/>
          <w:marBottom w:val="0"/>
          <w:divBdr>
            <w:top w:val="none" w:sz="0" w:space="0" w:color="auto"/>
            <w:left w:val="none" w:sz="0" w:space="0" w:color="auto"/>
            <w:bottom w:val="none" w:sz="0" w:space="0" w:color="auto"/>
            <w:right w:val="none" w:sz="0" w:space="0" w:color="auto"/>
          </w:divBdr>
        </w:div>
        <w:div w:id="209462802">
          <w:marLeft w:val="749"/>
          <w:marRight w:val="0"/>
          <w:marTop w:val="134"/>
          <w:marBottom w:val="0"/>
          <w:divBdr>
            <w:top w:val="none" w:sz="0" w:space="0" w:color="auto"/>
            <w:left w:val="none" w:sz="0" w:space="0" w:color="auto"/>
            <w:bottom w:val="none" w:sz="0" w:space="0" w:color="auto"/>
            <w:right w:val="none" w:sz="0" w:space="0" w:color="auto"/>
          </w:divBdr>
        </w:div>
        <w:div w:id="1951622601">
          <w:marLeft w:val="1656"/>
          <w:marRight w:val="0"/>
          <w:marTop w:val="115"/>
          <w:marBottom w:val="0"/>
          <w:divBdr>
            <w:top w:val="none" w:sz="0" w:space="0" w:color="auto"/>
            <w:left w:val="none" w:sz="0" w:space="0" w:color="auto"/>
            <w:bottom w:val="none" w:sz="0" w:space="0" w:color="auto"/>
            <w:right w:val="none" w:sz="0" w:space="0" w:color="auto"/>
          </w:divBdr>
        </w:div>
        <w:div w:id="1924954103">
          <w:marLeft w:val="1656"/>
          <w:marRight w:val="0"/>
          <w:marTop w:val="115"/>
          <w:marBottom w:val="0"/>
          <w:divBdr>
            <w:top w:val="none" w:sz="0" w:space="0" w:color="auto"/>
            <w:left w:val="none" w:sz="0" w:space="0" w:color="auto"/>
            <w:bottom w:val="none" w:sz="0" w:space="0" w:color="auto"/>
            <w:right w:val="none" w:sz="0" w:space="0" w:color="auto"/>
          </w:divBdr>
        </w:div>
        <w:div w:id="698898264">
          <w:marLeft w:val="749"/>
          <w:marRight w:val="0"/>
          <w:marTop w:val="134"/>
          <w:marBottom w:val="0"/>
          <w:divBdr>
            <w:top w:val="none" w:sz="0" w:space="0" w:color="auto"/>
            <w:left w:val="none" w:sz="0" w:space="0" w:color="auto"/>
            <w:bottom w:val="none" w:sz="0" w:space="0" w:color="auto"/>
            <w:right w:val="none" w:sz="0" w:space="0" w:color="auto"/>
          </w:divBdr>
        </w:div>
        <w:div w:id="442310908">
          <w:marLeft w:val="1656"/>
          <w:marRight w:val="0"/>
          <w:marTop w:val="115"/>
          <w:marBottom w:val="0"/>
          <w:divBdr>
            <w:top w:val="none" w:sz="0" w:space="0" w:color="auto"/>
            <w:left w:val="none" w:sz="0" w:space="0" w:color="auto"/>
            <w:bottom w:val="none" w:sz="0" w:space="0" w:color="auto"/>
            <w:right w:val="none" w:sz="0" w:space="0" w:color="auto"/>
          </w:divBdr>
        </w:div>
        <w:div w:id="2146001357">
          <w:marLeft w:val="1656"/>
          <w:marRight w:val="0"/>
          <w:marTop w:val="115"/>
          <w:marBottom w:val="0"/>
          <w:divBdr>
            <w:top w:val="none" w:sz="0" w:space="0" w:color="auto"/>
            <w:left w:val="none" w:sz="0" w:space="0" w:color="auto"/>
            <w:bottom w:val="none" w:sz="0" w:space="0" w:color="auto"/>
            <w:right w:val="none" w:sz="0" w:space="0" w:color="auto"/>
          </w:divBdr>
        </w:div>
      </w:divsChild>
    </w:div>
    <w:div w:id="661934437">
      <w:bodyDiv w:val="1"/>
      <w:marLeft w:val="0"/>
      <w:marRight w:val="0"/>
      <w:marTop w:val="0"/>
      <w:marBottom w:val="0"/>
      <w:divBdr>
        <w:top w:val="none" w:sz="0" w:space="0" w:color="auto"/>
        <w:left w:val="none" w:sz="0" w:space="0" w:color="auto"/>
        <w:bottom w:val="none" w:sz="0" w:space="0" w:color="auto"/>
        <w:right w:val="none" w:sz="0" w:space="0" w:color="auto"/>
      </w:divBdr>
    </w:div>
    <w:div w:id="710225741">
      <w:bodyDiv w:val="1"/>
      <w:marLeft w:val="0"/>
      <w:marRight w:val="0"/>
      <w:marTop w:val="0"/>
      <w:marBottom w:val="0"/>
      <w:divBdr>
        <w:top w:val="none" w:sz="0" w:space="0" w:color="auto"/>
        <w:left w:val="none" w:sz="0" w:space="0" w:color="auto"/>
        <w:bottom w:val="none" w:sz="0" w:space="0" w:color="auto"/>
        <w:right w:val="none" w:sz="0" w:space="0" w:color="auto"/>
      </w:divBdr>
      <w:divsChild>
        <w:div w:id="1048803563">
          <w:marLeft w:val="706"/>
          <w:marRight w:val="0"/>
          <w:marTop w:val="134"/>
          <w:marBottom w:val="0"/>
          <w:divBdr>
            <w:top w:val="none" w:sz="0" w:space="0" w:color="auto"/>
            <w:left w:val="none" w:sz="0" w:space="0" w:color="auto"/>
            <w:bottom w:val="none" w:sz="0" w:space="0" w:color="auto"/>
            <w:right w:val="none" w:sz="0" w:space="0" w:color="auto"/>
          </w:divBdr>
        </w:div>
        <w:div w:id="726806216">
          <w:marLeft w:val="1685"/>
          <w:marRight w:val="0"/>
          <w:marTop w:val="115"/>
          <w:marBottom w:val="0"/>
          <w:divBdr>
            <w:top w:val="none" w:sz="0" w:space="0" w:color="auto"/>
            <w:left w:val="none" w:sz="0" w:space="0" w:color="auto"/>
            <w:bottom w:val="none" w:sz="0" w:space="0" w:color="auto"/>
            <w:right w:val="none" w:sz="0" w:space="0" w:color="auto"/>
          </w:divBdr>
        </w:div>
        <w:div w:id="24410520">
          <w:marLeft w:val="1685"/>
          <w:marRight w:val="0"/>
          <w:marTop w:val="115"/>
          <w:marBottom w:val="0"/>
          <w:divBdr>
            <w:top w:val="none" w:sz="0" w:space="0" w:color="auto"/>
            <w:left w:val="none" w:sz="0" w:space="0" w:color="auto"/>
            <w:bottom w:val="none" w:sz="0" w:space="0" w:color="auto"/>
            <w:right w:val="none" w:sz="0" w:space="0" w:color="auto"/>
          </w:divBdr>
        </w:div>
        <w:div w:id="229577340">
          <w:marLeft w:val="706"/>
          <w:marRight w:val="0"/>
          <w:marTop w:val="134"/>
          <w:marBottom w:val="0"/>
          <w:divBdr>
            <w:top w:val="none" w:sz="0" w:space="0" w:color="auto"/>
            <w:left w:val="none" w:sz="0" w:space="0" w:color="auto"/>
            <w:bottom w:val="none" w:sz="0" w:space="0" w:color="auto"/>
            <w:right w:val="none" w:sz="0" w:space="0" w:color="auto"/>
          </w:divBdr>
        </w:div>
        <w:div w:id="1899630802">
          <w:marLeft w:val="1685"/>
          <w:marRight w:val="0"/>
          <w:marTop w:val="115"/>
          <w:marBottom w:val="0"/>
          <w:divBdr>
            <w:top w:val="none" w:sz="0" w:space="0" w:color="auto"/>
            <w:left w:val="none" w:sz="0" w:space="0" w:color="auto"/>
            <w:bottom w:val="none" w:sz="0" w:space="0" w:color="auto"/>
            <w:right w:val="none" w:sz="0" w:space="0" w:color="auto"/>
          </w:divBdr>
        </w:div>
        <w:div w:id="1867130733">
          <w:marLeft w:val="1685"/>
          <w:marRight w:val="0"/>
          <w:marTop w:val="115"/>
          <w:marBottom w:val="0"/>
          <w:divBdr>
            <w:top w:val="none" w:sz="0" w:space="0" w:color="auto"/>
            <w:left w:val="none" w:sz="0" w:space="0" w:color="auto"/>
            <w:bottom w:val="none" w:sz="0" w:space="0" w:color="auto"/>
            <w:right w:val="none" w:sz="0" w:space="0" w:color="auto"/>
          </w:divBdr>
        </w:div>
        <w:div w:id="1237401756">
          <w:marLeft w:val="1685"/>
          <w:marRight w:val="0"/>
          <w:marTop w:val="115"/>
          <w:marBottom w:val="0"/>
          <w:divBdr>
            <w:top w:val="none" w:sz="0" w:space="0" w:color="auto"/>
            <w:left w:val="none" w:sz="0" w:space="0" w:color="auto"/>
            <w:bottom w:val="none" w:sz="0" w:space="0" w:color="auto"/>
            <w:right w:val="none" w:sz="0" w:space="0" w:color="auto"/>
          </w:divBdr>
        </w:div>
      </w:divsChild>
    </w:div>
    <w:div w:id="767164456">
      <w:bodyDiv w:val="1"/>
      <w:marLeft w:val="0"/>
      <w:marRight w:val="0"/>
      <w:marTop w:val="0"/>
      <w:marBottom w:val="0"/>
      <w:divBdr>
        <w:top w:val="none" w:sz="0" w:space="0" w:color="auto"/>
        <w:left w:val="none" w:sz="0" w:space="0" w:color="auto"/>
        <w:bottom w:val="none" w:sz="0" w:space="0" w:color="auto"/>
        <w:right w:val="none" w:sz="0" w:space="0" w:color="auto"/>
      </w:divBdr>
    </w:div>
    <w:div w:id="981233016">
      <w:bodyDiv w:val="1"/>
      <w:marLeft w:val="0"/>
      <w:marRight w:val="0"/>
      <w:marTop w:val="0"/>
      <w:marBottom w:val="0"/>
      <w:divBdr>
        <w:top w:val="none" w:sz="0" w:space="0" w:color="auto"/>
        <w:left w:val="none" w:sz="0" w:space="0" w:color="auto"/>
        <w:bottom w:val="none" w:sz="0" w:space="0" w:color="auto"/>
        <w:right w:val="none" w:sz="0" w:space="0" w:color="auto"/>
      </w:divBdr>
    </w:div>
    <w:div w:id="1104958588">
      <w:bodyDiv w:val="1"/>
      <w:marLeft w:val="0"/>
      <w:marRight w:val="0"/>
      <w:marTop w:val="0"/>
      <w:marBottom w:val="0"/>
      <w:divBdr>
        <w:top w:val="none" w:sz="0" w:space="0" w:color="auto"/>
        <w:left w:val="none" w:sz="0" w:space="0" w:color="auto"/>
        <w:bottom w:val="none" w:sz="0" w:space="0" w:color="auto"/>
        <w:right w:val="none" w:sz="0" w:space="0" w:color="auto"/>
      </w:divBdr>
    </w:div>
    <w:div w:id="1113940103">
      <w:bodyDiv w:val="1"/>
      <w:marLeft w:val="0"/>
      <w:marRight w:val="0"/>
      <w:marTop w:val="0"/>
      <w:marBottom w:val="0"/>
      <w:divBdr>
        <w:top w:val="none" w:sz="0" w:space="0" w:color="auto"/>
        <w:left w:val="none" w:sz="0" w:space="0" w:color="auto"/>
        <w:bottom w:val="none" w:sz="0" w:space="0" w:color="auto"/>
        <w:right w:val="none" w:sz="0" w:space="0" w:color="auto"/>
      </w:divBdr>
      <w:divsChild>
        <w:div w:id="1676955503">
          <w:marLeft w:val="763"/>
          <w:marRight w:val="0"/>
          <w:marTop w:val="115"/>
          <w:marBottom w:val="0"/>
          <w:divBdr>
            <w:top w:val="none" w:sz="0" w:space="0" w:color="auto"/>
            <w:left w:val="none" w:sz="0" w:space="0" w:color="auto"/>
            <w:bottom w:val="none" w:sz="0" w:space="0" w:color="auto"/>
            <w:right w:val="none" w:sz="0" w:space="0" w:color="auto"/>
          </w:divBdr>
        </w:div>
        <w:div w:id="769738268">
          <w:marLeft w:val="763"/>
          <w:marRight w:val="0"/>
          <w:marTop w:val="115"/>
          <w:marBottom w:val="0"/>
          <w:divBdr>
            <w:top w:val="none" w:sz="0" w:space="0" w:color="auto"/>
            <w:left w:val="none" w:sz="0" w:space="0" w:color="auto"/>
            <w:bottom w:val="none" w:sz="0" w:space="0" w:color="auto"/>
            <w:right w:val="none" w:sz="0" w:space="0" w:color="auto"/>
          </w:divBdr>
        </w:div>
        <w:div w:id="977950797">
          <w:marLeft w:val="1656"/>
          <w:marRight w:val="0"/>
          <w:marTop w:val="96"/>
          <w:marBottom w:val="0"/>
          <w:divBdr>
            <w:top w:val="none" w:sz="0" w:space="0" w:color="auto"/>
            <w:left w:val="none" w:sz="0" w:space="0" w:color="auto"/>
            <w:bottom w:val="none" w:sz="0" w:space="0" w:color="auto"/>
            <w:right w:val="none" w:sz="0" w:space="0" w:color="auto"/>
          </w:divBdr>
        </w:div>
        <w:div w:id="1905942753">
          <w:marLeft w:val="763"/>
          <w:marRight w:val="0"/>
          <w:marTop w:val="115"/>
          <w:marBottom w:val="0"/>
          <w:divBdr>
            <w:top w:val="none" w:sz="0" w:space="0" w:color="auto"/>
            <w:left w:val="none" w:sz="0" w:space="0" w:color="auto"/>
            <w:bottom w:val="none" w:sz="0" w:space="0" w:color="auto"/>
            <w:right w:val="none" w:sz="0" w:space="0" w:color="auto"/>
          </w:divBdr>
        </w:div>
      </w:divsChild>
    </w:div>
    <w:div w:id="1146892091">
      <w:bodyDiv w:val="1"/>
      <w:marLeft w:val="0"/>
      <w:marRight w:val="0"/>
      <w:marTop w:val="0"/>
      <w:marBottom w:val="0"/>
      <w:divBdr>
        <w:top w:val="none" w:sz="0" w:space="0" w:color="auto"/>
        <w:left w:val="none" w:sz="0" w:space="0" w:color="auto"/>
        <w:bottom w:val="none" w:sz="0" w:space="0" w:color="auto"/>
        <w:right w:val="none" w:sz="0" w:space="0" w:color="auto"/>
      </w:divBdr>
      <w:divsChild>
        <w:div w:id="974065435">
          <w:marLeft w:val="706"/>
          <w:marRight w:val="0"/>
          <w:marTop w:val="134"/>
          <w:marBottom w:val="0"/>
          <w:divBdr>
            <w:top w:val="none" w:sz="0" w:space="0" w:color="auto"/>
            <w:left w:val="none" w:sz="0" w:space="0" w:color="auto"/>
            <w:bottom w:val="none" w:sz="0" w:space="0" w:color="auto"/>
            <w:right w:val="none" w:sz="0" w:space="0" w:color="auto"/>
          </w:divBdr>
        </w:div>
        <w:div w:id="1599369761">
          <w:marLeft w:val="1397"/>
          <w:marRight w:val="0"/>
          <w:marTop w:val="115"/>
          <w:marBottom w:val="0"/>
          <w:divBdr>
            <w:top w:val="none" w:sz="0" w:space="0" w:color="auto"/>
            <w:left w:val="none" w:sz="0" w:space="0" w:color="auto"/>
            <w:bottom w:val="none" w:sz="0" w:space="0" w:color="auto"/>
            <w:right w:val="none" w:sz="0" w:space="0" w:color="auto"/>
          </w:divBdr>
        </w:div>
        <w:div w:id="519468555">
          <w:marLeft w:val="1397"/>
          <w:marRight w:val="0"/>
          <w:marTop w:val="115"/>
          <w:marBottom w:val="0"/>
          <w:divBdr>
            <w:top w:val="none" w:sz="0" w:space="0" w:color="auto"/>
            <w:left w:val="none" w:sz="0" w:space="0" w:color="auto"/>
            <w:bottom w:val="none" w:sz="0" w:space="0" w:color="auto"/>
            <w:right w:val="none" w:sz="0" w:space="0" w:color="auto"/>
          </w:divBdr>
        </w:div>
        <w:div w:id="251160064">
          <w:marLeft w:val="706"/>
          <w:marRight w:val="0"/>
          <w:marTop w:val="134"/>
          <w:marBottom w:val="0"/>
          <w:divBdr>
            <w:top w:val="none" w:sz="0" w:space="0" w:color="auto"/>
            <w:left w:val="none" w:sz="0" w:space="0" w:color="auto"/>
            <w:bottom w:val="none" w:sz="0" w:space="0" w:color="auto"/>
            <w:right w:val="none" w:sz="0" w:space="0" w:color="auto"/>
          </w:divBdr>
        </w:div>
      </w:divsChild>
    </w:div>
    <w:div w:id="1192111215">
      <w:bodyDiv w:val="1"/>
      <w:marLeft w:val="0"/>
      <w:marRight w:val="0"/>
      <w:marTop w:val="0"/>
      <w:marBottom w:val="0"/>
      <w:divBdr>
        <w:top w:val="none" w:sz="0" w:space="0" w:color="auto"/>
        <w:left w:val="none" w:sz="0" w:space="0" w:color="auto"/>
        <w:bottom w:val="none" w:sz="0" w:space="0" w:color="auto"/>
        <w:right w:val="none" w:sz="0" w:space="0" w:color="auto"/>
      </w:divBdr>
    </w:div>
    <w:div w:id="1234657324">
      <w:bodyDiv w:val="1"/>
      <w:marLeft w:val="0"/>
      <w:marRight w:val="0"/>
      <w:marTop w:val="0"/>
      <w:marBottom w:val="0"/>
      <w:divBdr>
        <w:top w:val="none" w:sz="0" w:space="0" w:color="auto"/>
        <w:left w:val="none" w:sz="0" w:space="0" w:color="auto"/>
        <w:bottom w:val="none" w:sz="0" w:space="0" w:color="auto"/>
        <w:right w:val="none" w:sz="0" w:space="0" w:color="auto"/>
      </w:divBdr>
      <w:divsChild>
        <w:div w:id="2074504568">
          <w:marLeft w:val="763"/>
          <w:marRight w:val="0"/>
          <w:marTop w:val="154"/>
          <w:marBottom w:val="0"/>
          <w:divBdr>
            <w:top w:val="none" w:sz="0" w:space="0" w:color="auto"/>
            <w:left w:val="none" w:sz="0" w:space="0" w:color="auto"/>
            <w:bottom w:val="none" w:sz="0" w:space="0" w:color="auto"/>
            <w:right w:val="none" w:sz="0" w:space="0" w:color="auto"/>
          </w:divBdr>
        </w:div>
        <w:div w:id="657073505">
          <w:marLeft w:val="1656"/>
          <w:marRight w:val="0"/>
          <w:marTop w:val="134"/>
          <w:marBottom w:val="0"/>
          <w:divBdr>
            <w:top w:val="none" w:sz="0" w:space="0" w:color="auto"/>
            <w:left w:val="none" w:sz="0" w:space="0" w:color="auto"/>
            <w:bottom w:val="none" w:sz="0" w:space="0" w:color="auto"/>
            <w:right w:val="none" w:sz="0" w:space="0" w:color="auto"/>
          </w:divBdr>
        </w:div>
        <w:div w:id="451947471">
          <w:marLeft w:val="763"/>
          <w:marRight w:val="0"/>
          <w:marTop w:val="154"/>
          <w:marBottom w:val="0"/>
          <w:divBdr>
            <w:top w:val="none" w:sz="0" w:space="0" w:color="auto"/>
            <w:left w:val="none" w:sz="0" w:space="0" w:color="auto"/>
            <w:bottom w:val="none" w:sz="0" w:space="0" w:color="auto"/>
            <w:right w:val="none" w:sz="0" w:space="0" w:color="auto"/>
          </w:divBdr>
        </w:div>
      </w:divsChild>
    </w:div>
    <w:div w:id="1262301218">
      <w:bodyDiv w:val="1"/>
      <w:marLeft w:val="0"/>
      <w:marRight w:val="0"/>
      <w:marTop w:val="0"/>
      <w:marBottom w:val="0"/>
      <w:divBdr>
        <w:top w:val="none" w:sz="0" w:space="0" w:color="auto"/>
        <w:left w:val="none" w:sz="0" w:space="0" w:color="auto"/>
        <w:bottom w:val="none" w:sz="0" w:space="0" w:color="auto"/>
        <w:right w:val="none" w:sz="0" w:space="0" w:color="auto"/>
      </w:divBdr>
      <w:divsChild>
        <w:div w:id="1677613231">
          <w:marLeft w:val="706"/>
          <w:marRight w:val="0"/>
          <w:marTop w:val="134"/>
          <w:marBottom w:val="0"/>
          <w:divBdr>
            <w:top w:val="none" w:sz="0" w:space="0" w:color="auto"/>
            <w:left w:val="none" w:sz="0" w:space="0" w:color="auto"/>
            <w:bottom w:val="none" w:sz="0" w:space="0" w:color="auto"/>
            <w:right w:val="none" w:sz="0" w:space="0" w:color="auto"/>
          </w:divBdr>
        </w:div>
        <w:div w:id="1749494324">
          <w:marLeft w:val="1397"/>
          <w:marRight w:val="0"/>
          <w:marTop w:val="115"/>
          <w:marBottom w:val="0"/>
          <w:divBdr>
            <w:top w:val="none" w:sz="0" w:space="0" w:color="auto"/>
            <w:left w:val="none" w:sz="0" w:space="0" w:color="auto"/>
            <w:bottom w:val="none" w:sz="0" w:space="0" w:color="auto"/>
            <w:right w:val="none" w:sz="0" w:space="0" w:color="auto"/>
          </w:divBdr>
        </w:div>
        <w:div w:id="752699378">
          <w:marLeft w:val="706"/>
          <w:marRight w:val="0"/>
          <w:marTop w:val="134"/>
          <w:marBottom w:val="0"/>
          <w:divBdr>
            <w:top w:val="none" w:sz="0" w:space="0" w:color="auto"/>
            <w:left w:val="none" w:sz="0" w:space="0" w:color="auto"/>
            <w:bottom w:val="none" w:sz="0" w:space="0" w:color="auto"/>
            <w:right w:val="none" w:sz="0" w:space="0" w:color="auto"/>
          </w:divBdr>
        </w:div>
        <w:div w:id="1809855573">
          <w:marLeft w:val="1397"/>
          <w:marRight w:val="0"/>
          <w:marTop w:val="115"/>
          <w:marBottom w:val="0"/>
          <w:divBdr>
            <w:top w:val="none" w:sz="0" w:space="0" w:color="auto"/>
            <w:left w:val="none" w:sz="0" w:space="0" w:color="auto"/>
            <w:bottom w:val="none" w:sz="0" w:space="0" w:color="auto"/>
            <w:right w:val="none" w:sz="0" w:space="0" w:color="auto"/>
          </w:divBdr>
        </w:div>
      </w:divsChild>
    </w:div>
    <w:div w:id="1327635944">
      <w:bodyDiv w:val="1"/>
      <w:marLeft w:val="0"/>
      <w:marRight w:val="0"/>
      <w:marTop w:val="0"/>
      <w:marBottom w:val="0"/>
      <w:divBdr>
        <w:top w:val="none" w:sz="0" w:space="0" w:color="auto"/>
        <w:left w:val="none" w:sz="0" w:space="0" w:color="auto"/>
        <w:bottom w:val="none" w:sz="0" w:space="0" w:color="auto"/>
        <w:right w:val="none" w:sz="0" w:space="0" w:color="auto"/>
      </w:divBdr>
      <w:divsChild>
        <w:div w:id="307710573">
          <w:marLeft w:val="706"/>
          <w:marRight w:val="0"/>
          <w:marTop w:val="154"/>
          <w:marBottom w:val="0"/>
          <w:divBdr>
            <w:top w:val="none" w:sz="0" w:space="0" w:color="auto"/>
            <w:left w:val="none" w:sz="0" w:space="0" w:color="auto"/>
            <w:bottom w:val="none" w:sz="0" w:space="0" w:color="auto"/>
            <w:right w:val="none" w:sz="0" w:space="0" w:color="auto"/>
          </w:divBdr>
        </w:div>
        <w:div w:id="215434172">
          <w:marLeft w:val="1685"/>
          <w:marRight w:val="0"/>
          <w:marTop w:val="134"/>
          <w:marBottom w:val="0"/>
          <w:divBdr>
            <w:top w:val="none" w:sz="0" w:space="0" w:color="auto"/>
            <w:left w:val="none" w:sz="0" w:space="0" w:color="auto"/>
            <w:bottom w:val="none" w:sz="0" w:space="0" w:color="auto"/>
            <w:right w:val="none" w:sz="0" w:space="0" w:color="auto"/>
          </w:divBdr>
        </w:div>
        <w:div w:id="1845630459">
          <w:marLeft w:val="1685"/>
          <w:marRight w:val="0"/>
          <w:marTop w:val="134"/>
          <w:marBottom w:val="0"/>
          <w:divBdr>
            <w:top w:val="none" w:sz="0" w:space="0" w:color="auto"/>
            <w:left w:val="none" w:sz="0" w:space="0" w:color="auto"/>
            <w:bottom w:val="none" w:sz="0" w:space="0" w:color="auto"/>
            <w:right w:val="none" w:sz="0" w:space="0" w:color="auto"/>
          </w:divBdr>
        </w:div>
      </w:divsChild>
    </w:div>
    <w:div w:id="1371682400">
      <w:bodyDiv w:val="1"/>
      <w:marLeft w:val="0"/>
      <w:marRight w:val="0"/>
      <w:marTop w:val="0"/>
      <w:marBottom w:val="0"/>
      <w:divBdr>
        <w:top w:val="none" w:sz="0" w:space="0" w:color="auto"/>
        <w:left w:val="none" w:sz="0" w:space="0" w:color="auto"/>
        <w:bottom w:val="none" w:sz="0" w:space="0" w:color="auto"/>
        <w:right w:val="none" w:sz="0" w:space="0" w:color="auto"/>
      </w:divBdr>
    </w:div>
    <w:div w:id="1391076460">
      <w:bodyDiv w:val="1"/>
      <w:marLeft w:val="0"/>
      <w:marRight w:val="0"/>
      <w:marTop w:val="0"/>
      <w:marBottom w:val="0"/>
      <w:divBdr>
        <w:top w:val="none" w:sz="0" w:space="0" w:color="auto"/>
        <w:left w:val="none" w:sz="0" w:space="0" w:color="auto"/>
        <w:bottom w:val="none" w:sz="0" w:space="0" w:color="auto"/>
        <w:right w:val="none" w:sz="0" w:space="0" w:color="auto"/>
      </w:divBdr>
    </w:div>
    <w:div w:id="1461458923">
      <w:bodyDiv w:val="1"/>
      <w:marLeft w:val="0"/>
      <w:marRight w:val="0"/>
      <w:marTop w:val="0"/>
      <w:marBottom w:val="0"/>
      <w:divBdr>
        <w:top w:val="none" w:sz="0" w:space="0" w:color="auto"/>
        <w:left w:val="none" w:sz="0" w:space="0" w:color="auto"/>
        <w:bottom w:val="none" w:sz="0" w:space="0" w:color="auto"/>
        <w:right w:val="none" w:sz="0" w:space="0" w:color="auto"/>
      </w:divBdr>
      <w:divsChild>
        <w:div w:id="2142917622">
          <w:marLeft w:val="763"/>
          <w:marRight w:val="0"/>
          <w:marTop w:val="154"/>
          <w:marBottom w:val="0"/>
          <w:divBdr>
            <w:top w:val="none" w:sz="0" w:space="0" w:color="auto"/>
            <w:left w:val="none" w:sz="0" w:space="0" w:color="auto"/>
            <w:bottom w:val="none" w:sz="0" w:space="0" w:color="auto"/>
            <w:right w:val="none" w:sz="0" w:space="0" w:color="auto"/>
          </w:divBdr>
        </w:div>
        <w:div w:id="1750274046">
          <w:marLeft w:val="763"/>
          <w:marRight w:val="0"/>
          <w:marTop w:val="154"/>
          <w:marBottom w:val="0"/>
          <w:divBdr>
            <w:top w:val="none" w:sz="0" w:space="0" w:color="auto"/>
            <w:left w:val="none" w:sz="0" w:space="0" w:color="auto"/>
            <w:bottom w:val="none" w:sz="0" w:space="0" w:color="auto"/>
            <w:right w:val="none" w:sz="0" w:space="0" w:color="auto"/>
          </w:divBdr>
        </w:div>
        <w:div w:id="1960837603">
          <w:marLeft w:val="763"/>
          <w:marRight w:val="0"/>
          <w:marTop w:val="154"/>
          <w:marBottom w:val="0"/>
          <w:divBdr>
            <w:top w:val="none" w:sz="0" w:space="0" w:color="auto"/>
            <w:left w:val="none" w:sz="0" w:space="0" w:color="auto"/>
            <w:bottom w:val="none" w:sz="0" w:space="0" w:color="auto"/>
            <w:right w:val="none" w:sz="0" w:space="0" w:color="auto"/>
          </w:divBdr>
        </w:div>
      </w:divsChild>
    </w:div>
    <w:div w:id="1509172255">
      <w:bodyDiv w:val="1"/>
      <w:marLeft w:val="0"/>
      <w:marRight w:val="0"/>
      <w:marTop w:val="0"/>
      <w:marBottom w:val="0"/>
      <w:divBdr>
        <w:top w:val="none" w:sz="0" w:space="0" w:color="auto"/>
        <w:left w:val="none" w:sz="0" w:space="0" w:color="auto"/>
        <w:bottom w:val="none" w:sz="0" w:space="0" w:color="auto"/>
        <w:right w:val="none" w:sz="0" w:space="0" w:color="auto"/>
      </w:divBdr>
    </w:div>
    <w:div w:id="1590697214">
      <w:bodyDiv w:val="1"/>
      <w:marLeft w:val="0"/>
      <w:marRight w:val="0"/>
      <w:marTop w:val="0"/>
      <w:marBottom w:val="0"/>
      <w:divBdr>
        <w:top w:val="none" w:sz="0" w:space="0" w:color="auto"/>
        <w:left w:val="none" w:sz="0" w:space="0" w:color="auto"/>
        <w:bottom w:val="none" w:sz="0" w:space="0" w:color="auto"/>
        <w:right w:val="none" w:sz="0" w:space="0" w:color="auto"/>
      </w:divBdr>
      <w:divsChild>
        <w:div w:id="1981305647">
          <w:marLeft w:val="763"/>
          <w:marRight w:val="0"/>
          <w:marTop w:val="134"/>
          <w:marBottom w:val="0"/>
          <w:divBdr>
            <w:top w:val="none" w:sz="0" w:space="0" w:color="auto"/>
            <w:left w:val="none" w:sz="0" w:space="0" w:color="auto"/>
            <w:bottom w:val="none" w:sz="0" w:space="0" w:color="auto"/>
            <w:right w:val="none" w:sz="0" w:space="0" w:color="auto"/>
          </w:divBdr>
        </w:div>
        <w:div w:id="234895474">
          <w:marLeft w:val="1656"/>
          <w:marRight w:val="0"/>
          <w:marTop w:val="115"/>
          <w:marBottom w:val="0"/>
          <w:divBdr>
            <w:top w:val="none" w:sz="0" w:space="0" w:color="auto"/>
            <w:left w:val="none" w:sz="0" w:space="0" w:color="auto"/>
            <w:bottom w:val="none" w:sz="0" w:space="0" w:color="auto"/>
            <w:right w:val="none" w:sz="0" w:space="0" w:color="auto"/>
          </w:divBdr>
        </w:div>
        <w:div w:id="2102987982">
          <w:marLeft w:val="1656"/>
          <w:marRight w:val="0"/>
          <w:marTop w:val="115"/>
          <w:marBottom w:val="0"/>
          <w:divBdr>
            <w:top w:val="none" w:sz="0" w:space="0" w:color="auto"/>
            <w:left w:val="none" w:sz="0" w:space="0" w:color="auto"/>
            <w:bottom w:val="none" w:sz="0" w:space="0" w:color="auto"/>
            <w:right w:val="none" w:sz="0" w:space="0" w:color="auto"/>
          </w:divBdr>
        </w:div>
        <w:div w:id="2068991615">
          <w:marLeft w:val="763"/>
          <w:marRight w:val="0"/>
          <w:marTop w:val="134"/>
          <w:marBottom w:val="0"/>
          <w:divBdr>
            <w:top w:val="none" w:sz="0" w:space="0" w:color="auto"/>
            <w:left w:val="none" w:sz="0" w:space="0" w:color="auto"/>
            <w:bottom w:val="none" w:sz="0" w:space="0" w:color="auto"/>
            <w:right w:val="none" w:sz="0" w:space="0" w:color="auto"/>
          </w:divBdr>
        </w:div>
        <w:div w:id="866453399">
          <w:marLeft w:val="1656"/>
          <w:marRight w:val="0"/>
          <w:marTop w:val="115"/>
          <w:marBottom w:val="0"/>
          <w:divBdr>
            <w:top w:val="none" w:sz="0" w:space="0" w:color="auto"/>
            <w:left w:val="none" w:sz="0" w:space="0" w:color="auto"/>
            <w:bottom w:val="none" w:sz="0" w:space="0" w:color="auto"/>
            <w:right w:val="none" w:sz="0" w:space="0" w:color="auto"/>
          </w:divBdr>
        </w:div>
        <w:div w:id="365637787">
          <w:marLeft w:val="1656"/>
          <w:marRight w:val="0"/>
          <w:marTop w:val="115"/>
          <w:marBottom w:val="0"/>
          <w:divBdr>
            <w:top w:val="none" w:sz="0" w:space="0" w:color="auto"/>
            <w:left w:val="none" w:sz="0" w:space="0" w:color="auto"/>
            <w:bottom w:val="none" w:sz="0" w:space="0" w:color="auto"/>
            <w:right w:val="none" w:sz="0" w:space="0" w:color="auto"/>
          </w:divBdr>
        </w:div>
        <w:div w:id="113911913">
          <w:marLeft w:val="763"/>
          <w:marRight w:val="0"/>
          <w:marTop w:val="134"/>
          <w:marBottom w:val="0"/>
          <w:divBdr>
            <w:top w:val="none" w:sz="0" w:space="0" w:color="auto"/>
            <w:left w:val="none" w:sz="0" w:space="0" w:color="auto"/>
            <w:bottom w:val="none" w:sz="0" w:space="0" w:color="auto"/>
            <w:right w:val="none" w:sz="0" w:space="0" w:color="auto"/>
          </w:divBdr>
        </w:div>
      </w:divsChild>
    </w:div>
    <w:div w:id="1604990163">
      <w:bodyDiv w:val="1"/>
      <w:marLeft w:val="0"/>
      <w:marRight w:val="0"/>
      <w:marTop w:val="0"/>
      <w:marBottom w:val="0"/>
      <w:divBdr>
        <w:top w:val="none" w:sz="0" w:space="0" w:color="auto"/>
        <w:left w:val="none" w:sz="0" w:space="0" w:color="auto"/>
        <w:bottom w:val="none" w:sz="0" w:space="0" w:color="auto"/>
        <w:right w:val="none" w:sz="0" w:space="0" w:color="auto"/>
      </w:divBdr>
    </w:div>
    <w:div w:id="1689794924">
      <w:bodyDiv w:val="1"/>
      <w:marLeft w:val="0"/>
      <w:marRight w:val="0"/>
      <w:marTop w:val="0"/>
      <w:marBottom w:val="0"/>
      <w:divBdr>
        <w:top w:val="none" w:sz="0" w:space="0" w:color="auto"/>
        <w:left w:val="none" w:sz="0" w:space="0" w:color="auto"/>
        <w:bottom w:val="none" w:sz="0" w:space="0" w:color="auto"/>
        <w:right w:val="none" w:sz="0" w:space="0" w:color="auto"/>
      </w:divBdr>
      <w:divsChild>
        <w:div w:id="967662680">
          <w:marLeft w:val="763"/>
          <w:marRight w:val="0"/>
          <w:marTop w:val="154"/>
          <w:marBottom w:val="0"/>
          <w:divBdr>
            <w:top w:val="none" w:sz="0" w:space="0" w:color="auto"/>
            <w:left w:val="none" w:sz="0" w:space="0" w:color="auto"/>
            <w:bottom w:val="none" w:sz="0" w:space="0" w:color="auto"/>
            <w:right w:val="none" w:sz="0" w:space="0" w:color="auto"/>
          </w:divBdr>
        </w:div>
        <w:div w:id="947274854">
          <w:marLeft w:val="763"/>
          <w:marRight w:val="0"/>
          <w:marTop w:val="154"/>
          <w:marBottom w:val="0"/>
          <w:divBdr>
            <w:top w:val="none" w:sz="0" w:space="0" w:color="auto"/>
            <w:left w:val="none" w:sz="0" w:space="0" w:color="auto"/>
            <w:bottom w:val="none" w:sz="0" w:space="0" w:color="auto"/>
            <w:right w:val="none" w:sz="0" w:space="0" w:color="auto"/>
          </w:divBdr>
        </w:div>
        <w:div w:id="269437046">
          <w:marLeft w:val="763"/>
          <w:marRight w:val="0"/>
          <w:marTop w:val="154"/>
          <w:marBottom w:val="0"/>
          <w:divBdr>
            <w:top w:val="none" w:sz="0" w:space="0" w:color="auto"/>
            <w:left w:val="none" w:sz="0" w:space="0" w:color="auto"/>
            <w:bottom w:val="none" w:sz="0" w:space="0" w:color="auto"/>
            <w:right w:val="none" w:sz="0" w:space="0" w:color="auto"/>
          </w:divBdr>
        </w:div>
      </w:divsChild>
    </w:div>
    <w:div w:id="1786651653">
      <w:bodyDiv w:val="1"/>
      <w:marLeft w:val="0"/>
      <w:marRight w:val="0"/>
      <w:marTop w:val="0"/>
      <w:marBottom w:val="0"/>
      <w:divBdr>
        <w:top w:val="none" w:sz="0" w:space="0" w:color="auto"/>
        <w:left w:val="none" w:sz="0" w:space="0" w:color="auto"/>
        <w:bottom w:val="none" w:sz="0" w:space="0" w:color="auto"/>
        <w:right w:val="none" w:sz="0" w:space="0" w:color="auto"/>
      </w:divBdr>
    </w:div>
    <w:div w:id="1870070648">
      <w:bodyDiv w:val="1"/>
      <w:marLeft w:val="0"/>
      <w:marRight w:val="0"/>
      <w:marTop w:val="0"/>
      <w:marBottom w:val="0"/>
      <w:divBdr>
        <w:top w:val="none" w:sz="0" w:space="0" w:color="auto"/>
        <w:left w:val="none" w:sz="0" w:space="0" w:color="auto"/>
        <w:bottom w:val="none" w:sz="0" w:space="0" w:color="auto"/>
        <w:right w:val="none" w:sz="0" w:space="0" w:color="auto"/>
      </w:divBdr>
    </w:div>
    <w:div w:id="2021354302">
      <w:bodyDiv w:val="1"/>
      <w:marLeft w:val="0"/>
      <w:marRight w:val="0"/>
      <w:marTop w:val="0"/>
      <w:marBottom w:val="0"/>
      <w:divBdr>
        <w:top w:val="none" w:sz="0" w:space="0" w:color="auto"/>
        <w:left w:val="none" w:sz="0" w:space="0" w:color="auto"/>
        <w:bottom w:val="none" w:sz="0" w:space="0" w:color="auto"/>
        <w:right w:val="none" w:sz="0" w:space="0" w:color="auto"/>
      </w:divBdr>
      <w:divsChild>
        <w:div w:id="429356514">
          <w:marLeft w:val="0"/>
          <w:marRight w:val="0"/>
          <w:marTop w:val="0"/>
          <w:marBottom w:val="0"/>
          <w:divBdr>
            <w:top w:val="none" w:sz="0" w:space="0" w:color="auto"/>
            <w:left w:val="none" w:sz="0" w:space="0" w:color="auto"/>
            <w:bottom w:val="none" w:sz="0" w:space="0" w:color="auto"/>
            <w:right w:val="none" w:sz="0" w:space="0" w:color="auto"/>
          </w:divBdr>
          <w:divsChild>
            <w:div w:id="448623856">
              <w:marLeft w:val="0"/>
              <w:marRight w:val="0"/>
              <w:marTop w:val="0"/>
              <w:marBottom w:val="0"/>
              <w:divBdr>
                <w:top w:val="none" w:sz="0" w:space="0" w:color="auto"/>
                <w:left w:val="none" w:sz="0" w:space="0" w:color="auto"/>
                <w:bottom w:val="none" w:sz="0" w:space="0" w:color="auto"/>
                <w:right w:val="none" w:sz="0" w:space="0" w:color="auto"/>
              </w:divBdr>
            </w:div>
            <w:div w:id="1432356448">
              <w:marLeft w:val="0"/>
              <w:marRight w:val="0"/>
              <w:marTop w:val="0"/>
              <w:marBottom w:val="0"/>
              <w:divBdr>
                <w:top w:val="none" w:sz="0" w:space="0" w:color="auto"/>
                <w:left w:val="none" w:sz="0" w:space="0" w:color="auto"/>
                <w:bottom w:val="none" w:sz="0" w:space="0" w:color="auto"/>
                <w:right w:val="none" w:sz="0" w:space="0" w:color="auto"/>
              </w:divBdr>
            </w:div>
            <w:div w:id="691683522">
              <w:marLeft w:val="0"/>
              <w:marRight w:val="0"/>
              <w:marTop w:val="0"/>
              <w:marBottom w:val="0"/>
              <w:divBdr>
                <w:top w:val="none" w:sz="0" w:space="0" w:color="auto"/>
                <w:left w:val="none" w:sz="0" w:space="0" w:color="auto"/>
                <w:bottom w:val="none" w:sz="0" w:space="0" w:color="auto"/>
                <w:right w:val="none" w:sz="0" w:space="0" w:color="auto"/>
              </w:divBdr>
            </w:div>
            <w:div w:id="1642613600">
              <w:marLeft w:val="0"/>
              <w:marRight w:val="0"/>
              <w:marTop w:val="0"/>
              <w:marBottom w:val="0"/>
              <w:divBdr>
                <w:top w:val="none" w:sz="0" w:space="0" w:color="auto"/>
                <w:left w:val="none" w:sz="0" w:space="0" w:color="auto"/>
                <w:bottom w:val="none" w:sz="0" w:space="0" w:color="auto"/>
                <w:right w:val="none" w:sz="0" w:space="0" w:color="auto"/>
              </w:divBdr>
            </w:div>
            <w:div w:id="115560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88732">
      <w:bodyDiv w:val="1"/>
      <w:marLeft w:val="0"/>
      <w:marRight w:val="0"/>
      <w:marTop w:val="0"/>
      <w:marBottom w:val="0"/>
      <w:divBdr>
        <w:top w:val="none" w:sz="0" w:space="0" w:color="auto"/>
        <w:left w:val="none" w:sz="0" w:space="0" w:color="auto"/>
        <w:bottom w:val="none" w:sz="0" w:space="0" w:color="auto"/>
        <w:right w:val="none" w:sz="0" w:space="0" w:color="auto"/>
      </w:divBdr>
      <w:divsChild>
        <w:div w:id="1067723143">
          <w:marLeft w:val="706"/>
          <w:marRight w:val="0"/>
          <w:marTop w:val="115"/>
          <w:marBottom w:val="0"/>
          <w:divBdr>
            <w:top w:val="none" w:sz="0" w:space="0" w:color="auto"/>
            <w:left w:val="none" w:sz="0" w:space="0" w:color="auto"/>
            <w:bottom w:val="none" w:sz="0" w:space="0" w:color="auto"/>
            <w:right w:val="none" w:sz="0" w:space="0" w:color="auto"/>
          </w:divBdr>
        </w:div>
        <w:div w:id="785542961">
          <w:marLeft w:val="1685"/>
          <w:marRight w:val="0"/>
          <w:marTop w:val="96"/>
          <w:marBottom w:val="0"/>
          <w:divBdr>
            <w:top w:val="none" w:sz="0" w:space="0" w:color="auto"/>
            <w:left w:val="none" w:sz="0" w:space="0" w:color="auto"/>
            <w:bottom w:val="none" w:sz="0" w:space="0" w:color="auto"/>
            <w:right w:val="none" w:sz="0" w:space="0" w:color="auto"/>
          </w:divBdr>
        </w:div>
        <w:div w:id="1997108546">
          <w:marLeft w:val="1685"/>
          <w:marRight w:val="0"/>
          <w:marTop w:val="96"/>
          <w:marBottom w:val="0"/>
          <w:divBdr>
            <w:top w:val="none" w:sz="0" w:space="0" w:color="auto"/>
            <w:left w:val="none" w:sz="0" w:space="0" w:color="auto"/>
            <w:bottom w:val="none" w:sz="0" w:space="0" w:color="auto"/>
            <w:right w:val="none" w:sz="0" w:space="0" w:color="auto"/>
          </w:divBdr>
        </w:div>
        <w:div w:id="319164264">
          <w:marLeft w:val="706"/>
          <w:marRight w:val="0"/>
          <w:marTop w:val="115"/>
          <w:marBottom w:val="0"/>
          <w:divBdr>
            <w:top w:val="none" w:sz="0" w:space="0" w:color="auto"/>
            <w:left w:val="none" w:sz="0" w:space="0" w:color="auto"/>
            <w:bottom w:val="none" w:sz="0" w:space="0" w:color="auto"/>
            <w:right w:val="none" w:sz="0" w:space="0" w:color="auto"/>
          </w:divBdr>
        </w:div>
        <w:div w:id="2122336858">
          <w:marLeft w:val="1685"/>
          <w:marRight w:val="0"/>
          <w:marTop w:val="96"/>
          <w:marBottom w:val="0"/>
          <w:divBdr>
            <w:top w:val="none" w:sz="0" w:space="0" w:color="auto"/>
            <w:left w:val="none" w:sz="0" w:space="0" w:color="auto"/>
            <w:bottom w:val="none" w:sz="0" w:space="0" w:color="auto"/>
            <w:right w:val="none" w:sz="0" w:space="0" w:color="auto"/>
          </w:divBdr>
        </w:div>
        <w:div w:id="1751269093">
          <w:marLeft w:val="1685"/>
          <w:marRight w:val="0"/>
          <w:marTop w:val="96"/>
          <w:marBottom w:val="0"/>
          <w:divBdr>
            <w:top w:val="none" w:sz="0" w:space="0" w:color="auto"/>
            <w:left w:val="none" w:sz="0" w:space="0" w:color="auto"/>
            <w:bottom w:val="none" w:sz="0" w:space="0" w:color="auto"/>
            <w:right w:val="none" w:sz="0" w:space="0" w:color="auto"/>
          </w:divBdr>
        </w:div>
        <w:div w:id="981891354">
          <w:marLeft w:val="1685"/>
          <w:marRight w:val="0"/>
          <w:marTop w:val="96"/>
          <w:marBottom w:val="0"/>
          <w:divBdr>
            <w:top w:val="none" w:sz="0" w:space="0" w:color="auto"/>
            <w:left w:val="none" w:sz="0" w:space="0" w:color="auto"/>
            <w:bottom w:val="none" w:sz="0" w:space="0" w:color="auto"/>
            <w:right w:val="none" w:sz="0" w:space="0" w:color="auto"/>
          </w:divBdr>
        </w:div>
      </w:divsChild>
    </w:div>
    <w:div w:id="2093618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yperlink" Target="file%20Forecaasting_2_Exercise.doc" TargetMode="External"/><Relationship Id="rId21" Type="http://schemas.openxmlformats.org/officeDocument/2006/relationships/hyperlink" Target="Excel%20file%20containing%20worked%20examples%20of%20time%20series%20analysis." TargetMode="External"/><Relationship Id="rId22" Type="http://schemas.openxmlformats.org/officeDocument/2006/relationships/hyperlink" Target="file%20MOV%20called%20Forecasting.MOV" TargetMode="External"/><Relationship Id="rId23" Type="http://schemas.openxmlformats.org/officeDocument/2006/relationships/hyperlink" Target="file%20Cranage_Practical_Time_Series.pdf" TargetMode="External"/><Relationship Id="rId24" Type="http://schemas.openxmlformats.org/officeDocument/2006/relationships/hyperlink" Target="http://www.investopedia.com/terms/s/sma.asp"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2.jpg"/><Relationship Id="rId11" Type="http://schemas.openxmlformats.org/officeDocument/2006/relationships/image" Target="media/image3.jpg"/><Relationship Id="rId12" Type="http://schemas.openxmlformats.org/officeDocument/2006/relationships/image" Target="media/image4.jpg"/><Relationship Id="rId13" Type="http://schemas.openxmlformats.org/officeDocument/2006/relationships/image" Target="media/image5.jpg"/><Relationship Id="rId14" Type="http://schemas.openxmlformats.org/officeDocument/2006/relationships/image" Target="media/image6.jpg"/><Relationship Id="rId15" Type="http://schemas.openxmlformats.org/officeDocument/2006/relationships/image" Target="media/image7.jpg"/><Relationship Id="rId16" Type="http://schemas.openxmlformats.org/officeDocument/2006/relationships/image" Target="media/image8.jpg"/><Relationship Id="rId17" Type="http://schemas.openxmlformats.org/officeDocument/2006/relationships/image" Target="media/image9.jpg"/><Relationship Id="rId18" Type="http://schemas.openxmlformats.org/officeDocument/2006/relationships/image" Target="media/image10.jpg"/><Relationship Id="rId19" Type="http://schemas.openxmlformats.org/officeDocument/2006/relationships/hyperlink" Target="file%20link%20to%20Exercise%201"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www.investopedia.com/terms/s/sma.asp" TargetMode="External"/><Relationship Id="rId2" Type="http://schemas.openxmlformats.org/officeDocument/2006/relationships/hyperlink" Target="http://www.investopedia.com/articles/technical/060401.asp" TargetMode="External"/><Relationship Id="rId3" Type="http://schemas.openxmlformats.org/officeDocument/2006/relationships/hyperlink" Target="http://www.investopedia.com/terms/e/ema.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14A003-A572-F746-9825-01D7494E4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14</Pages>
  <Words>3244</Words>
  <Characters>17680</Characters>
  <Application>Microsoft Macintosh Word</Application>
  <DocSecurity>0</DocSecurity>
  <Lines>477</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Stephen Sommerville</cp:lastModifiedBy>
  <cp:revision>13</cp:revision>
  <dcterms:created xsi:type="dcterms:W3CDTF">2013-08-16T13:37:00Z</dcterms:created>
  <dcterms:modified xsi:type="dcterms:W3CDTF">2013-08-19T11:35:00Z</dcterms:modified>
</cp:coreProperties>
</file>