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0B5C9E07"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0C5D">
        <w:tc>
          <w:tcPr>
            <w:tcW w:w="1838" w:type="dxa"/>
          </w:tcPr>
          <w:p w14:paraId="3BDD7132" w14:textId="77777777" w:rsidR="002229F0" w:rsidRDefault="002229F0" w:rsidP="00AE0C5D">
            <w:pPr>
              <w:pStyle w:val="AssignBody"/>
            </w:pPr>
            <w:r>
              <w:t>T</w:t>
            </w:r>
            <w:bookmarkStart w:id="0" w:name="cysill"/>
            <w:bookmarkEnd w:id="0"/>
            <w:r>
              <w:t>arged/</w:t>
            </w:r>
            <w:proofErr w:type="spellStart"/>
            <w:r>
              <w:t>Target</w:t>
            </w:r>
            <w:proofErr w:type="spellEnd"/>
            <w:r>
              <w:t xml:space="preserve"> 1</w:t>
            </w:r>
          </w:p>
        </w:tc>
        <w:tc>
          <w:tcPr>
            <w:tcW w:w="7178" w:type="dxa"/>
          </w:tcPr>
          <w:p w14:paraId="394C5558" w14:textId="53331054" w:rsidR="002229F0" w:rsidRDefault="000F7AAF" w:rsidP="00831C35">
            <w:pPr>
              <w:pStyle w:val="AssignBody"/>
            </w:pPr>
            <w:proofErr w:type="spellStart"/>
            <w:r>
              <w:t>Dylid</w:t>
            </w:r>
            <w:proofErr w:type="spellEnd"/>
            <w:r>
              <w:t xml:space="preserve"> </w:t>
            </w:r>
            <w:proofErr w:type="spellStart"/>
            <w:r>
              <w:t>datblygu’r</w:t>
            </w:r>
            <w:proofErr w:type="spellEnd"/>
            <w:r>
              <w:t xml:space="preserve"> </w:t>
            </w:r>
            <w:proofErr w:type="spellStart"/>
            <w:r>
              <w:t>sgil</w:t>
            </w:r>
            <w:proofErr w:type="spellEnd"/>
            <w:r>
              <w:t xml:space="preserve"> o </w:t>
            </w:r>
            <w:proofErr w:type="spellStart"/>
            <w:r>
              <w:t>aralleirio</w:t>
            </w:r>
            <w:proofErr w:type="spellEnd"/>
            <w:r>
              <w:t xml:space="preserve"> </w:t>
            </w:r>
            <w:proofErr w:type="spellStart"/>
            <w:r>
              <w:t>yn</w:t>
            </w:r>
            <w:proofErr w:type="spellEnd"/>
            <w:r>
              <w:t xml:space="preserve"> </w:t>
            </w:r>
            <w:proofErr w:type="spellStart"/>
            <w:r>
              <w:t>hytrach</w:t>
            </w:r>
            <w:proofErr w:type="spellEnd"/>
            <w:r>
              <w:t xml:space="preserve"> </w:t>
            </w:r>
            <w:proofErr w:type="spellStart"/>
            <w:r>
              <w:t>na</w:t>
            </w:r>
            <w:proofErr w:type="spellEnd"/>
            <w:r>
              <w:t xml:space="preserve"> </w:t>
            </w:r>
            <w:proofErr w:type="spellStart"/>
            <w:r>
              <w:t>defnyddio</w:t>
            </w:r>
            <w:proofErr w:type="spellEnd"/>
            <w:r>
              <w:t xml:space="preserve"> </w:t>
            </w:r>
            <w:proofErr w:type="spellStart"/>
            <w:r>
              <w:t>gormod</w:t>
            </w:r>
            <w:proofErr w:type="spellEnd"/>
            <w:r>
              <w:t xml:space="preserve"> o </w:t>
            </w:r>
            <w:proofErr w:type="spellStart"/>
            <w:r>
              <w:t>ddyfyniadau</w:t>
            </w:r>
            <w:proofErr w:type="spellEnd"/>
            <w:r>
              <w:t>. </w:t>
            </w:r>
          </w:p>
        </w:tc>
      </w:tr>
      <w:tr w:rsidR="002229F0" w14:paraId="73A65764" w14:textId="77777777" w:rsidTr="00AE0C5D">
        <w:tc>
          <w:tcPr>
            <w:tcW w:w="1838" w:type="dxa"/>
          </w:tcPr>
          <w:p w14:paraId="12A42483" w14:textId="77777777" w:rsidR="002229F0" w:rsidRDefault="002229F0" w:rsidP="00AE0C5D">
            <w:pPr>
              <w:pStyle w:val="AssignBody"/>
            </w:pPr>
            <w:r>
              <w:t>Targed/</w:t>
            </w:r>
            <w:proofErr w:type="spellStart"/>
            <w:r>
              <w:t>Target</w:t>
            </w:r>
            <w:proofErr w:type="spellEnd"/>
            <w:r>
              <w:t xml:space="preserve"> 2</w:t>
            </w:r>
          </w:p>
        </w:tc>
        <w:tc>
          <w:tcPr>
            <w:tcW w:w="7178" w:type="dxa"/>
          </w:tcPr>
          <w:p w14:paraId="3E19823E" w14:textId="614937CB" w:rsidR="002229F0" w:rsidRPr="00831C35" w:rsidRDefault="009F31B7" w:rsidP="00831C35">
            <w:pPr>
              <w:pStyle w:val="AssignBody"/>
            </w:pPr>
            <w:r w:rsidRPr="00831C35">
              <w:t>Yn nhestun y traethawd, i gynnwys y cyfeirnod o fewn atalnod y frawddeg. </w:t>
            </w:r>
          </w:p>
        </w:tc>
      </w:tr>
      <w:tr w:rsidR="002229F0" w14:paraId="0216786F" w14:textId="77777777" w:rsidTr="00AE0C5D">
        <w:tc>
          <w:tcPr>
            <w:tcW w:w="1838" w:type="dxa"/>
          </w:tcPr>
          <w:p w14:paraId="4F73937C" w14:textId="77777777" w:rsidR="002229F0" w:rsidRDefault="002229F0" w:rsidP="00AE0C5D">
            <w:pPr>
              <w:pStyle w:val="AssignBody"/>
            </w:pPr>
            <w:r>
              <w:t>Targed/</w:t>
            </w:r>
            <w:proofErr w:type="spellStart"/>
            <w:r>
              <w:t>Target</w:t>
            </w:r>
            <w:proofErr w:type="spellEnd"/>
            <w:r>
              <w:t xml:space="preserve"> 3</w:t>
            </w:r>
          </w:p>
        </w:tc>
        <w:tc>
          <w:tcPr>
            <w:tcW w:w="7178" w:type="dxa"/>
          </w:tcPr>
          <w:p w14:paraId="1FEDD524" w14:textId="3EB97CD9" w:rsidR="002229F0" w:rsidRPr="00831C35" w:rsidRDefault="009F31B7" w:rsidP="00831C35">
            <w:pPr>
              <w:pStyle w:val="AssignBody"/>
            </w:pPr>
            <w:r w:rsidRPr="00831C35">
              <w:t>parhau i ddatblygu dy ddefnydd o ferfau cryno. </w:t>
            </w:r>
          </w:p>
        </w:tc>
      </w:tr>
    </w:tbl>
    <w:p w14:paraId="45E34BBD" w14:textId="77777777" w:rsidR="002229F0" w:rsidRDefault="002229F0" w:rsidP="00E611D9">
      <w:pPr>
        <w:pStyle w:val="AssignBody"/>
      </w:pPr>
    </w:p>
    <w:p w14:paraId="377205F0" w14:textId="396CE361" w:rsidR="00A225FB" w:rsidRPr="00DD229B" w:rsidRDefault="00A225FB" w:rsidP="00A225FB">
      <w:pPr>
        <w:pStyle w:val="AssignHeader"/>
      </w:pPr>
      <w:r w:rsidRPr="00433A08">
        <w:rPr>
          <w:rStyle w:val="normaltextrun"/>
          <w:rFonts w:cs="Arial"/>
          <w:color w:val="000000"/>
        </w:rPr>
        <w:t xml:space="preserve">Aseiniad ysgrifenedig sy’n gwerthuso’n feirniadol sut y gellir defnyddio Asesu ar gyfer Dysgu mewn cyfres o gyfleoedd dysgu i hybu cynnydd ar draws </w:t>
      </w:r>
      <w:r>
        <w:rPr>
          <w:rStyle w:val="normaltextrun"/>
          <w:rFonts w:cs="Arial"/>
          <w:color w:val="000000"/>
        </w:rPr>
        <w:t xml:space="preserve">y </w:t>
      </w:r>
      <w:r w:rsidRPr="00433A08">
        <w:rPr>
          <w:rStyle w:val="normaltextrun"/>
          <w:rFonts w:cs="Arial"/>
          <w:color w:val="000000"/>
        </w:rPr>
        <w:t>meysydd dysgu a phrofiad a ddewiswyd.</w:t>
      </w:r>
      <w:r w:rsidRPr="00433A08">
        <w:rPr>
          <w:rStyle w:val="normaltextrun"/>
          <w:rFonts w:cs="Arial"/>
          <w:color w:val="000000"/>
          <w:lang w:val="en-US"/>
        </w:rPr>
        <w:t xml:space="preserve"> </w:t>
      </w:r>
    </w:p>
    <w:p w14:paraId="118CB437" w14:textId="2C5A9E22" w:rsidR="006419C3" w:rsidRDefault="006419C3" w:rsidP="00E611D9">
      <w:pPr>
        <w:pStyle w:val="AssignHeader"/>
      </w:pPr>
    </w:p>
    <w:p w14:paraId="25F221CC" w14:textId="2689BCD1" w:rsidR="00C95B64" w:rsidRDefault="00E35CF6" w:rsidP="00717604">
      <w:pPr>
        <w:pStyle w:val="AssignBody"/>
        <w:rPr>
          <w:rFonts w:cs="Arial"/>
          <w:color w:val="202124"/>
          <w:shd w:val="clear" w:color="auto" w:fill="FFFFFF"/>
        </w:rPr>
      </w:pPr>
      <w:r w:rsidRPr="00E35CF6">
        <w:t>Canolbwynt yr aseiniad yma bydd i werthuso a dadansoddi'r defnydd o Asesu ar Gyfer Dysgu (</w:t>
      </w:r>
      <w:proofErr w:type="spellStart"/>
      <w:r w:rsidRPr="00E35CF6">
        <w:t>AaGD</w:t>
      </w:r>
      <w:proofErr w:type="spellEnd"/>
      <w:r w:rsidRPr="00E35CF6">
        <w:t xml:space="preserve">) mewn tair gwahanol wers a sut y byddai hyn yn hybu cynnydd ar draws y meysydd dysgu a phrofiad y mae’r gwersi hyn yn canolbwyntio arni. Bwriedir edrych ar dair gwahanol fath o wers o dan yr un thema a gweld sut mae gwahanol fath o </w:t>
      </w:r>
      <w:proofErr w:type="spellStart"/>
      <w:r w:rsidRPr="00E35CF6">
        <w:t>AaGD</w:t>
      </w:r>
      <w:proofErr w:type="spellEnd"/>
      <w:r w:rsidRPr="00E35CF6">
        <w:t xml:space="preserve"> yn cael effaith ar yr hyn mae’r disgyblion yn dysgu. Mae yn bwysig ystyried a dadansoddi'r defnydd o </w:t>
      </w:r>
      <w:proofErr w:type="spellStart"/>
      <w:r w:rsidRPr="00E35CF6">
        <w:t>AaGD</w:t>
      </w:r>
      <w:proofErr w:type="spellEnd"/>
      <w:r w:rsidRPr="00E35CF6">
        <w:t xml:space="preserve"> o fewn cyfleoedd dysgu gwahanol a gweld yr effaith maent yn ei chael ar gynnydd y disgyblion. Mae cynnydd yn rhan ganolog o Gwricwlwm i Gymru  “Cafodd canllawiau Cwricwlwm i Gymru ei lywio gan dystiolaeth ryngwladol ynghylch yr hyn a olygir gan gynnydd wrth ddysgu.” (Llywodraeth Cymru, 2020a) Gallwn weld pwysigrwydd datblygiad o fewn y Cwricwlwm Newydd gan ei fod yn datgan yr ymchwil a’r dystiolaeth sydd ganddynt ynghylch cynllunio'r cwricwlwm newydd, felly mae gwneud yr aseiniad yma yn hanfodol er mwyn allu gweld pa ddulliau </w:t>
      </w:r>
      <w:proofErr w:type="spellStart"/>
      <w:r w:rsidRPr="00E35CF6">
        <w:t>AaGD</w:t>
      </w:r>
      <w:proofErr w:type="spellEnd"/>
      <w:r w:rsidRPr="00E35CF6">
        <w:t xml:space="preserve"> sydd yn gweithio gorau i mi fel darpar athro ond hefyd ar gyfer y disgyblion fyddaf yn ei ddysgu</w:t>
      </w:r>
      <w:r w:rsidR="00F902B9" w:rsidRPr="00F902B9">
        <w:t xml:space="preserve">. Mae yn bwysig hefyd i edrych ar sut allwn gysylltu bob gwers bron gyda’r pedwar diben sydd yn rhan o Gwricwlwm i Gymru gan fod y rhain yn gysylltiedig gyda datblygiad y plentyn. Allwn weld o ddogfen gan Lywodraeth Cymru fod hi yn bwysig i ni fel addysgwyr ddeall sut mae disgyblion yn gwneud cynnydd cyn gallwn fynd ati i gynllunio cwricwlwm ac ei asesu nhw” Mae deall sut y mae dysgwyr yn gwneud cynnydd yn hanfodol i ddysgu ac addysgu a dylai lywio'r broses o gynllunio cwricwlwm, llunio yn y dosbarth ac asesu.” (Llywodraeth Cymru,2020b) Felly mae gwneud yr aseiniad yma yn hanfodol fel darpar athro gan ei fod yn rhoi’r cyfle i ni weld disgyblion yn gwneud cynnydd </w:t>
      </w:r>
      <w:r w:rsidR="00F902B9" w:rsidRPr="00F902B9">
        <w:lastRenderedPageBreak/>
        <w:t xml:space="preserve">ond hefyd sut mae gwahanol ddulliau </w:t>
      </w:r>
      <w:proofErr w:type="spellStart"/>
      <w:r w:rsidR="00F902B9" w:rsidRPr="00F902B9">
        <w:t>AaGD</w:t>
      </w:r>
      <w:proofErr w:type="spellEnd"/>
      <w:r w:rsidR="00F902B9" w:rsidRPr="00F902B9">
        <w:t xml:space="preserve"> yn effeithio ar ei chynnydd nhw felly mae hyn yn rhoi’r cyfle i weld datblygiad a chynnydd y plentyn ond hefyd i werthuso’n feirniadol y defnydd o ddulliau </w:t>
      </w:r>
      <w:proofErr w:type="spellStart"/>
      <w:r w:rsidR="00F902B9" w:rsidRPr="00F902B9">
        <w:t>AaGD</w:t>
      </w:r>
      <w:proofErr w:type="spellEnd"/>
      <w:r w:rsidR="00F902B9" w:rsidRPr="00F902B9">
        <w:t xml:space="preserve">. Mae’r gwersi yma wedi cael ei bwriadu ar gyfer disgyblion Blwyddyn 4 felly plant wyth a naw oed. </w:t>
      </w:r>
      <w:r w:rsidR="00BA1DAB" w:rsidRPr="00BA1DAB">
        <w:t>Mae’r disgyblion rhain yn amrywio o ran gallu felly efallai bydd angen gwthio a rhoi sialens i’r disgyblion mwy abl a thalentog er mwyn iddynt allu cael y cynnydd gorau posib allan o’r gwaith hyn. Mae’r gwersi yma yn clymu i mewn gyda’r thema sydd ganddynt ar hyn o bryd o’r byd o’i chwmpas lle maent yn dysgu am ei hardal leol ac yna dysgu am rinweddau tebyg mewn llefydd ar draws y byd. Maent yn barod wedi dysgu am fynyddoedd felly bydd y gyfres o wersi yma yn canolbwyntio ar afonydd. Bydd y gwersi yn amrywio o ran Maes Dysgu a Phrofiad (</w:t>
      </w:r>
      <w:proofErr w:type="spellStart"/>
      <w:r w:rsidR="00BA1DAB" w:rsidRPr="00BA1DAB">
        <w:t>MDPh</w:t>
      </w:r>
      <w:proofErr w:type="spellEnd"/>
      <w:r w:rsidR="00BA1DAB" w:rsidRPr="00BA1DAB">
        <w:t xml:space="preserve">) er mwyn gweld yr amrywiaeth yn sut mae </w:t>
      </w:r>
      <w:proofErr w:type="spellStart"/>
      <w:r w:rsidR="00BA1DAB" w:rsidRPr="00BA1DAB">
        <w:t>AaGD</w:t>
      </w:r>
      <w:proofErr w:type="spellEnd"/>
      <w:r w:rsidR="00BA1DAB" w:rsidRPr="00BA1DAB">
        <w:t xml:space="preserve"> gwahanol yn cael effaith amrywiol ar gynnydd y disgyblion. Hoffem i’r disgyblion ddangos yr hyn maent yn gallu ei gyflawni ac i fod yn barod i dreialu dulliau newydd er mwyn iddynt allu dangos ei gallu drwy wneud gwaith ar y meysydd Dysgu a Phrofiad canlynol Mathemateg a Rhifedd, Dyniaethau ac Ieithoedd, Llythrennedd a Chyfathrebu. </w:t>
      </w:r>
      <w:r w:rsidR="00E41D8A" w:rsidRPr="00E41D8A">
        <w:t xml:space="preserve">Hoffwn iddyn nhw ganolbwyntio ar ddatblygu ei sgiliau ym mhob un o’r meysydd yma a gweithio tuag at y pedwar diben gan ei fod nhw yn dechrau dod i’r oedran lle byddant yn cael cyfrifoldebau tu allan i’r ysgol. Mae’r disgyblion eisoes wedi dysgu am uchder mynyddoedd ac yna cymharu uchder mynyddoedd ar draws y byd, felly mae ganddynt y sgiliau i edrych ar set o rifau a’i dadansoddi ond hefyd edrych ar hanes tu ôl i’r mynyddoedd. Hoffwn i’r disgyblion ganolbwyntio ar ei ardal leol nhw yn gyntaf ac edrych ar sut mae'r afon yn ei hardal nhw wedi effeithio ar dwristiaeth a bywydau trigolion yr ardal yn y gorffennol. Mae edrych ar hanes ardal yn bwysig iawn gan fod y disgyblion mwy na thebyg heb lawer o wybodaeth am orffennol ei ardal. Mae ymchwil yn dangos fod dysgu plant am hanes ei hardal yn ei chadw nhw yn gysylltiedig gyda’i hardal “It </w:t>
      </w:r>
      <w:proofErr w:type="spellStart"/>
      <w:r w:rsidR="00E41D8A" w:rsidRPr="00E41D8A">
        <w:t>helps</w:t>
      </w:r>
      <w:proofErr w:type="spellEnd"/>
      <w:r w:rsidR="00E41D8A" w:rsidRPr="00E41D8A">
        <w:t xml:space="preserve"> </w:t>
      </w:r>
      <w:proofErr w:type="spellStart"/>
      <w:r w:rsidR="00E41D8A" w:rsidRPr="00E41D8A">
        <w:t>them</w:t>
      </w:r>
      <w:proofErr w:type="spellEnd"/>
      <w:r w:rsidR="00E41D8A" w:rsidRPr="00E41D8A">
        <w:t xml:space="preserve"> to </w:t>
      </w:r>
      <w:proofErr w:type="spellStart"/>
      <w:r w:rsidR="00E41D8A" w:rsidRPr="00E41D8A">
        <w:t>stay</w:t>
      </w:r>
      <w:proofErr w:type="spellEnd"/>
      <w:r w:rsidR="00E41D8A" w:rsidRPr="00E41D8A">
        <w:t xml:space="preserve"> </w:t>
      </w:r>
      <w:proofErr w:type="spellStart"/>
      <w:r w:rsidR="00E41D8A" w:rsidRPr="00E41D8A">
        <w:t>connected</w:t>
      </w:r>
      <w:proofErr w:type="spellEnd"/>
      <w:r w:rsidR="00E41D8A" w:rsidRPr="00E41D8A">
        <w:t xml:space="preserve"> to </w:t>
      </w:r>
      <w:proofErr w:type="spellStart"/>
      <w:r w:rsidR="00E41D8A" w:rsidRPr="00E41D8A">
        <w:t>their</w:t>
      </w:r>
      <w:proofErr w:type="spellEnd"/>
      <w:r w:rsidR="00E41D8A" w:rsidRPr="00E41D8A">
        <w:t xml:space="preserve"> </w:t>
      </w:r>
      <w:proofErr w:type="spellStart"/>
      <w:r w:rsidR="00E41D8A" w:rsidRPr="00E41D8A">
        <w:t>roots</w:t>
      </w:r>
      <w:proofErr w:type="spellEnd"/>
      <w:r w:rsidR="00E41D8A" w:rsidRPr="00E41D8A">
        <w:t xml:space="preserve">.” ( IELTS </w:t>
      </w:r>
      <w:proofErr w:type="spellStart"/>
      <w:r w:rsidR="00E41D8A" w:rsidRPr="00E41D8A">
        <w:t>Practice</w:t>
      </w:r>
      <w:proofErr w:type="spellEnd"/>
      <w:r w:rsidR="00E41D8A" w:rsidRPr="00E41D8A">
        <w:t xml:space="preserve">, 2016). </w:t>
      </w:r>
      <w:r w:rsidR="005D272B" w:rsidRPr="005D272B">
        <w:t xml:space="preserve">Amlinella hyn i ni fod yna bwysigrwydd mawr ar ddysgu hanes lleol cyn ei dysgu nhw am hanes gweddill y byd, mae yna gymaint o wybodaeth am ei hardal nad yw plant yn gwybod amdani a hyd yn oed hanes Cymru. Cyn cyflwyniad y cwricwlwm newydd roedd yna bryder mawr am sut roedd hanes Cymru yn cael ei ddysgu ar draws ysgolion Cymru ond ers cyflwyniad Cwricwlwm i Gymru mae yna fwy o hyder bod yna le o fewn y cwricwlwm i ddysgu am hanes Cymru. “Mae angen dysgu gwybodaeth am hanes Cymru sy'n gyffredin i bawb er mwyn sicrhau bod disgyblion yn gwybod am "ein stori genedlaethol", yn ôl pwyllgor Cynulliad.” ( BBC Cymru Fyw, 2019). Mae hyn yn awgrymu dylai dysgu am hanes Cymru fod yn gyffredin i bawb ond mae hynny yn anghytuno gyda’r hyn ddwedais ynghynt am ddysgu am hanes lleol gan fod y ddogfen </w:t>
      </w:r>
      <w:r w:rsidR="005D272B" w:rsidRPr="005D272B">
        <w:lastRenderedPageBreak/>
        <w:t>hon yn dweud bod angen i bawb ddysgu am ein stori genedlaethol sydd yn awgrymu y bydd pawb yn dysgu am yr un peth.</w:t>
      </w:r>
    </w:p>
    <w:p w14:paraId="2ABE1BC9" w14:textId="4E0EC2B6" w:rsidR="00F34110" w:rsidRDefault="00D935AF" w:rsidP="00717604">
      <w:pPr>
        <w:pStyle w:val="AssignBody"/>
        <w:rPr>
          <w:rFonts w:cs="Arial"/>
          <w:color w:val="202124"/>
          <w:shd w:val="clear" w:color="auto" w:fill="FFFFFF"/>
        </w:rPr>
      </w:pPr>
      <w:r>
        <w:rPr>
          <w:rFonts w:cs="Arial"/>
          <w:color w:val="202124"/>
          <w:shd w:val="clear" w:color="auto" w:fill="FFFFFF"/>
        </w:rPr>
        <w:tab/>
      </w:r>
      <w:r w:rsidR="00D0637F" w:rsidRPr="00D0637F">
        <w:rPr>
          <w:rFonts w:cs="Arial"/>
          <w:color w:val="202124"/>
          <w:shd w:val="clear" w:color="auto" w:fill="FFFFFF"/>
        </w:rPr>
        <w:t xml:space="preserve">Yn rhan nesaf o’r traethawd byddaf yn sôn am gefndir yr aseiniad a defnyddio llenyddiaeth i gefnogi bob datganiad, yn ogystal â hyn byddaf yn sôn am agweddau pwysig o </w:t>
      </w:r>
      <w:proofErr w:type="spellStart"/>
      <w:r w:rsidR="00D0637F" w:rsidRPr="00D0637F">
        <w:rPr>
          <w:rFonts w:cs="Arial"/>
          <w:color w:val="202124"/>
          <w:shd w:val="clear" w:color="auto" w:fill="FFFFFF"/>
        </w:rPr>
        <w:t>AaGD</w:t>
      </w:r>
      <w:proofErr w:type="spellEnd"/>
      <w:r w:rsidR="00D0637F" w:rsidRPr="00D0637F">
        <w:rPr>
          <w:rFonts w:cs="Arial"/>
          <w:color w:val="202124"/>
          <w:shd w:val="clear" w:color="auto" w:fill="FFFFFF"/>
        </w:rPr>
        <w:t xml:space="preserve"> a sut mae yn chwarae rôl allweddol mewn cynnydd disgyblion. Mae </w:t>
      </w:r>
      <w:proofErr w:type="spellStart"/>
      <w:r w:rsidR="00D0637F" w:rsidRPr="00D0637F">
        <w:rPr>
          <w:rFonts w:cs="Arial"/>
          <w:color w:val="202124"/>
          <w:shd w:val="clear" w:color="auto" w:fill="FFFFFF"/>
        </w:rPr>
        <w:t>AaGD</w:t>
      </w:r>
      <w:proofErr w:type="spellEnd"/>
      <w:r w:rsidR="00D0637F" w:rsidRPr="00D0637F">
        <w:rPr>
          <w:rFonts w:cs="Arial"/>
          <w:color w:val="202124"/>
          <w:shd w:val="clear" w:color="auto" w:fill="FFFFFF"/>
        </w:rPr>
        <w:t xml:space="preserve"> yn eang iawn ac yn cynnwys nifer fawr o ddulliau gwahanol megis Meini Prawf Llwyddiant a Goleuadau Traffig, ond ellir ei ddiffinio mewn ffordd eithaf syml gan taw ffordd yw o helpu disgyblion i ddatblygu i fod yn ddisgyblion gwell. Mae hefyd yn dangos i ni ble mae’r disgyblion yma wedi gweld y gwaith yn anodd a beth sydd angen iddynt wella arni,” </w:t>
      </w:r>
      <w:proofErr w:type="spellStart"/>
      <w:r w:rsidR="00061770" w:rsidRPr="00061770">
        <w:rPr>
          <w:rStyle w:val="AssignQuoteChar"/>
        </w:rPr>
        <w:t>Assessment</w:t>
      </w:r>
      <w:proofErr w:type="spellEnd"/>
      <w:r w:rsidR="00061770" w:rsidRPr="00061770">
        <w:rPr>
          <w:rStyle w:val="AssignQuoteChar"/>
        </w:rPr>
        <w:t xml:space="preserve"> </w:t>
      </w:r>
      <w:proofErr w:type="spellStart"/>
      <w:r w:rsidR="00061770" w:rsidRPr="00061770">
        <w:rPr>
          <w:rStyle w:val="AssignQuoteChar"/>
        </w:rPr>
        <w:t>for</w:t>
      </w:r>
      <w:proofErr w:type="spellEnd"/>
      <w:r w:rsidR="00061770" w:rsidRPr="00061770">
        <w:rPr>
          <w:rStyle w:val="AssignQuoteChar"/>
        </w:rPr>
        <w:t xml:space="preserve"> </w:t>
      </w:r>
      <w:proofErr w:type="spellStart"/>
      <w:r w:rsidR="00061770" w:rsidRPr="00061770">
        <w:rPr>
          <w:rStyle w:val="AssignQuoteChar"/>
        </w:rPr>
        <w:t>learning</w:t>
      </w:r>
      <w:proofErr w:type="spellEnd"/>
      <w:r w:rsidR="00061770" w:rsidRPr="00061770">
        <w:rPr>
          <w:rStyle w:val="AssignQuoteChar"/>
        </w:rPr>
        <w:t> (</w:t>
      </w:r>
      <w:proofErr w:type="spellStart"/>
      <w:r w:rsidR="00061770" w:rsidRPr="00061770">
        <w:rPr>
          <w:rStyle w:val="AssignQuoteChar"/>
        </w:rPr>
        <w:t>AfL</w:t>
      </w:r>
      <w:proofErr w:type="spellEnd"/>
      <w:r w:rsidR="00061770" w:rsidRPr="00061770">
        <w:rPr>
          <w:rStyle w:val="AssignQuoteChar"/>
        </w:rPr>
        <w:t xml:space="preserve">), </w:t>
      </w:r>
      <w:proofErr w:type="spellStart"/>
      <w:r w:rsidR="00061770" w:rsidRPr="00061770">
        <w:rPr>
          <w:rStyle w:val="AssignQuoteChar"/>
        </w:rPr>
        <w:t>also</w:t>
      </w:r>
      <w:proofErr w:type="spellEnd"/>
      <w:r w:rsidR="00061770" w:rsidRPr="00061770">
        <w:rPr>
          <w:rStyle w:val="AssignQuoteChar"/>
        </w:rPr>
        <w:t xml:space="preserve"> </w:t>
      </w:r>
      <w:proofErr w:type="spellStart"/>
      <w:r w:rsidR="00061770" w:rsidRPr="00061770">
        <w:rPr>
          <w:rStyle w:val="AssignQuoteChar"/>
        </w:rPr>
        <w:t>known</w:t>
      </w:r>
      <w:proofErr w:type="spellEnd"/>
      <w:r w:rsidR="00061770" w:rsidRPr="00061770">
        <w:rPr>
          <w:rStyle w:val="AssignQuoteChar"/>
        </w:rPr>
        <w:t xml:space="preserve"> as </w:t>
      </w:r>
      <w:proofErr w:type="spellStart"/>
      <w:r w:rsidR="00061770" w:rsidRPr="00061770">
        <w:rPr>
          <w:rStyle w:val="AssignQuoteChar"/>
        </w:rPr>
        <w:t>formative</w:t>
      </w:r>
      <w:proofErr w:type="spellEnd"/>
      <w:r w:rsidR="00061770" w:rsidRPr="00061770">
        <w:rPr>
          <w:rStyle w:val="AssignQuoteChar"/>
        </w:rPr>
        <w:t> </w:t>
      </w:r>
      <w:proofErr w:type="spellStart"/>
      <w:r w:rsidR="00061770" w:rsidRPr="00061770">
        <w:rPr>
          <w:rStyle w:val="AssignQuoteChar"/>
        </w:rPr>
        <w:t>assessment</w:t>
      </w:r>
      <w:proofErr w:type="spellEnd"/>
      <w:r w:rsidR="00061770" w:rsidRPr="00061770">
        <w:rPr>
          <w:rStyle w:val="AssignQuoteChar"/>
        </w:rPr>
        <w:t xml:space="preserve">, </w:t>
      </w:r>
      <w:proofErr w:type="spellStart"/>
      <w:r w:rsidR="00061770" w:rsidRPr="00061770">
        <w:rPr>
          <w:rStyle w:val="AssignQuoteChar"/>
        </w:rPr>
        <w:t>refers</w:t>
      </w:r>
      <w:proofErr w:type="spellEnd"/>
      <w:r w:rsidR="00061770" w:rsidRPr="00061770">
        <w:rPr>
          <w:rStyle w:val="AssignQuoteChar"/>
        </w:rPr>
        <w:t xml:space="preserve"> to </w:t>
      </w:r>
      <w:proofErr w:type="spellStart"/>
      <w:r w:rsidR="00061770" w:rsidRPr="00061770">
        <w:rPr>
          <w:rStyle w:val="AssignQuoteChar"/>
        </w:rPr>
        <w:t>any</w:t>
      </w:r>
      <w:proofErr w:type="spellEnd"/>
      <w:r w:rsidR="00061770" w:rsidRPr="00061770">
        <w:rPr>
          <w:rStyle w:val="AssignQuoteChar"/>
        </w:rPr>
        <w:t> </w:t>
      </w:r>
      <w:proofErr w:type="spellStart"/>
      <w:r w:rsidR="00061770" w:rsidRPr="00061770">
        <w:rPr>
          <w:rStyle w:val="AssignQuoteChar"/>
        </w:rPr>
        <w:t>assessment</w:t>
      </w:r>
      <w:proofErr w:type="spellEnd"/>
      <w:r w:rsidR="00061770" w:rsidRPr="00061770">
        <w:rPr>
          <w:rStyle w:val="AssignQuoteChar"/>
        </w:rPr>
        <w:t> </w:t>
      </w:r>
      <w:proofErr w:type="spellStart"/>
      <w:r w:rsidR="00061770" w:rsidRPr="00061770">
        <w:rPr>
          <w:rStyle w:val="AssignQuoteChar"/>
        </w:rPr>
        <w:t>activity</w:t>
      </w:r>
      <w:proofErr w:type="spellEnd"/>
      <w:r w:rsidR="00061770" w:rsidRPr="00061770">
        <w:rPr>
          <w:rStyle w:val="AssignQuoteChar"/>
        </w:rPr>
        <w:t xml:space="preserve"> </w:t>
      </w:r>
      <w:proofErr w:type="spellStart"/>
      <w:r w:rsidR="00061770" w:rsidRPr="00061770">
        <w:rPr>
          <w:rStyle w:val="AssignQuoteChar"/>
        </w:rPr>
        <w:t>that</w:t>
      </w:r>
      <w:proofErr w:type="spellEnd"/>
      <w:r w:rsidR="00061770" w:rsidRPr="00061770">
        <w:rPr>
          <w:rStyle w:val="AssignQuoteChar"/>
        </w:rPr>
        <w:t xml:space="preserve"> </w:t>
      </w:r>
      <w:proofErr w:type="spellStart"/>
      <w:r w:rsidR="00061770" w:rsidRPr="00061770">
        <w:rPr>
          <w:rStyle w:val="AssignQuoteChar"/>
        </w:rPr>
        <w:t>guides</w:t>
      </w:r>
      <w:proofErr w:type="spellEnd"/>
      <w:r w:rsidR="00061770" w:rsidRPr="00061770">
        <w:rPr>
          <w:rStyle w:val="AssignQuoteChar"/>
        </w:rPr>
        <w:t> </w:t>
      </w:r>
      <w:proofErr w:type="spellStart"/>
      <w:r w:rsidR="00061770" w:rsidRPr="00061770">
        <w:rPr>
          <w:rStyle w:val="AssignQuoteChar"/>
        </w:rPr>
        <w:t>learning</w:t>
      </w:r>
      <w:proofErr w:type="spellEnd"/>
      <w:r w:rsidR="00061770">
        <w:rPr>
          <w:rFonts w:cs="Arial"/>
          <w:b/>
          <w:bCs/>
          <w:color w:val="202124"/>
          <w:shd w:val="clear" w:color="auto" w:fill="FFFFFF"/>
        </w:rPr>
        <w:t>”</w:t>
      </w:r>
      <w:r w:rsidR="003707FC">
        <w:rPr>
          <w:rFonts w:cs="Arial"/>
          <w:color w:val="202124"/>
          <w:shd w:val="clear" w:color="auto" w:fill="FFFFFF"/>
        </w:rPr>
        <w:t xml:space="preserve"> </w:t>
      </w:r>
      <w:r w:rsidR="00061770">
        <w:rPr>
          <w:rFonts w:cs="Arial"/>
          <w:color w:val="202124"/>
          <w:shd w:val="clear" w:color="auto" w:fill="FFFFFF"/>
        </w:rPr>
        <w:t>(</w:t>
      </w:r>
      <w:r w:rsidR="002E13EE">
        <w:rPr>
          <w:rFonts w:cs="Arial"/>
          <w:color w:val="202124"/>
          <w:shd w:val="clear" w:color="auto" w:fill="FFFFFF"/>
        </w:rPr>
        <w:t xml:space="preserve">NFER, </w:t>
      </w:r>
      <w:r w:rsidR="002752B6">
        <w:rPr>
          <w:rFonts w:cs="Arial"/>
          <w:color w:val="202124"/>
          <w:shd w:val="clear" w:color="auto" w:fill="FFFFFF"/>
        </w:rPr>
        <w:t xml:space="preserve">2020) </w:t>
      </w:r>
      <w:r w:rsidR="00403AC6" w:rsidRPr="00403AC6">
        <w:rPr>
          <w:rFonts w:cs="Arial"/>
          <w:color w:val="202124"/>
          <w:shd w:val="clear" w:color="auto" w:fill="FFFFFF"/>
        </w:rPr>
        <w:t xml:space="preserve">Mae </w:t>
      </w:r>
      <w:proofErr w:type="spellStart"/>
      <w:r w:rsidR="00403AC6" w:rsidRPr="00403AC6">
        <w:rPr>
          <w:rFonts w:cs="Arial"/>
          <w:color w:val="202124"/>
          <w:shd w:val="clear" w:color="auto" w:fill="FFFFFF"/>
        </w:rPr>
        <w:t>AaGD</w:t>
      </w:r>
      <w:proofErr w:type="spellEnd"/>
      <w:r w:rsidR="00403AC6" w:rsidRPr="00403AC6">
        <w:rPr>
          <w:rFonts w:cs="Arial"/>
          <w:color w:val="202124"/>
          <w:shd w:val="clear" w:color="auto" w:fill="FFFFFF"/>
        </w:rPr>
        <w:t xml:space="preserve"> yn rhan ganolog o Gwricwlwm </w:t>
      </w:r>
      <w:proofErr w:type="spellStart"/>
      <w:r w:rsidR="00403AC6" w:rsidRPr="00403AC6">
        <w:rPr>
          <w:rFonts w:cs="Arial"/>
          <w:color w:val="202124"/>
          <w:shd w:val="clear" w:color="auto" w:fill="FFFFFF"/>
        </w:rPr>
        <w:t>Donaldson</w:t>
      </w:r>
      <w:proofErr w:type="spellEnd"/>
      <w:r w:rsidR="00403AC6" w:rsidRPr="00403AC6">
        <w:rPr>
          <w:rFonts w:cs="Arial"/>
          <w:color w:val="202124"/>
          <w:shd w:val="clear" w:color="auto" w:fill="FFFFFF"/>
        </w:rPr>
        <w:t xml:space="preserve"> ac mae hyn yn cael ei gefnogi gan Williams(2017) sy’n nodi bod </w:t>
      </w:r>
      <w:proofErr w:type="spellStart"/>
      <w:r w:rsidR="00403AC6" w:rsidRPr="00403AC6">
        <w:rPr>
          <w:rFonts w:cs="Arial"/>
          <w:color w:val="202124"/>
          <w:shd w:val="clear" w:color="auto" w:fill="FFFFFF"/>
        </w:rPr>
        <w:t>AaGD</w:t>
      </w:r>
      <w:proofErr w:type="spellEnd"/>
      <w:r w:rsidR="00403AC6" w:rsidRPr="00403AC6">
        <w:rPr>
          <w:rFonts w:cs="Arial"/>
          <w:color w:val="202124"/>
          <w:shd w:val="clear" w:color="auto" w:fill="FFFFFF"/>
        </w:rPr>
        <w:t xml:space="preserve"> yn hanfodol ar gyfer y cwricwlwm newydd gan taw dyma’r ffordd orau o godi safonau disgyblion o fewn yr ystafell ddosbarth. Mae hyn yn dangos i mi pwysigrwydd </w:t>
      </w:r>
      <w:proofErr w:type="spellStart"/>
      <w:r w:rsidR="00403AC6" w:rsidRPr="00403AC6">
        <w:rPr>
          <w:rFonts w:cs="Arial"/>
          <w:color w:val="202124"/>
          <w:shd w:val="clear" w:color="auto" w:fill="FFFFFF"/>
        </w:rPr>
        <w:t>AaGD</w:t>
      </w:r>
      <w:proofErr w:type="spellEnd"/>
      <w:r w:rsidR="00403AC6" w:rsidRPr="00403AC6">
        <w:rPr>
          <w:rFonts w:cs="Arial"/>
          <w:color w:val="202124"/>
          <w:shd w:val="clear" w:color="auto" w:fill="FFFFFF"/>
        </w:rPr>
        <w:t xml:space="preserve"> o fewn y gyfres o wersi yma a gynlluniwyd gan ei fod yn cyd fynd gyda gweledigaeth y Llywodraeth am sut y dylid mynd ati i hybu cynnydd y disgyblion o fewn y gwersi. Noda Dylan William, Institute of </w:t>
      </w:r>
      <w:proofErr w:type="spellStart"/>
      <w:r w:rsidR="00403AC6" w:rsidRPr="00403AC6">
        <w:rPr>
          <w:rFonts w:cs="Arial"/>
          <w:color w:val="202124"/>
          <w:shd w:val="clear" w:color="auto" w:fill="FFFFFF"/>
        </w:rPr>
        <w:t>Education</w:t>
      </w:r>
      <w:proofErr w:type="spellEnd"/>
      <w:r w:rsidR="00403AC6" w:rsidRPr="00403AC6">
        <w:rPr>
          <w:rFonts w:cs="Arial"/>
          <w:color w:val="202124"/>
          <w:shd w:val="clear" w:color="auto" w:fill="FFFFFF"/>
        </w:rPr>
        <w:t xml:space="preserve"> fod yn 5 strategaeth sy’n cwmpasu </w:t>
      </w:r>
      <w:proofErr w:type="spellStart"/>
      <w:r w:rsidR="00403AC6" w:rsidRPr="00403AC6">
        <w:rPr>
          <w:rFonts w:cs="Arial"/>
          <w:color w:val="202124"/>
          <w:shd w:val="clear" w:color="auto" w:fill="FFFFFF"/>
        </w:rPr>
        <w:t>AaGD</w:t>
      </w:r>
      <w:proofErr w:type="spellEnd"/>
      <w:r w:rsidR="00403AC6" w:rsidRPr="00403AC6">
        <w:rPr>
          <w:rFonts w:cs="Arial"/>
          <w:color w:val="202124"/>
          <w:shd w:val="clear" w:color="auto" w:fill="FFFFFF"/>
        </w:rPr>
        <w:t xml:space="preserve"> ac os nad ydych chi yn gwneud un o’r 5 strategaeth yma eich bod chi ddim yn gwneud </w:t>
      </w:r>
      <w:proofErr w:type="spellStart"/>
      <w:r w:rsidR="00403AC6" w:rsidRPr="00403AC6">
        <w:rPr>
          <w:rFonts w:cs="Arial"/>
          <w:color w:val="202124"/>
          <w:shd w:val="clear" w:color="auto" w:fill="FFFFFF"/>
        </w:rPr>
        <w:t>AaGD</w:t>
      </w:r>
      <w:proofErr w:type="spellEnd"/>
      <w:r w:rsidR="00403AC6" w:rsidRPr="00403AC6">
        <w:rPr>
          <w:rFonts w:cs="Arial"/>
          <w:color w:val="202124"/>
          <w:shd w:val="clear" w:color="auto" w:fill="FFFFFF"/>
        </w:rPr>
        <w:t xml:space="preserve"> yn gywir. Mae ef yn hollol gefnogol o’r defnydd o </w:t>
      </w:r>
      <w:proofErr w:type="spellStart"/>
      <w:r w:rsidR="00403AC6" w:rsidRPr="00403AC6">
        <w:rPr>
          <w:rFonts w:cs="Arial"/>
          <w:color w:val="202124"/>
          <w:shd w:val="clear" w:color="auto" w:fill="FFFFFF"/>
        </w:rPr>
        <w:t>AaGD</w:t>
      </w:r>
      <w:proofErr w:type="spellEnd"/>
      <w:r w:rsidR="00403AC6" w:rsidRPr="00403AC6">
        <w:rPr>
          <w:rFonts w:cs="Arial"/>
          <w:color w:val="202124"/>
          <w:shd w:val="clear" w:color="auto" w:fill="FFFFFF"/>
        </w:rPr>
        <w:t xml:space="preserve"> ac mae ef yn nodi,</w:t>
      </w:r>
      <w:r w:rsidR="00403AC6" w:rsidRPr="00403AC6">
        <w:rPr>
          <w:rFonts w:cs="Arial"/>
          <w:color w:val="202124"/>
          <w:shd w:val="clear" w:color="auto" w:fill="FFFFFF"/>
        </w:rPr>
        <w:t xml:space="preserve"> </w:t>
      </w:r>
      <w:r w:rsidR="007B40AD">
        <w:rPr>
          <w:rFonts w:cs="Arial"/>
          <w:color w:val="202124"/>
          <w:shd w:val="clear" w:color="auto" w:fill="FFFFFF"/>
        </w:rPr>
        <w:t>“</w:t>
      </w:r>
      <w:r w:rsidR="007B40AD" w:rsidRPr="007B40AD">
        <w:rPr>
          <w:rStyle w:val="AssignQuoteChar"/>
        </w:rPr>
        <w:t xml:space="preserve">We </w:t>
      </w:r>
      <w:proofErr w:type="spellStart"/>
      <w:r w:rsidR="007B40AD" w:rsidRPr="007B40AD">
        <w:rPr>
          <w:rStyle w:val="AssignQuoteChar"/>
        </w:rPr>
        <w:t>teach</w:t>
      </w:r>
      <w:proofErr w:type="spellEnd"/>
      <w:r w:rsidR="007B40AD" w:rsidRPr="007B40AD">
        <w:rPr>
          <w:rStyle w:val="AssignQuoteChar"/>
        </w:rPr>
        <w:t xml:space="preserve"> </w:t>
      </w:r>
      <w:proofErr w:type="spellStart"/>
      <w:r w:rsidR="007B40AD" w:rsidRPr="007B40AD">
        <w:rPr>
          <w:rStyle w:val="AssignQuoteChar"/>
        </w:rPr>
        <w:t>stuff</w:t>
      </w:r>
      <w:proofErr w:type="spellEnd"/>
      <w:r w:rsidR="007B40AD" w:rsidRPr="007B40AD">
        <w:rPr>
          <w:rStyle w:val="AssignQuoteChar"/>
        </w:rPr>
        <w:t xml:space="preserve">, </w:t>
      </w:r>
      <w:proofErr w:type="spellStart"/>
      <w:r w:rsidR="007B40AD" w:rsidRPr="007B40AD">
        <w:rPr>
          <w:rStyle w:val="AssignQuoteChar"/>
        </w:rPr>
        <w:t>and</w:t>
      </w:r>
      <w:proofErr w:type="spellEnd"/>
      <w:r w:rsidR="007B40AD" w:rsidRPr="007B40AD">
        <w:rPr>
          <w:rStyle w:val="AssignQuoteChar"/>
        </w:rPr>
        <w:t xml:space="preserve"> at the </w:t>
      </w:r>
      <w:proofErr w:type="spellStart"/>
      <w:r w:rsidR="007B40AD" w:rsidRPr="007B40AD">
        <w:rPr>
          <w:rStyle w:val="AssignQuoteChar"/>
        </w:rPr>
        <w:t>end</w:t>
      </w:r>
      <w:proofErr w:type="spellEnd"/>
      <w:r w:rsidR="007B40AD" w:rsidRPr="007B40AD">
        <w:rPr>
          <w:rStyle w:val="AssignQuoteChar"/>
        </w:rPr>
        <w:t xml:space="preserve"> of the </w:t>
      </w:r>
      <w:proofErr w:type="spellStart"/>
      <w:r w:rsidR="007B40AD" w:rsidRPr="007B40AD">
        <w:rPr>
          <w:rStyle w:val="AssignQuoteChar"/>
        </w:rPr>
        <w:t>teaching</w:t>
      </w:r>
      <w:proofErr w:type="spellEnd"/>
      <w:r w:rsidR="007B40AD" w:rsidRPr="007B40AD">
        <w:rPr>
          <w:rStyle w:val="AssignQuoteChar"/>
        </w:rPr>
        <w:t xml:space="preserve"> we </w:t>
      </w:r>
      <w:proofErr w:type="spellStart"/>
      <w:r w:rsidR="007B40AD" w:rsidRPr="007B40AD">
        <w:rPr>
          <w:rStyle w:val="AssignQuoteChar"/>
        </w:rPr>
        <w:t>give</w:t>
      </w:r>
      <w:proofErr w:type="spellEnd"/>
      <w:r w:rsidR="007B40AD" w:rsidRPr="007B40AD">
        <w:rPr>
          <w:rStyle w:val="AssignQuoteChar"/>
        </w:rPr>
        <w:t xml:space="preserve"> </w:t>
      </w:r>
      <w:proofErr w:type="spellStart"/>
      <w:r w:rsidR="007B40AD" w:rsidRPr="007B40AD">
        <w:rPr>
          <w:rStyle w:val="AssignQuoteChar"/>
        </w:rPr>
        <w:t>students</w:t>
      </w:r>
      <w:proofErr w:type="spellEnd"/>
      <w:r w:rsidR="007B40AD" w:rsidRPr="007B40AD">
        <w:rPr>
          <w:rStyle w:val="AssignQuoteChar"/>
        </w:rPr>
        <w:t xml:space="preserve"> a </w:t>
      </w:r>
      <w:proofErr w:type="spellStart"/>
      <w:r w:rsidR="007B40AD" w:rsidRPr="007B40AD">
        <w:rPr>
          <w:rStyle w:val="AssignQuoteChar"/>
        </w:rPr>
        <w:t>test</w:t>
      </w:r>
      <w:proofErr w:type="spellEnd"/>
      <w:r w:rsidR="007B40AD" w:rsidRPr="007B40AD">
        <w:rPr>
          <w:rStyle w:val="AssignQuoteChar"/>
        </w:rPr>
        <w:t xml:space="preserve"> </w:t>
      </w:r>
      <w:proofErr w:type="spellStart"/>
      <w:r w:rsidR="007B40AD" w:rsidRPr="007B40AD">
        <w:rPr>
          <w:rStyle w:val="AssignQuoteChar"/>
        </w:rPr>
        <w:t>and</w:t>
      </w:r>
      <w:proofErr w:type="spellEnd"/>
      <w:r w:rsidR="007B40AD" w:rsidRPr="007B40AD">
        <w:rPr>
          <w:rStyle w:val="AssignQuoteChar"/>
        </w:rPr>
        <w:t xml:space="preserve"> </w:t>
      </w:r>
      <w:proofErr w:type="spellStart"/>
      <w:r w:rsidR="007B40AD" w:rsidRPr="007B40AD">
        <w:rPr>
          <w:rStyle w:val="AssignQuoteChar"/>
        </w:rPr>
        <w:t>that’s</w:t>
      </w:r>
      <w:proofErr w:type="spellEnd"/>
      <w:r w:rsidR="007B40AD" w:rsidRPr="007B40AD">
        <w:rPr>
          <w:rStyle w:val="AssignQuoteChar"/>
        </w:rPr>
        <w:t xml:space="preserve"> </w:t>
      </w:r>
      <w:proofErr w:type="spellStart"/>
      <w:r w:rsidR="007B40AD" w:rsidRPr="007B40AD">
        <w:rPr>
          <w:rStyle w:val="AssignQuoteChar"/>
        </w:rPr>
        <w:t>when</w:t>
      </w:r>
      <w:proofErr w:type="spellEnd"/>
      <w:r w:rsidR="007B40AD" w:rsidRPr="007B40AD">
        <w:rPr>
          <w:rStyle w:val="AssignQuoteChar"/>
        </w:rPr>
        <w:t xml:space="preserve"> we </w:t>
      </w:r>
      <w:proofErr w:type="spellStart"/>
      <w:r w:rsidR="007B40AD" w:rsidRPr="007B40AD">
        <w:rPr>
          <w:rStyle w:val="AssignQuoteChar"/>
        </w:rPr>
        <w:t>work</w:t>
      </w:r>
      <w:proofErr w:type="spellEnd"/>
      <w:r w:rsidR="007B40AD" w:rsidRPr="007B40AD">
        <w:rPr>
          <w:rStyle w:val="AssignQuoteChar"/>
        </w:rPr>
        <w:t xml:space="preserve"> </w:t>
      </w:r>
      <w:proofErr w:type="spellStart"/>
      <w:r w:rsidR="007B40AD" w:rsidRPr="007B40AD">
        <w:rPr>
          <w:rStyle w:val="AssignQuoteChar"/>
        </w:rPr>
        <w:t>out</w:t>
      </w:r>
      <w:proofErr w:type="spellEnd"/>
      <w:r w:rsidR="007B40AD" w:rsidRPr="007B40AD">
        <w:rPr>
          <w:rStyle w:val="AssignQuoteChar"/>
        </w:rPr>
        <w:t xml:space="preserve"> </w:t>
      </w:r>
      <w:proofErr w:type="spellStart"/>
      <w:r w:rsidR="007B40AD" w:rsidRPr="007B40AD">
        <w:rPr>
          <w:rStyle w:val="AssignQuoteChar"/>
        </w:rPr>
        <w:t>whether</w:t>
      </w:r>
      <w:proofErr w:type="spellEnd"/>
      <w:r w:rsidR="007B40AD" w:rsidRPr="007B40AD">
        <w:rPr>
          <w:rStyle w:val="AssignQuoteChar"/>
        </w:rPr>
        <w:t xml:space="preserve"> </w:t>
      </w:r>
      <w:proofErr w:type="spellStart"/>
      <w:r w:rsidR="007B40AD" w:rsidRPr="007B40AD">
        <w:rPr>
          <w:rStyle w:val="AssignQuoteChar"/>
        </w:rPr>
        <w:t>they’ve</w:t>
      </w:r>
      <w:proofErr w:type="spellEnd"/>
      <w:r w:rsidR="007B40AD" w:rsidRPr="007B40AD">
        <w:rPr>
          <w:rStyle w:val="AssignQuoteChar"/>
        </w:rPr>
        <w:t xml:space="preserve"> </w:t>
      </w:r>
      <w:proofErr w:type="spellStart"/>
      <w:r w:rsidR="007B40AD" w:rsidRPr="007B40AD">
        <w:rPr>
          <w:rStyle w:val="AssignQuoteChar"/>
        </w:rPr>
        <w:t>learned</w:t>
      </w:r>
      <w:proofErr w:type="spellEnd"/>
      <w:r w:rsidR="007B40AD" w:rsidRPr="007B40AD">
        <w:rPr>
          <w:rStyle w:val="AssignQuoteChar"/>
        </w:rPr>
        <w:t xml:space="preserve"> </w:t>
      </w:r>
      <w:proofErr w:type="spellStart"/>
      <w:r w:rsidR="007B40AD" w:rsidRPr="007B40AD">
        <w:rPr>
          <w:rStyle w:val="AssignQuoteChar"/>
        </w:rPr>
        <w:t>something</w:t>
      </w:r>
      <w:proofErr w:type="spellEnd"/>
      <w:r w:rsidR="007B40AD" w:rsidRPr="007B40AD">
        <w:rPr>
          <w:rStyle w:val="AssignQuoteChar"/>
        </w:rPr>
        <w:t xml:space="preserve"> or not, </w:t>
      </w:r>
      <w:proofErr w:type="spellStart"/>
      <w:r w:rsidR="007B40AD" w:rsidRPr="007B40AD">
        <w:rPr>
          <w:rStyle w:val="AssignQuoteChar"/>
        </w:rPr>
        <w:t>but</w:t>
      </w:r>
      <w:proofErr w:type="spellEnd"/>
      <w:r w:rsidR="007B40AD" w:rsidRPr="007B40AD">
        <w:rPr>
          <w:rStyle w:val="AssignQuoteChar"/>
        </w:rPr>
        <w:t xml:space="preserve"> </w:t>
      </w:r>
      <w:proofErr w:type="spellStart"/>
      <w:r w:rsidR="007B40AD" w:rsidRPr="007B40AD">
        <w:rPr>
          <w:rStyle w:val="AssignQuoteChar"/>
        </w:rPr>
        <w:t>it’s</w:t>
      </w:r>
      <w:proofErr w:type="spellEnd"/>
      <w:r w:rsidR="007B40AD" w:rsidRPr="007B40AD">
        <w:rPr>
          <w:rStyle w:val="AssignQuoteChar"/>
        </w:rPr>
        <w:t xml:space="preserve"> </w:t>
      </w:r>
      <w:proofErr w:type="spellStart"/>
      <w:r w:rsidR="007B40AD" w:rsidRPr="007B40AD">
        <w:rPr>
          <w:rStyle w:val="AssignQuoteChar"/>
        </w:rPr>
        <w:t>too</w:t>
      </w:r>
      <w:proofErr w:type="spellEnd"/>
      <w:r w:rsidR="007B40AD" w:rsidRPr="007B40AD">
        <w:rPr>
          <w:rStyle w:val="AssignQuoteChar"/>
        </w:rPr>
        <w:t xml:space="preserve"> </w:t>
      </w:r>
      <w:proofErr w:type="spellStart"/>
      <w:r w:rsidR="007B40AD" w:rsidRPr="007B40AD">
        <w:rPr>
          <w:rStyle w:val="AssignQuoteChar"/>
        </w:rPr>
        <w:t>late</w:t>
      </w:r>
      <w:proofErr w:type="spellEnd"/>
      <w:r w:rsidR="007B40AD" w:rsidRPr="007B40AD">
        <w:rPr>
          <w:rStyle w:val="AssignQuoteChar"/>
        </w:rPr>
        <w:t xml:space="preserve"> to do </w:t>
      </w:r>
      <w:proofErr w:type="spellStart"/>
      <w:r w:rsidR="007B40AD" w:rsidRPr="007B40AD">
        <w:rPr>
          <w:rStyle w:val="AssignQuoteChar"/>
        </w:rPr>
        <w:t>anything</w:t>
      </w:r>
      <w:proofErr w:type="spellEnd"/>
      <w:r w:rsidR="007B40AD" w:rsidRPr="007B40AD">
        <w:rPr>
          <w:rStyle w:val="AssignQuoteChar"/>
        </w:rPr>
        <w:t xml:space="preserve"> </w:t>
      </w:r>
      <w:proofErr w:type="spellStart"/>
      <w:r w:rsidR="007B40AD" w:rsidRPr="007B40AD">
        <w:rPr>
          <w:rStyle w:val="AssignQuoteChar"/>
        </w:rPr>
        <w:t>about</w:t>
      </w:r>
      <w:proofErr w:type="spellEnd"/>
      <w:r w:rsidR="007B40AD" w:rsidRPr="007B40AD">
        <w:rPr>
          <w:rStyle w:val="AssignQuoteChar"/>
        </w:rPr>
        <w:t xml:space="preserve"> it </w:t>
      </w:r>
      <w:proofErr w:type="spellStart"/>
      <w:r w:rsidR="007B40AD" w:rsidRPr="007B40AD">
        <w:rPr>
          <w:rStyle w:val="AssignQuoteChar"/>
        </w:rPr>
        <w:t>because</w:t>
      </w:r>
      <w:proofErr w:type="spellEnd"/>
      <w:r w:rsidR="007B40AD" w:rsidRPr="007B40AD">
        <w:rPr>
          <w:rStyle w:val="AssignQuoteChar"/>
        </w:rPr>
        <w:t xml:space="preserve"> the </w:t>
      </w:r>
      <w:proofErr w:type="spellStart"/>
      <w:r w:rsidR="007B40AD" w:rsidRPr="007B40AD">
        <w:rPr>
          <w:rStyle w:val="AssignQuoteChar"/>
        </w:rPr>
        <w:t>national</w:t>
      </w:r>
      <w:proofErr w:type="spellEnd"/>
      <w:r w:rsidR="007B40AD" w:rsidRPr="007B40AD">
        <w:rPr>
          <w:rStyle w:val="AssignQuoteChar"/>
        </w:rPr>
        <w:t xml:space="preserve"> </w:t>
      </w:r>
      <w:proofErr w:type="spellStart"/>
      <w:r w:rsidR="007B40AD" w:rsidRPr="007B40AD">
        <w:rPr>
          <w:rStyle w:val="AssignQuoteChar"/>
        </w:rPr>
        <w:t>strategy</w:t>
      </w:r>
      <w:proofErr w:type="spellEnd"/>
      <w:r w:rsidR="007B40AD" w:rsidRPr="007B40AD">
        <w:rPr>
          <w:rStyle w:val="AssignQuoteChar"/>
        </w:rPr>
        <w:t xml:space="preserve"> </w:t>
      </w:r>
      <w:proofErr w:type="spellStart"/>
      <w:r w:rsidR="007B40AD" w:rsidRPr="007B40AD">
        <w:rPr>
          <w:rStyle w:val="AssignQuoteChar"/>
        </w:rPr>
        <w:t>says</w:t>
      </w:r>
      <w:proofErr w:type="spellEnd"/>
      <w:r w:rsidR="007B40AD" w:rsidRPr="007B40AD">
        <w:rPr>
          <w:rStyle w:val="AssignQuoteChar"/>
        </w:rPr>
        <w:t xml:space="preserve"> </w:t>
      </w:r>
      <w:proofErr w:type="spellStart"/>
      <w:r w:rsidR="007B40AD" w:rsidRPr="007B40AD">
        <w:rPr>
          <w:rStyle w:val="AssignQuoteChar"/>
        </w:rPr>
        <w:t>we’ve</w:t>
      </w:r>
      <w:proofErr w:type="spellEnd"/>
      <w:r w:rsidR="007B40AD" w:rsidRPr="007B40AD">
        <w:rPr>
          <w:rStyle w:val="AssignQuoteChar"/>
        </w:rPr>
        <w:t xml:space="preserve"> got to </w:t>
      </w:r>
      <w:proofErr w:type="spellStart"/>
      <w:r w:rsidR="007B40AD" w:rsidRPr="007B40AD">
        <w:rPr>
          <w:rStyle w:val="AssignQuoteChar"/>
        </w:rPr>
        <w:t>move</w:t>
      </w:r>
      <w:proofErr w:type="spellEnd"/>
      <w:r w:rsidR="007B40AD" w:rsidRPr="007B40AD">
        <w:rPr>
          <w:rStyle w:val="AssignQuoteChar"/>
        </w:rPr>
        <w:t xml:space="preserve"> </w:t>
      </w:r>
      <w:proofErr w:type="spellStart"/>
      <w:r w:rsidR="007B40AD" w:rsidRPr="007B40AD">
        <w:rPr>
          <w:rStyle w:val="AssignQuoteChar"/>
        </w:rPr>
        <w:t>on</w:t>
      </w:r>
      <w:proofErr w:type="spellEnd"/>
      <w:r w:rsidR="007B40AD" w:rsidRPr="007B40AD">
        <w:rPr>
          <w:rStyle w:val="AssignQuoteChar"/>
        </w:rPr>
        <w:t xml:space="preserve"> to the </w:t>
      </w:r>
      <w:proofErr w:type="spellStart"/>
      <w:r w:rsidR="007B40AD" w:rsidRPr="007B40AD">
        <w:rPr>
          <w:rStyle w:val="AssignQuoteChar"/>
        </w:rPr>
        <w:t>next</w:t>
      </w:r>
      <w:proofErr w:type="spellEnd"/>
      <w:r w:rsidR="007B40AD" w:rsidRPr="007B40AD">
        <w:rPr>
          <w:rStyle w:val="AssignQuoteChar"/>
        </w:rPr>
        <w:t xml:space="preserve"> unit </w:t>
      </w:r>
      <w:proofErr w:type="spellStart"/>
      <w:r w:rsidR="007B40AD" w:rsidRPr="007B40AD">
        <w:rPr>
          <w:rStyle w:val="AssignQuoteChar"/>
        </w:rPr>
        <w:t>tomorrow</w:t>
      </w:r>
      <w:proofErr w:type="spellEnd"/>
      <w:r w:rsidR="007B40AD">
        <w:rPr>
          <w:rStyle w:val="AssignQuoteChar"/>
        </w:rPr>
        <w:t>”</w:t>
      </w:r>
      <w:r w:rsidR="007B40AD" w:rsidRPr="007B40AD">
        <w:t>(</w:t>
      </w:r>
      <w:r w:rsidR="007B40AD">
        <w:t>William</w:t>
      </w:r>
      <w:r w:rsidR="0047345C">
        <w:t>,</w:t>
      </w:r>
      <w:r w:rsidR="00A67375">
        <w:t xml:space="preserve"> 2009). </w:t>
      </w:r>
      <w:r w:rsidR="00EE4D76" w:rsidRPr="00EE4D76">
        <w:t xml:space="preserve">Mae hyn yn amlinellu pwysigrwydd </w:t>
      </w:r>
      <w:proofErr w:type="spellStart"/>
      <w:r w:rsidR="00EE4D76" w:rsidRPr="00EE4D76">
        <w:t>AaGD</w:t>
      </w:r>
      <w:proofErr w:type="spellEnd"/>
      <w:r w:rsidR="00EE4D76" w:rsidRPr="00EE4D76">
        <w:t xml:space="preserve"> ymhob gwers gan fod bob disgybl yn gallu cael y gefnogaeth gorau posibl mewn ardaloedd sydd yn dod yn anodd iddynt ac mae yn rhoi'r cyfle i atal unrhyw ddisgybl golli allan ar unrhyw sgiliau sydd angen arnynt. Mae hefyd yn caniatáu i’r athro neu athrawes gynllunio gwersi dilyniant ar agweddau efallai mai pawb wedi ei weld yn anodd neu wneud gwaith ychwanegol ar mae penodol gyda grŵp o ddisgyblion. Mae Brown (2019) yn amau a yw </w:t>
      </w:r>
      <w:proofErr w:type="spellStart"/>
      <w:r w:rsidR="00EE4D76" w:rsidRPr="00EE4D76">
        <w:t>AaGD</w:t>
      </w:r>
      <w:proofErr w:type="spellEnd"/>
      <w:r w:rsidR="00EE4D76" w:rsidRPr="00EE4D76">
        <w:t xml:space="preserve"> yn fath o asesiad o gwbl. Mae yn datgan bod ef ddim yn erbyn y defnydd o </w:t>
      </w:r>
      <w:proofErr w:type="spellStart"/>
      <w:r w:rsidR="00EE4D76" w:rsidRPr="00EE4D76">
        <w:t>AaGD</w:t>
      </w:r>
      <w:proofErr w:type="spellEnd"/>
      <w:r w:rsidR="00EE4D76" w:rsidRPr="00EE4D76">
        <w:t xml:space="preserve"> ond yn dadlau a yw yn ddigonol fel asesu beth mae disgyblion yn ei ddeall. Mae’r llenyddiaeth yn awgrymu bod </w:t>
      </w:r>
      <w:proofErr w:type="spellStart"/>
      <w:r w:rsidR="00EE4D76" w:rsidRPr="00EE4D76">
        <w:t>AaGD</w:t>
      </w:r>
      <w:proofErr w:type="spellEnd"/>
      <w:r w:rsidR="00EE4D76" w:rsidRPr="00EE4D76">
        <w:t xml:space="preserve"> yn fodd o sicrhau cof tymor byr ond a yw yn ddigonol i sicrhau dealltwriaeth plant ar ôl wythnosau, mae Brown yn amlinellu'r cwestiynau sydd yn codi o ddefnyddio'r term Asesu ac mae’n hollol credu y dylai </w:t>
      </w:r>
      <w:proofErr w:type="spellStart"/>
      <w:r w:rsidR="00EE4D76" w:rsidRPr="00EE4D76">
        <w:t>AaGD</w:t>
      </w:r>
      <w:proofErr w:type="spellEnd"/>
      <w:r w:rsidR="00EE4D76" w:rsidRPr="00EE4D76">
        <w:t xml:space="preserve"> ac asesiadau eraill fod yn cyd fynd gyda’i gilydd i sicrhau bod disgyblion yn llwyddo, ond mae ef yn gweld </w:t>
      </w:r>
      <w:proofErr w:type="spellStart"/>
      <w:r w:rsidR="00EE4D76" w:rsidRPr="00EE4D76">
        <w:t>AaGD</w:t>
      </w:r>
      <w:proofErr w:type="spellEnd"/>
      <w:r w:rsidR="00EE4D76" w:rsidRPr="00EE4D76">
        <w:t xml:space="preserve"> fel </w:t>
      </w:r>
      <w:r w:rsidR="00245C4F" w:rsidRPr="00245C4F">
        <w:rPr>
          <w:rStyle w:val="AssignQuoteChar"/>
        </w:rPr>
        <w:t>“</w:t>
      </w:r>
      <w:proofErr w:type="spellStart"/>
      <w:r w:rsidR="00245C4F" w:rsidRPr="00245C4F">
        <w:rPr>
          <w:rStyle w:val="AssignQuoteChar"/>
        </w:rPr>
        <w:t>insightful</w:t>
      </w:r>
      <w:proofErr w:type="spellEnd"/>
      <w:r w:rsidR="00245C4F" w:rsidRPr="00245C4F">
        <w:rPr>
          <w:rStyle w:val="AssignQuoteChar"/>
        </w:rPr>
        <w:t xml:space="preserve"> </w:t>
      </w:r>
      <w:proofErr w:type="spellStart"/>
      <w:r w:rsidR="00245C4F" w:rsidRPr="00245C4F">
        <w:rPr>
          <w:rStyle w:val="AssignQuoteChar"/>
        </w:rPr>
        <w:t>pedagogical</w:t>
      </w:r>
      <w:proofErr w:type="spellEnd"/>
      <w:r w:rsidR="00245C4F" w:rsidRPr="00245C4F">
        <w:rPr>
          <w:rStyle w:val="AssignQuoteChar"/>
        </w:rPr>
        <w:t xml:space="preserve"> </w:t>
      </w:r>
      <w:proofErr w:type="spellStart"/>
      <w:r w:rsidR="00245C4F" w:rsidRPr="00245C4F">
        <w:rPr>
          <w:rStyle w:val="AssignQuoteChar"/>
        </w:rPr>
        <w:t>practice</w:t>
      </w:r>
      <w:proofErr w:type="spellEnd"/>
      <w:r w:rsidR="00245C4F" w:rsidRPr="00245C4F">
        <w:rPr>
          <w:rStyle w:val="AssignQuoteChar"/>
        </w:rPr>
        <w:t xml:space="preserve"> </w:t>
      </w:r>
      <w:proofErr w:type="spellStart"/>
      <w:r w:rsidR="00245C4F" w:rsidRPr="00245C4F">
        <w:rPr>
          <w:rStyle w:val="AssignQuoteChar"/>
        </w:rPr>
        <w:t>that</w:t>
      </w:r>
      <w:proofErr w:type="spellEnd"/>
      <w:r w:rsidR="00245C4F" w:rsidRPr="00245C4F">
        <w:rPr>
          <w:rStyle w:val="AssignQuoteChar"/>
        </w:rPr>
        <w:t xml:space="preserve"> </w:t>
      </w:r>
      <w:proofErr w:type="spellStart"/>
      <w:r w:rsidR="00245C4F" w:rsidRPr="00245C4F">
        <w:rPr>
          <w:rStyle w:val="AssignQuoteChar"/>
        </w:rPr>
        <w:t>ought</w:t>
      </w:r>
      <w:proofErr w:type="spellEnd"/>
      <w:r w:rsidR="00245C4F" w:rsidRPr="00245C4F">
        <w:rPr>
          <w:rStyle w:val="AssignQuoteChar"/>
        </w:rPr>
        <w:t xml:space="preserve"> to </w:t>
      </w:r>
      <w:proofErr w:type="spellStart"/>
      <w:r w:rsidR="00245C4F" w:rsidRPr="00245C4F">
        <w:rPr>
          <w:rStyle w:val="AssignQuoteChar"/>
        </w:rPr>
        <w:t>lead</w:t>
      </w:r>
      <w:proofErr w:type="spellEnd"/>
      <w:r w:rsidR="00245C4F" w:rsidRPr="00245C4F">
        <w:rPr>
          <w:rStyle w:val="AssignQuoteChar"/>
        </w:rPr>
        <w:t xml:space="preserve"> to </w:t>
      </w:r>
      <w:proofErr w:type="spellStart"/>
      <w:r w:rsidR="00245C4F" w:rsidRPr="00245C4F">
        <w:rPr>
          <w:rStyle w:val="AssignQuoteChar"/>
        </w:rPr>
        <w:t>better</w:t>
      </w:r>
      <w:proofErr w:type="spellEnd"/>
      <w:r w:rsidR="00245C4F" w:rsidRPr="00245C4F">
        <w:rPr>
          <w:rStyle w:val="AssignQuoteChar"/>
        </w:rPr>
        <w:t xml:space="preserve"> </w:t>
      </w:r>
      <w:proofErr w:type="spellStart"/>
      <w:r w:rsidR="00245C4F" w:rsidRPr="00245C4F">
        <w:rPr>
          <w:rStyle w:val="AssignQuoteChar"/>
        </w:rPr>
        <w:t>learning</w:t>
      </w:r>
      <w:proofErr w:type="spellEnd"/>
      <w:r w:rsidR="00245C4F" w:rsidRPr="00245C4F">
        <w:rPr>
          <w:rStyle w:val="AssignQuoteChar"/>
        </w:rPr>
        <w:t xml:space="preserve"> </w:t>
      </w:r>
      <w:proofErr w:type="spellStart"/>
      <w:r w:rsidR="00245C4F" w:rsidRPr="00245C4F">
        <w:rPr>
          <w:rStyle w:val="AssignQuoteChar"/>
        </w:rPr>
        <w:t>outcomes</w:t>
      </w:r>
      <w:proofErr w:type="spellEnd"/>
      <w:r w:rsidR="00245C4F" w:rsidRPr="00245C4F">
        <w:rPr>
          <w:rStyle w:val="AssignQuoteChar"/>
        </w:rPr>
        <w:t xml:space="preserve"> </w:t>
      </w:r>
      <w:proofErr w:type="spellStart"/>
      <w:r w:rsidR="00245C4F" w:rsidRPr="00245C4F">
        <w:rPr>
          <w:rStyle w:val="AssignQuoteChar"/>
        </w:rPr>
        <w:t>and</w:t>
      </w:r>
      <w:proofErr w:type="spellEnd"/>
      <w:r w:rsidR="00245C4F" w:rsidRPr="00245C4F">
        <w:rPr>
          <w:rStyle w:val="AssignQuoteChar"/>
        </w:rPr>
        <w:t xml:space="preserve"> </w:t>
      </w:r>
      <w:proofErr w:type="spellStart"/>
      <w:r w:rsidR="00245C4F" w:rsidRPr="00245C4F">
        <w:rPr>
          <w:rStyle w:val="AssignQuoteChar"/>
        </w:rPr>
        <w:t>much</w:t>
      </w:r>
      <w:proofErr w:type="spellEnd"/>
      <w:r w:rsidR="00245C4F" w:rsidRPr="00245C4F">
        <w:rPr>
          <w:rStyle w:val="AssignQuoteChar"/>
        </w:rPr>
        <w:t xml:space="preserve"> more </w:t>
      </w:r>
      <w:proofErr w:type="spellStart"/>
      <w:r w:rsidR="00245C4F" w:rsidRPr="00245C4F">
        <w:rPr>
          <w:rStyle w:val="AssignQuoteChar"/>
        </w:rPr>
        <w:t>capable</w:t>
      </w:r>
      <w:proofErr w:type="spellEnd"/>
      <w:r w:rsidR="00245C4F" w:rsidRPr="00245C4F">
        <w:rPr>
          <w:rStyle w:val="AssignQuoteChar"/>
        </w:rPr>
        <w:t xml:space="preserve"> </w:t>
      </w:r>
      <w:proofErr w:type="spellStart"/>
      <w:r w:rsidR="00245C4F" w:rsidRPr="00245C4F">
        <w:rPr>
          <w:rStyle w:val="AssignQuoteChar"/>
        </w:rPr>
        <w:t>learners</w:t>
      </w:r>
      <w:proofErr w:type="spellEnd"/>
      <w:r w:rsidR="00245C4F" w:rsidRPr="00245C4F">
        <w:rPr>
          <w:rStyle w:val="AssignQuoteChar"/>
        </w:rPr>
        <w:t>.</w:t>
      </w:r>
      <w:r w:rsidR="00245C4F" w:rsidRPr="00245C4F">
        <w:t>”(</w:t>
      </w:r>
      <w:r w:rsidR="00245C4F">
        <w:t>Brown,2019)</w:t>
      </w:r>
      <w:r w:rsidR="00781928">
        <w:t xml:space="preserve"> </w:t>
      </w:r>
      <w:r w:rsidR="007D7A81" w:rsidRPr="007D7A81">
        <w:t xml:space="preserve">ac mae hynny yn awgrymu i mi pa mor bwysig yw </w:t>
      </w:r>
      <w:proofErr w:type="spellStart"/>
      <w:r w:rsidR="007D7A81" w:rsidRPr="007D7A81">
        <w:lastRenderedPageBreak/>
        <w:t>AaGD</w:t>
      </w:r>
      <w:proofErr w:type="spellEnd"/>
      <w:r w:rsidR="007D7A81" w:rsidRPr="007D7A81">
        <w:t xml:space="preserve"> yn ystod gwersi a sut mae hyn yn bwysig iawn ar gyfer cynnydd disgyblion. Mae yna ymchwil yn dangos bod plant a oedd yn cael profion a chael marc ar ddiwedd ei gwaith yn dueddol o gymharu gyda’i ffrindiau yn hytrach na defnyddio’r marc fel ysbrydoliaeth i wella. Mae Black a William yn ymchwilwyr sydd wedi edrych ar asesu ers blynyddoedd nawr ac maen nhw yn cefnogi hyn ac yn </w:t>
      </w:r>
      <w:proofErr w:type="spellStart"/>
      <w:r w:rsidR="007D7A81" w:rsidRPr="007D7A81">
        <w:t>datga</w:t>
      </w:r>
      <w:proofErr w:type="spellEnd"/>
      <w:r w:rsidR="007D7A81" w:rsidRPr="007D7A81">
        <w:t xml:space="preserve"> </w:t>
      </w:r>
      <w:r w:rsidR="00434071">
        <w:t>“</w:t>
      </w:r>
      <w:proofErr w:type="spellStart"/>
      <w:r w:rsidR="00434071">
        <w:t>Students</w:t>
      </w:r>
      <w:proofErr w:type="spellEnd"/>
      <w:r w:rsidR="00434071">
        <w:t xml:space="preserve"> </w:t>
      </w:r>
      <w:proofErr w:type="spellStart"/>
      <w:r w:rsidR="00434071">
        <w:t>given</w:t>
      </w:r>
      <w:proofErr w:type="spellEnd"/>
      <w:r w:rsidR="00434071">
        <w:t xml:space="preserve"> </w:t>
      </w:r>
      <w:proofErr w:type="spellStart"/>
      <w:r w:rsidR="00434071">
        <w:t>marks</w:t>
      </w:r>
      <w:proofErr w:type="spellEnd"/>
      <w:r w:rsidR="00434071">
        <w:t xml:space="preserve"> </w:t>
      </w:r>
      <w:proofErr w:type="spellStart"/>
      <w:r w:rsidR="00434071">
        <w:t>are</w:t>
      </w:r>
      <w:proofErr w:type="spellEnd"/>
      <w:r w:rsidR="00434071">
        <w:t xml:space="preserve"> </w:t>
      </w:r>
      <w:proofErr w:type="spellStart"/>
      <w:r w:rsidR="00434071">
        <w:t>likely</w:t>
      </w:r>
      <w:proofErr w:type="spellEnd"/>
      <w:r w:rsidR="00434071">
        <w:t xml:space="preserve"> to </w:t>
      </w:r>
      <w:proofErr w:type="spellStart"/>
      <w:r w:rsidR="00434071">
        <w:t>see</w:t>
      </w:r>
      <w:proofErr w:type="spellEnd"/>
      <w:r w:rsidR="00434071">
        <w:t xml:space="preserve"> it as a </w:t>
      </w:r>
      <w:proofErr w:type="spellStart"/>
      <w:r w:rsidR="00434071">
        <w:t>way</w:t>
      </w:r>
      <w:proofErr w:type="spellEnd"/>
      <w:r w:rsidR="00434071">
        <w:t xml:space="preserve"> to </w:t>
      </w:r>
      <w:proofErr w:type="spellStart"/>
      <w:r w:rsidR="00434071">
        <w:t>compare</w:t>
      </w:r>
      <w:proofErr w:type="spellEnd"/>
      <w:r w:rsidR="00434071">
        <w:t xml:space="preserve"> </w:t>
      </w:r>
      <w:proofErr w:type="spellStart"/>
      <w:r w:rsidR="00434071">
        <w:t>themselves</w:t>
      </w:r>
      <w:proofErr w:type="spellEnd"/>
      <w:r w:rsidR="00434071">
        <w:t xml:space="preserve"> </w:t>
      </w:r>
      <w:proofErr w:type="spellStart"/>
      <w:r w:rsidR="00434071">
        <w:t>with</w:t>
      </w:r>
      <w:proofErr w:type="spellEnd"/>
      <w:r w:rsidR="00434071">
        <w:t xml:space="preserve"> </w:t>
      </w:r>
      <w:proofErr w:type="spellStart"/>
      <w:r w:rsidR="00434071">
        <w:t>others</w:t>
      </w:r>
      <w:proofErr w:type="spellEnd"/>
      <w:r w:rsidR="00434071">
        <w:t xml:space="preserve">; </w:t>
      </w:r>
      <w:proofErr w:type="spellStart"/>
      <w:r w:rsidR="00434071">
        <w:t>those</w:t>
      </w:r>
      <w:proofErr w:type="spellEnd"/>
      <w:r w:rsidR="00434071">
        <w:t xml:space="preserve"> </w:t>
      </w:r>
      <w:proofErr w:type="spellStart"/>
      <w:r w:rsidR="00434071">
        <w:t>given</w:t>
      </w:r>
      <w:proofErr w:type="spellEnd"/>
      <w:r w:rsidR="00434071">
        <w:t xml:space="preserve"> </w:t>
      </w:r>
      <w:proofErr w:type="spellStart"/>
      <w:r w:rsidR="00434071">
        <w:t>only</w:t>
      </w:r>
      <w:proofErr w:type="spellEnd"/>
      <w:r w:rsidR="00434071">
        <w:t xml:space="preserve"> </w:t>
      </w:r>
      <w:proofErr w:type="spellStart"/>
      <w:r w:rsidR="00434071">
        <w:t>comments</w:t>
      </w:r>
      <w:proofErr w:type="spellEnd"/>
      <w:r w:rsidR="00434071">
        <w:t xml:space="preserve"> </w:t>
      </w:r>
      <w:proofErr w:type="spellStart"/>
      <w:r w:rsidR="00434071">
        <w:t>see</w:t>
      </w:r>
      <w:proofErr w:type="spellEnd"/>
      <w:r w:rsidR="00434071">
        <w:t xml:space="preserve"> it as </w:t>
      </w:r>
      <w:proofErr w:type="spellStart"/>
      <w:r w:rsidR="00434071">
        <w:t>helping</w:t>
      </w:r>
      <w:proofErr w:type="spellEnd"/>
      <w:r w:rsidR="00434071">
        <w:t xml:space="preserve"> </w:t>
      </w:r>
      <w:proofErr w:type="spellStart"/>
      <w:r w:rsidR="00434071">
        <w:t>them</w:t>
      </w:r>
      <w:proofErr w:type="spellEnd"/>
      <w:r w:rsidR="00434071">
        <w:t xml:space="preserve"> to </w:t>
      </w:r>
      <w:proofErr w:type="spellStart"/>
      <w:r w:rsidR="00434071">
        <w:t>improve</w:t>
      </w:r>
      <w:proofErr w:type="spellEnd"/>
      <w:r w:rsidR="00434071">
        <w:t>.</w:t>
      </w:r>
      <w:r w:rsidR="00434071">
        <w:t>”</w:t>
      </w:r>
      <w:r w:rsidR="0068283A">
        <w:t xml:space="preserve"> </w:t>
      </w:r>
      <w:r w:rsidR="00E339B8">
        <w:t>(</w:t>
      </w:r>
      <w:proofErr w:type="spellStart"/>
      <w:r w:rsidR="002A130C">
        <w:t>Phi</w:t>
      </w:r>
      <w:proofErr w:type="spellEnd"/>
      <w:r w:rsidR="002A130C">
        <w:t xml:space="preserve"> Delta </w:t>
      </w:r>
      <w:proofErr w:type="spellStart"/>
      <w:r w:rsidR="00E339B8">
        <w:t>Kappan</w:t>
      </w:r>
      <w:proofErr w:type="spellEnd"/>
      <w:r w:rsidR="00E339B8">
        <w:t>, tud.18,</w:t>
      </w:r>
      <w:r w:rsidR="00716D24">
        <w:t>2004</w:t>
      </w:r>
      <w:r w:rsidR="00CB387E" w:rsidRPr="00CB387E">
        <w:t xml:space="preserve">). Pwysleisia'r ffynhonnell yma bod sylwadau yn llawer mwy buddiol i ddisgyblion a dyna pam maent yn annog athrawon fel rhan o gwricwlwm </w:t>
      </w:r>
      <w:proofErr w:type="spellStart"/>
      <w:r w:rsidR="00CB387E" w:rsidRPr="00CB387E">
        <w:t>Donaldson</w:t>
      </w:r>
      <w:proofErr w:type="spellEnd"/>
      <w:r w:rsidR="00CB387E" w:rsidRPr="00CB387E">
        <w:t xml:space="preserve"> i ddefnyddio dulliau </w:t>
      </w:r>
      <w:proofErr w:type="spellStart"/>
      <w:r w:rsidR="00CB387E" w:rsidRPr="00CB387E">
        <w:t>AaGD</w:t>
      </w:r>
      <w:proofErr w:type="spellEnd"/>
      <w:r w:rsidR="00CB387E" w:rsidRPr="00CB387E">
        <w:t xml:space="preserve"> er mwn rhoi adborth i ddisgyblion ar sut i wella. Mae hyn rhoi syniadau i mi ar sut allai fynd ati i gael y gorau allan o fy nisgyblion a gweld a oes angen i mi fel athro wella rhywbeth ond hefyd a oes angen iddyn nhw wneud fwy o gynnydd, mae’r defnydd o </w:t>
      </w:r>
      <w:proofErr w:type="spellStart"/>
      <w:r w:rsidR="00CB387E" w:rsidRPr="00CB387E">
        <w:t>AaGD</w:t>
      </w:r>
      <w:proofErr w:type="spellEnd"/>
      <w:r w:rsidR="00CB387E" w:rsidRPr="00CB387E">
        <w:t xml:space="preserve"> yn fuddiol i’r athro ac i’r disgyblion. Mae </w:t>
      </w:r>
      <w:proofErr w:type="spellStart"/>
      <w:r w:rsidR="00CB387E" w:rsidRPr="00CB387E">
        <w:t>Donaldson</w:t>
      </w:r>
      <w:proofErr w:type="spellEnd"/>
      <w:r w:rsidR="00CB387E" w:rsidRPr="00CB387E">
        <w:t xml:space="preserve"> wedi cynllunio cwricwlwm sydd yn caniatáu i athrawon ddefnyddio </w:t>
      </w:r>
      <w:proofErr w:type="spellStart"/>
      <w:r w:rsidR="00CB387E" w:rsidRPr="00CB387E">
        <w:t>AaGD</w:t>
      </w:r>
      <w:proofErr w:type="spellEnd"/>
      <w:r w:rsidR="00CB387E" w:rsidRPr="00CB387E">
        <w:t xml:space="preserve"> yn lle gwneud profion ar ddiwedd uned neu dymor. Mae yn credu bod angen i asesu cael ei gysylltu gyda'r pwrpas dros addysgu, sef y 4 diben yn y cwricwlwm newydd. Yn ogystal â hyn mae’n datgan yn y ddogfen dyfodol llwyddiannus bod yna angen defnyddio ystod eang o asesu o brofion i ddulliau </w:t>
      </w:r>
      <w:proofErr w:type="spellStart"/>
      <w:r w:rsidR="00CB387E" w:rsidRPr="00CB387E">
        <w:t>AaGD</w:t>
      </w:r>
      <w:proofErr w:type="spellEnd"/>
      <w:r w:rsidR="00CB387E" w:rsidRPr="00CB387E">
        <w:t xml:space="preserve"> a bod angen i ddisgyblion fod yn rhan o’r broses asesu ac yn deall dibenion yr asesu. </w:t>
      </w:r>
      <w:r w:rsidR="00EE2753">
        <w:t xml:space="preserve"> (</w:t>
      </w:r>
      <w:proofErr w:type="spellStart"/>
      <w:r w:rsidR="00880835">
        <w:t>Donaldson</w:t>
      </w:r>
      <w:proofErr w:type="spellEnd"/>
      <w:r w:rsidR="00880835">
        <w:t>, 2015)</w:t>
      </w:r>
      <w:r w:rsidR="002E08E0">
        <w:t xml:space="preserve">. </w:t>
      </w:r>
      <w:r w:rsidR="00F97377" w:rsidRPr="00F97377">
        <w:t xml:space="preserve">Mae </w:t>
      </w:r>
      <w:proofErr w:type="spellStart"/>
      <w:r w:rsidR="00F97377" w:rsidRPr="00F97377">
        <w:t>Donaldson</w:t>
      </w:r>
      <w:proofErr w:type="spellEnd"/>
      <w:r w:rsidR="00F97377" w:rsidRPr="00F97377">
        <w:t xml:space="preserve"> yn argymell bod y defnydd o wahanol fathau o asesu yn cael mwy o ddylanwad ar addysg y disgyblion felly mae yn bwysig i mi fel darpar athro i gynllunio gwersi ac i gynllunio sut rwy’n mynd i asesu'r dysgu a defnyddio gwahanol ddulliau er mwyn sicrhau bod y disgyblion yn cael y cyfle gorau posib i ddatblygu. Mae profion diwedd tymor yn fuddiol iawn ond a ydynt yn cael y gorau allan o ddisgyblion? Mae </w:t>
      </w:r>
      <w:proofErr w:type="spellStart"/>
      <w:r w:rsidR="00F97377" w:rsidRPr="00F97377">
        <w:t>Rita</w:t>
      </w:r>
      <w:proofErr w:type="spellEnd"/>
      <w:r w:rsidR="00F97377" w:rsidRPr="00F97377">
        <w:t xml:space="preserve"> Berry yn credu bod profion yn llai effeithiol a bod y defnydd o </w:t>
      </w:r>
      <w:proofErr w:type="spellStart"/>
      <w:r w:rsidR="00F97377" w:rsidRPr="00F97377">
        <w:t>AaGD</w:t>
      </w:r>
      <w:proofErr w:type="spellEnd"/>
      <w:r w:rsidR="00F97377" w:rsidRPr="00F97377">
        <w:t xml:space="preserve"> yn cael llawer mwy o effaith ar addysg plentyn, </w:t>
      </w:r>
      <w:r w:rsidR="00A914E6">
        <w:t>“</w:t>
      </w:r>
      <w:proofErr w:type="spellStart"/>
      <w:r w:rsidR="00A914E6" w:rsidRPr="00A914E6">
        <w:rPr>
          <w:rStyle w:val="AssignQuoteChar"/>
        </w:rPr>
        <w:t>In</w:t>
      </w:r>
      <w:proofErr w:type="spellEnd"/>
      <w:r w:rsidR="00A914E6" w:rsidRPr="00A914E6">
        <w:rPr>
          <w:rStyle w:val="AssignQuoteChar"/>
        </w:rPr>
        <w:t xml:space="preserve"> </w:t>
      </w:r>
      <w:proofErr w:type="spellStart"/>
      <w:r w:rsidR="00A914E6" w:rsidRPr="00A914E6">
        <w:rPr>
          <w:rStyle w:val="AssignQuoteChar"/>
        </w:rPr>
        <w:t>many</w:t>
      </w:r>
      <w:proofErr w:type="spellEnd"/>
      <w:r w:rsidR="00A914E6" w:rsidRPr="00A914E6">
        <w:rPr>
          <w:rStyle w:val="AssignQuoteChar"/>
        </w:rPr>
        <w:t xml:space="preserve"> </w:t>
      </w:r>
      <w:proofErr w:type="spellStart"/>
      <w:r w:rsidR="00A914E6" w:rsidRPr="00A914E6">
        <w:rPr>
          <w:rStyle w:val="AssignQuoteChar"/>
        </w:rPr>
        <w:t>educational</w:t>
      </w:r>
      <w:proofErr w:type="spellEnd"/>
      <w:r w:rsidR="00A914E6" w:rsidRPr="00A914E6">
        <w:rPr>
          <w:rStyle w:val="AssignQuoteChar"/>
        </w:rPr>
        <w:t xml:space="preserve"> </w:t>
      </w:r>
      <w:proofErr w:type="spellStart"/>
      <w:r w:rsidR="00A914E6" w:rsidRPr="00A914E6">
        <w:rPr>
          <w:rStyle w:val="AssignQuoteChar"/>
        </w:rPr>
        <w:t>contexts</w:t>
      </w:r>
      <w:proofErr w:type="spellEnd"/>
      <w:r w:rsidR="00A914E6" w:rsidRPr="00A914E6">
        <w:rPr>
          <w:rStyle w:val="AssignQuoteChar"/>
        </w:rPr>
        <w:t xml:space="preserve">, </w:t>
      </w:r>
      <w:proofErr w:type="spellStart"/>
      <w:r w:rsidR="00A914E6" w:rsidRPr="00A914E6">
        <w:rPr>
          <w:rStyle w:val="AssignQuoteChar"/>
        </w:rPr>
        <w:t>assessment</w:t>
      </w:r>
      <w:proofErr w:type="spellEnd"/>
      <w:r w:rsidR="00A914E6" w:rsidRPr="00A914E6">
        <w:rPr>
          <w:rStyle w:val="AssignQuoteChar"/>
        </w:rPr>
        <w:t xml:space="preserve"> is </w:t>
      </w:r>
      <w:proofErr w:type="spellStart"/>
      <w:r w:rsidR="00A914E6" w:rsidRPr="00A914E6">
        <w:rPr>
          <w:rStyle w:val="AssignQuoteChar"/>
        </w:rPr>
        <w:t>largely</w:t>
      </w:r>
      <w:proofErr w:type="spellEnd"/>
      <w:r w:rsidR="00A914E6" w:rsidRPr="00A914E6">
        <w:rPr>
          <w:rStyle w:val="AssignQuoteChar"/>
        </w:rPr>
        <w:t xml:space="preserve"> </w:t>
      </w:r>
      <w:proofErr w:type="spellStart"/>
      <w:r w:rsidR="00A914E6" w:rsidRPr="00A914E6">
        <w:rPr>
          <w:rStyle w:val="AssignQuoteChar"/>
        </w:rPr>
        <w:t>used</w:t>
      </w:r>
      <w:proofErr w:type="spellEnd"/>
      <w:r w:rsidR="00A914E6" w:rsidRPr="00A914E6">
        <w:rPr>
          <w:rStyle w:val="AssignQuoteChar"/>
        </w:rPr>
        <w:t xml:space="preserve"> </w:t>
      </w:r>
      <w:proofErr w:type="spellStart"/>
      <w:r w:rsidR="00A914E6" w:rsidRPr="00A914E6">
        <w:rPr>
          <w:rStyle w:val="AssignQuoteChar"/>
        </w:rPr>
        <w:t>for</w:t>
      </w:r>
      <w:proofErr w:type="spellEnd"/>
      <w:r w:rsidR="00A914E6" w:rsidRPr="00A914E6">
        <w:rPr>
          <w:rStyle w:val="AssignQuoteChar"/>
        </w:rPr>
        <w:t xml:space="preserve"> </w:t>
      </w:r>
      <w:proofErr w:type="spellStart"/>
      <w:r w:rsidR="00A914E6" w:rsidRPr="00A914E6">
        <w:rPr>
          <w:rStyle w:val="AssignQuoteChar"/>
        </w:rPr>
        <w:t>measuring</w:t>
      </w:r>
      <w:proofErr w:type="spellEnd"/>
      <w:r w:rsidR="00A914E6" w:rsidRPr="00A914E6">
        <w:rPr>
          <w:rStyle w:val="AssignQuoteChar"/>
        </w:rPr>
        <w:t xml:space="preserve"> </w:t>
      </w:r>
      <w:proofErr w:type="spellStart"/>
      <w:r w:rsidR="00A914E6" w:rsidRPr="00A914E6">
        <w:rPr>
          <w:rStyle w:val="AssignQuoteChar"/>
        </w:rPr>
        <w:t>learning</w:t>
      </w:r>
      <w:proofErr w:type="spellEnd"/>
      <w:r w:rsidR="00A914E6" w:rsidRPr="00A914E6">
        <w:rPr>
          <w:rStyle w:val="AssignQuoteChar"/>
        </w:rPr>
        <w:t xml:space="preserve"> </w:t>
      </w:r>
      <w:proofErr w:type="spellStart"/>
      <w:r w:rsidR="00A914E6" w:rsidRPr="00A914E6">
        <w:rPr>
          <w:rStyle w:val="AssignQuoteChar"/>
        </w:rPr>
        <w:t>outcomes</w:t>
      </w:r>
      <w:proofErr w:type="spellEnd"/>
      <w:r w:rsidR="00A914E6" w:rsidRPr="00A914E6">
        <w:rPr>
          <w:rStyle w:val="AssignQuoteChar"/>
        </w:rPr>
        <w:t xml:space="preserve"> at the </w:t>
      </w:r>
      <w:proofErr w:type="spellStart"/>
      <w:r w:rsidR="00A914E6" w:rsidRPr="00A914E6">
        <w:rPr>
          <w:rStyle w:val="AssignQuoteChar"/>
        </w:rPr>
        <w:t>end</w:t>
      </w:r>
      <w:proofErr w:type="spellEnd"/>
      <w:r w:rsidR="00A914E6" w:rsidRPr="00A914E6">
        <w:rPr>
          <w:rStyle w:val="AssignQuoteChar"/>
        </w:rPr>
        <w:t xml:space="preserve"> of </w:t>
      </w:r>
      <w:proofErr w:type="spellStart"/>
      <w:r w:rsidR="00A914E6" w:rsidRPr="00A914E6">
        <w:rPr>
          <w:rStyle w:val="AssignQuoteChar"/>
        </w:rPr>
        <w:t>learning</w:t>
      </w:r>
      <w:proofErr w:type="spellEnd"/>
      <w:r w:rsidR="00A914E6" w:rsidRPr="00A914E6">
        <w:rPr>
          <w:rStyle w:val="AssignQuoteChar"/>
        </w:rPr>
        <w:t xml:space="preserve">. </w:t>
      </w:r>
      <w:proofErr w:type="spellStart"/>
      <w:r w:rsidR="00A914E6" w:rsidRPr="00A914E6">
        <w:rPr>
          <w:rStyle w:val="AssignQuoteChar"/>
        </w:rPr>
        <w:t>This</w:t>
      </w:r>
      <w:proofErr w:type="spellEnd"/>
      <w:r w:rsidR="00A914E6" w:rsidRPr="00A914E6">
        <w:rPr>
          <w:rStyle w:val="AssignQuoteChar"/>
        </w:rPr>
        <w:t xml:space="preserve"> </w:t>
      </w:r>
      <w:proofErr w:type="spellStart"/>
      <w:r w:rsidR="00A914E6" w:rsidRPr="00A914E6">
        <w:rPr>
          <w:rStyle w:val="AssignQuoteChar"/>
        </w:rPr>
        <w:t>kind</w:t>
      </w:r>
      <w:proofErr w:type="spellEnd"/>
      <w:r w:rsidR="00A914E6" w:rsidRPr="00A914E6">
        <w:rPr>
          <w:rStyle w:val="AssignQuoteChar"/>
        </w:rPr>
        <w:t xml:space="preserve"> of </w:t>
      </w:r>
      <w:proofErr w:type="spellStart"/>
      <w:r w:rsidR="00A914E6" w:rsidRPr="00A914E6">
        <w:rPr>
          <w:rStyle w:val="AssignQuoteChar"/>
        </w:rPr>
        <w:t>assessment</w:t>
      </w:r>
      <w:proofErr w:type="spellEnd"/>
      <w:r w:rsidR="00A914E6" w:rsidRPr="00A914E6">
        <w:rPr>
          <w:rStyle w:val="AssignQuoteChar"/>
        </w:rPr>
        <w:t xml:space="preserve"> </w:t>
      </w:r>
      <w:proofErr w:type="spellStart"/>
      <w:r w:rsidR="00A914E6" w:rsidRPr="00A914E6">
        <w:rPr>
          <w:rStyle w:val="AssignQuoteChar"/>
        </w:rPr>
        <w:t>tends</w:t>
      </w:r>
      <w:proofErr w:type="spellEnd"/>
      <w:r w:rsidR="00A914E6" w:rsidRPr="00A914E6">
        <w:rPr>
          <w:rStyle w:val="AssignQuoteChar"/>
        </w:rPr>
        <w:t xml:space="preserve"> to </w:t>
      </w:r>
      <w:proofErr w:type="spellStart"/>
      <w:r w:rsidR="00A914E6" w:rsidRPr="00A914E6">
        <w:rPr>
          <w:rStyle w:val="AssignQuoteChar"/>
        </w:rPr>
        <w:t>have</w:t>
      </w:r>
      <w:proofErr w:type="spellEnd"/>
      <w:r w:rsidR="00A914E6" w:rsidRPr="00A914E6">
        <w:rPr>
          <w:rStyle w:val="AssignQuoteChar"/>
        </w:rPr>
        <w:t xml:space="preserve"> </w:t>
      </w:r>
      <w:proofErr w:type="spellStart"/>
      <w:r w:rsidR="00A914E6" w:rsidRPr="00A914E6">
        <w:rPr>
          <w:rStyle w:val="AssignQuoteChar"/>
        </w:rPr>
        <w:t>less</w:t>
      </w:r>
      <w:proofErr w:type="spellEnd"/>
      <w:r w:rsidR="00A914E6" w:rsidRPr="00A914E6">
        <w:rPr>
          <w:rStyle w:val="AssignQuoteChar"/>
        </w:rPr>
        <w:t xml:space="preserve"> </w:t>
      </w:r>
      <w:proofErr w:type="spellStart"/>
      <w:r w:rsidR="00A914E6" w:rsidRPr="00A914E6">
        <w:rPr>
          <w:rStyle w:val="AssignQuoteChar"/>
        </w:rPr>
        <w:t>direct</w:t>
      </w:r>
      <w:proofErr w:type="spellEnd"/>
      <w:r w:rsidR="00A914E6" w:rsidRPr="00A914E6">
        <w:rPr>
          <w:rStyle w:val="AssignQuoteChar"/>
        </w:rPr>
        <w:t xml:space="preserve"> </w:t>
      </w:r>
      <w:proofErr w:type="spellStart"/>
      <w:r w:rsidR="00A914E6" w:rsidRPr="00A914E6">
        <w:rPr>
          <w:rStyle w:val="AssignQuoteChar"/>
        </w:rPr>
        <w:t>effect</w:t>
      </w:r>
      <w:proofErr w:type="spellEnd"/>
      <w:r w:rsidR="00A914E6" w:rsidRPr="00A914E6">
        <w:rPr>
          <w:rStyle w:val="AssignQuoteChar"/>
        </w:rPr>
        <w:t xml:space="preserve"> </w:t>
      </w:r>
      <w:proofErr w:type="spellStart"/>
      <w:r w:rsidR="00A914E6" w:rsidRPr="00A914E6">
        <w:rPr>
          <w:rStyle w:val="AssignQuoteChar"/>
        </w:rPr>
        <w:t>on</w:t>
      </w:r>
      <w:proofErr w:type="spellEnd"/>
      <w:r w:rsidR="00A914E6" w:rsidRPr="00A914E6">
        <w:rPr>
          <w:rStyle w:val="AssignQuoteChar"/>
        </w:rPr>
        <w:t xml:space="preserve"> </w:t>
      </w:r>
      <w:proofErr w:type="spellStart"/>
      <w:r w:rsidR="00A914E6" w:rsidRPr="00A914E6">
        <w:rPr>
          <w:rStyle w:val="AssignQuoteChar"/>
        </w:rPr>
        <w:t>students</w:t>
      </w:r>
      <w:proofErr w:type="spellEnd"/>
      <w:r w:rsidR="00A914E6" w:rsidRPr="00A914E6">
        <w:rPr>
          <w:rStyle w:val="AssignQuoteChar"/>
        </w:rPr>
        <w:t>”</w:t>
      </w:r>
      <w:r w:rsidR="00A914E6">
        <w:rPr>
          <w:rFonts w:ascii="Helvetica" w:hAnsi="Helvetica" w:cs="Helvetica"/>
          <w:color w:val="000000"/>
          <w:spacing w:val="-5"/>
          <w:shd w:val="clear" w:color="auto" w:fill="FFFFFF"/>
        </w:rPr>
        <w:t xml:space="preserve"> (Berry, </w:t>
      </w:r>
      <w:r w:rsidR="003E7FF1">
        <w:rPr>
          <w:rFonts w:ascii="Helvetica" w:hAnsi="Helvetica" w:cs="Helvetica"/>
          <w:color w:val="000000"/>
          <w:spacing w:val="-5"/>
          <w:shd w:val="clear" w:color="auto" w:fill="FFFFFF"/>
        </w:rPr>
        <w:t>2008)</w:t>
      </w:r>
      <w:r w:rsidR="00E16416">
        <w:rPr>
          <w:rFonts w:ascii="Helvetica" w:hAnsi="Helvetica" w:cs="Helvetica"/>
          <w:color w:val="000000"/>
          <w:spacing w:val="-5"/>
          <w:shd w:val="clear" w:color="auto" w:fill="FFFFFF"/>
        </w:rPr>
        <w:t xml:space="preserve">. </w:t>
      </w:r>
      <w:r w:rsidR="00562518" w:rsidRPr="00562518">
        <w:rPr>
          <w:rFonts w:ascii="Helvetica" w:hAnsi="Helvetica" w:cs="Helvetica"/>
          <w:color w:val="000000"/>
          <w:spacing w:val="-5"/>
          <w:shd w:val="clear" w:color="auto" w:fill="FFFFFF"/>
        </w:rPr>
        <w:t xml:space="preserve">Deallwn o’r ffynhonnell yma sydd yn un dilys iawn gan ei fod wedi cael ei gyhoeddi mewn llyfr sydd yn dangos bod llawer o waith ymchwil wedi mynd mewn cyn dod at farn derfynol, bod y disgybl ddim yn gwneud gymaint o gynnydd wrth wneud profion diwedd tymor, felly fel athro teimlaf mi fyddaf yn osgoi gwneud profion gyda fy nosbarth yn ormodol gan ei fod yn llai effeithiol, teimlaf fod y defnydd o ddulliau </w:t>
      </w:r>
      <w:proofErr w:type="spellStart"/>
      <w:r w:rsidR="00562518" w:rsidRPr="00562518">
        <w:rPr>
          <w:rFonts w:ascii="Helvetica" w:hAnsi="Helvetica" w:cs="Helvetica"/>
          <w:color w:val="000000"/>
          <w:spacing w:val="-5"/>
          <w:shd w:val="clear" w:color="auto" w:fill="FFFFFF"/>
        </w:rPr>
        <w:t>AaGD</w:t>
      </w:r>
      <w:proofErr w:type="spellEnd"/>
      <w:r w:rsidR="00562518" w:rsidRPr="00562518">
        <w:rPr>
          <w:rFonts w:ascii="Helvetica" w:hAnsi="Helvetica" w:cs="Helvetica"/>
          <w:color w:val="000000"/>
          <w:spacing w:val="-5"/>
          <w:shd w:val="clear" w:color="auto" w:fill="FFFFFF"/>
        </w:rPr>
        <w:t xml:space="preserve"> yn llawer mwy buddiol i’r disgybl.</w:t>
      </w:r>
    </w:p>
    <w:p w14:paraId="64D8421D" w14:textId="24E8EC59" w:rsidR="00F34110" w:rsidRDefault="00F34110" w:rsidP="00717604">
      <w:pPr>
        <w:pStyle w:val="AssignBody"/>
        <w:rPr>
          <w:rFonts w:cs="Arial"/>
          <w:color w:val="202124"/>
          <w:shd w:val="clear" w:color="auto" w:fill="FFFFFF"/>
        </w:rPr>
      </w:pPr>
      <w:r>
        <w:rPr>
          <w:rFonts w:cs="Arial"/>
          <w:color w:val="202124"/>
          <w:shd w:val="clear" w:color="auto" w:fill="FFFFFF"/>
        </w:rPr>
        <w:t>.</w:t>
      </w:r>
      <w:r w:rsidR="007D5D75">
        <w:rPr>
          <w:rFonts w:cs="Arial"/>
          <w:color w:val="202124"/>
          <w:shd w:val="clear" w:color="auto" w:fill="FFFFFF"/>
        </w:rPr>
        <w:tab/>
      </w:r>
      <w:r w:rsidR="003A5030" w:rsidRPr="003A5030">
        <w:rPr>
          <w:rFonts w:cs="Arial"/>
          <w:color w:val="202124"/>
          <w:shd w:val="clear" w:color="auto" w:fill="FFFFFF"/>
        </w:rPr>
        <w:t>Yn yr adran hon rwy’n bwriadu mynd ati i drafod y tri Maes Dysgu a Phrofiad(</w:t>
      </w:r>
      <w:proofErr w:type="spellStart"/>
      <w:r w:rsidR="003A5030" w:rsidRPr="003A5030">
        <w:rPr>
          <w:rFonts w:cs="Arial"/>
          <w:color w:val="202124"/>
          <w:shd w:val="clear" w:color="auto" w:fill="FFFFFF"/>
        </w:rPr>
        <w:t>MDPh</w:t>
      </w:r>
      <w:proofErr w:type="spellEnd"/>
      <w:r w:rsidR="003A5030" w:rsidRPr="003A5030">
        <w:rPr>
          <w:rFonts w:cs="Arial"/>
          <w:color w:val="202124"/>
          <w:shd w:val="clear" w:color="auto" w:fill="FFFFFF"/>
        </w:rPr>
        <w:t xml:space="preserve">) a dewiswyd fel canolbwynt ar gyfer y dysgu. Yn ogystal â hyn mi fyddaf yn beirniadu'r gwahanol ddull </w:t>
      </w:r>
      <w:proofErr w:type="spellStart"/>
      <w:r w:rsidR="003A5030" w:rsidRPr="003A5030">
        <w:rPr>
          <w:rFonts w:cs="Arial"/>
          <w:color w:val="202124"/>
          <w:shd w:val="clear" w:color="auto" w:fill="FFFFFF"/>
        </w:rPr>
        <w:t>AaGD</w:t>
      </w:r>
      <w:proofErr w:type="spellEnd"/>
      <w:r w:rsidR="003A5030" w:rsidRPr="003A5030">
        <w:rPr>
          <w:rFonts w:cs="Arial"/>
          <w:color w:val="202124"/>
          <w:shd w:val="clear" w:color="auto" w:fill="FFFFFF"/>
        </w:rPr>
        <w:t xml:space="preserve"> a ddewiswyd a gweld beth yw barn gwahanol arbenigwyr ar y defnydd o’r dulliau </w:t>
      </w:r>
      <w:proofErr w:type="spellStart"/>
      <w:r w:rsidR="003A5030" w:rsidRPr="003A5030">
        <w:rPr>
          <w:rFonts w:cs="Arial"/>
          <w:color w:val="202124"/>
          <w:shd w:val="clear" w:color="auto" w:fill="FFFFFF"/>
        </w:rPr>
        <w:t>AaGD</w:t>
      </w:r>
      <w:proofErr w:type="spellEnd"/>
      <w:r w:rsidR="003A5030" w:rsidRPr="003A5030">
        <w:rPr>
          <w:rFonts w:cs="Arial"/>
          <w:color w:val="202124"/>
          <w:shd w:val="clear" w:color="auto" w:fill="FFFFFF"/>
        </w:rPr>
        <w:t xml:space="preserve">. Y </w:t>
      </w:r>
      <w:proofErr w:type="spellStart"/>
      <w:r w:rsidR="003A5030" w:rsidRPr="003A5030">
        <w:rPr>
          <w:rFonts w:cs="Arial"/>
          <w:color w:val="202124"/>
          <w:shd w:val="clear" w:color="auto" w:fill="FFFFFF"/>
        </w:rPr>
        <w:t>MDPh</w:t>
      </w:r>
      <w:proofErr w:type="spellEnd"/>
      <w:r w:rsidR="003A5030" w:rsidRPr="003A5030">
        <w:rPr>
          <w:rFonts w:cs="Arial"/>
          <w:color w:val="202124"/>
          <w:shd w:val="clear" w:color="auto" w:fill="FFFFFF"/>
        </w:rPr>
        <w:t xml:space="preserve"> cyntaf a ddewiswyd oedd Dyniaethau ac o fewn y Maes Dysgu </w:t>
      </w:r>
      <w:r w:rsidR="003A5030" w:rsidRPr="003A5030">
        <w:rPr>
          <w:rFonts w:cs="Arial"/>
          <w:color w:val="202124"/>
          <w:shd w:val="clear" w:color="auto" w:fill="FFFFFF"/>
        </w:rPr>
        <w:lastRenderedPageBreak/>
        <w:t>yma y byddwn yn canolbwyntio ar Hanes ei hardal a sut mae'r afon yn yr ardal wedi llywio ei chymuned nhw. Bydd y gwersi yn canolbwyntio ac yn gweithio tuag at greu dinasyddion egwyddorol gwybodus yng Nghymru. Penderfynwyd dewis yr agwedd yma gan fod yna ddiffyg gwybodaeth gan y disgyblion am ei hardal a sut mae’r afon wedi llywio'r gymuned a’r cynefin. Bydd y gwaith yma yn rhoi’r cyfle iddyn nhw greu cysylltiadau gyda’i threftadaeth a gwneud cysylltiadau pellach gyda gweddill Cymru. Bydd y wers yn sôn am hanesion yr ardal am bwysigrwydd yr afon a sut mae wedi cael effaith cadarnhaol a negyddol ar y gymuned.</w:t>
      </w:r>
      <w:r w:rsidR="003A5030" w:rsidRPr="003A5030">
        <w:rPr>
          <w:rStyle w:val="AssignQuoteChar"/>
          <w:rFonts w:cs="Arial"/>
          <w:i w:val="0"/>
          <w:color w:val="202124"/>
          <w:shd w:val="clear" w:color="auto" w:fill="FFFFFF"/>
        </w:rPr>
        <w:t xml:space="preserve"> </w:t>
      </w:r>
      <w:r w:rsidR="00E21596" w:rsidRPr="00E21596">
        <w:rPr>
          <w:rStyle w:val="AssignQuoteChar"/>
        </w:rPr>
        <w:t>“</w:t>
      </w:r>
      <w:proofErr w:type="spellStart"/>
      <w:r w:rsidR="00E21596" w:rsidRPr="00E21596">
        <w:rPr>
          <w:rStyle w:val="AssignQuoteChar"/>
        </w:rPr>
        <w:t>Local</w:t>
      </w:r>
      <w:proofErr w:type="spellEnd"/>
      <w:r w:rsidR="00E21596" w:rsidRPr="00E21596">
        <w:rPr>
          <w:rStyle w:val="AssignQuoteChar"/>
        </w:rPr>
        <w:t xml:space="preserve"> </w:t>
      </w:r>
      <w:proofErr w:type="spellStart"/>
      <w:r w:rsidR="00E21596" w:rsidRPr="00E21596">
        <w:rPr>
          <w:rStyle w:val="AssignQuoteChar"/>
        </w:rPr>
        <w:t>history</w:t>
      </w:r>
      <w:proofErr w:type="spellEnd"/>
      <w:r w:rsidR="00E21596" w:rsidRPr="00E21596">
        <w:rPr>
          <w:rStyle w:val="AssignQuoteChar"/>
        </w:rPr>
        <w:t> </w:t>
      </w:r>
      <w:proofErr w:type="spellStart"/>
      <w:r w:rsidR="00E21596" w:rsidRPr="00E21596">
        <w:rPr>
          <w:rStyle w:val="AssignQuoteChar"/>
        </w:rPr>
        <w:t>contains</w:t>
      </w:r>
      <w:proofErr w:type="spellEnd"/>
      <w:r w:rsidR="00E21596" w:rsidRPr="00E21596">
        <w:rPr>
          <w:rStyle w:val="AssignQuoteChar"/>
        </w:rPr>
        <w:t xml:space="preserve"> a </w:t>
      </w:r>
      <w:proofErr w:type="spellStart"/>
      <w:r w:rsidR="00E21596" w:rsidRPr="00E21596">
        <w:rPr>
          <w:rStyle w:val="AssignQuoteChar"/>
        </w:rPr>
        <w:t>wealth</w:t>
      </w:r>
      <w:proofErr w:type="spellEnd"/>
      <w:r w:rsidR="00E21596" w:rsidRPr="00E21596">
        <w:rPr>
          <w:rStyle w:val="AssignQuoteChar"/>
        </w:rPr>
        <w:t xml:space="preserve"> of </w:t>
      </w:r>
      <w:proofErr w:type="spellStart"/>
      <w:r w:rsidR="00E21596" w:rsidRPr="00E21596">
        <w:rPr>
          <w:rStyle w:val="AssignQuoteChar"/>
        </w:rPr>
        <w:t>details</w:t>
      </w:r>
      <w:proofErr w:type="spellEnd"/>
      <w:r w:rsidR="00E21596" w:rsidRPr="00E21596">
        <w:rPr>
          <w:rStyle w:val="AssignQuoteChar"/>
        </w:rPr>
        <w:t xml:space="preserve"> </w:t>
      </w:r>
      <w:proofErr w:type="spellStart"/>
      <w:r w:rsidR="00E21596" w:rsidRPr="00E21596">
        <w:rPr>
          <w:rStyle w:val="AssignQuoteChar"/>
        </w:rPr>
        <w:t>and</w:t>
      </w:r>
      <w:proofErr w:type="spellEnd"/>
      <w:r w:rsidR="00E21596" w:rsidRPr="00E21596">
        <w:rPr>
          <w:rStyle w:val="AssignQuoteChar"/>
        </w:rPr>
        <w:t xml:space="preserve"> stories </w:t>
      </w:r>
      <w:proofErr w:type="spellStart"/>
      <w:r w:rsidR="00E21596" w:rsidRPr="00E21596">
        <w:rPr>
          <w:rStyle w:val="AssignQuoteChar"/>
        </w:rPr>
        <w:t>that</w:t>
      </w:r>
      <w:proofErr w:type="spellEnd"/>
      <w:r w:rsidR="00E21596" w:rsidRPr="00E21596">
        <w:rPr>
          <w:rStyle w:val="AssignQuoteChar"/>
        </w:rPr>
        <w:t xml:space="preserve"> help </w:t>
      </w:r>
      <w:proofErr w:type="spellStart"/>
      <w:r w:rsidR="00E21596" w:rsidRPr="00E21596">
        <w:rPr>
          <w:rStyle w:val="AssignQuoteChar"/>
        </w:rPr>
        <w:t>reveal</w:t>
      </w:r>
      <w:proofErr w:type="spellEnd"/>
      <w:r w:rsidR="00E21596" w:rsidRPr="00E21596">
        <w:rPr>
          <w:rStyle w:val="AssignQuoteChar"/>
        </w:rPr>
        <w:t xml:space="preserve"> </w:t>
      </w:r>
      <w:proofErr w:type="spellStart"/>
      <w:r w:rsidR="00E21596" w:rsidRPr="00E21596">
        <w:rPr>
          <w:rStyle w:val="AssignQuoteChar"/>
        </w:rPr>
        <w:t>how</w:t>
      </w:r>
      <w:proofErr w:type="spellEnd"/>
      <w:r w:rsidR="00E21596" w:rsidRPr="00E21596">
        <w:rPr>
          <w:rStyle w:val="AssignQuoteChar"/>
        </w:rPr>
        <w:t xml:space="preserve"> </w:t>
      </w:r>
      <w:proofErr w:type="spellStart"/>
      <w:r w:rsidR="00E21596" w:rsidRPr="00E21596">
        <w:rPr>
          <w:rStyle w:val="AssignQuoteChar"/>
        </w:rPr>
        <w:t>societal</w:t>
      </w:r>
      <w:proofErr w:type="spellEnd"/>
      <w:r w:rsidR="00E21596" w:rsidRPr="00E21596">
        <w:rPr>
          <w:rStyle w:val="AssignQuoteChar"/>
        </w:rPr>
        <w:t xml:space="preserve"> </w:t>
      </w:r>
      <w:proofErr w:type="spellStart"/>
      <w:r w:rsidR="00E21596" w:rsidRPr="00E21596">
        <w:rPr>
          <w:rStyle w:val="AssignQuoteChar"/>
        </w:rPr>
        <w:t>changes</w:t>
      </w:r>
      <w:proofErr w:type="spellEnd"/>
      <w:r w:rsidR="00E21596" w:rsidRPr="00E21596">
        <w:rPr>
          <w:rStyle w:val="AssignQuoteChar"/>
        </w:rPr>
        <w:t xml:space="preserve"> </w:t>
      </w:r>
      <w:proofErr w:type="spellStart"/>
      <w:r w:rsidR="00E21596" w:rsidRPr="00E21596">
        <w:rPr>
          <w:rStyle w:val="AssignQuoteChar"/>
        </w:rPr>
        <w:t>impacted</w:t>
      </w:r>
      <w:proofErr w:type="spellEnd"/>
      <w:r w:rsidR="00E21596" w:rsidRPr="00E21596">
        <w:rPr>
          <w:rStyle w:val="AssignQuoteChar"/>
        </w:rPr>
        <w:t xml:space="preserve"> the </w:t>
      </w:r>
      <w:proofErr w:type="spellStart"/>
      <w:r w:rsidR="00E21596" w:rsidRPr="00E21596">
        <w:rPr>
          <w:rStyle w:val="AssignQuoteChar"/>
        </w:rPr>
        <w:t>lives</w:t>
      </w:r>
      <w:proofErr w:type="spellEnd"/>
      <w:r w:rsidR="00E21596" w:rsidRPr="00E21596">
        <w:rPr>
          <w:rStyle w:val="AssignQuoteChar"/>
        </w:rPr>
        <w:t xml:space="preserve"> of </w:t>
      </w:r>
      <w:proofErr w:type="spellStart"/>
      <w:r w:rsidR="00E21596" w:rsidRPr="00E21596">
        <w:rPr>
          <w:rStyle w:val="AssignQuoteChar"/>
        </w:rPr>
        <w:t>ordinary</w:t>
      </w:r>
      <w:proofErr w:type="spellEnd"/>
      <w:r w:rsidR="00E21596" w:rsidRPr="00E21596">
        <w:rPr>
          <w:rStyle w:val="AssignQuoteChar"/>
        </w:rPr>
        <w:t xml:space="preserve"> </w:t>
      </w:r>
      <w:proofErr w:type="spellStart"/>
      <w:r w:rsidR="00E21596" w:rsidRPr="00E21596">
        <w:rPr>
          <w:rStyle w:val="AssignQuoteChar"/>
        </w:rPr>
        <w:t>people</w:t>
      </w:r>
      <w:proofErr w:type="spellEnd"/>
      <w:r w:rsidR="00E21596" w:rsidRPr="00E21596">
        <w:rPr>
          <w:rStyle w:val="AssignQuoteChar"/>
        </w:rPr>
        <w:t>.</w:t>
      </w:r>
      <w:r w:rsidR="00E21596" w:rsidRPr="00E21596">
        <w:rPr>
          <w:rStyle w:val="AssignQuoteChar"/>
        </w:rPr>
        <w:t xml:space="preserve">” </w:t>
      </w:r>
      <w:r w:rsidR="00E21596">
        <w:t>(</w:t>
      </w:r>
      <w:r w:rsidR="00782ADA">
        <w:t xml:space="preserve"> </w:t>
      </w:r>
      <w:proofErr w:type="spellStart"/>
      <w:r w:rsidR="00782ADA">
        <w:t>University</w:t>
      </w:r>
      <w:proofErr w:type="spellEnd"/>
      <w:r w:rsidR="00782ADA">
        <w:t xml:space="preserve"> of Toronto,</w:t>
      </w:r>
      <w:r w:rsidR="00C837CC">
        <w:t xml:space="preserve"> 2020</w:t>
      </w:r>
      <w:r w:rsidR="00400F15" w:rsidRPr="00400F15">
        <w:t xml:space="preserve">). Bydd y sesiwn yma yn arwain at dasg ymchwil i’r disgyblion lle mi fyddan nhw yn mynd ati i greu darn o waith o’i dewis nhw yn amlinellu'r ffeithiau a’r storïau sydd wedi ei diddori nhw. Bydd y dasg yma yn un annibynnol ac mae hynny yn rheswm arall ddewiswyd yr agwedd yma gan ei fod yn rhoi cyfle i’r disgyblion creu rhywbeth sydd yn dangos safon ei gwaith nhw ond hefyd ei pharatoi ar gyfer y byd gwaith lle mi fyddan nhw yn gorfod ymchwilio a gweithio’n annibynnol. Bydd hyn yn datblygu ar sgiliau'r disgyblion o ymchwilio, gweithio’n annibynnol ond hefyd sut i grynhoi gwybodaeth a dewis beth sydd angen iddynt lwyddo. Mae yn nodi yn Cam cynnydd 3 Dyniaethau “Rwy’n gallu defnyddio dulliau priodol i gasglu gwybodaeth yn ymwneud â’m hymchwiliadau, ac rwy’n gallu dehongli’r wybodaeth a gasglwyd yng nghyd-destun cwestiwn yr ymchwiliad.”(Llywodraeth Cymru, 2020c) hyderwn y bydd bob disgybl yn medru datblygu a chyrraedd y sgil yma drwy wneud y dasg yma ac mi fyddwn ni yn defnyddio'r dull </w:t>
      </w:r>
      <w:proofErr w:type="spellStart"/>
      <w:r w:rsidR="00400F15" w:rsidRPr="00400F15">
        <w:t>AaGD</w:t>
      </w:r>
      <w:proofErr w:type="spellEnd"/>
      <w:r w:rsidR="00400F15" w:rsidRPr="00400F15">
        <w:t xml:space="preserve"> o 2 Seren a Dymuniad. </w:t>
      </w:r>
      <w:r w:rsidR="005B3A57" w:rsidRPr="005B3A57">
        <w:t xml:space="preserve">Mae’r dull yma yn ffordd o ddisgyblion hunan asesu ei gwaith neu efallai i asesu gwaith eu cyfoed ac yna mynd ati i ymateb i’r sylwadau hyn. Mae yn ddull effeithiol iawn ar gyfer unrhyw ddarn o waith gan ei fod yn rhoi’r cyfle i ddisgyblion weld yr hyn maent wedi gwneud yn dda ac yna sylwi ar unrhyw faes sydd angen iddyn nhw wella arni. Mae blog o 2012 yn datgan </w:t>
      </w:r>
      <w:r w:rsidR="008F1CC4">
        <w:rPr>
          <w:rFonts w:cs="Arial"/>
          <w:color w:val="1F1F1F"/>
          <w:shd w:val="clear" w:color="auto" w:fill="FFFFFF"/>
        </w:rPr>
        <w:t>“</w:t>
      </w:r>
      <w:proofErr w:type="spellStart"/>
      <w:r w:rsidR="00E6434B" w:rsidRPr="00E6434B">
        <w:rPr>
          <w:rStyle w:val="AssignQuoteChar"/>
        </w:rPr>
        <w:t>Two</w:t>
      </w:r>
      <w:proofErr w:type="spellEnd"/>
      <w:r w:rsidR="00E6434B" w:rsidRPr="00E6434B">
        <w:rPr>
          <w:rStyle w:val="AssignQuoteChar"/>
        </w:rPr>
        <w:t xml:space="preserve"> </w:t>
      </w:r>
      <w:proofErr w:type="spellStart"/>
      <w:r w:rsidR="00E6434B" w:rsidRPr="00E6434B">
        <w:rPr>
          <w:rStyle w:val="AssignQuoteChar"/>
        </w:rPr>
        <w:t>Stars</w:t>
      </w:r>
      <w:proofErr w:type="spellEnd"/>
      <w:r w:rsidR="00E6434B" w:rsidRPr="00E6434B">
        <w:rPr>
          <w:rStyle w:val="AssignQuoteChar"/>
        </w:rPr>
        <w:t xml:space="preserve"> </w:t>
      </w:r>
      <w:proofErr w:type="spellStart"/>
      <w:r w:rsidR="00E6434B" w:rsidRPr="00E6434B">
        <w:rPr>
          <w:rStyle w:val="AssignQuoteChar"/>
        </w:rPr>
        <w:t>and</w:t>
      </w:r>
      <w:proofErr w:type="spellEnd"/>
      <w:r w:rsidR="00E6434B" w:rsidRPr="00E6434B">
        <w:rPr>
          <w:rStyle w:val="AssignQuoteChar"/>
        </w:rPr>
        <w:t xml:space="preserve"> a </w:t>
      </w:r>
      <w:proofErr w:type="spellStart"/>
      <w:r w:rsidR="00E6434B" w:rsidRPr="00E6434B">
        <w:rPr>
          <w:rStyle w:val="AssignQuoteChar"/>
        </w:rPr>
        <w:t>Wish</w:t>
      </w:r>
      <w:proofErr w:type="spellEnd"/>
      <w:r w:rsidR="00E6434B" w:rsidRPr="00E6434B">
        <w:rPr>
          <w:rStyle w:val="AssignQuoteChar"/>
        </w:rPr>
        <w:t xml:space="preserve"> </w:t>
      </w:r>
      <w:proofErr w:type="spellStart"/>
      <w:r w:rsidR="00E6434B" w:rsidRPr="00E6434B">
        <w:rPr>
          <w:rStyle w:val="AssignQuoteChar"/>
        </w:rPr>
        <w:t>helps</w:t>
      </w:r>
      <w:proofErr w:type="spellEnd"/>
      <w:r w:rsidR="00E6434B" w:rsidRPr="00E6434B">
        <w:rPr>
          <w:rStyle w:val="AssignQuoteChar"/>
        </w:rPr>
        <w:t xml:space="preserve"> </w:t>
      </w:r>
      <w:proofErr w:type="spellStart"/>
      <w:r w:rsidR="00E6434B" w:rsidRPr="00E6434B">
        <w:rPr>
          <w:rStyle w:val="AssignQuoteChar"/>
        </w:rPr>
        <w:t>activate</w:t>
      </w:r>
      <w:proofErr w:type="spellEnd"/>
      <w:r w:rsidR="00E6434B" w:rsidRPr="00E6434B">
        <w:rPr>
          <w:rStyle w:val="AssignQuoteChar"/>
        </w:rPr>
        <w:t xml:space="preserve"> </w:t>
      </w:r>
      <w:proofErr w:type="spellStart"/>
      <w:r w:rsidR="00E6434B" w:rsidRPr="00E6434B">
        <w:rPr>
          <w:rStyle w:val="AssignQuoteChar"/>
        </w:rPr>
        <w:t>students</w:t>
      </w:r>
      <w:proofErr w:type="spellEnd"/>
      <w:r w:rsidR="00E6434B" w:rsidRPr="00E6434B">
        <w:rPr>
          <w:rStyle w:val="AssignQuoteChar"/>
        </w:rPr>
        <w:t xml:space="preserve"> </w:t>
      </w:r>
      <w:proofErr w:type="spellStart"/>
      <w:r w:rsidR="00E6434B" w:rsidRPr="00E6434B">
        <w:rPr>
          <w:rStyle w:val="AssignQuoteChar"/>
        </w:rPr>
        <w:t>and</w:t>
      </w:r>
      <w:proofErr w:type="spellEnd"/>
      <w:r w:rsidR="00E6434B" w:rsidRPr="00E6434B">
        <w:rPr>
          <w:rStyle w:val="AssignQuoteChar"/>
        </w:rPr>
        <w:t xml:space="preserve"> </w:t>
      </w:r>
      <w:proofErr w:type="spellStart"/>
      <w:r w:rsidR="00E6434B" w:rsidRPr="00E6434B">
        <w:rPr>
          <w:rStyle w:val="AssignQuoteChar"/>
        </w:rPr>
        <w:t>empower</w:t>
      </w:r>
      <w:proofErr w:type="spellEnd"/>
      <w:r w:rsidR="00E6434B" w:rsidRPr="00E6434B">
        <w:rPr>
          <w:rStyle w:val="AssignQuoteChar"/>
        </w:rPr>
        <w:t xml:space="preserve"> </w:t>
      </w:r>
      <w:proofErr w:type="spellStart"/>
      <w:r w:rsidR="00E6434B" w:rsidRPr="00E6434B">
        <w:rPr>
          <w:rStyle w:val="AssignQuoteChar"/>
        </w:rPr>
        <w:t>them</w:t>
      </w:r>
      <w:proofErr w:type="spellEnd"/>
      <w:r w:rsidR="00E6434B" w:rsidRPr="00E6434B">
        <w:rPr>
          <w:rStyle w:val="AssignQuoteChar"/>
        </w:rPr>
        <w:t xml:space="preserve"> as </w:t>
      </w:r>
      <w:proofErr w:type="spellStart"/>
      <w:r w:rsidR="00E6434B" w:rsidRPr="00E6434B">
        <w:rPr>
          <w:rStyle w:val="AssignQuoteChar"/>
        </w:rPr>
        <w:t>owners</w:t>
      </w:r>
      <w:proofErr w:type="spellEnd"/>
      <w:r w:rsidR="00E6434B" w:rsidRPr="00E6434B">
        <w:rPr>
          <w:rStyle w:val="AssignQuoteChar"/>
        </w:rPr>
        <w:t xml:space="preserve"> of </w:t>
      </w:r>
      <w:proofErr w:type="spellStart"/>
      <w:r w:rsidR="00E6434B" w:rsidRPr="00E6434B">
        <w:rPr>
          <w:rStyle w:val="AssignQuoteChar"/>
        </w:rPr>
        <w:t>their</w:t>
      </w:r>
      <w:proofErr w:type="spellEnd"/>
      <w:r w:rsidR="00E6434B" w:rsidRPr="00E6434B">
        <w:rPr>
          <w:rStyle w:val="AssignQuoteChar"/>
        </w:rPr>
        <w:t xml:space="preserve"> </w:t>
      </w:r>
      <w:proofErr w:type="spellStart"/>
      <w:r w:rsidR="00E6434B" w:rsidRPr="00E6434B">
        <w:rPr>
          <w:rStyle w:val="AssignQuoteChar"/>
        </w:rPr>
        <w:t>learning</w:t>
      </w:r>
      <w:proofErr w:type="spellEnd"/>
      <w:r w:rsidR="00E6434B" w:rsidRPr="00E6434B">
        <w:rPr>
          <w:rStyle w:val="AssignQuoteChar"/>
        </w:rPr>
        <w:t xml:space="preserve">, </w:t>
      </w:r>
      <w:proofErr w:type="spellStart"/>
      <w:r w:rsidR="00E6434B" w:rsidRPr="00E6434B">
        <w:rPr>
          <w:rStyle w:val="AssignQuoteChar"/>
        </w:rPr>
        <w:t>and</w:t>
      </w:r>
      <w:proofErr w:type="spellEnd"/>
      <w:r w:rsidR="00E6434B" w:rsidRPr="00E6434B">
        <w:rPr>
          <w:rStyle w:val="AssignQuoteChar"/>
        </w:rPr>
        <w:t xml:space="preserve"> </w:t>
      </w:r>
      <w:proofErr w:type="spellStart"/>
      <w:r w:rsidR="00E6434B" w:rsidRPr="00E6434B">
        <w:rPr>
          <w:rStyle w:val="AssignQuoteChar"/>
        </w:rPr>
        <w:t>research</w:t>
      </w:r>
      <w:proofErr w:type="spellEnd"/>
      <w:r w:rsidR="00E6434B" w:rsidRPr="00E6434B">
        <w:rPr>
          <w:rStyle w:val="AssignQuoteChar"/>
        </w:rPr>
        <w:t xml:space="preserve"> </w:t>
      </w:r>
      <w:proofErr w:type="spellStart"/>
      <w:r w:rsidR="00E6434B" w:rsidRPr="00E6434B">
        <w:rPr>
          <w:rStyle w:val="AssignQuoteChar"/>
        </w:rPr>
        <w:t>suggests</w:t>
      </w:r>
      <w:proofErr w:type="spellEnd"/>
      <w:r w:rsidR="00E6434B" w:rsidRPr="00E6434B">
        <w:rPr>
          <w:rStyle w:val="AssignQuoteChar"/>
        </w:rPr>
        <w:t xml:space="preserve"> </w:t>
      </w:r>
      <w:proofErr w:type="spellStart"/>
      <w:r w:rsidR="00E6434B" w:rsidRPr="00E6434B">
        <w:rPr>
          <w:rStyle w:val="AssignQuoteChar"/>
        </w:rPr>
        <w:t>that</w:t>
      </w:r>
      <w:proofErr w:type="spellEnd"/>
      <w:r w:rsidR="00E6434B" w:rsidRPr="00E6434B">
        <w:rPr>
          <w:rStyle w:val="AssignQuoteChar"/>
        </w:rPr>
        <w:t xml:space="preserve"> </w:t>
      </w:r>
      <w:proofErr w:type="spellStart"/>
      <w:r w:rsidR="00E6434B" w:rsidRPr="00E6434B">
        <w:rPr>
          <w:rStyle w:val="AssignQuoteChar"/>
        </w:rPr>
        <w:t>self-regulation</w:t>
      </w:r>
      <w:proofErr w:type="spellEnd"/>
      <w:r w:rsidR="00E6434B" w:rsidRPr="00E6434B">
        <w:rPr>
          <w:rStyle w:val="AssignQuoteChar"/>
        </w:rPr>
        <w:t xml:space="preserve"> of </w:t>
      </w:r>
      <w:proofErr w:type="spellStart"/>
      <w:r w:rsidR="00E6434B" w:rsidRPr="00E6434B">
        <w:rPr>
          <w:rStyle w:val="AssignQuoteChar"/>
        </w:rPr>
        <w:t>learning</w:t>
      </w:r>
      <w:proofErr w:type="spellEnd"/>
      <w:r w:rsidR="00E6434B" w:rsidRPr="00E6434B">
        <w:rPr>
          <w:rStyle w:val="AssignQuoteChar"/>
        </w:rPr>
        <w:t xml:space="preserve"> </w:t>
      </w:r>
      <w:proofErr w:type="spellStart"/>
      <w:r w:rsidR="00E6434B" w:rsidRPr="00E6434B">
        <w:rPr>
          <w:rStyle w:val="AssignQuoteChar"/>
        </w:rPr>
        <w:t>leads</w:t>
      </w:r>
      <w:proofErr w:type="spellEnd"/>
      <w:r w:rsidR="00E6434B" w:rsidRPr="00E6434B">
        <w:rPr>
          <w:rStyle w:val="AssignQuoteChar"/>
        </w:rPr>
        <w:t xml:space="preserve"> to </w:t>
      </w:r>
      <w:proofErr w:type="spellStart"/>
      <w:r w:rsidR="00E6434B" w:rsidRPr="00E6434B">
        <w:rPr>
          <w:rStyle w:val="AssignQuoteChar"/>
        </w:rPr>
        <w:t>student</w:t>
      </w:r>
      <w:proofErr w:type="spellEnd"/>
      <w:r w:rsidR="00E6434B" w:rsidRPr="00E6434B">
        <w:rPr>
          <w:rStyle w:val="AssignQuoteChar"/>
        </w:rPr>
        <w:t xml:space="preserve"> </w:t>
      </w:r>
      <w:proofErr w:type="spellStart"/>
      <w:r w:rsidR="00E6434B" w:rsidRPr="00E6434B">
        <w:rPr>
          <w:rStyle w:val="AssignQuoteChar"/>
        </w:rPr>
        <w:t>performance</w:t>
      </w:r>
      <w:proofErr w:type="spellEnd"/>
      <w:r w:rsidR="00E6434B" w:rsidRPr="00E6434B">
        <w:rPr>
          <w:rStyle w:val="AssignQuoteChar"/>
        </w:rPr>
        <w:t xml:space="preserve"> </w:t>
      </w:r>
      <w:proofErr w:type="spellStart"/>
      <w:r w:rsidR="00E6434B" w:rsidRPr="00E6434B">
        <w:rPr>
          <w:rStyle w:val="AssignQuoteChar"/>
        </w:rPr>
        <w:t>improvement</w:t>
      </w:r>
      <w:proofErr w:type="spellEnd"/>
      <w:r w:rsidR="00E6434B" w:rsidRPr="00E6434B">
        <w:rPr>
          <w:rStyle w:val="AssignQuoteChar"/>
        </w:rPr>
        <w:t>.</w:t>
      </w:r>
      <w:r w:rsidR="00E6434B" w:rsidRPr="00E6434B">
        <w:rPr>
          <w:rStyle w:val="AssignQuoteChar"/>
        </w:rPr>
        <w:t>”</w:t>
      </w:r>
      <w:r w:rsidR="00E6434B">
        <w:rPr>
          <w:rFonts w:cs="Arial"/>
          <w:color w:val="1F1F1F"/>
          <w:shd w:val="clear" w:color="auto" w:fill="FFFFFF"/>
        </w:rPr>
        <w:t xml:space="preserve"> (</w:t>
      </w:r>
      <w:proofErr w:type="spellStart"/>
      <w:r w:rsidR="00E6434B">
        <w:rPr>
          <w:rFonts w:cs="Arial"/>
          <w:color w:val="1F1F1F"/>
          <w:shd w:val="clear" w:color="auto" w:fill="FFFFFF"/>
        </w:rPr>
        <w:t>Dyer</w:t>
      </w:r>
      <w:proofErr w:type="spellEnd"/>
      <w:r w:rsidR="00E6434B">
        <w:rPr>
          <w:rFonts w:cs="Arial"/>
          <w:color w:val="1F1F1F"/>
          <w:shd w:val="clear" w:color="auto" w:fill="FFFFFF"/>
        </w:rPr>
        <w:t>, 2012)</w:t>
      </w:r>
      <w:r w:rsidR="003A162A">
        <w:rPr>
          <w:rFonts w:cs="Arial"/>
          <w:color w:val="1F1F1F"/>
          <w:shd w:val="clear" w:color="auto" w:fill="FFFFFF"/>
        </w:rPr>
        <w:t xml:space="preserve"> </w:t>
      </w:r>
      <w:r w:rsidR="00B02A80" w:rsidRPr="00B02A80">
        <w:rPr>
          <w:rFonts w:cs="Arial"/>
          <w:color w:val="1F1F1F"/>
          <w:shd w:val="clear" w:color="auto" w:fill="FFFFFF"/>
        </w:rPr>
        <w:t xml:space="preserve">Dangosa hyn iddyn nhw bod y defnydd o’r strategaeth </w:t>
      </w:r>
      <w:proofErr w:type="spellStart"/>
      <w:r w:rsidR="00B02A80" w:rsidRPr="00B02A80">
        <w:rPr>
          <w:rFonts w:cs="Arial"/>
          <w:color w:val="1F1F1F"/>
          <w:shd w:val="clear" w:color="auto" w:fill="FFFFFF"/>
        </w:rPr>
        <w:t>AaGD</w:t>
      </w:r>
      <w:proofErr w:type="spellEnd"/>
      <w:r w:rsidR="00B02A80" w:rsidRPr="00B02A80">
        <w:rPr>
          <w:rFonts w:cs="Arial"/>
          <w:color w:val="1F1F1F"/>
          <w:shd w:val="clear" w:color="auto" w:fill="FFFFFF"/>
        </w:rPr>
        <w:t xml:space="preserve"> yma yn fuddiol iawn ar gyfer datblygiad disgyblion ac mae hi’n amlinellu bod yna ymchwil tu ôl i’r safbwynt yma sydd yn cynyddu dilysrwydd y </w:t>
      </w:r>
      <w:proofErr w:type="spellStart"/>
      <w:r w:rsidR="00B02A80" w:rsidRPr="00B02A80">
        <w:rPr>
          <w:rFonts w:cs="Arial"/>
          <w:color w:val="1F1F1F"/>
          <w:shd w:val="clear" w:color="auto" w:fill="FFFFFF"/>
        </w:rPr>
        <w:t>ffynhonnlel</w:t>
      </w:r>
      <w:proofErr w:type="spellEnd"/>
      <w:r w:rsidR="00B02A80" w:rsidRPr="00B02A80">
        <w:rPr>
          <w:rFonts w:cs="Arial"/>
          <w:color w:val="1F1F1F"/>
          <w:shd w:val="clear" w:color="auto" w:fill="FFFFFF"/>
        </w:rPr>
        <w:t xml:space="preserve"> yma gan fod yna sail i’r ddadl yma. Diffinnir </w:t>
      </w:r>
      <w:proofErr w:type="spellStart"/>
      <w:r w:rsidR="00B02A80" w:rsidRPr="00B02A80">
        <w:rPr>
          <w:rFonts w:cs="Arial"/>
          <w:color w:val="1F1F1F"/>
          <w:shd w:val="clear" w:color="auto" w:fill="FFFFFF"/>
        </w:rPr>
        <w:t>AaGD</w:t>
      </w:r>
      <w:proofErr w:type="spellEnd"/>
      <w:r w:rsidR="00B02A80" w:rsidRPr="00B02A80">
        <w:rPr>
          <w:rFonts w:cs="Arial"/>
          <w:color w:val="1F1F1F"/>
          <w:shd w:val="clear" w:color="auto" w:fill="FFFFFF"/>
        </w:rPr>
        <w:t xml:space="preserve"> gan </w:t>
      </w:r>
      <w:r w:rsidR="000D791B">
        <w:rPr>
          <w:rFonts w:cs="Arial"/>
          <w:color w:val="1F1F1F"/>
          <w:shd w:val="clear" w:color="auto" w:fill="FFFFFF"/>
        </w:rPr>
        <w:t xml:space="preserve">the </w:t>
      </w:r>
      <w:proofErr w:type="spellStart"/>
      <w:r w:rsidR="000D791B">
        <w:rPr>
          <w:rFonts w:cs="Arial"/>
          <w:color w:val="1F1F1F"/>
          <w:shd w:val="clear" w:color="auto" w:fill="FFFFFF"/>
        </w:rPr>
        <w:t>Assessment</w:t>
      </w:r>
      <w:proofErr w:type="spellEnd"/>
      <w:r w:rsidR="000D791B">
        <w:rPr>
          <w:rFonts w:cs="Arial"/>
          <w:color w:val="1F1F1F"/>
          <w:shd w:val="clear" w:color="auto" w:fill="FFFFFF"/>
        </w:rPr>
        <w:t xml:space="preserve"> </w:t>
      </w:r>
      <w:proofErr w:type="spellStart"/>
      <w:r w:rsidR="000D791B">
        <w:rPr>
          <w:rFonts w:cs="Arial"/>
          <w:color w:val="1F1F1F"/>
          <w:shd w:val="clear" w:color="auto" w:fill="FFFFFF"/>
        </w:rPr>
        <w:t>Reform</w:t>
      </w:r>
      <w:proofErr w:type="spellEnd"/>
      <w:r w:rsidR="000D791B">
        <w:rPr>
          <w:rFonts w:cs="Arial"/>
          <w:color w:val="1F1F1F"/>
          <w:shd w:val="clear" w:color="auto" w:fill="FFFFFF"/>
        </w:rPr>
        <w:t xml:space="preserve"> Group(2002) fel hyn “</w:t>
      </w:r>
      <w:r w:rsidR="000D791B">
        <w:t xml:space="preserve">the </w:t>
      </w:r>
      <w:proofErr w:type="spellStart"/>
      <w:r w:rsidR="000D791B">
        <w:t>process</w:t>
      </w:r>
      <w:proofErr w:type="spellEnd"/>
      <w:r w:rsidR="000D791B">
        <w:t xml:space="preserve"> of </w:t>
      </w:r>
      <w:proofErr w:type="spellStart"/>
      <w:r w:rsidR="000D791B">
        <w:t>seeking</w:t>
      </w:r>
      <w:proofErr w:type="spellEnd"/>
      <w:r w:rsidR="000D791B">
        <w:t xml:space="preserve"> </w:t>
      </w:r>
      <w:proofErr w:type="spellStart"/>
      <w:r w:rsidR="000D791B">
        <w:t>and</w:t>
      </w:r>
      <w:proofErr w:type="spellEnd"/>
      <w:r w:rsidR="000D791B">
        <w:t xml:space="preserve"> </w:t>
      </w:r>
      <w:proofErr w:type="spellStart"/>
      <w:r w:rsidR="000D791B">
        <w:t>interpreting</w:t>
      </w:r>
      <w:proofErr w:type="spellEnd"/>
      <w:r w:rsidR="000D791B">
        <w:t xml:space="preserve"> </w:t>
      </w:r>
      <w:proofErr w:type="spellStart"/>
      <w:r w:rsidR="000D791B">
        <w:t>evidence</w:t>
      </w:r>
      <w:proofErr w:type="spellEnd"/>
      <w:r w:rsidR="000D791B">
        <w:t xml:space="preserve"> </w:t>
      </w:r>
      <w:proofErr w:type="spellStart"/>
      <w:r w:rsidR="000D791B">
        <w:t>for</w:t>
      </w:r>
      <w:proofErr w:type="spellEnd"/>
      <w:r w:rsidR="000D791B">
        <w:t xml:space="preserve"> </w:t>
      </w:r>
      <w:proofErr w:type="spellStart"/>
      <w:r w:rsidR="000D791B">
        <w:t>use</w:t>
      </w:r>
      <w:proofErr w:type="spellEnd"/>
      <w:r w:rsidR="000D791B">
        <w:t xml:space="preserve"> by </w:t>
      </w:r>
      <w:proofErr w:type="spellStart"/>
      <w:r w:rsidR="000D791B">
        <w:t>learners</w:t>
      </w:r>
      <w:proofErr w:type="spellEnd"/>
      <w:r w:rsidR="000D791B">
        <w:t xml:space="preserve"> </w:t>
      </w:r>
      <w:proofErr w:type="spellStart"/>
      <w:r w:rsidR="000D791B">
        <w:t>and</w:t>
      </w:r>
      <w:proofErr w:type="spellEnd"/>
      <w:r w:rsidR="000D791B">
        <w:t xml:space="preserve"> </w:t>
      </w:r>
      <w:proofErr w:type="spellStart"/>
      <w:r w:rsidR="000D791B">
        <w:t>their</w:t>
      </w:r>
      <w:proofErr w:type="spellEnd"/>
      <w:r w:rsidR="000D791B">
        <w:t xml:space="preserve"> </w:t>
      </w:r>
      <w:proofErr w:type="spellStart"/>
      <w:r w:rsidR="000D791B">
        <w:t>teachers</w:t>
      </w:r>
      <w:proofErr w:type="spellEnd"/>
      <w:r w:rsidR="000D791B">
        <w:t xml:space="preserve"> to </w:t>
      </w:r>
      <w:proofErr w:type="spellStart"/>
      <w:r w:rsidR="000D791B">
        <w:t>decide</w:t>
      </w:r>
      <w:proofErr w:type="spellEnd"/>
      <w:r w:rsidR="000D791B">
        <w:t xml:space="preserve"> </w:t>
      </w:r>
      <w:proofErr w:type="spellStart"/>
      <w:r w:rsidR="000D791B">
        <w:t>where</w:t>
      </w:r>
      <w:proofErr w:type="spellEnd"/>
      <w:r w:rsidR="000D791B">
        <w:t xml:space="preserve"> the </w:t>
      </w:r>
      <w:proofErr w:type="spellStart"/>
      <w:r w:rsidR="000D791B">
        <w:t>learners</w:t>
      </w:r>
      <w:proofErr w:type="spellEnd"/>
      <w:r w:rsidR="000D791B">
        <w:t xml:space="preserve"> </w:t>
      </w:r>
      <w:proofErr w:type="spellStart"/>
      <w:r w:rsidR="000D791B">
        <w:t>are</w:t>
      </w:r>
      <w:proofErr w:type="spellEnd"/>
      <w:r w:rsidR="000D791B">
        <w:t xml:space="preserve"> </w:t>
      </w:r>
      <w:proofErr w:type="spellStart"/>
      <w:r w:rsidR="000D791B">
        <w:t>in</w:t>
      </w:r>
      <w:proofErr w:type="spellEnd"/>
      <w:r w:rsidR="000D791B">
        <w:t xml:space="preserve"> </w:t>
      </w:r>
      <w:proofErr w:type="spellStart"/>
      <w:r w:rsidR="000D791B">
        <w:t>their</w:t>
      </w:r>
      <w:proofErr w:type="spellEnd"/>
      <w:r w:rsidR="000D791B">
        <w:t xml:space="preserve"> </w:t>
      </w:r>
      <w:proofErr w:type="spellStart"/>
      <w:r w:rsidR="000D791B">
        <w:t>learning</w:t>
      </w:r>
      <w:proofErr w:type="spellEnd"/>
      <w:r w:rsidR="000D791B">
        <w:t xml:space="preserve">, </w:t>
      </w:r>
      <w:proofErr w:type="spellStart"/>
      <w:r w:rsidR="000D791B">
        <w:t>where</w:t>
      </w:r>
      <w:proofErr w:type="spellEnd"/>
      <w:r w:rsidR="000D791B">
        <w:t xml:space="preserve"> </w:t>
      </w:r>
      <w:proofErr w:type="spellStart"/>
      <w:r w:rsidR="000D791B">
        <w:t>they</w:t>
      </w:r>
      <w:proofErr w:type="spellEnd"/>
      <w:r w:rsidR="000D791B">
        <w:t xml:space="preserve"> </w:t>
      </w:r>
      <w:proofErr w:type="spellStart"/>
      <w:r w:rsidR="000D791B">
        <w:t>need</w:t>
      </w:r>
      <w:proofErr w:type="spellEnd"/>
      <w:r w:rsidR="000D791B">
        <w:t xml:space="preserve"> to go </w:t>
      </w:r>
      <w:proofErr w:type="spellStart"/>
      <w:r w:rsidR="000D791B">
        <w:t>and</w:t>
      </w:r>
      <w:proofErr w:type="spellEnd"/>
      <w:r w:rsidR="000D791B">
        <w:t xml:space="preserve"> </w:t>
      </w:r>
      <w:proofErr w:type="spellStart"/>
      <w:r w:rsidR="000D791B">
        <w:t>how</w:t>
      </w:r>
      <w:proofErr w:type="spellEnd"/>
      <w:r w:rsidR="000D791B">
        <w:t xml:space="preserve"> </w:t>
      </w:r>
      <w:proofErr w:type="spellStart"/>
      <w:r w:rsidR="000D791B">
        <w:t>best</w:t>
      </w:r>
      <w:proofErr w:type="spellEnd"/>
      <w:r w:rsidR="000D791B">
        <w:t xml:space="preserve"> to </w:t>
      </w:r>
      <w:proofErr w:type="spellStart"/>
      <w:r w:rsidR="000D791B">
        <w:t>get</w:t>
      </w:r>
      <w:proofErr w:type="spellEnd"/>
      <w:r w:rsidR="000D791B">
        <w:t xml:space="preserve"> </w:t>
      </w:r>
      <w:proofErr w:type="spellStart"/>
      <w:r w:rsidR="000D791B">
        <w:t>there</w:t>
      </w:r>
      <w:proofErr w:type="spellEnd"/>
      <w:r w:rsidR="000D791B">
        <w:t>”</w:t>
      </w:r>
      <w:r w:rsidR="00893EEB">
        <w:t xml:space="preserve">. </w:t>
      </w:r>
      <w:r w:rsidR="00BD4C93" w:rsidRPr="00BD4C93">
        <w:t xml:space="preserve">Mae hyn yn dangos bod y defnydd o 2 seren a dymuniad yn ffordd effeithiol o sicrhau bod y dysgwyr yn gwybod beth sydd angen iddynt wneud i lwyddo. Mae ymchwil gan </w:t>
      </w:r>
      <w:proofErr w:type="spellStart"/>
      <w:r w:rsidR="00BD4C93" w:rsidRPr="00BD4C93">
        <w:t>Siddiq</w:t>
      </w:r>
      <w:proofErr w:type="spellEnd"/>
      <w:r w:rsidR="00BD4C93" w:rsidRPr="00BD4C93">
        <w:t xml:space="preserve"> (2018) yn dangos i ni fod y defnydd o’r strategaeth yma yn codi </w:t>
      </w:r>
      <w:r w:rsidR="00BD4C93" w:rsidRPr="00BD4C93">
        <w:lastRenderedPageBreak/>
        <w:t xml:space="preserve">cwestiynau am ei effaith dros dymor byr. Deallaf o’r ymchwil gwnaeth </w:t>
      </w:r>
      <w:proofErr w:type="spellStart"/>
      <w:r w:rsidR="00BD4C93" w:rsidRPr="00BD4C93">
        <w:t>Siddiq</w:t>
      </w:r>
      <w:proofErr w:type="spellEnd"/>
      <w:r w:rsidR="00BD4C93" w:rsidRPr="00BD4C93">
        <w:t xml:space="preserve"> y bod bob disgybl heb wneud datblygiad oherwydd y strategaeth yma ac mae’n awgrymu bod angen gwahaniaethu'r2 seren a dymuniad gyda bob disgybl ac efallai rhoi enghreifftiau a dymuniadau a all help disgyblion wneud cynnydd</w:t>
      </w:r>
      <w:r w:rsidR="00BD4C93">
        <w:t>.</w:t>
      </w:r>
    </w:p>
    <w:p w14:paraId="2CB4DB6C" w14:textId="30A2680D" w:rsidR="00F34110" w:rsidRDefault="00DA3AE4" w:rsidP="00717604">
      <w:pPr>
        <w:pStyle w:val="AssignBody"/>
      </w:pPr>
      <w:r>
        <w:rPr>
          <w:rFonts w:cs="Arial"/>
          <w:color w:val="202124"/>
          <w:shd w:val="clear" w:color="auto" w:fill="FFFFFF"/>
        </w:rPr>
        <w:tab/>
      </w:r>
      <w:r w:rsidR="00655245" w:rsidRPr="00655245">
        <w:rPr>
          <w:rFonts w:cs="Arial"/>
          <w:color w:val="202124"/>
          <w:shd w:val="clear" w:color="auto" w:fill="FFFFFF"/>
        </w:rPr>
        <w:t xml:space="preserve">Mathemateg a Rhifedd yw'r ail </w:t>
      </w:r>
      <w:proofErr w:type="spellStart"/>
      <w:r w:rsidR="00655245" w:rsidRPr="00655245">
        <w:rPr>
          <w:rFonts w:cs="Arial"/>
          <w:color w:val="202124"/>
          <w:shd w:val="clear" w:color="auto" w:fill="FFFFFF"/>
        </w:rPr>
        <w:t>MDPh</w:t>
      </w:r>
      <w:proofErr w:type="spellEnd"/>
      <w:r w:rsidR="00655245" w:rsidRPr="00655245">
        <w:rPr>
          <w:rFonts w:cs="Arial"/>
          <w:color w:val="202124"/>
          <w:shd w:val="clear" w:color="auto" w:fill="FFFFFF"/>
        </w:rPr>
        <w:t xml:space="preserve"> byddwn yn canolbwyntio arni. Yn ystod y gwaith yma bydd angen i’r disgyblion fod a’r gallu i gymharu â threfnu data yn ôl maint ac yna mynd ati i gymharu'r data. Penderfynwyd ar y </w:t>
      </w:r>
      <w:proofErr w:type="spellStart"/>
      <w:r w:rsidR="00655245" w:rsidRPr="00655245">
        <w:rPr>
          <w:rFonts w:cs="Arial"/>
          <w:color w:val="202124"/>
          <w:shd w:val="clear" w:color="auto" w:fill="FFFFFF"/>
        </w:rPr>
        <w:t>MDPh</w:t>
      </w:r>
      <w:proofErr w:type="spellEnd"/>
      <w:r w:rsidR="00655245" w:rsidRPr="00655245">
        <w:rPr>
          <w:rFonts w:cs="Arial"/>
          <w:color w:val="202124"/>
          <w:shd w:val="clear" w:color="auto" w:fill="FFFFFF"/>
        </w:rPr>
        <w:t xml:space="preserve"> yma oherwydd mae data yn bwysig iawn yn y broses o droi yn oedolyn gan fod ei angen ar gyfer bob swydd ac mae yn bwysig dysgu disgyblion sut i ddeall a dosrannu'r data yma</w:t>
      </w:r>
      <w:r w:rsidR="00B61DC9">
        <w:rPr>
          <w:rFonts w:cs="Arial"/>
          <w:color w:val="202124"/>
          <w:shd w:val="clear" w:color="auto" w:fill="FFFFFF"/>
        </w:rPr>
        <w:t xml:space="preserve">. </w:t>
      </w:r>
      <w:r w:rsidR="00B61DC9" w:rsidRPr="00FE3F00">
        <w:rPr>
          <w:rStyle w:val="AssignQuoteChar"/>
        </w:rPr>
        <w:t>“</w:t>
      </w:r>
      <w:r w:rsidR="0095179B" w:rsidRPr="00FE3F00">
        <w:rPr>
          <w:rStyle w:val="AssignQuoteChar"/>
        </w:rPr>
        <w:t xml:space="preserve"> It is </w:t>
      </w:r>
      <w:proofErr w:type="spellStart"/>
      <w:r w:rsidR="0095179B" w:rsidRPr="00FE3F00">
        <w:rPr>
          <w:rStyle w:val="AssignQuoteChar"/>
        </w:rPr>
        <w:t>vital</w:t>
      </w:r>
      <w:proofErr w:type="spellEnd"/>
      <w:r w:rsidR="0095179B" w:rsidRPr="00FE3F00">
        <w:rPr>
          <w:rStyle w:val="AssignQuoteChar"/>
        </w:rPr>
        <w:t xml:space="preserve"> </w:t>
      </w:r>
      <w:proofErr w:type="spellStart"/>
      <w:r w:rsidR="0095179B" w:rsidRPr="00FE3F00">
        <w:rPr>
          <w:rStyle w:val="AssignQuoteChar"/>
        </w:rPr>
        <w:t>that</w:t>
      </w:r>
      <w:proofErr w:type="spellEnd"/>
      <w:r w:rsidR="0095179B" w:rsidRPr="00FE3F00">
        <w:rPr>
          <w:rStyle w:val="AssignQuoteChar"/>
        </w:rPr>
        <w:t xml:space="preserve"> </w:t>
      </w:r>
      <w:proofErr w:type="spellStart"/>
      <w:r w:rsidR="0095179B" w:rsidRPr="00FE3F00">
        <w:rPr>
          <w:rStyle w:val="AssignQuoteChar"/>
        </w:rPr>
        <w:t>our</w:t>
      </w:r>
      <w:proofErr w:type="spellEnd"/>
      <w:r w:rsidR="0095179B" w:rsidRPr="00FE3F00">
        <w:rPr>
          <w:rStyle w:val="AssignQuoteChar"/>
        </w:rPr>
        <w:t xml:space="preserve"> </w:t>
      </w:r>
      <w:proofErr w:type="spellStart"/>
      <w:r w:rsidR="0095179B" w:rsidRPr="00FE3F00">
        <w:rPr>
          <w:rStyle w:val="AssignQuoteChar"/>
        </w:rPr>
        <w:t>students</w:t>
      </w:r>
      <w:proofErr w:type="spellEnd"/>
      <w:r w:rsidR="0095179B" w:rsidRPr="00FE3F00">
        <w:rPr>
          <w:rStyle w:val="AssignQuoteChar"/>
        </w:rPr>
        <w:t xml:space="preserve"> </w:t>
      </w:r>
      <w:proofErr w:type="spellStart"/>
      <w:r w:rsidR="0095179B" w:rsidRPr="00FE3F00">
        <w:rPr>
          <w:rStyle w:val="AssignQuoteChar"/>
        </w:rPr>
        <w:t>understand</w:t>
      </w:r>
      <w:proofErr w:type="spellEnd"/>
      <w:r w:rsidR="0095179B" w:rsidRPr="00FE3F00">
        <w:rPr>
          <w:rStyle w:val="AssignQuoteChar"/>
        </w:rPr>
        <w:t xml:space="preserve"> </w:t>
      </w:r>
      <w:proofErr w:type="spellStart"/>
      <w:r w:rsidR="0095179B" w:rsidRPr="00FE3F00">
        <w:rPr>
          <w:rStyle w:val="AssignQuoteChar"/>
        </w:rPr>
        <w:t>and</w:t>
      </w:r>
      <w:proofErr w:type="spellEnd"/>
      <w:r w:rsidR="0095179B" w:rsidRPr="00FE3F00">
        <w:rPr>
          <w:rStyle w:val="AssignQuoteChar"/>
        </w:rPr>
        <w:t xml:space="preserve"> </w:t>
      </w:r>
      <w:proofErr w:type="spellStart"/>
      <w:r w:rsidR="0095179B" w:rsidRPr="00FE3F00">
        <w:rPr>
          <w:rStyle w:val="AssignQuoteChar"/>
        </w:rPr>
        <w:t>interpret</w:t>
      </w:r>
      <w:proofErr w:type="spellEnd"/>
      <w:r w:rsidR="0095179B" w:rsidRPr="00FE3F00">
        <w:rPr>
          <w:rStyle w:val="AssignQuoteChar"/>
        </w:rPr>
        <w:t xml:space="preserve"> the data, </w:t>
      </w:r>
      <w:proofErr w:type="spellStart"/>
      <w:r w:rsidR="0095179B" w:rsidRPr="00FE3F00">
        <w:rPr>
          <w:rStyle w:val="AssignQuoteChar"/>
        </w:rPr>
        <w:t>infographics</w:t>
      </w:r>
      <w:proofErr w:type="spellEnd"/>
      <w:r w:rsidR="0095179B" w:rsidRPr="00FE3F00">
        <w:rPr>
          <w:rStyle w:val="AssignQuoteChar"/>
        </w:rPr>
        <w:t xml:space="preserve">, </w:t>
      </w:r>
      <w:proofErr w:type="spellStart"/>
      <w:r w:rsidR="0095179B" w:rsidRPr="00FE3F00">
        <w:rPr>
          <w:rStyle w:val="AssignQuoteChar"/>
        </w:rPr>
        <w:t>and</w:t>
      </w:r>
      <w:proofErr w:type="spellEnd"/>
      <w:r w:rsidR="0095179B" w:rsidRPr="00FE3F00">
        <w:rPr>
          <w:rStyle w:val="AssignQuoteChar"/>
        </w:rPr>
        <w:t xml:space="preserve"> </w:t>
      </w:r>
      <w:proofErr w:type="spellStart"/>
      <w:r w:rsidR="0095179B" w:rsidRPr="00FE3F00">
        <w:rPr>
          <w:rStyle w:val="AssignQuoteChar"/>
        </w:rPr>
        <w:t>visualizations</w:t>
      </w:r>
      <w:proofErr w:type="spellEnd"/>
      <w:r w:rsidR="0095179B" w:rsidRPr="00FE3F00">
        <w:rPr>
          <w:rStyle w:val="AssignQuoteChar"/>
        </w:rPr>
        <w:t xml:space="preserve"> </w:t>
      </w:r>
      <w:proofErr w:type="spellStart"/>
      <w:r w:rsidR="0095179B" w:rsidRPr="00FE3F00">
        <w:rPr>
          <w:rStyle w:val="AssignQuoteChar"/>
        </w:rPr>
        <w:t>they</w:t>
      </w:r>
      <w:proofErr w:type="spellEnd"/>
      <w:r w:rsidR="0095179B" w:rsidRPr="00FE3F00">
        <w:rPr>
          <w:rStyle w:val="AssignQuoteChar"/>
        </w:rPr>
        <w:t xml:space="preserve"> </w:t>
      </w:r>
      <w:proofErr w:type="spellStart"/>
      <w:r w:rsidR="0095179B" w:rsidRPr="00FE3F00">
        <w:rPr>
          <w:rStyle w:val="AssignQuoteChar"/>
        </w:rPr>
        <w:t>encounter</w:t>
      </w:r>
      <w:proofErr w:type="spellEnd"/>
      <w:r w:rsidR="0095179B" w:rsidRPr="00391C5B">
        <w:t>.</w:t>
      </w:r>
      <w:r w:rsidR="00FE3F00" w:rsidRPr="00391C5B">
        <w:t>”(</w:t>
      </w:r>
      <w:proofErr w:type="spellStart"/>
      <w:r w:rsidR="00FE3F00" w:rsidRPr="00391C5B">
        <w:t>Spina</w:t>
      </w:r>
      <w:proofErr w:type="spellEnd"/>
      <w:r w:rsidR="00FE3F00" w:rsidRPr="00391C5B">
        <w:t>,</w:t>
      </w:r>
      <w:r w:rsidR="00391C5B" w:rsidRPr="00391C5B">
        <w:t xml:space="preserve"> 2017</w:t>
      </w:r>
      <w:r w:rsidR="008B00FE">
        <w:t>)</w:t>
      </w:r>
      <w:r w:rsidR="002414DE" w:rsidRPr="002414DE">
        <w:t xml:space="preserve"> </w:t>
      </w:r>
      <w:r w:rsidR="002414DE" w:rsidRPr="002414DE">
        <w:t xml:space="preserve">mae’r ffynhonnell yma yn atgyfnerthu'r rheswm dewiswyd y </w:t>
      </w:r>
      <w:proofErr w:type="spellStart"/>
      <w:r w:rsidR="002414DE" w:rsidRPr="002414DE">
        <w:t>MDPh</w:t>
      </w:r>
      <w:proofErr w:type="spellEnd"/>
      <w:r w:rsidR="002414DE" w:rsidRPr="002414DE">
        <w:t xml:space="preserve"> yma gan ei fod yn hanfodol yn y byd modern bod gan ddisgyblion y gallu i ddeall graffiau a gwahanol ffurf o ddangos data. Bydd y disgyblion yn cael y cyfle i gymharu hyd ei afon leol gydag afonydd mwyaf y byd a gweddill Cymru. Bydd yna ddisgwyl iddynt ddangos sut mae hydoedd yr afonydd yn wahanol drwy greu graff. Bydd y disgyblion yn datblygu'r sgiliau o greu graff a sut i labelu'r echelin x a y yn gywir. Byddant hefyd yn datblygu'r sgil o allu dethol data a gweld pa un yw’r mwyaf a’r lleiaf a chymharu hydoedd hyn. Roedd dewis y dasg yma yn dod ar ôl i mi weld o brofiad blaenorol bod disgyblion yn hoff o weithio gyda rhifau mewn cyd-destun gwahanol ac yn mwynhau dosrannu a chymharu data. Bydd hyn hefyd yn cyflwyno'r elfen o ddysgu am weddill y byd a sut mae yn cymharu gyda’i hardal nhw. </w:t>
      </w:r>
      <w:r w:rsidR="00251D5F">
        <w:t xml:space="preserve"> </w:t>
      </w:r>
      <w:r w:rsidR="006E726D" w:rsidRPr="006E726D">
        <w:t xml:space="preserve">Y strategaeth </w:t>
      </w:r>
      <w:proofErr w:type="spellStart"/>
      <w:r w:rsidR="006E726D" w:rsidRPr="006E726D">
        <w:t>AaGD</w:t>
      </w:r>
      <w:proofErr w:type="spellEnd"/>
      <w:r w:rsidR="006E726D" w:rsidRPr="006E726D">
        <w:t xml:space="preserve"> penderfynwyd ei ddefnyddio ar gyfer y dasg yma oedd y defnydd o Oleuadau Traffig gan ei fod yn dasg bydd yn dod yn hawdd i rai disgyblion ond i eraill mi fydd yn anodd ac efallai y bydd rhai disgyblion angen cymorth ychwanegol. Penderfynwyd defnyddio'r dull yma gan ei fod yn caniatáu i ddisgyblion sydd yn deall y gwaith parhau heb orfod cael ei tharfu gan ddisgyblion sydd efallai heb wir ddeall y dasg ac mae'r disgyblion yna hefyd yn gallu cael cymorth ychwanegol er mwyn sicrhau ei bod nhw yn gallu gwneud cynnydd</w:t>
      </w:r>
      <w:r w:rsidR="00913EB7" w:rsidRPr="00913EB7">
        <w:t xml:space="preserve">. Gallwn weld o blog ar wefan </w:t>
      </w:r>
      <w:proofErr w:type="spellStart"/>
      <w:r w:rsidR="00913EB7" w:rsidRPr="00913EB7">
        <w:t>Eteach</w:t>
      </w:r>
      <w:proofErr w:type="spellEnd"/>
      <w:r w:rsidR="00913EB7" w:rsidRPr="00913EB7">
        <w:t xml:space="preserve"> gan </w:t>
      </w:r>
      <w:proofErr w:type="spellStart"/>
      <w:r w:rsidR="00913EB7" w:rsidRPr="00913EB7">
        <w:t>Dabell</w:t>
      </w:r>
      <w:proofErr w:type="spellEnd"/>
      <w:r w:rsidR="00913EB7" w:rsidRPr="00913EB7">
        <w:t xml:space="preserve">(2019) bod ef yn gweld y strategaeth yma yn wastraff amser gan fod plant yn mynd i ddweud celwydd ac efallai y byddan nhw ddim wir yn deall y gwaith ond oherwydd bod ei ffrind nhw wedi rhoi gwyrdd y byddan nhw hefyd yn ac felly mi fydd hi yn anodd gwybod a yw’r plant yn bod yn onest am ei dealltwriaeth nhw o’r gwaith felly mae'n strategaeth wael er mwyn hybu cynnydd yn y </w:t>
      </w:r>
      <w:proofErr w:type="spellStart"/>
      <w:r w:rsidR="00913EB7" w:rsidRPr="00913EB7">
        <w:t>MDPh</w:t>
      </w:r>
      <w:proofErr w:type="spellEnd"/>
      <w:r w:rsidR="00913EB7" w:rsidRPr="00913EB7">
        <w:t xml:space="preserve"> yma. Ond ar y llaw arall mae yna nifer o bethau cadarnhaol all y strategaeth yma gael ar addysg y disgyblion, </w:t>
      </w:r>
      <w:r w:rsidR="003C4450">
        <w:t xml:space="preserve"> </w:t>
      </w:r>
      <w:r w:rsidR="003C4450" w:rsidRPr="003C4450">
        <w:rPr>
          <w:rStyle w:val="AssignQuoteChar"/>
        </w:rPr>
        <w:t>“</w:t>
      </w:r>
      <w:proofErr w:type="spellStart"/>
      <w:r w:rsidR="003C4450" w:rsidRPr="003C4450">
        <w:rPr>
          <w:rStyle w:val="AssignQuoteChar"/>
        </w:rPr>
        <w:t>Another</w:t>
      </w:r>
      <w:proofErr w:type="spellEnd"/>
      <w:r w:rsidR="003C4450" w:rsidRPr="003C4450">
        <w:rPr>
          <w:rStyle w:val="AssignQuoteChar"/>
        </w:rPr>
        <w:t xml:space="preserve"> </w:t>
      </w:r>
      <w:proofErr w:type="spellStart"/>
      <w:r w:rsidR="003C4450" w:rsidRPr="003C4450">
        <w:rPr>
          <w:rStyle w:val="AssignQuoteChar"/>
        </w:rPr>
        <w:t>benefit</w:t>
      </w:r>
      <w:proofErr w:type="spellEnd"/>
      <w:r w:rsidR="003C4450" w:rsidRPr="003C4450">
        <w:rPr>
          <w:rStyle w:val="AssignQuoteChar"/>
        </w:rPr>
        <w:t xml:space="preserve"> of </w:t>
      </w:r>
      <w:proofErr w:type="spellStart"/>
      <w:r w:rsidR="003C4450" w:rsidRPr="003C4450">
        <w:rPr>
          <w:rStyle w:val="AssignQuoteChar"/>
        </w:rPr>
        <w:t>this</w:t>
      </w:r>
      <w:proofErr w:type="spellEnd"/>
      <w:r w:rsidR="003C4450" w:rsidRPr="003C4450">
        <w:rPr>
          <w:rStyle w:val="AssignQuoteChar"/>
        </w:rPr>
        <w:t xml:space="preserve"> </w:t>
      </w:r>
      <w:proofErr w:type="spellStart"/>
      <w:r w:rsidR="003C4450" w:rsidRPr="003C4450">
        <w:rPr>
          <w:rStyle w:val="AssignQuoteChar"/>
        </w:rPr>
        <w:t>strategy</w:t>
      </w:r>
      <w:proofErr w:type="spellEnd"/>
      <w:r w:rsidR="003C4450" w:rsidRPr="003C4450">
        <w:rPr>
          <w:rStyle w:val="AssignQuoteChar"/>
        </w:rPr>
        <w:t xml:space="preserve"> is </w:t>
      </w:r>
      <w:proofErr w:type="spellStart"/>
      <w:r w:rsidR="003C4450" w:rsidRPr="003C4450">
        <w:rPr>
          <w:rStyle w:val="AssignQuoteChar"/>
        </w:rPr>
        <w:t>that</w:t>
      </w:r>
      <w:proofErr w:type="spellEnd"/>
      <w:r w:rsidR="003C4450" w:rsidRPr="003C4450">
        <w:rPr>
          <w:rStyle w:val="AssignQuoteChar"/>
        </w:rPr>
        <w:t xml:space="preserve"> </w:t>
      </w:r>
      <w:proofErr w:type="spellStart"/>
      <w:r w:rsidR="003C4450" w:rsidRPr="003C4450">
        <w:rPr>
          <w:rStyle w:val="AssignQuoteChar"/>
        </w:rPr>
        <w:t>once</w:t>
      </w:r>
      <w:proofErr w:type="spellEnd"/>
      <w:r w:rsidR="003C4450" w:rsidRPr="003C4450">
        <w:rPr>
          <w:rStyle w:val="AssignQuoteChar"/>
        </w:rPr>
        <w:t xml:space="preserve"> </w:t>
      </w:r>
      <w:proofErr w:type="spellStart"/>
      <w:r w:rsidR="003C4450" w:rsidRPr="003C4450">
        <w:rPr>
          <w:rStyle w:val="AssignQuoteChar"/>
        </w:rPr>
        <w:t>teacher</w:t>
      </w:r>
      <w:proofErr w:type="spellEnd"/>
      <w:r w:rsidR="003C4450" w:rsidRPr="003C4450">
        <w:rPr>
          <w:rStyle w:val="AssignQuoteChar"/>
        </w:rPr>
        <w:t xml:space="preserve"> </w:t>
      </w:r>
      <w:proofErr w:type="spellStart"/>
      <w:r w:rsidR="003C4450" w:rsidRPr="003C4450">
        <w:rPr>
          <w:rStyle w:val="AssignQuoteChar"/>
        </w:rPr>
        <w:t>input</w:t>
      </w:r>
      <w:proofErr w:type="spellEnd"/>
      <w:r w:rsidR="003C4450" w:rsidRPr="003C4450">
        <w:rPr>
          <w:rStyle w:val="AssignQuoteChar"/>
        </w:rPr>
        <w:t xml:space="preserve"> </w:t>
      </w:r>
      <w:proofErr w:type="spellStart"/>
      <w:r w:rsidR="003C4450" w:rsidRPr="003C4450">
        <w:rPr>
          <w:rStyle w:val="AssignQuoteChar"/>
        </w:rPr>
        <w:t>has</w:t>
      </w:r>
      <w:proofErr w:type="spellEnd"/>
      <w:r w:rsidR="003C4450" w:rsidRPr="003C4450">
        <w:rPr>
          <w:rStyle w:val="AssignQuoteChar"/>
        </w:rPr>
        <w:t xml:space="preserve"> </w:t>
      </w:r>
      <w:proofErr w:type="spellStart"/>
      <w:r w:rsidR="003C4450" w:rsidRPr="003C4450">
        <w:rPr>
          <w:rStyle w:val="AssignQuoteChar"/>
        </w:rPr>
        <w:t>been</w:t>
      </w:r>
      <w:proofErr w:type="spellEnd"/>
      <w:r w:rsidR="003C4450" w:rsidRPr="003C4450">
        <w:rPr>
          <w:rStyle w:val="AssignQuoteChar"/>
        </w:rPr>
        <w:t xml:space="preserve"> </w:t>
      </w:r>
      <w:proofErr w:type="spellStart"/>
      <w:r w:rsidR="003C4450" w:rsidRPr="003C4450">
        <w:rPr>
          <w:rStyle w:val="AssignQuoteChar"/>
        </w:rPr>
        <w:t>given</w:t>
      </w:r>
      <w:proofErr w:type="spellEnd"/>
      <w:r w:rsidR="003C4450" w:rsidRPr="003C4450">
        <w:rPr>
          <w:rStyle w:val="AssignQuoteChar"/>
        </w:rPr>
        <w:t xml:space="preserve"> to the </w:t>
      </w:r>
      <w:proofErr w:type="spellStart"/>
      <w:r w:rsidR="003C4450" w:rsidRPr="003C4450">
        <w:rPr>
          <w:rStyle w:val="AssignQuoteChar"/>
        </w:rPr>
        <w:t>children</w:t>
      </w:r>
      <w:proofErr w:type="spellEnd"/>
      <w:r w:rsidR="003C4450" w:rsidRPr="003C4450">
        <w:rPr>
          <w:rStyle w:val="AssignQuoteChar"/>
        </w:rPr>
        <w:t xml:space="preserve"> </w:t>
      </w:r>
      <w:proofErr w:type="spellStart"/>
      <w:r w:rsidR="003C4450" w:rsidRPr="003C4450">
        <w:rPr>
          <w:rStyle w:val="AssignQuoteChar"/>
        </w:rPr>
        <w:t>with</w:t>
      </w:r>
      <w:proofErr w:type="spellEnd"/>
      <w:r w:rsidR="003C4450" w:rsidRPr="003C4450">
        <w:rPr>
          <w:rStyle w:val="AssignQuoteChar"/>
        </w:rPr>
        <w:t xml:space="preserve"> a red or </w:t>
      </w:r>
      <w:proofErr w:type="spellStart"/>
      <w:r w:rsidR="003C4450" w:rsidRPr="003C4450">
        <w:rPr>
          <w:rStyle w:val="AssignQuoteChar"/>
        </w:rPr>
        <w:t>amber</w:t>
      </w:r>
      <w:proofErr w:type="spellEnd"/>
      <w:r w:rsidR="003C4450" w:rsidRPr="003C4450">
        <w:rPr>
          <w:rStyle w:val="AssignQuoteChar"/>
        </w:rPr>
        <w:t xml:space="preserve">, it </w:t>
      </w:r>
      <w:proofErr w:type="spellStart"/>
      <w:r w:rsidR="003C4450" w:rsidRPr="003C4450">
        <w:rPr>
          <w:rStyle w:val="AssignQuoteChar"/>
        </w:rPr>
        <w:t>allows</w:t>
      </w:r>
      <w:proofErr w:type="spellEnd"/>
      <w:r w:rsidR="003C4450" w:rsidRPr="003C4450">
        <w:rPr>
          <w:rStyle w:val="AssignQuoteChar"/>
        </w:rPr>
        <w:t xml:space="preserve"> the </w:t>
      </w:r>
      <w:proofErr w:type="spellStart"/>
      <w:r w:rsidR="003C4450" w:rsidRPr="003C4450">
        <w:rPr>
          <w:rStyle w:val="AssignQuoteChar"/>
        </w:rPr>
        <w:t>children</w:t>
      </w:r>
      <w:proofErr w:type="spellEnd"/>
      <w:r w:rsidR="003C4450" w:rsidRPr="003C4450">
        <w:rPr>
          <w:rStyle w:val="AssignQuoteChar"/>
        </w:rPr>
        <w:t xml:space="preserve"> to </w:t>
      </w:r>
      <w:proofErr w:type="spellStart"/>
      <w:r w:rsidR="003C4450" w:rsidRPr="003C4450">
        <w:rPr>
          <w:rStyle w:val="AssignQuoteChar"/>
        </w:rPr>
        <w:t>reassess</w:t>
      </w:r>
      <w:proofErr w:type="spellEnd"/>
      <w:r w:rsidR="003C4450" w:rsidRPr="003C4450">
        <w:rPr>
          <w:rStyle w:val="AssignQuoteChar"/>
        </w:rPr>
        <w:t xml:space="preserve"> </w:t>
      </w:r>
      <w:proofErr w:type="spellStart"/>
      <w:r w:rsidR="003C4450" w:rsidRPr="003C4450">
        <w:rPr>
          <w:rStyle w:val="AssignQuoteChar"/>
        </w:rPr>
        <w:t>themselves</w:t>
      </w:r>
      <w:proofErr w:type="spellEnd"/>
      <w:r w:rsidR="003C4450" w:rsidRPr="003C4450">
        <w:rPr>
          <w:rStyle w:val="AssignQuoteChar"/>
        </w:rPr>
        <w:t xml:space="preserve"> </w:t>
      </w:r>
      <w:proofErr w:type="spellStart"/>
      <w:r w:rsidR="003C4450" w:rsidRPr="003C4450">
        <w:rPr>
          <w:rStyle w:val="AssignQuoteChar"/>
        </w:rPr>
        <w:t>against</w:t>
      </w:r>
      <w:proofErr w:type="spellEnd"/>
      <w:r w:rsidR="003C4450" w:rsidRPr="003C4450">
        <w:rPr>
          <w:rStyle w:val="AssignQuoteChar"/>
        </w:rPr>
        <w:t xml:space="preserve"> the </w:t>
      </w:r>
      <w:proofErr w:type="spellStart"/>
      <w:r w:rsidR="003C4450" w:rsidRPr="003C4450">
        <w:rPr>
          <w:rStyle w:val="AssignQuoteChar"/>
        </w:rPr>
        <w:t>learning</w:t>
      </w:r>
      <w:proofErr w:type="spellEnd"/>
      <w:r w:rsidR="003C4450" w:rsidRPr="003C4450">
        <w:rPr>
          <w:rStyle w:val="AssignQuoteChar"/>
        </w:rPr>
        <w:t xml:space="preserve"> </w:t>
      </w:r>
      <w:proofErr w:type="spellStart"/>
      <w:r w:rsidR="003C4450" w:rsidRPr="003C4450">
        <w:rPr>
          <w:rStyle w:val="AssignQuoteChar"/>
        </w:rPr>
        <w:t>objectives</w:t>
      </w:r>
      <w:proofErr w:type="spellEnd"/>
      <w:r w:rsidR="003C4450" w:rsidRPr="003C4450">
        <w:rPr>
          <w:rStyle w:val="AssignQuoteChar"/>
        </w:rPr>
        <w:t xml:space="preserve"> </w:t>
      </w:r>
      <w:proofErr w:type="spellStart"/>
      <w:r w:rsidR="003C4450" w:rsidRPr="003C4450">
        <w:rPr>
          <w:rStyle w:val="AssignQuoteChar"/>
        </w:rPr>
        <w:t>and</w:t>
      </w:r>
      <w:proofErr w:type="spellEnd"/>
      <w:r w:rsidR="003C4450" w:rsidRPr="003C4450">
        <w:rPr>
          <w:rStyle w:val="AssignQuoteChar"/>
        </w:rPr>
        <w:t xml:space="preserve"> </w:t>
      </w:r>
      <w:proofErr w:type="spellStart"/>
      <w:r w:rsidR="003C4450" w:rsidRPr="003C4450">
        <w:rPr>
          <w:rStyle w:val="AssignQuoteChar"/>
        </w:rPr>
        <w:t>hopefully</w:t>
      </w:r>
      <w:proofErr w:type="spellEnd"/>
      <w:r w:rsidR="003C4450" w:rsidRPr="003C4450">
        <w:rPr>
          <w:rStyle w:val="AssignQuoteChar"/>
        </w:rPr>
        <w:t xml:space="preserve"> </w:t>
      </w:r>
      <w:proofErr w:type="spellStart"/>
      <w:r w:rsidR="003C4450" w:rsidRPr="003C4450">
        <w:rPr>
          <w:rStyle w:val="AssignQuoteChar"/>
        </w:rPr>
        <w:t>see</w:t>
      </w:r>
      <w:proofErr w:type="spellEnd"/>
      <w:r w:rsidR="003C4450" w:rsidRPr="003C4450">
        <w:rPr>
          <w:rStyle w:val="AssignQuoteChar"/>
        </w:rPr>
        <w:t xml:space="preserve"> </w:t>
      </w:r>
      <w:proofErr w:type="spellStart"/>
      <w:r w:rsidR="003C4450" w:rsidRPr="003C4450">
        <w:rPr>
          <w:rStyle w:val="AssignQuoteChar"/>
        </w:rPr>
        <w:t>an</w:t>
      </w:r>
      <w:proofErr w:type="spellEnd"/>
      <w:r w:rsidR="003C4450" w:rsidRPr="003C4450">
        <w:rPr>
          <w:rStyle w:val="AssignQuoteChar"/>
        </w:rPr>
        <w:t xml:space="preserve"> </w:t>
      </w:r>
      <w:proofErr w:type="spellStart"/>
      <w:r w:rsidR="003C4450" w:rsidRPr="003C4450">
        <w:rPr>
          <w:rStyle w:val="AssignQuoteChar"/>
        </w:rPr>
        <w:t>improvement</w:t>
      </w:r>
      <w:proofErr w:type="spellEnd"/>
      <w:r w:rsidR="003C4450" w:rsidRPr="003C4450">
        <w:rPr>
          <w:rStyle w:val="AssignQuoteChar"/>
        </w:rPr>
        <w:t>.</w:t>
      </w:r>
      <w:r w:rsidR="003C4450" w:rsidRPr="003C4450">
        <w:rPr>
          <w:rStyle w:val="AssignQuoteChar"/>
        </w:rPr>
        <w:t>”</w:t>
      </w:r>
      <w:r w:rsidR="003C4450" w:rsidRPr="003C4450">
        <w:t>(</w:t>
      </w:r>
      <w:proofErr w:type="spellStart"/>
      <w:r w:rsidR="004B55EE">
        <w:t>Effective</w:t>
      </w:r>
      <w:proofErr w:type="spellEnd"/>
      <w:r w:rsidR="004B55EE">
        <w:t xml:space="preserve"> </w:t>
      </w:r>
      <w:proofErr w:type="spellStart"/>
      <w:r w:rsidR="004B55EE">
        <w:t>Assessment</w:t>
      </w:r>
      <w:proofErr w:type="spellEnd"/>
      <w:r w:rsidR="004B55EE">
        <w:t>, 2020)</w:t>
      </w:r>
      <w:r w:rsidR="00B013CE">
        <w:t xml:space="preserve"> </w:t>
      </w:r>
      <w:r w:rsidR="003743B5" w:rsidRPr="003743B5">
        <w:t xml:space="preserve">pwysleisia hyn ei effeithlonrwydd fel </w:t>
      </w:r>
      <w:r w:rsidR="003743B5" w:rsidRPr="003743B5">
        <w:lastRenderedPageBreak/>
        <w:t xml:space="preserve">strategaeth </w:t>
      </w:r>
      <w:proofErr w:type="spellStart"/>
      <w:r w:rsidR="003743B5" w:rsidRPr="003743B5">
        <w:t>AaGD</w:t>
      </w:r>
      <w:proofErr w:type="spellEnd"/>
      <w:r w:rsidR="003743B5" w:rsidRPr="003743B5">
        <w:t xml:space="preserve"> i hybu cynnydd mewn disgyblion gan ei fod yn rhoi'r cyfle iddynt ymateb a chael cymorth ychwanegol os oes angen. Mae hefyd yn rhoi cyfrifoldeb i’r dysgwr werthuso a chael y cyfle i fynd ati i ddatblygu ei gwaith.</w:t>
      </w:r>
    </w:p>
    <w:p w14:paraId="6B0E912A" w14:textId="1DAB783C" w:rsidR="004629C5" w:rsidRDefault="004B623A" w:rsidP="00717604">
      <w:pPr>
        <w:pStyle w:val="AssignBody"/>
      </w:pPr>
      <w:r>
        <w:tab/>
      </w:r>
      <w:r w:rsidR="008D677A" w:rsidRPr="008D677A">
        <w:t xml:space="preserve">Y drydedd </w:t>
      </w:r>
      <w:proofErr w:type="spellStart"/>
      <w:r w:rsidR="008D677A" w:rsidRPr="008D677A">
        <w:t>MDPh</w:t>
      </w:r>
      <w:proofErr w:type="spellEnd"/>
      <w:r w:rsidR="008D677A" w:rsidRPr="008D677A">
        <w:t xml:space="preserve"> y byddwn yn canolbwyntio arni yw Ieithoedd, Llythrennedd a Chyfathrebu. Bydd y wers yma yn canolbwyntio ar ddatblygu ei sgiliau iaith a sut y gellir datblygu safon ei Chymraeg ar lafar drwy fynd ati i greu sefyllfa ohonynt ar gwch yn mynd drwy fforest </w:t>
      </w:r>
      <w:proofErr w:type="spellStart"/>
      <w:r w:rsidR="008D677A" w:rsidRPr="008D677A">
        <w:t>law'r</w:t>
      </w:r>
      <w:proofErr w:type="spellEnd"/>
      <w:r w:rsidR="008D677A" w:rsidRPr="008D677A">
        <w:t xml:space="preserve"> Amason. Disgwylir iddynt ddefnyddio iaith safonol ond yn ogystal â hyn i gydweithio gyda’i gilydd fel grŵp. Bydd y disgyblion yn datblygu ei sgiliau iaith ac mi fydd hyn yn ei pharatoi ar gyfer byd gwaith drwy wella safon ei iaith ond hefyd sut mi fydd y sgiliau o drafod a siarad gyda’i chyd ddisgyblion yn dod yn fuddiol iddynt mewn byd gwaith. Yn ogystal â hyn mi fydd y disgyblion yn cael y cyfle i weithio fel grŵp sydd hefyd yn sgil hanfodol ar gyfer y dyfodol. Penderfynwyd ar y wers yma gan fod disgyblion yn buddio mwy o dasgau hwylus, </w:t>
      </w:r>
      <w:r w:rsidR="00B64253">
        <w:t xml:space="preserve"> </w:t>
      </w:r>
      <w:r w:rsidR="00B64253" w:rsidRPr="00B64253">
        <w:rPr>
          <w:rStyle w:val="AssignQuoteChar"/>
        </w:rPr>
        <w:t>“</w:t>
      </w:r>
      <w:r w:rsidR="00B64253" w:rsidRPr="00B64253">
        <w:rPr>
          <w:rStyle w:val="AssignQuoteChar"/>
        </w:rPr>
        <w:t xml:space="preserve">The truth is </w:t>
      </w:r>
      <w:proofErr w:type="spellStart"/>
      <w:r w:rsidR="00B64253" w:rsidRPr="00B64253">
        <w:rPr>
          <w:rStyle w:val="AssignQuoteChar"/>
        </w:rPr>
        <w:t>that</w:t>
      </w:r>
      <w:proofErr w:type="spellEnd"/>
      <w:r w:rsidR="00B64253" w:rsidRPr="00B64253">
        <w:rPr>
          <w:rStyle w:val="AssignQuoteChar"/>
        </w:rPr>
        <w:t xml:space="preserve"> </w:t>
      </w:r>
      <w:proofErr w:type="spellStart"/>
      <w:r w:rsidR="00B64253" w:rsidRPr="00B64253">
        <w:rPr>
          <w:rStyle w:val="AssignQuoteChar"/>
        </w:rPr>
        <w:t>when</w:t>
      </w:r>
      <w:proofErr w:type="spellEnd"/>
      <w:r w:rsidR="00B64253" w:rsidRPr="00B64253">
        <w:rPr>
          <w:rStyle w:val="AssignQuoteChar"/>
        </w:rPr>
        <w:t xml:space="preserve"> we </w:t>
      </w:r>
      <w:proofErr w:type="spellStart"/>
      <w:r w:rsidR="00B64253" w:rsidRPr="00B64253">
        <w:rPr>
          <w:rStyle w:val="AssignQuoteChar"/>
        </w:rPr>
        <w:t>scrub</w:t>
      </w:r>
      <w:proofErr w:type="spellEnd"/>
      <w:r w:rsidR="00B64253" w:rsidRPr="00B64253">
        <w:rPr>
          <w:rStyle w:val="AssignQuoteChar"/>
        </w:rPr>
        <w:t xml:space="preserve"> </w:t>
      </w:r>
      <w:proofErr w:type="spellStart"/>
      <w:r w:rsidR="00B64253" w:rsidRPr="00B64253">
        <w:rPr>
          <w:rStyle w:val="AssignQuoteChar"/>
        </w:rPr>
        <w:t>joy</w:t>
      </w:r>
      <w:proofErr w:type="spellEnd"/>
      <w:r w:rsidR="00B64253" w:rsidRPr="00B64253">
        <w:rPr>
          <w:rStyle w:val="AssignQuoteChar"/>
        </w:rPr>
        <w:t xml:space="preserve"> </w:t>
      </w:r>
      <w:proofErr w:type="spellStart"/>
      <w:r w:rsidR="00B64253" w:rsidRPr="00B64253">
        <w:rPr>
          <w:rStyle w:val="AssignQuoteChar"/>
        </w:rPr>
        <w:t>and</w:t>
      </w:r>
      <w:proofErr w:type="spellEnd"/>
      <w:r w:rsidR="00B64253" w:rsidRPr="00B64253">
        <w:rPr>
          <w:rStyle w:val="AssignQuoteChar"/>
        </w:rPr>
        <w:t xml:space="preserve"> </w:t>
      </w:r>
      <w:proofErr w:type="spellStart"/>
      <w:r w:rsidR="00B64253" w:rsidRPr="00B64253">
        <w:rPr>
          <w:rStyle w:val="AssignQuoteChar"/>
        </w:rPr>
        <w:t>comfort</w:t>
      </w:r>
      <w:proofErr w:type="spellEnd"/>
      <w:r w:rsidR="00B64253" w:rsidRPr="00B64253">
        <w:rPr>
          <w:rStyle w:val="AssignQuoteChar"/>
        </w:rPr>
        <w:t xml:space="preserve"> </w:t>
      </w:r>
      <w:proofErr w:type="spellStart"/>
      <w:r w:rsidR="00B64253" w:rsidRPr="00B64253">
        <w:rPr>
          <w:rStyle w:val="AssignQuoteChar"/>
        </w:rPr>
        <w:t>from</w:t>
      </w:r>
      <w:proofErr w:type="spellEnd"/>
      <w:r w:rsidR="00B64253" w:rsidRPr="00B64253">
        <w:rPr>
          <w:rStyle w:val="AssignQuoteChar"/>
        </w:rPr>
        <w:t xml:space="preserve"> the </w:t>
      </w:r>
      <w:proofErr w:type="spellStart"/>
      <w:r w:rsidR="00B64253" w:rsidRPr="00B64253">
        <w:rPr>
          <w:rStyle w:val="AssignQuoteChar"/>
        </w:rPr>
        <w:t>classroom</w:t>
      </w:r>
      <w:proofErr w:type="spellEnd"/>
      <w:r w:rsidR="00B64253" w:rsidRPr="00B64253">
        <w:rPr>
          <w:rStyle w:val="AssignQuoteChar"/>
        </w:rPr>
        <w:t xml:space="preserve">, we </w:t>
      </w:r>
      <w:proofErr w:type="spellStart"/>
      <w:r w:rsidR="00B64253" w:rsidRPr="00B64253">
        <w:rPr>
          <w:rStyle w:val="AssignQuoteChar"/>
        </w:rPr>
        <w:t>distance</w:t>
      </w:r>
      <w:proofErr w:type="spellEnd"/>
      <w:r w:rsidR="00B64253" w:rsidRPr="00B64253">
        <w:rPr>
          <w:rStyle w:val="AssignQuoteChar"/>
        </w:rPr>
        <w:t xml:space="preserve"> </w:t>
      </w:r>
      <w:proofErr w:type="spellStart"/>
      <w:r w:rsidR="00B64253" w:rsidRPr="00B64253">
        <w:rPr>
          <w:rStyle w:val="AssignQuoteChar"/>
        </w:rPr>
        <w:t>our</w:t>
      </w:r>
      <w:proofErr w:type="spellEnd"/>
      <w:r w:rsidR="00B64253" w:rsidRPr="00B64253">
        <w:rPr>
          <w:rStyle w:val="AssignQuoteChar"/>
        </w:rPr>
        <w:t xml:space="preserve"> </w:t>
      </w:r>
      <w:proofErr w:type="spellStart"/>
      <w:r w:rsidR="00B64253" w:rsidRPr="00B64253">
        <w:rPr>
          <w:rStyle w:val="AssignQuoteChar"/>
        </w:rPr>
        <w:t>students</w:t>
      </w:r>
      <w:proofErr w:type="spellEnd"/>
      <w:r w:rsidR="00B64253" w:rsidRPr="00B64253">
        <w:rPr>
          <w:rStyle w:val="AssignQuoteChar"/>
        </w:rPr>
        <w:t xml:space="preserve"> </w:t>
      </w:r>
      <w:proofErr w:type="spellStart"/>
      <w:r w:rsidR="00B64253" w:rsidRPr="00B64253">
        <w:rPr>
          <w:rStyle w:val="AssignQuoteChar"/>
        </w:rPr>
        <w:t>from</w:t>
      </w:r>
      <w:proofErr w:type="spellEnd"/>
      <w:r w:rsidR="00B64253" w:rsidRPr="00B64253">
        <w:rPr>
          <w:rStyle w:val="AssignQuoteChar"/>
        </w:rPr>
        <w:t xml:space="preserve"> </w:t>
      </w:r>
      <w:proofErr w:type="spellStart"/>
      <w:r w:rsidR="00B64253" w:rsidRPr="00B64253">
        <w:rPr>
          <w:rStyle w:val="AssignQuoteChar"/>
        </w:rPr>
        <w:t>effective</w:t>
      </w:r>
      <w:proofErr w:type="spellEnd"/>
      <w:r w:rsidR="00B64253" w:rsidRPr="00B64253">
        <w:rPr>
          <w:rStyle w:val="AssignQuoteChar"/>
        </w:rPr>
        <w:t xml:space="preserve"> </w:t>
      </w:r>
      <w:proofErr w:type="spellStart"/>
      <w:r w:rsidR="00B64253" w:rsidRPr="00B64253">
        <w:rPr>
          <w:rStyle w:val="AssignQuoteChar"/>
        </w:rPr>
        <w:t>information</w:t>
      </w:r>
      <w:proofErr w:type="spellEnd"/>
      <w:r w:rsidR="00B64253" w:rsidRPr="00B64253">
        <w:rPr>
          <w:rStyle w:val="AssignQuoteChar"/>
        </w:rPr>
        <w:t xml:space="preserve"> </w:t>
      </w:r>
      <w:proofErr w:type="spellStart"/>
      <w:r w:rsidR="00B64253" w:rsidRPr="00B64253">
        <w:rPr>
          <w:rStyle w:val="AssignQuoteChar"/>
        </w:rPr>
        <w:t>processing</w:t>
      </w:r>
      <w:proofErr w:type="spellEnd"/>
      <w:r w:rsidR="00B64253" w:rsidRPr="00B64253">
        <w:rPr>
          <w:rStyle w:val="AssignQuoteChar"/>
        </w:rPr>
        <w:t xml:space="preserve"> </w:t>
      </w:r>
      <w:proofErr w:type="spellStart"/>
      <w:r w:rsidR="00B64253" w:rsidRPr="00B64253">
        <w:rPr>
          <w:rStyle w:val="AssignQuoteChar"/>
        </w:rPr>
        <w:t>and</w:t>
      </w:r>
      <w:proofErr w:type="spellEnd"/>
      <w:r w:rsidR="00B64253" w:rsidRPr="00B64253">
        <w:rPr>
          <w:rStyle w:val="AssignQuoteChar"/>
        </w:rPr>
        <w:t xml:space="preserve"> long-term </w:t>
      </w:r>
      <w:proofErr w:type="spellStart"/>
      <w:r w:rsidR="00B64253" w:rsidRPr="00B64253">
        <w:rPr>
          <w:rStyle w:val="AssignQuoteChar"/>
        </w:rPr>
        <w:t>memory</w:t>
      </w:r>
      <w:proofErr w:type="spellEnd"/>
      <w:r w:rsidR="00B64253" w:rsidRPr="00B64253">
        <w:rPr>
          <w:rStyle w:val="AssignQuoteChar"/>
        </w:rPr>
        <w:t xml:space="preserve"> </w:t>
      </w:r>
      <w:proofErr w:type="spellStart"/>
      <w:r w:rsidR="00B64253" w:rsidRPr="00B64253">
        <w:rPr>
          <w:rStyle w:val="AssignQuoteChar"/>
        </w:rPr>
        <w:t>storage</w:t>
      </w:r>
      <w:proofErr w:type="spellEnd"/>
      <w:r w:rsidR="00B64253" w:rsidRPr="00B64253">
        <w:rPr>
          <w:rStyle w:val="AssignQuoteChar"/>
        </w:rPr>
        <w:t>”</w:t>
      </w:r>
      <w:r w:rsidR="00B64253">
        <w:t xml:space="preserve"> (</w:t>
      </w:r>
      <w:r w:rsidR="00E67602">
        <w:t xml:space="preserve"> </w:t>
      </w:r>
      <w:r w:rsidR="00470E9D">
        <w:t>Willis, 2007)</w:t>
      </w:r>
      <w:r w:rsidR="00015598">
        <w:t xml:space="preserve"> </w:t>
      </w:r>
      <w:r w:rsidR="00D25E35" w:rsidRPr="00D25E35">
        <w:t xml:space="preserve">dyma reswm y penderfynwyd gwneud y wers yma gan ei fod yn rhoi'r cyfle gorau posib i ddisgyblion wneud cynnydd yn y maes dysgu yma. Y strategaeth </w:t>
      </w:r>
      <w:proofErr w:type="spellStart"/>
      <w:r w:rsidR="00D25E35" w:rsidRPr="00D25E35">
        <w:t>AaGD</w:t>
      </w:r>
      <w:proofErr w:type="spellEnd"/>
      <w:r w:rsidR="00D25E35" w:rsidRPr="00D25E35">
        <w:t xml:space="preserve"> penderfynwyd defnyddio yn y dasg yma oedd Rhannu Meini Prawf Llwyddiant. Mae’r defnydd o’r strategaeth yma yn amlinellu yn glir i’r dysgwr beth sydd angen iddynt wneud i lwyddo. Creda Jones(2005) taw dyma’r ffordd orau o gael y gorau allan o ddisgyblion yw oherwydd ei bod nhw yn gwybod yn union beth sydd angen iddynt wneud er mwyn allu llwyddo. Mae hyn yn dangos bod y Rhannu meini prawf llwyddiant (</w:t>
      </w:r>
      <w:proofErr w:type="spellStart"/>
      <w:r w:rsidR="00D25E35" w:rsidRPr="00D25E35">
        <w:t>MPLl</w:t>
      </w:r>
      <w:proofErr w:type="spellEnd"/>
      <w:r w:rsidR="00D25E35" w:rsidRPr="00D25E35">
        <w:t xml:space="preserve">) gyda disgyblion yn rhoi hyder iddynt allu mynd ati i wneud y dasg a gwneud cynnydd yn y maes dysgu yma. Bydd rhannu </w:t>
      </w:r>
      <w:proofErr w:type="spellStart"/>
      <w:r w:rsidR="00D25E35" w:rsidRPr="00D25E35">
        <w:t>MPLl</w:t>
      </w:r>
      <w:proofErr w:type="spellEnd"/>
      <w:r w:rsidR="00D25E35" w:rsidRPr="00D25E35">
        <w:t xml:space="preserve"> gyda’r disgyblion yn ffordd iddynt allu hunan asesu ei hun ond hefyd i allu asesu cyfoed tra bod y grwpiau arall yn gwneud y dasg. Mi fydd y dosbarth yn gallu rhoi adborth i’r grwpiau yn ôl y </w:t>
      </w:r>
      <w:proofErr w:type="spellStart"/>
      <w:r w:rsidR="00D25E35" w:rsidRPr="00D25E35">
        <w:t>MPLl</w:t>
      </w:r>
      <w:proofErr w:type="spellEnd"/>
      <w:r w:rsidR="00D25E35" w:rsidRPr="00D25E35">
        <w:t xml:space="preserve"> ac mi fydd hyn yn hybu'r disgyblion i fynd ati i wneud cynnydd yn y maes dysgu yma. </w:t>
      </w:r>
      <w:r w:rsidR="001E6147" w:rsidRPr="001E6147">
        <w:t xml:space="preserve">Mae adroddiad gan Estyn (2018) yn cytuno gyda’r defnydd o </w:t>
      </w:r>
      <w:proofErr w:type="spellStart"/>
      <w:r w:rsidR="001E6147" w:rsidRPr="001E6147">
        <w:t>MPLl</w:t>
      </w:r>
      <w:proofErr w:type="spellEnd"/>
      <w:r w:rsidR="001E6147" w:rsidRPr="001E6147">
        <w:t xml:space="preserve"> gan ei fod nhw yn credu fod y defnydd o </w:t>
      </w:r>
      <w:proofErr w:type="spellStart"/>
      <w:r w:rsidR="001E6147" w:rsidRPr="001E6147">
        <w:t>MPLl</w:t>
      </w:r>
      <w:proofErr w:type="spellEnd"/>
      <w:r w:rsidR="001E6147" w:rsidRPr="001E6147">
        <w:t xml:space="preserve"> wedi rhoi’r hyder i ddisgyblion yn ei gwaith ond hefyd wedi dangos iddyn nhw beth yn union mae’r athro yn disgwyl iddynt wneud er mwyn llwyddo felly maent yn gwneud cynnydd yn ei gwaith ac felly allwn ddweud bod y strategaeth </w:t>
      </w:r>
      <w:proofErr w:type="spellStart"/>
      <w:r w:rsidR="001E6147" w:rsidRPr="001E6147">
        <w:t>AaGD</w:t>
      </w:r>
      <w:proofErr w:type="spellEnd"/>
      <w:r w:rsidR="001E6147" w:rsidRPr="001E6147">
        <w:t xml:space="preserve"> yma yn un buddiol iawn er mwyn hybu cynnydd.</w:t>
      </w:r>
    </w:p>
    <w:p w14:paraId="044A74CE" w14:textId="77777777" w:rsidR="002C7A47" w:rsidRPr="002C7A47" w:rsidRDefault="00781578" w:rsidP="002C7A47">
      <w:pPr>
        <w:pStyle w:val="AssignBody"/>
        <w:rPr>
          <w:rFonts w:cs="Arial"/>
          <w:color w:val="202124"/>
          <w:shd w:val="clear" w:color="auto" w:fill="FFFFFF"/>
        </w:rPr>
      </w:pPr>
      <w:r>
        <w:rPr>
          <w:rFonts w:cs="Arial"/>
          <w:color w:val="202124"/>
          <w:shd w:val="clear" w:color="auto" w:fill="FFFFFF"/>
        </w:rPr>
        <w:tab/>
      </w:r>
      <w:r w:rsidR="00FF6E20" w:rsidRPr="00FF6E20">
        <w:rPr>
          <w:rFonts w:cs="Arial"/>
          <w:color w:val="202124"/>
          <w:shd w:val="clear" w:color="auto" w:fill="FFFFFF"/>
        </w:rPr>
        <w:t xml:space="preserve">Yn yr adran hon rwy’n bwriadu tynnu ynghyd yr holl wybodaeth a nodi'r manteisio ac anfanteision gwelais o gynnwys strategaethau </w:t>
      </w:r>
      <w:proofErr w:type="spellStart"/>
      <w:r w:rsidR="00FF6E20" w:rsidRPr="00FF6E20">
        <w:rPr>
          <w:rFonts w:cs="Arial"/>
          <w:color w:val="202124"/>
          <w:shd w:val="clear" w:color="auto" w:fill="FFFFFF"/>
        </w:rPr>
        <w:t>AaGD</w:t>
      </w:r>
      <w:proofErr w:type="spellEnd"/>
      <w:r w:rsidR="00FF6E20" w:rsidRPr="00FF6E20">
        <w:rPr>
          <w:rFonts w:cs="Arial"/>
          <w:color w:val="202124"/>
          <w:shd w:val="clear" w:color="auto" w:fill="FFFFFF"/>
        </w:rPr>
        <w:t xml:space="preserve"> yn y gwersi a sut effaith cafodd hyn ar hybu cynnydd yng ngwaith y disgyblion. Teimlaf fod y defnydd o </w:t>
      </w:r>
      <w:proofErr w:type="spellStart"/>
      <w:r w:rsidR="00FF6E20" w:rsidRPr="00FF6E20">
        <w:rPr>
          <w:rFonts w:cs="Arial"/>
          <w:color w:val="202124"/>
          <w:shd w:val="clear" w:color="auto" w:fill="FFFFFF"/>
        </w:rPr>
        <w:t>AaGD</w:t>
      </w:r>
      <w:proofErr w:type="spellEnd"/>
      <w:r w:rsidR="00FF6E20" w:rsidRPr="00FF6E20">
        <w:rPr>
          <w:rFonts w:cs="Arial"/>
          <w:color w:val="202124"/>
          <w:shd w:val="clear" w:color="auto" w:fill="FFFFFF"/>
        </w:rPr>
        <w:t xml:space="preserve"> yn y gwersi wedi cynyddu'r datblygiad o fewn disgyblion ac rwyf yn sicr yn mynd i’w ddefnyddio ar fy mhrofiad dysgu nesaf. Teimlaf y bod cynllunio ar gyfer defnyddio </w:t>
      </w:r>
      <w:proofErr w:type="spellStart"/>
      <w:r w:rsidR="00FF6E20" w:rsidRPr="00FF6E20">
        <w:rPr>
          <w:rFonts w:cs="Arial"/>
          <w:color w:val="202124"/>
          <w:shd w:val="clear" w:color="auto" w:fill="FFFFFF"/>
        </w:rPr>
        <w:t>AaGD</w:t>
      </w:r>
      <w:proofErr w:type="spellEnd"/>
      <w:r w:rsidR="00FF6E20" w:rsidRPr="00FF6E20">
        <w:rPr>
          <w:rFonts w:cs="Arial"/>
          <w:color w:val="202124"/>
          <w:shd w:val="clear" w:color="auto" w:fill="FFFFFF"/>
        </w:rPr>
        <w:t xml:space="preserve"> yn anodd ddechrau gan fy </w:t>
      </w:r>
      <w:r w:rsidR="00FF6E20" w:rsidRPr="00FF6E20">
        <w:rPr>
          <w:rFonts w:cs="Arial"/>
          <w:color w:val="202124"/>
          <w:shd w:val="clear" w:color="auto" w:fill="FFFFFF"/>
        </w:rPr>
        <w:lastRenderedPageBreak/>
        <w:t xml:space="preserve">mod ddim yn hollol sïer a bydd y strategaeth yn un llwyddiannus a sut effaith byddai hyn yn ei gael ar hybu cynnydd y disgyblion. Teimlaf y mwyaf y bydd disgyblion yn defnyddio'r strategaethau </w:t>
      </w:r>
      <w:proofErr w:type="spellStart"/>
      <w:r w:rsidR="00FF6E20" w:rsidRPr="00FF6E20">
        <w:rPr>
          <w:rFonts w:cs="Arial"/>
          <w:color w:val="202124"/>
          <w:shd w:val="clear" w:color="auto" w:fill="FFFFFF"/>
        </w:rPr>
        <w:t>AaGD</w:t>
      </w:r>
      <w:proofErr w:type="spellEnd"/>
      <w:r w:rsidR="00FF6E20" w:rsidRPr="00FF6E20">
        <w:rPr>
          <w:rFonts w:cs="Arial"/>
          <w:color w:val="202124"/>
          <w:shd w:val="clear" w:color="auto" w:fill="FFFFFF"/>
        </w:rPr>
        <w:t xml:space="preserve"> </w:t>
      </w:r>
      <w:proofErr w:type="spellStart"/>
      <w:r w:rsidR="00FF6E20" w:rsidRPr="00FF6E20">
        <w:rPr>
          <w:rFonts w:cs="Arial"/>
          <w:color w:val="202124"/>
          <w:shd w:val="clear" w:color="auto" w:fill="FFFFFF"/>
        </w:rPr>
        <w:t>yma'r</w:t>
      </w:r>
      <w:proofErr w:type="spellEnd"/>
      <w:r w:rsidR="00FF6E20" w:rsidRPr="00FF6E20">
        <w:rPr>
          <w:rFonts w:cs="Arial"/>
          <w:color w:val="202124"/>
          <w:shd w:val="clear" w:color="auto" w:fill="FFFFFF"/>
        </w:rPr>
        <w:t xml:space="preserve"> mwyaf o ddatblygiad y gwelir yn y Meysydd Dysgu a Phrofiad. Rwy’n hyderus y byddaf yn gallu gweithredu'r tri dull </w:t>
      </w:r>
      <w:proofErr w:type="spellStart"/>
      <w:r w:rsidR="00FF6E20" w:rsidRPr="00FF6E20">
        <w:rPr>
          <w:rFonts w:cs="Arial"/>
          <w:color w:val="202124"/>
          <w:shd w:val="clear" w:color="auto" w:fill="FFFFFF"/>
        </w:rPr>
        <w:t>AaGD</w:t>
      </w:r>
      <w:proofErr w:type="spellEnd"/>
      <w:r w:rsidR="00FF6E20" w:rsidRPr="00FF6E20">
        <w:rPr>
          <w:rFonts w:cs="Arial"/>
          <w:color w:val="202124"/>
          <w:shd w:val="clear" w:color="auto" w:fill="FFFFFF"/>
        </w:rPr>
        <w:t xml:space="preserve"> yma yn fy ngwersi ac mae yna lawer o fanteision o ddefnyddio </w:t>
      </w:r>
      <w:proofErr w:type="spellStart"/>
      <w:r w:rsidR="00FF6E20" w:rsidRPr="00FF6E20">
        <w:rPr>
          <w:rFonts w:cs="Arial"/>
          <w:color w:val="202124"/>
          <w:shd w:val="clear" w:color="auto" w:fill="FFFFFF"/>
        </w:rPr>
        <w:t>AaGD</w:t>
      </w:r>
      <w:proofErr w:type="spellEnd"/>
      <w:r w:rsidR="00FF6E20" w:rsidRPr="00FF6E20">
        <w:rPr>
          <w:rFonts w:cs="Arial"/>
          <w:color w:val="202124"/>
          <w:shd w:val="clear" w:color="auto" w:fill="FFFFFF"/>
        </w:rPr>
        <w:t xml:space="preserve"> yn y gwersi gan ei fod yn cynyddu annibyniaeth y disgyblion yn y dysgu ac yn cynyddu ei hyder nhw yn enwedig trwy'r defnydd o </w:t>
      </w:r>
      <w:proofErr w:type="spellStart"/>
      <w:r w:rsidR="00FF6E20" w:rsidRPr="00FF6E20">
        <w:rPr>
          <w:rFonts w:cs="Arial"/>
          <w:color w:val="202124"/>
          <w:shd w:val="clear" w:color="auto" w:fill="FFFFFF"/>
        </w:rPr>
        <w:t>MPLl</w:t>
      </w:r>
      <w:proofErr w:type="spellEnd"/>
      <w:r w:rsidR="00FF6E20" w:rsidRPr="00FF6E20">
        <w:rPr>
          <w:rFonts w:cs="Arial"/>
          <w:color w:val="202124"/>
          <w:shd w:val="clear" w:color="auto" w:fill="FFFFFF"/>
        </w:rPr>
        <w:t xml:space="preserve"> gan ei bod nhw yn gallu gweld yn union beth sydd angen iddynt wneud er mwyn llwyddo. </w:t>
      </w:r>
      <w:r w:rsidR="002C7A47" w:rsidRPr="002C7A47">
        <w:rPr>
          <w:rFonts w:cs="Arial"/>
          <w:color w:val="202124"/>
          <w:shd w:val="clear" w:color="auto" w:fill="FFFFFF"/>
        </w:rPr>
        <w:t xml:space="preserve">Peth arall roeddwn yn gweld yn anodd oedd darganfod y strategaeth gorau ar gyfer y wers, gan fod bob strategaeth </w:t>
      </w:r>
      <w:proofErr w:type="spellStart"/>
      <w:r w:rsidR="002C7A47" w:rsidRPr="002C7A47">
        <w:rPr>
          <w:rFonts w:cs="Arial"/>
          <w:color w:val="202124"/>
          <w:shd w:val="clear" w:color="auto" w:fill="FFFFFF"/>
        </w:rPr>
        <w:t>AaGD</w:t>
      </w:r>
      <w:proofErr w:type="spellEnd"/>
      <w:r w:rsidR="002C7A47" w:rsidRPr="002C7A47">
        <w:rPr>
          <w:rFonts w:cs="Arial"/>
          <w:color w:val="202124"/>
          <w:shd w:val="clear" w:color="auto" w:fill="FFFFFF"/>
        </w:rPr>
        <w:t xml:space="preserve"> ddim yn mynd i fod mor effeithiol â’i gilydd. Ond ar y cyfan mae’r broses yma wedi dangos i mi fod yr angen i gynnwys </w:t>
      </w:r>
      <w:proofErr w:type="spellStart"/>
      <w:r w:rsidR="002C7A47" w:rsidRPr="002C7A47">
        <w:rPr>
          <w:rFonts w:cs="Arial"/>
          <w:color w:val="202124"/>
          <w:shd w:val="clear" w:color="auto" w:fill="FFFFFF"/>
        </w:rPr>
        <w:t>AaGD</w:t>
      </w:r>
      <w:proofErr w:type="spellEnd"/>
      <w:r w:rsidR="002C7A47" w:rsidRPr="002C7A47">
        <w:rPr>
          <w:rFonts w:cs="Arial"/>
          <w:color w:val="202124"/>
          <w:shd w:val="clear" w:color="auto" w:fill="FFFFFF"/>
        </w:rPr>
        <w:t xml:space="preserve"> yn y gwersi yn bwysig er mwyn sicrhau datblygiad ac i hybu cynnydd yn y disgyblion.</w:t>
      </w:r>
    </w:p>
    <w:p w14:paraId="7F0B327E" w14:textId="376FA7B4" w:rsidR="00A81ACE" w:rsidRDefault="002C7A47" w:rsidP="002C7A47">
      <w:pPr>
        <w:pStyle w:val="AssignBody"/>
      </w:pPr>
      <w:r w:rsidRPr="002C7A47">
        <w:rPr>
          <w:rFonts w:cs="Arial"/>
          <w:color w:val="202124"/>
          <w:shd w:val="clear" w:color="auto" w:fill="FFFFFF"/>
        </w:rPr>
        <w:tab/>
      </w:r>
    </w:p>
    <w:p w14:paraId="01E17328" w14:textId="410B75B6" w:rsidR="00A81ACE" w:rsidRDefault="00A81ACE" w:rsidP="00717604">
      <w:pPr>
        <w:pStyle w:val="AssignBody"/>
      </w:pPr>
    </w:p>
    <w:p w14:paraId="6FAF9917" w14:textId="3E90ED42" w:rsidR="00A81ACE" w:rsidRDefault="00A81ACE" w:rsidP="00717604">
      <w:pPr>
        <w:pStyle w:val="AssignBody"/>
      </w:pPr>
    </w:p>
    <w:p w14:paraId="58EAD803" w14:textId="446DDF87" w:rsidR="00A81ACE" w:rsidRDefault="00A81ACE" w:rsidP="00717604">
      <w:pPr>
        <w:pStyle w:val="AssignBody"/>
      </w:pPr>
    </w:p>
    <w:p w14:paraId="46252239" w14:textId="199EB8EE" w:rsidR="00A81ACE" w:rsidRDefault="00A81ACE" w:rsidP="00717604">
      <w:pPr>
        <w:pStyle w:val="AssignBody"/>
      </w:pPr>
    </w:p>
    <w:p w14:paraId="79293C3A" w14:textId="3DF87EFF" w:rsidR="00A81ACE" w:rsidRDefault="00A81ACE" w:rsidP="00717604">
      <w:pPr>
        <w:pStyle w:val="AssignBody"/>
      </w:pPr>
    </w:p>
    <w:p w14:paraId="012CD548" w14:textId="2FFEDA10" w:rsidR="00A81ACE" w:rsidRDefault="00A81ACE" w:rsidP="00717604">
      <w:pPr>
        <w:pStyle w:val="AssignBody"/>
      </w:pPr>
    </w:p>
    <w:p w14:paraId="5F006669" w14:textId="2D65C43E" w:rsidR="00A81ACE" w:rsidRDefault="00A81ACE" w:rsidP="00717604">
      <w:pPr>
        <w:pStyle w:val="AssignBody"/>
      </w:pPr>
    </w:p>
    <w:p w14:paraId="34264482" w14:textId="3B1EFBBB" w:rsidR="00A81ACE" w:rsidRDefault="00A81ACE" w:rsidP="00717604">
      <w:pPr>
        <w:pStyle w:val="AssignBody"/>
      </w:pPr>
    </w:p>
    <w:p w14:paraId="2EABF9DE" w14:textId="169D97B0" w:rsidR="00A81ACE" w:rsidRDefault="00A81ACE" w:rsidP="00717604">
      <w:pPr>
        <w:pStyle w:val="AssignBody"/>
      </w:pPr>
    </w:p>
    <w:p w14:paraId="36D0ECD7" w14:textId="081ACCE6" w:rsidR="00A81ACE" w:rsidRDefault="00A81ACE" w:rsidP="00717604">
      <w:pPr>
        <w:pStyle w:val="AssignBody"/>
      </w:pPr>
    </w:p>
    <w:p w14:paraId="3A59558C" w14:textId="40D445DD" w:rsidR="00166E67" w:rsidRPr="00166E67" w:rsidRDefault="00A81ACE" w:rsidP="00717604">
      <w:pPr>
        <w:pStyle w:val="AssignBody"/>
        <w:rPr>
          <w:b/>
          <w:bCs/>
          <w:u w:val="single"/>
        </w:rPr>
      </w:pPr>
      <w:r w:rsidRPr="00A81ACE">
        <w:rPr>
          <w:b/>
          <w:bCs/>
          <w:u w:val="single"/>
        </w:rPr>
        <w:t>Cyfeirnodi</w:t>
      </w:r>
    </w:p>
    <w:p w14:paraId="1033B7CD" w14:textId="77777777" w:rsidR="00166E67" w:rsidRDefault="00166E67" w:rsidP="001E1B7B">
      <w:pPr>
        <w:pStyle w:val="AssignBody"/>
      </w:pPr>
      <w:proofErr w:type="spellStart"/>
      <w:r>
        <w:t>Assesment</w:t>
      </w:r>
      <w:proofErr w:type="spellEnd"/>
      <w:r>
        <w:t xml:space="preserve"> </w:t>
      </w:r>
      <w:proofErr w:type="spellStart"/>
      <w:r>
        <w:t>Reform</w:t>
      </w:r>
      <w:proofErr w:type="spellEnd"/>
      <w:r>
        <w:t xml:space="preserve"> Group (2002).</w:t>
      </w:r>
      <w:r>
        <w:t>Ar gael yn:</w:t>
      </w:r>
      <w:r>
        <w:t xml:space="preserve"> </w:t>
      </w:r>
      <w:hyperlink r:id="rId9" w:history="1">
        <w:proofErr w:type="spellStart"/>
        <w:r w:rsidRPr="0015138E">
          <w:rPr>
            <w:color w:val="0000FF"/>
            <w:u w:val="single"/>
          </w:rPr>
          <w:t>Assessment</w:t>
        </w:r>
        <w:proofErr w:type="spellEnd"/>
        <w:r w:rsidRPr="0015138E">
          <w:rPr>
            <w:color w:val="0000FF"/>
            <w:u w:val="single"/>
          </w:rPr>
          <w:t xml:space="preserve"> </w:t>
        </w:r>
        <w:proofErr w:type="spellStart"/>
        <w:r w:rsidRPr="0015138E">
          <w:rPr>
            <w:color w:val="0000FF"/>
            <w:u w:val="single"/>
          </w:rPr>
          <w:t>for</w:t>
        </w:r>
        <w:proofErr w:type="spellEnd"/>
        <w:r w:rsidRPr="0015138E">
          <w:rPr>
            <w:color w:val="0000FF"/>
            <w:u w:val="single"/>
          </w:rPr>
          <w:t xml:space="preserve"> Learning:10 </w:t>
        </w:r>
        <w:proofErr w:type="spellStart"/>
        <w:r w:rsidRPr="0015138E">
          <w:rPr>
            <w:color w:val="0000FF"/>
            <w:u w:val="single"/>
          </w:rPr>
          <w:t>principles</w:t>
        </w:r>
        <w:proofErr w:type="spellEnd"/>
        <w:r w:rsidRPr="0015138E">
          <w:rPr>
            <w:color w:val="0000FF"/>
            <w:u w:val="single"/>
          </w:rPr>
          <w:t xml:space="preserve"> (hkeaa.edu.hk)</w:t>
        </w:r>
      </w:hyperlink>
      <w:r>
        <w:t xml:space="preserve"> (Cyrchwyd 1</w:t>
      </w:r>
      <w:r>
        <w:t xml:space="preserve"> Ebrill 2021</w:t>
      </w:r>
      <w:r>
        <w:t>)</w:t>
      </w:r>
    </w:p>
    <w:p w14:paraId="2B1EE214" w14:textId="77777777" w:rsidR="00166E67" w:rsidRDefault="00166E67" w:rsidP="00717604">
      <w:pPr>
        <w:pStyle w:val="AssignBody"/>
      </w:pPr>
      <w:r>
        <w:t xml:space="preserve">Athro  </w:t>
      </w:r>
      <w:proofErr w:type="spellStart"/>
      <w:r>
        <w:t>Donaldson,G</w:t>
      </w:r>
      <w:proofErr w:type="spellEnd"/>
      <w:r>
        <w:t xml:space="preserve">. (2015) </w:t>
      </w:r>
      <w:r w:rsidRPr="00254A9A">
        <w:rPr>
          <w:rStyle w:val="AssignQuoteChar"/>
        </w:rPr>
        <w:t>Dyfodol Llwyddiannus</w:t>
      </w:r>
      <w:r>
        <w:t>. Ar gael yn:</w:t>
      </w:r>
      <w:r w:rsidRPr="000629E7">
        <w:t xml:space="preserve"> </w:t>
      </w:r>
      <w:hyperlink r:id="rId10" w:history="1">
        <w:r w:rsidRPr="00AD2F1C">
          <w:rPr>
            <w:rStyle w:val="Hyperlink"/>
          </w:rPr>
          <w:t>https://llyw.cymru/sites/default/files/publications/2018-03/dyfodol-llwyddiannus.pdf</w:t>
        </w:r>
      </w:hyperlink>
      <w:r>
        <w:t>(Cyrchwyd 30 o Fawrth)</w:t>
      </w:r>
    </w:p>
    <w:p w14:paraId="5AD3F25B" w14:textId="77777777" w:rsidR="00166E67" w:rsidRDefault="00166E67" w:rsidP="00E7018B">
      <w:pPr>
        <w:pStyle w:val="AssignBody"/>
      </w:pPr>
      <w:r>
        <w:t xml:space="preserve">BBC Cymru Fyw (2019) </w:t>
      </w:r>
      <w:r>
        <w:t>Cwricwlwm Hanes</w:t>
      </w:r>
      <w:r w:rsidRPr="00727B89">
        <w:rPr>
          <w:rStyle w:val="AssignQuoteChar"/>
        </w:rPr>
        <w:t>: Galw am ddysgu 'ein stori genedlaethol'</w:t>
      </w:r>
      <w:r>
        <w:t xml:space="preserve">. Ar gael yn: </w:t>
      </w:r>
      <w:hyperlink r:id="rId11" w:history="1">
        <w:r w:rsidRPr="00AD2F1C">
          <w:rPr>
            <w:rStyle w:val="Hyperlink"/>
          </w:rPr>
          <w:t>https://www.bbc.co.uk/cymrufyw/50405171</w:t>
        </w:r>
      </w:hyperlink>
      <w:r>
        <w:t xml:space="preserve">  (Cyrchwyd 29 o Fawrth 2021)</w:t>
      </w:r>
    </w:p>
    <w:p w14:paraId="100565C7" w14:textId="77777777" w:rsidR="00166E67" w:rsidRDefault="00166E67" w:rsidP="00717604">
      <w:pPr>
        <w:pStyle w:val="AssignBody"/>
        <w:rPr>
          <w:rFonts w:ascii="Helvetica" w:hAnsi="Helvetica" w:cs="Helvetica"/>
          <w:color w:val="000000"/>
          <w:spacing w:val="-5"/>
          <w:shd w:val="clear" w:color="auto" w:fill="FFFFFF"/>
        </w:rPr>
      </w:pPr>
      <w:r>
        <w:rPr>
          <w:rFonts w:ascii="Helvetica" w:hAnsi="Helvetica" w:cs="Helvetica"/>
          <w:color w:val="000000"/>
          <w:spacing w:val="-5"/>
          <w:shd w:val="clear" w:color="auto" w:fill="FFFFFF"/>
        </w:rPr>
        <w:t xml:space="preserve">Berry, R. (2008). </w:t>
      </w:r>
      <w:proofErr w:type="spellStart"/>
      <w:r>
        <w:rPr>
          <w:rFonts w:ascii="Helvetica" w:hAnsi="Helvetica" w:cs="Helvetica"/>
          <w:color w:val="000000"/>
          <w:spacing w:val="-5"/>
          <w:shd w:val="clear" w:color="auto" w:fill="FFFFFF"/>
        </w:rPr>
        <w:t>Alternative</w:t>
      </w:r>
      <w:proofErr w:type="spellEnd"/>
      <w:r>
        <w:rPr>
          <w:rFonts w:ascii="Helvetica" w:hAnsi="Helvetica" w:cs="Helvetica"/>
          <w:color w:val="000000"/>
          <w:spacing w:val="-5"/>
          <w:shd w:val="clear" w:color="auto" w:fill="FFFFFF"/>
        </w:rPr>
        <w:t xml:space="preserve"> </w:t>
      </w:r>
      <w:proofErr w:type="spellStart"/>
      <w:r>
        <w:rPr>
          <w:rFonts w:ascii="Helvetica" w:hAnsi="Helvetica" w:cs="Helvetica"/>
          <w:color w:val="000000"/>
          <w:spacing w:val="-5"/>
          <w:shd w:val="clear" w:color="auto" w:fill="FFFFFF"/>
        </w:rPr>
        <w:t>Assessment</w:t>
      </w:r>
      <w:proofErr w:type="spellEnd"/>
      <w:r>
        <w:rPr>
          <w:rFonts w:ascii="Helvetica" w:hAnsi="Helvetica" w:cs="Helvetica"/>
          <w:color w:val="000000"/>
          <w:spacing w:val="-5"/>
          <w:shd w:val="clear" w:color="auto" w:fill="FFFFFF"/>
        </w:rPr>
        <w:t xml:space="preserve">. </w:t>
      </w:r>
      <w:proofErr w:type="spellStart"/>
      <w:r>
        <w:rPr>
          <w:rFonts w:ascii="Helvetica" w:hAnsi="Helvetica" w:cs="Helvetica"/>
          <w:color w:val="000000"/>
          <w:spacing w:val="-5"/>
          <w:shd w:val="clear" w:color="auto" w:fill="FFFFFF"/>
        </w:rPr>
        <w:t>In</w:t>
      </w:r>
      <w:proofErr w:type="spellEnd"/>
      <w:r>
        <w:rPr>
          <w:rFonts w:ascii="Helvetica" w:hAnsi="Helvetica" w:cs="Helvetica"/>
          <w:color w:val="000000"/>
          <w:spacing w:val="-5"/>
          <w:shd w:val="clear" w:color="auto" w:fill="FFFFFF"/>
        </w:rPr>
        <w:t> </w:t>
      </w:r>
      <w:proofErr w:type="spellStart"/>
      <w:r>
        <w:rPr>
          <w:rFonts w:ascii="Helvetica" w:hAnsi="Helvetica" w:cs="Helvetica"/>
          <w:i/>
          <w:iCs/>
          <w:color w:val="000000"/>
          <w:spacing w:val="-5"/>
          <w:shd w:val="clear" w:color="auto" w:fill="FFFFFF"/>
        </w:rPr>
        <w:t>Assessment</w:t>
      </w:r>
      <w:proofErr w:type="spellEnd"/>
      <w:r>
        <w:rPr>
          <w:rFonts w:ascii="Helvetica" w:hAnsi="Helvetica" w:cs="Helvetica"/>
          <w:i/>
          <w:iCs/>
          <w:color w:val="000000"/>
          <w:spacing w:val="-5"/>
          <w:shd w:val="clear" w:color="auto" w:fill="FFFFFF"/>
        </w:rPr>
        <w:t xml:space="preserve"> </w:t>
      </w:r>
      <w:proofErr w:type="spellStart"/>
      <w:r>
        <w:rPr>
          <w:rFonts w:ascii="Helvetica" w:hAnsi="Helvetica" w:cs="Helvetica"/>
          <w:i/>
          <w:iCs/>
          <w:color w:val="000000"/>
          <w:spacing w:val="-5"/>
          <w:shd w:val="clear" w:color="auto" w:fill="FFFFFF"/>
        </w:rPr>
        <w:t>for</w:t>
      </w:r>
      <w:proofErr w:type="spellEnd"/>
      <w:r>
        <w:rPr>
          <w:rFonts w:ascii="Helvetica" w:hAnsi="Helvetica" w:cs="Helvetica"/>
          <w:i/>
          <w:iCs/>
          <w:color w:val="000000"/>
          <w:spacing w:val="-5"/>
          <w:shd w:val="clear" w:color="auto" w:fill="FFFFFF"/>
        </w:rPr>
        <w:t xml:space="preserve"> </w:t>
      </w:r>
      <w:proofErr w:type="spellStart"/>
      <w:r>
        <w:rPr>
          <w:rFonts w:ascii="Helvetica" w:hAnsi="Helvetica" w:cs="Helvetica"/>
          <w:i/>
          <w:iCs/>
          <w:color w:val="000000"/>
          <w:spacing w:val="-5"/>
          <w:shd w:val="clear" w:color="auto" w:fill="FFFFFF"/>
        </w:rPr>
        <w:t>Learning</w:t>
      </w:r>
      <w:proofErr w:type="spellEnd"/>
      <w:r>
        <w:rPr>
          <w:rFonts w:ascii="Helvetica" w:hAnsi="Helvetica" w:cs="Helvetica"/>
          <w:color w:val="000000"/>
          <w:spacing w:val="-5"/>
          <w:shd w:val="clear" w:color="auto" w:fill="FFFFFF"/>
        </w:rPr>
        <w:t> (</w:t>
      </w:r>
      <w:proofErr w:type="spellStart"/>
      <w:r>
        <w:rPr>
          <w:rFonts w:ascii="Helvetica" w:hAnsi="Helvetica" w:cs="Helvetica"/>
          <w:color w:val="000000"/>
          <w:spacing w:val="-5"/>
          <w:shd w:val="clear" w:color="auto" w:fill="FFFFFF"/>
        </w:rPr>
        <w:t>pp</w:t>
      </w:r>
      <w:proofErr w:type="spellEnd"/>
      <w:r>
        <w:rPr>
          <w:rFonts w:ascii="Helvetica" w:hAnsi="Helvetica" w:cs="Helvetica"/>
          <w:color w:val="000000"/>
          <w:spacing w:val="-5"/>
          <w:shd w:val="clear" w:color="auto" w:fill="FFFFFF"/>
        </w:rPr>
        <w:t xml:space="preserve">. 81-104). </w:t>
      </w:r>
      <w:proofErr w:type="spellStart"/>
      <w:r>
        <w:rPr>
          <w:rFonts w:ascii="Helvetica" w:hAnsi="Helvetica" w:cs="Helvetica"/>
          <w:color w:val="000000"/>
          <w:spacing w:val="-5"/>
          <w:shd w:val="clear" w:color="auto" w:fill="FFFFFF"/>
        </w:rPr>
        <w:t>Hong</w:t>
      </w:r>
      <w:proofErr w:type="spellEnd"/>
      <w:r>
        <w:rPr>
          <w:rFonts w:ascii="Helvetica" w:hAnsi="Helvetica" w:cs="Helvetica"/>
          <w:color w:val="000000"/>
          <w:spacing w:val="-5"/>
          <w:shd w:val="clear" w:color="auto" w:fill="FFFFFF"/>
        </w:rPr>
        <w:t xml:space="preserve"> Kong </w:t>
      </w:r>
      <w:proofErr w:type="spellStart"/>
      <w:r>
        <w:rPr>
          <w:rFonts w:ascii="Helvetica" w:hAnsi="Helvetica" w:cs="Helvetica"/>
          <w:color w:val="000000"/>
          <w:spacing w:val="-5"/>
          <w:shd w:val="clear" w:color="auto" w:fill="FFFFFF"/>
        </w:rPr>
        <w:t>University</w:t>
      </w:r>
      <w:proofErr w:type="spellEnd"/>
      <w:r>
        <w:rPr>
          <w:rFonts w:ascii="Helvetica" w:hAnsi="Helvetica" w:cs="Helvetica"/>
          <w:color w:val="000000"/>
          <w:spacing w:val="-5"/>
          <w:shd w:val="clear" w:color="auto" w:fill="FFFFFF"/>
        </w:rPr>
        <w:t xml:space="preserve"> </w:t>
      </w:r>
      <w:proofErr w:type="spellStart"/>
      <w:r>
        <w:rPr>
          <w:rFonts w:ascii="Helvetica" w:hAnsi="Helvetica" w:cs="Helvetica"/>
          <w:color w:val="000000"/>
          <w:spacing w:val="-5"/>
          <w:shd w:val="clear" w:color="auto" w:fill="FFFFFF"/>
        </w:rPr>
        <w:t>Press</w:t>
      </w:r>
      <w:proofErr w:type="spellEnd"/>
      <w:r>
        <w:rPr>
          <w:rFonts w:ascii="Helvetica" w:hAnsi="Helvetica" w:cs="Helvetica"/>
          <w:color w:val="000000"/>
          <w:spacing w:val="-5"/>
          <w:shd w:val="clear" w:color="auto" w:fill="FFFFFF"/>
        </w:rPr>
        <w:t xml:space="preserve">. </w:t>
      </w:r>
      <w:proofErr w:type="spellStart"/>
      <w:r>
        <w:rPr>
          <w:rFonts w:ascii="Helvetica" w:hAnsi="Helvetica" w:cs="Helvetica"/>
          <w:color w:val="000000"/>
          <w:spacing w:val="-5"/>
          <w:shd w:val="clear" w:color="auto" w:fill="FFFFFF"/>
        </w:rPr>
        <w:t>Retrieved</w:t>
      </w:r>
      <w:proofErr w:type="spellEnd"/>
      <w:r>
        <w:rPr>
          <w:rFonts w:ascii="Helvetica" w:hAnsi="Helvetica" w:cs="Helvetica"/>
          <w:color w:val="000000"/>
          <w:spacing w:val="-5"/>
          <w:shd w:val="clear" w:color="auto" w:fill="FFFFFF"/>
        </w:rPr>
        <w:t xml:space="preserve"> </w:t>
      </w:r>
      <w:proofErr w:type="spellStart"/>
      <w:r>
        <w:rPr>
          <w:rFonts w:ascii="Helvetica" w:hAnsi="Helvetica" w:cs="Helvetica"/>
          <w:color w:val="000000"/>
          <w:spacing w:val="-5"/>
          <w:shd w:val="clear" w:color="auto" w:fill="FFFFFF"/>
        </w:rPr>
        <w:t>April</w:t>
      </w:r>
      <w:proofErr w:type="spellEnd"/>
      <w:r>
        <w:rPr>
          <w:rFonts w:ascii="Helvetica" w:hAnsi="Helvetica" w:cs="Helvetica"/>
          <w:color w:val="000000"/>
          <w:spacing w:val="-5"/>
          <w:shd w:val="clear" w:color="auto" w:fill="FFFFFF"/>
        </w:rPr>
        <w:t xml:space="preserve"> </w:t>
      </w:r>
      <w:r>
        <w:rPr>
          <w:rFonts w:ascii="Helvetica" w:hAnsi="Helvetica" w:cs="Helvetica"/>
          <w:color w:val="000000"/>
          <w:spacing w:val="-5"/>
          <w:shd w:val="clear" w:color="auto" w:fill="FFFFFF"/>
        </w:rPr>
        <w:t>1</w:t>
      </w:r>
      <w:r>
        <w:rPr>
          <w:rFonts w:ascii="Helvetica" w:hAnsi="Helvetica" w:cs="Helvetica"/>
          <w:color w:val="000000"/>
          <w:spacing w:val="-5"/>
          <w:shd w:val="clear" w:color="auto" w:fill="FFFFFF"/>
        </w:rPr>
        <w:t xml:space="preserve">, 2021, </w:t>
      </w:r>
      <w:proofErr w:type="spellStart"/>
      <w:r>
        <w:rPr>
          <w:rFonts w:ascii="Helvetica" w:hAnsi="Helvetica" w:cs="Helvetica"/>
          <w:color w:val="000000"/>
          <w:spacing w:val="-5"/>
          <w:shd w:val="clear" w:color="auto" w:fill="FFFFFF"/>
        </w:rPr>
        <w:t>from</w:t>
      </w:r>
      <w:proofErr w:type="spellEnd"/>
      <w:r>
        <w:rPr>
          <w:rFonts w:ascii="Helvetica" w:hAnsi="Helvetica" w:cs="Helvetica"/>
          <w:color w:val="000000"/>
          <w:spacing w:val="-5"/>
          <w:shd w:val="clear" w:color="auto" w:fill="FFFFFF"/>
        </w:rPr>
        <w:t xml:space="preserve"> </w:t>
      </w:r>
      <w:hyperlink r:id="rId12" w:history="1">
        <w:r w:rsidRPr="00AD2F1C">
          <w:rPr>
            <w:rStyle w:val="Hyperlink"/>
            <w:rFonts w:ascii="Helvetica" w:hAnsi="Helvetica" w:cs="Helvetica"/>
            <w:spacing w:val="-5"/>
            <w:shd w:val="clear" w:color="auto" w:fill="FFFFFF"/>
          </w:rPr>
          <w:t>http://www.jstor.org/stable/j.ctt1xcs68.10</w:t>
        </w:r>
      </w:hyperlink>
    </w:p>
    <w:p w14:paraId="3A1E392B" w14:textId="77777777" w:rsidR="00166E67" w:rsidRDefault="00166E67" w:rsidP="0052065A">
      <w:pPr>
        <w:pStyle w:val="AssignBody"/>
      </w:pPr>
      <w:r>
        <w:t xml:space="preserve">Brown, G.T.L. (2019) </w:t>
      </w:r>
      <w:r w:rsidRPr="0052065A">
        <w:rPr>
          <w:rStyle w:val="AssignQuoteChar"/>
        </w:rPr>
        <w:t xml:space="preserve">Is </w:t>
      </w:r>
      <w:proofErr w:type="spellStart"/>
      <w:r w:rsidRPr="0052065A">
        <w:rPr>
          <w:rStyle w:val="AssignQuoteChar"/>
        </w:rPr>
        <w:t>Assessment</w:t>
      </w:r>
      <w:proofErr w:type="spellEnd"/>
      <w:r w:rsidRPr="0052065A">
        <w:rPr>
          <w:rStyle w:val="AssignQuoteChar"/>
        </w:rPr>
        <w:t xml:space="preserve"> </w:t>
      </w:r>
      <w:proofErr w:type="spellStart"/>
      <w:r w:rsidRPr="0052065A">
        <w:rPr>
          <w:rStyle w:val="AssignQuoteChar"/>
        </w:rPr>
        <w:t>for</w:t>
      </w:r>
      <w:proofErr w:type="spellEnd"/>
      <w:r w:rsidRPr="0052065A">
        <w:rPr>
          <w:rStyle w:val="AssignQuoteChar"/>
        </w:rPr>
        <w:t xml:space="preserve"> </w:t>
      </w:r>
      <w:proofErr w:type="spellStart"/>
      <w:r w:rsidRPr="0052065A">
        <w:rPr>
          <w:rStyle w:val="AssignQuoteChar"/>
        </w:rPr>
        <w:t>Learning</w:t>
      </w:r>
      <w:proofErr w:type="spellEnd"/>
      <w:r w:rsidRPr="0052065A">
        <w:rPr>
          <w:rStyle w:val="AssignQuoteChar"/>
        </w:rPr>
        <w:t xml:space="preserve"> </w:t>
      </w:r>
      <w:proofErr w:type="spellStart"/>
      <w:r w:rsidRPr="0052065A">
        <w:rPr>
          <w:rStyle w:val="AssignQuoteChar"/>
        </w:rPr>
        <w:t>Really</w:t>
      </w:r>
      <w:proofErr w:type="spellEnd"/>
      <w:r w:rsidRPr="0052065A">
        <w:rPr>
          <w:rStyle w:val="AssignQuoteChar"/>
        </w:rPr>
        <w:t xml:space="preserve"> </w:t>
      </w:r>
      <w:proofErr w:type="spellStart"/>
      <w:r w:rsidRPr="0052065A">
        <w:rPr>
          <w:rStyle w:val="AssignQuoteChar"/>
        </w:rPr>
        <w:t>Assessment</w:t>
      </w:r>
      <w:proofErr w:type="spellEnd"/>
      <w:r w:rsidRPr="0052065A">
        <w:rPr>
          <w:rStyle w:val="AssignQuoteChar"/>
        </w:rPr>
        <w:t>?</w:t>
      </w:r>
      <w:r>
        <w:t xml:space="preserve"> Ar gael yn:</w:t>
      </w:r>
      <w:r w:rsidRPr="00F4732E">
        <w:t xml:space="preserve"> </w:t>
      </w:r>
      <w:hyperlink r:id="rId13" w:history="1">
        <w:r w:rsidRPr="00AD2F1C">
          <w:rPr>
            <w:rStyle w:val="Hyperlink"/>
          </w:rPr>
          <w:t>https://www.frontiersin.org/articles/10.3389/feduc.2019.00064/full#h7</w:t>
        </w:r>
      </w:hyperlink>
      <w:r>
        <w:t xml:space="preserve"> (Cyrchwyd 30 o Fawrth 2021)</w:t>
      </w:r>
    </w:p>
    <w:p w14:paraId="3483F11A" w14:textId="77777777" w:rsidR="00166E67" w:rsidRDefault="00166E67" w:rsidP="00717604">
      <w:pPr>
        <w:pStyle w:val="AssignBody"/>
      </w:pPr>
      <w:proofErr w:type="spellStart"/>
      <w:r>
        <w:lastRenderedPageBreak/>
        <w:t>Dabell,J</w:t>
      </w:r>
      <w:proofErr w:type="spellEnd"/>
      <w:r>
        <w:t>. (2019</w:t>
      </w:r>
      <w:r w:rsidRPr="002678CF">
        <w:rPr>
          <w:rStyle w:val="AssignQuoteChar"/>
        </w:rPr>
        <w:t xml:space="preserve">) </w:t>
      </w:r>
      <w:proofErr w:type="spellStart"/>
      <w:r w:rsidRPr="002678CF">
        <w:rPr>
          <w:rStyle w:val="AssignQuoteChar"/>
        </w:rPr>
        <w:t>Why</w:t>
      </w:r>
      <w:proofErr w:type="spellEnd"/>
      <w:r w:rsidRPr="002678CF">
        <w:rPr>
          <w:rStyle w:val="AssignQuoteChar"/>
        </w:rPr>
        <w:t xml:space="preserve"> </w:t>
      </w:r>
      <w:proofErr w:type="spellStart"/>
      <w:r w:rsidRPr="002678CF">
        <w:rPr>
          <w:rStyle w:val="AssignQuoteChar"/>
        </w:rPr>
        <w:t>traffic</w:t>
      </w:r>
      <w:proofErr w:type="spellEnd"/>
      <w:r w:rsidRPr="002678CF">
        <w:rPr>
          <w:rStyle w:val="AssignQuoteChar"/>
        </w:rPr>
        <w:t xml:space="preserve"> </w:t>
      </w:r>
      <w:proofErr w:type="spellStart"/>
      <w:r w:rsidRPr="002678CF">
        <w:rPr>
          <w:rStyle w:val="AssignQuoteChar"/>
        </w:rPr>
        <w:t>lights</w:t>
      </w:r>
      <w:proofErr w:type="spellEnd"/>
      <w:r w:rsidRPr="002678CF">
        <w:rPr>
          <w:rStyle w:val="AssignQuoteChar"/>
        </w:rPr>
        <w:t xml:space="preserve"> </w:t>
      </w:r>
      <w:proofErr w:type="spellStart"/>
      <w:r w:rsidRPr="002678CF">
        <w:rPr>
          <w:rStyle w:val="AssignQuoteChar"/>
        </w:rPr>
        <w:t>gets</w:t>
      </w:r>
      <w:proofErr w:type="spellEnd"/>
      <w:r w:rsidRPr="002678CF">
        <w:rPr>
          <w:rStyle w:val="AssignQuoteChar"/>
        </w:rPr>
        <w:t xml:space="preserve"> the </w:t>
      </w:r>
      <w:proofErr w:type="spellStart"/>
      <w:r w:rsidRPr="002678CF">
        <w:rPr>
          <w:rStyle w:val="AssignQuoteChar"/>
        </w:rPr>
        <w:t>thumbs</w:t>
      </w:r>
      <w:proofErr w:type="spellEnd"/>
      <w:r w:rsidRPr="002678CF">
        <w:rPr>
          <w:rStyle w:val="AssignQuoteChar"/>
        </w:rPr>
        <w:t xml:space="preserve"> down</w:t>
      </w:r>
      <w:r w:rsidRPr="002678CF">
        <w:rPr>
          <w:rStyle w:val="AssignQuoteChar"/>
        </w:rPr>
        <w:t xml:space="preserve">. </w:t>
      </w:r>
      <w:r>
        <w:t xml:space="preserve">Ar gael yn: </w:t>
      </w:r>
      <w:hyperlink r:id="rId14" w:history="1">
        <w:r w:rsidRPr="00AD2F1C">
          <w:rPr>
            <w:rStyle w:val="Hyperlink"/>
          </w:rPr>
          <w:t>https://www.eteach.com/blog/why-traffic-lights-gets-the-thumbs-down#:~:text=Self%2Dassessment%20is%20seen%20as,activities%20towards%20their%20learning%20goals.&amp;text=Of%20course%2C%20children%20need%20to,an%20opportunity%20to%20self%2Dassess</w:t>
        </w:r>
      </w:hyperlink>
      <w:r w:rsidRPr="00E93349">
        <w:t>.</w:t>
      </w:r>
      <w:r>
        <w:t xml:space="preserve">  (Cyrchwyd 2 Ebrill 2021)</w:t>
      </w:r>
    </w:p>
    <w:p w14:paraId="44C53B0D" w14:textId="77777777" w:rsidR="00166E67" w:rsidRDefault="00166E67" w:rsidP="00717604">
      <w:pPr>
        <w:pStyle w:val="AssignBody"/>
      </w:pPr>
      <w:proofErr w:type="spellStart"/>
      <w:r>
        <w:t>Effective</w:t>
      </w:r>
      <w:proofErr w:type="spellEnd"/>
      <w:r>
        <w:t xml:space="preserve"> </w:t>
      </w:r>
      <w:proofErr w:type="spellStart"/>
      <w:r>
        <w:t>Assessment</w:t>
      </w:r>
      <w:proofErr w:type="spellEnd"/>
      <w:r>
        <w:t xml:space="preserve">(2020) </w:t>
      </w:r>
      <w:proofErr w:type="spellStart"/>
      <w:r w:rsidRPr="009F6D8B">
        <w:rPr>
          <w:rStyle w:val="AssignQuoteChar"/>
        </w:rPr>
        <w:t>Self</w:t>
      </w:r>
      <w:proofErr w:type="spellEnd"/>
      <w:r w:rsidRPr="009F6D8B">
        <w:rPr>
          <w:rStyle w:val="AssignQuoteChar"/>
        </w:rPr>
        <w:t xml:space="preserve"> </w:t>
      </w:r>
      <w:proofErr w:type="spellStart"/>
      <w:r w:rsidRPr="009F6D8B">
        <w:rPr>
          <w:rStyle w:val="AssignQuoteChar"/>
        </w:rPr>
        <w:t>and</w:t>
      </w:r>
      <w:proofErr w:type="spellEnd"/>
      <w:r w:rsidRPr="009F6D8B">
        <w:rPr>
          <w:rStyle w:val="AssignQuoteChar"/>
        </w:rPr>
        <w:t xml:space="preserve"> </w:t>
      </w:r>
      <w:proofErr w:type="spellStart"/>
      <w:r w:rsidRPr="009F6D8B">
        <w:rPr>
          <w:rStyle w:val="AssignQuoteChar"/>
        </w:rPr>
        <w:t>Peer</w:t>
      </w:r>
      <w:proofErr w:type="spellEnd"/>
      <w:r w:rsidRPr="009F6D8B">
        <w:rPr>
          <w:rStyle w:val="AssignQuoteChar"/>
        </w:rPr>
        <w:t xml:space="preserve"> </w:t>
      </w:r>
      <w:proofErr w:type="spellStart"/>
      <w:r w:rsidRPr="009F6D8B">
        <w:rPr>
          <w:rStyle w:val="AssignQuoteChar"/>
        </w:rPr>
        <w:t>Assessment</w:t>
      </w:r>
      <w:proofErr w:type="spellEnd"/>
      <w:r w:rsidRPr="009F6D8B">
        <w:rPr>
          <w:rStyle w:val="AssignQuoteChar"/>
        </w:rPr>
        <w:t>.</w:t>
      </w:r>
      <w:r>
        <w:t xml:space="preserve"> Ar gael yn:</w:t>
      </w:r>
      <w:r w:rsidRPr="009F6D8B">
        <w:t xml:space="preserve"> </w:t>
      </w:r>
      <w:hyperlink r:id="rId15" w:history="1">
        <w:r w:rsidRPr="00AD2F1C">
          <w:rPr>
            <w:rStyle w:val="Hyperlink"/>
          </w:rPr>
          <w:t>https://effectiveassessmentmw1.wordpress.com/self-and-peer-assessment/</w:t>
        </w:r>
      </w:hyperlink>
      <w:r>
        <w:t xml:space="preserve"> (Cyrchwyd 2 Ebrill 2021)</w:t>
      </w:r>
    </w:p>
    <w:p w14:paraId="5D773BEF" w14:textId="77777777" w:rsidR="00166E67" w:rsidRPr="00B1363A" w:rsidRDefault="00166E67" w:rsidP="00B1363A">
      <w:pPr>
        <w:pStyle w:val="AssignBody"/>
      </w:pPr>
      <w:r w:rsidRPr="00B1363A">
        <w:t xml:space="preserve">Estyn (2018) </w:t>
      </w:r>
      <w:hyperlink r:id="rId16" w:history="1">
        <w:proofErr w:type="spellStart"/>
        <w:r w:rsidRPr="00B1363A">
          <w:t>Assessment</w:t>
        </w:r>
        <w:proofErr w:type="spellEnd"/>
        <w:r w:rsidRPr="00B1363A">
          <w:t xml:space="preserve"> </w:t>
        </w:r>
        <w:proofErr w:type="spellStart"/>
        <w:r w:rsidRPr="00B1363A">
          <w:t>for</w:t>
        </w:r>
        <w:proofErr w:type="spellEnd"/>
        <w:r w:rsidRPr="00B1363A">
          <w:t xml:space="preserve"> </w:t>
        </w:r>
        <w:proofErr w:type="spellStart"/>
        <w:r w:rsidRPr="00B1363A">
          <w:t>Learning</w:t>
        </w:r>
        <w:proofErr w:type="spellEnd"/>
        <w:r w:rsidRPr="00B1363A">
          <w:t xml:space="preserve"> </w:t>
        </w:r>
        <w:proofErr w:type="spellStart"/>
        <w:r w:rsidRPr="00B1363A">
          <w:t>and</w:t>
        </w:r>
        <w:proofErr w:type="spellEnd"/>
        <w:r w:rsidRPr="00B1363A">
          <w:t xml:space="preserve"> </w:t>
        </w:r>
        <w:proofErr w:type="spellStart"/>
        <w:r w:rsidRPr="00B1363A">
          <w:t>thinking</w:t>
        </w:r>
        <w:proofErr w:type="spellEnd"/>
        <w:r w:rsidRPr="00B1363A">
          <w:t xml:space="preserve"> </w:t>
        </w:r>
        <w:proofErr w:type="spellStart"/>
        <w:r w:rsidRPr="00B1363A">
          <w:t>skills</w:t>
        </w:r>
        <w:proofErr w:type="spellEnd"/>
        <w:r w:rsidRPr="00B1363A">
          <w:t xml:space="preserve"> | Estyn (</w:t>
        </w:r>
        <w:proofErr w:type="spellStart"/>
        <w:r w:rsidRPr="00B1363A">
          <w:t>gov.wales</w:t>
        </w:r>
        <w:proofErr w:type="spellEnd"/>
        <w:r w:rsidRPr="00B1363A">
          <w:t>)</w:t>
        </w:r>
      </w:hyperlink>
      <w:r>
        <w:t xml:space="preserve"> </w:t>
      </w:r>
      <w:r w:rsidRPr="00B1363A">
        <w:t>( Cyrchwyd 13 Rhagfyr 2020</w:t>
      </w:r>
    </w:p>
    <w:p w14:paraId="42433457" w14:textId="77777777" w:rsidR="00166E67" w:rsidRDefault="00166E67" w:rsidP="000C7F73">
      <w:pPr>
        <w:pStyle w:val="AssignBody"/>
      </w:pPr>
      <w:r>
        <w:t xml:space="preserve">IELTS Practice.org (2016) </w:t>
      </w:r>
      <w:r w:rsidRPr="000C7F73">
        <w:rPr>
          <w:rStyle w:val="AssignQuoteChar"/>
        </w:rPr>
        <w:t xml:space="preserve">Band 9 </w:t>
      </w:r>
      <w:proofErr w:type="spellStart"/>
      <w:r w:rsidRPr="000C7F73">
        <w:rPr>
          <w:rStyle w:val="AssignQuoteChar"/>
        </w:rPr>
        <w:t>essay</w:t>
      </w:r>
      <w:proofErr w:type="spellEnd"/>
      <w:r w:rsidRPr="000C7F73">
        <w:rPr>
          <w:rStyle w:val="AssignQuoteChar"/>
        </w:rPr>
        <w:t xml:space="preserve"> </w:t>
      </w:r>
      <w:proofErr w:type="spellStart"/>
      <w:r w:rsidRPr="000C7F73">
        <w:rPr>
          <w:rStyle w:val="AssignQuoteChar"/>
        </w:rPr>
        <w:t>sample</w:t>
      </w:r>
      <w:proofErr w:type="spellEnd"/>
      <w:r w:rsidRPr="000C7F73">
        <w:rPr>
          <w:rStyle w:val="AssignQuoteChar"/>
        </w:rPr>
        <w:t xml:space="preserve"> | </w:t>
      </w:r>
      <w:proofErr w:type="spellStart"/>
      <w:r w:rsidRPr="000C7F73">
        <w:rPr>
          <w:rStyle w:val="AssignQuoteChar"/>
        </w:rPr>
        <w:t>Local</w:t>
      </w:r>
      <w:proofErr w:type="spellEnd"/>
      <w:r w:rsidRPr="000C7F73">
        <w:rPr>
          <w:rStyle w:val="AssignQuoteChar"/>
        </w:rPr>
        <w:t xml:space="preserve"> </w:t>
      </w:r>
      <w:proofErr w:type="spellStart"/>
      <w:r w:rsidRPr="000C7F73">
        <w:rPr>
          <w:rStyle w:val="AssignQuoteChar"/>
        </w:rPr>
        <w:t>history</w:t>
      </w:r>
      <w:proofErr w:type="spellEnd"/>
      <w:r w:rsidRPr="000C7F73">
        <w:rPr>
          <w:rStyle w:val="AssignQuoteChar"/>
        </w:rPr>
        <w:t xml:space="preserve"> is more </w:t>
      </w:r>
      <w:proofErr w:type="spellStart"/>
      <w:r w:rsidRPr="000C7F73">
        <w:rPr>
          <w:rStyle w:val="AssignQuoteChar"/>
        </w:rPr>
        <w:t>important</w:t>
      </w:r>
      <w:proofErr w:type="spellEnd"/>
      <w:r w:rsidRPr="000C7F73">
        <w:rPr>
          <w:rStyle w:val="AssignQuoteChar"/>
        </w:rPr>
        <w:t xml:space="preserve"> than </w:t>
      </w:r>
      <w:proofErr w:type="spellStart"/>
      <w:r w:rsidRPr="000C7F73">
        <w:rPr>
          <w:rStyle w:val="AssignQuoteChar"/>
        </w:rPr>
        <w:t>foreign</w:t>
      </w:r>
      <w:proofErr w:type="spellEnd"/>
      <w:r w:rsidRPr="000C7F73">
        <w:rPr>
          <w:rStyle w:val="AssignQuoteChar"/>
        </w:rPr>
        <w:t xml:space="preserve"> </w:t>
      </w:r>
      <w:proofErr w:type="spellStart"/>
      <w:r w:rsidRPr="000C7F73">
        <w:rPr>
          <w:rStyle w:val="AssignQuoteChar"/>
        </w:rPr>
        <w:t>history</w:t>
      </w:r>
      <w:proofErr w:type="spellEnd"/>
      <w:r w:rsidRPr="000C7F73">
        <w:rPr>
          <w:rStyle w:val="AssignQuoteChar"/>
        </w:rPr>
        <w:t>.</w:t>
      </w:r>
      <w:r>
        <w:t xml:space="preserve"> Ar gael yn: </w:t>
      </w:r>
      <w:hyperlink r:id="rId17" w:history="1">
        <w:r w:rsidRPr="00AD2F1C">
          <w:rPr>
            <w:rStyle w:val="Hyperlink"/>
          </w:rPr>
          <w:t>https://www.ielts-practice.org/band-9-essay-sample-local-history-is-more-important-than-foreign-history/#:~:text=There%20is%20no%20denying%20the,the%20contribution%20of%20their%20ancestors</w:t>
        </w:r>
      </w:hyperlink>
      <w:r w:rsidRPr="00273A47">
        <w:t>.</w:t>
      </w:r>
      <w:r>
        <w:t xml:space="preserve">  (Cyrchwyd 29 o Fawrth 2021)</w:t>
      </w:r>
    </w:p>
    <w:p w14:paraId="273BB264" w14:textId="77777777" w:rsidR="00166E67" w:rsidRPr="00F8553C" w:rsidRDefault="00166E67" w:rsidP="00F8553C">
      <w:pPr>
        <w:pStyle w:val="AssignBody"/>
      </w:pPr>
      <w:r w:rsidRPr="00F8553C">
        <w:t xml:space="preserve">Jones, C(2005) </w:t>
      </w:r>
      <w:hyperlink r:id="rId18" w:history="1">
        <w:proofErr w:type="spellStart"/>
        <w:r w:rsidRPr="00F8553C">
          <w:t>Assessment</w:t>
        </w:r>
        <w:proofErr w:type="spellEnd"/>
        <w:r w:rsidRPr="00F8553C">
          <w:t xml:space="preserve"> </w:t>
        </w:r>
        <w:proofErr w:type="spellStart"/>
        <w:r w:rsidRPr="00F8553C">
          <w:t>for</w:t>
        </w:r>
        <w:proofErr w:type="spellEnd"/>
        <w:r w:rsidRPr="00F8553C">
          <w:t xml:space="preserve"> </w:t>
        </w:r>
        <w:proofErr w:type="spellStart"/>
        <w:r w:rsidRPr="00F8553C">
          <w:t>Learning</w:t>
        </w:r>
        <w:proofErr w:type="spellEnd"/>
        <w:r w:rsidRPr="00F8553C">
          <w:t xml:space="preserve"> (ioe.ac.uk)</w:t>
        </w:r>
      </w:hyperlink>
      <w:r w:rsidRPr="00F8553C">
        <w:t xml:space="preserve"> (Cyrchwyd </w:t>
      </w:r>
      <w:r w:rsidRPr="00F8553C">
        <w:t>3 o Ebrill</w:t>
      </w:r>
      <w:r w:rsidRPr="00F8553C">
        <w:t xml:space="preserve"> 2020)</w:t>
      </w:r>
    </w:p>
    <w:p w14:paraId="3837766D" w14:textId="77777777" w:rsidR="00166E67" w:rsidRDefault="00166E67" w:rsidP="00717604">
      <w:pPr>
        <w:pStyle w:val="AssignBody"/>
      </w:pPr>
      <w:r>
        <w:t xml:space="preserve">Llywodraeth Cymru (2020a) </w:t>
      </w:r>
      <w:r>
        <w:rPr>
          <w:i/>
          <w:iCs/>
        </w:rPr>
        <w:t xml:space="preserve">Canllawiau Cwricwlwm i Gymru. </w:t>
      </w:r>
      <w:r>
        <w:t xml:space="preserve">Ar gael yn: </w:t>
      </w:r>
      <w:hyperlink r:id="rId19" w:history="1">
        <w:r w:rsidRPr="00F27F6C">
          <w:rPr>
            <w:rStyle w:val="Hyperlink"/>
          </w:rPr>
          <w:t>https://hwb.gov.wales/api/storage/b0e91f7c-0050-47b6-9b23-0273d39df9f3/canllawiau-cwricwlwm-i-gymru-070220.pdf</w:t>
        </w:r>
      </w:hyperlink>
      <w:r>
        <w:t xml:space="preserve"> (Cyrchwyd 29 o Fawrth 2021)</w:t>
      </w:r>
    </w:p>
    <w:p w14:paraId="42C7141B" w14:textId="77777777" w:rsidR="00166E67" w:rsidRDefault="00166E67" w:rsidP="00717604">
      <w:pPr>
        <w:pStyle w:val="AssignBody"/>
      </w:pPr>
      <w:r>
        <w:t xml:space="preserve">Llywodraeth Cymru (2020b) </w:t>
      </w:r>
      <w:r w:rsidRPr="00AD315B">
        <w:rPr>
          <w:i/>
          <w:iCs/>
        </w:rPr>
        <w:t>Datblygu gweledigaeth ar gyfer dylunio cwricwlwm</w:t>
      </w:r>
      <w:r>
        <w:rPr>
          <w:i/>
          <w:iCs/>
        </w:rPr>
        <w:t>.</w:t>
      </w:r>
      <w:r>
        <w:t xml:space="preserve"> Ar gael yn: </w:t>
      </w:r>
      <w:hyperlink r:id="rId20" w:anchor="datblygu-gweledigaeth" w:history="1">
        <w:r w:rsidRPr="00F27F6C">
          <w:rPr>
            <w:rStyle w:val="Hyperlink"/>
          </w:rPr>
          <w:t>https://hwb.gov.wales/cwricwlwm-i-gymru/cynllunio-eich-cwricwlwm/datblygu-gweledigaeth-ar-gyfer-dylunio-cwricwlwm/#datblygu-gweledigaeth</w:t>
        </w:r>
      </w:hyperlink>
      <w:r>
        <w:t xml:space="preserve">  (Cyrchwyd 29 o Fawrth 2021)</w:t>
      </w:r>
    </w:p>
    <w:p w14:paraId="6A5B27D9" w14:textId="77777777" w:rsidR="00166E67" w:rsidRDefault="00166E67" w:rsidP="00717604">
      <w:pPr>
        <w:pStyle w:val="AssignBody"/>
      </w:pPr>
      <w:r>
        <w:t xml:space="preserve">Llywodraeth Cymru(2020c) </w:t>
      </w:r>
      <w:r w:rsidRPr="008B6AD3">
        <w:rPr>
          <w:rStyle w:val="AssignQuoteChar"/>
        </w:rPr>
        <w:t>Y Dyniaethau</w:t>
      </w:r>
      <w:r>
        <w:t>. Ar gael yn:</w:t>
      </w:r>
      <w:r w:rsidRPr="008B6AD3">
        <w:t xml:space="preserve"> </w:t>
      </w:r>
      <w:hyperlink r:id="rId21" w:history="1">
        <w:r w:rsidRPr="00AD2F1C">
          <w:rPr>
            <w:rStyle w:val="Hyperlink"/>
          </w:rPr>
          <w:t>https://hwb.gov.wales/cwricwlwm-i-gymru/y-dyniaethau/disgrifiadau-dysgu/</w:t>
        </w:r>
      </w:hyperlink>
      <w:r>
        <w:t xml:space="preserve">  (Cyrchwyd 1 o </w:t>
      </w:r>
      <w:proofErr w:type="spellStart"/>
      <w:r>
        <w:t>Ebril</w:t>
      </w:r>
      <w:proofErr w:type="spellEnd"/>
      <w:r>
        <w:t xml:space="preserve"> 2021)</w:t>
      </w:r>
    </w:p>
    <w:p w14:paraId="46149A15" w14:textId="77777777" w:rsidR="00166E67" w:rsidRDefault="00166E67" w:rsidP="00E7018B">
      <w:pPr>
        <w:pStyle w:val="AssignBody"/>
        <w:rPr>
          <w:lang w:val="en-GB"/>
        </w:rPr>
      </w:pPr>
      <w:proofErr w:type="gramStart"/>
      <w:r>
        <w:rPr>
          <w:lang w:val="en-GB"/>
        </w:rPr>
        <w:t>NFER(</w:t>
      </w:r>
      <w:proofErr w:type="gramEnd"/>
      <w:r>
        <w:rPr>
          <w:lang w:val="en-GB"/>
        </w:rPr>
        <w:t xml:space="preserve">2020) Assessment for Learning.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yn</w:t>
      </w:r>
      <w:proofErr w:type="spellEnd"/>
      <w:r>
        <w:rPr>
          <w:lang w:val="en-GB"/>
        </w:rPr>
        <w:t>:</w:t>
      </w:r>
      <w:r>
        <w:t xml:space="preserve"> </w:t>
      </w:r>
      <w:hyperlink r:id="rId22" w:history="1">
        <w:r w:rsidRPr="00AD2F1C">
          <w:rPr>
            <w:rStyle w:val="Hyperlink"/>
            <w:lang w:val="en-GB"/>
          </w:rPr>
          <w:t>https://www.nfer.ac.uk/media/3094/assessment_for_learning.pdf</w:t>
        </w:r>
      </w:hyperlink>
      <w:r>
        <w:rPr>
          <w:lang w:val="en-GB"/>
        </w:rPr>
        <w:t xml:space="preserve"> (</w:t>
      </w:r>
      <w:proofErr w:type="spellStart"/>
      <w:r>
        <w:rPr>
          <w:lang w:val="en-GB"/>
        </w:rPr>
        <w:t>Cyrchwyd</w:t>
      </w:r>
      <w:proofErr w:type="spellEnd"/>
      <w:r>
        <w:rPr>
          <w:lang w:val="en-GB"/>
        </w:rPr>
        <w:t xml:space="preserve"> 30 o </w:t>
      </w:r>
      <w:proofErr w:type="spellStart"/>
      <w:r>
        <w:rPr>
          <w:lang w:val="en-GB"/>
        </w:rPr>
        <w:t>Fawrth</w:t>
      </w:r>
      <w:proofErr w:type="spellEnd"/>
      <w:r>
        <w:rPr>
          <w:lang w:val="en-GB"/>
        </w:rPr>
        <w:t xml:space="preserve"> 2021)</w:t>
      </w:r>
    </w:p>
    <w:p w14:paraId="1F67E0D6" w14:textId="77777777" w:rsidR="00166E67" w:rsidRDefault="00166E67" w:rsidP="00717604">
      <w:pPr>
        <w:pStyle w:val="AssignBody"/>
      </w:pPr>
      <w:proofErr w:type="spellStart"/>
      <w:r>
        <w:t>Phi</w:t>
      </w:r>
      <w:proofErr w:type="spellEnd"/>
      <w:r>
        <w:t xml:space="preserve"> Delta </w:t>
      </w:r>
      <w:proofErr w:type="spellStart"/>
      <w:r>
        <w:t>Kappan</w:t>
      </w:r>
      <w:proofErr w:type="spellEnd"/>
      <w:r>
        <w:t xml:space="preserve">(2004) </w:t>
      </w:r>
      <w:proofErr w:type="spellStart"/>
      <w:r w:rsidRPr="00974D65">
        <w:rPr>
          <w:rStyle w:val="AssignQuoteChar"/>
        </w:rPr>
        <w:t>Working</w:t>
      </w:r>
      <w:proofErr w:type="spellEnd"/>
      <w:r w:rsidRPr="00974D65">
        <w:rPr>
          <w:rStyle w:val="AssignQuoteChar"/>
        </w:rPr>
        <w:t xml:space="preserve"> </w:t>
      </w:r>
      <w:proofErr w:type="spellStart"/>
      <w:r w:rsidRPr="00974D65">
        <w:rPr>
          <w:rStyle w:val="AssignQuoteChar"/>
        </w:rPr>
        <w:t>Inside</w:t>
      </w:r>
      <w:proofErr w:type="spellEnd"/>
      <w:r w:rsidRPr="00974D65">
        <w:rPr>
          <w:rStyle w:val="AssignQuoteChar"/>
        </w:rPr>
        <w:t xml:space="preserve"> the Black </w:t>
      </w:r>
      <w:proofErr w:type="spellStart"/>
      <w:r w:rsidRPr="00974D65">
        <w:rPr>
          <w:rStyle w:val="AssignQuoteChar"/>
        </w:rPr>
        <w:t>Box</w:t>
      </w:r>
      <w:proofErr w:type="spellEnd"/>
      <w:r w:rsidRPr="00974D65">
        <w:rPr>
          <w:rStyle w:val="AssignQuoteChar"/>
        </w:rPr>
        <w:t xml:space="preserve">: </w:t>
      </w:r>
      <w:proofErr w:type="spellStart"/>
      <w:r w:rsidRPr="00974D65">
        <w:rPr>
          <w:rStyle w:val="AssignQuoteChar"/>
        </w:rPr>
        <w:t>Assessment</w:t>
      </w:r>
      <w:proofErr w:type="spellEnd"/>
      <w:r w:rsidRPr="00974D65">
        <w:rPr>
          <w:rStyle w:val="AssignQuoteChar"/>
        </w:rPr>
        <w:t xml:space="preserve"> </w:t>
      </w:r>
      <w:proofErr w:type="spellStart"/>
      <w:r w:rsidRPr="00974D65">
        <w:rPr>
          <w:rStyle w:val="AssignQuoteChar"/>
        </w:rPr>
        <w:t>for</w:t>
      </w:r>
      <w:proofErr w:type="spellEnd"/>
      <w:r w:rsidRPr="00974D65">
        <w:rPr>
          <w:rStyle w:val="AssignQuoteChar"/>
        </w:rPr>
        <w:t xml:space="preserve"> </w:t>
      </w:r>
      <w:proofErr w:type="spellStart"/>
      <w:r w:rsidRPr="00974D65">
        <w:rPr>
          <w:rStyle w:val="AssignQuoteChar"/>
        </w:rPr>
        <w:t>Learning</w:t>
      </w:r>
      <w:proofErr w:type="spellEnd"/>
      <w:r w:rsidRPr="00974D65">
        <w:rPr>
          <w:rStyle w:val="AssignQuoteChar"/>
        </w:rPr>
        <w:t xml:space="preserve"> </w:t>
      </w:r>
      <w:proofErr w:type="spellStart"/>
      <w:r w:rsidRPr="00974D65">
        <w:rPr>
          <w:rStyle w:val="AssignQuoteChar"/>
        </w:rPr>
        <w:t>in</w:t>
      </w:r>
      <w:proofErr w:type="spellEnd"/>
      <w:r w:rsidRPr="00974D65">
        <w:rPr>
          <w:rStyle w:val="AssignQuoteChar"/>
        </w:rPr>
        <w:t xml:space="preserve"> the </w:t>
      </w:r>
      <w:proofErr w:type="spellStart"/>
      <w:r w:rsidRPr="00974D65">
        <w:rPr>
          <w:rStyle w:val="AssignQuoteChar"/>
        </w:rPr>
        <w:t>Classroo</w:t>
      </w:r>
      <w:r>
        <w:rPr>
          <w:rStyle w:val="AssignQuoteChar"/>
        </w:rPr>
        <w:t>m</w:t>
      </w:r>
      <w:proofErr w:type="spellEnd"/>
      <w:r>
        <w:rPr>
          <w:rStyle w:val="AssignQuoteChar"/>
        </w:rPr>
        <w:t>.</w:t>
      </w:r>
      <w:r w:rsidRPr="00974D65">
        <w:t xml:space="preserve"> A</w:t>
      </w:r>
      <w:r>
        <w:t>r gael yn:</w:t>
      </w:r>
      <w:r w:rsidRPr="005C05CE">
        <w:t xml:space="preserve"> </w:t>
      </w:r>
      <w:hyperlink r:id="rId23" w:history="1">
        <w:r w:rsidRPr="00AD2F1C">
          <w:rPr>
            <w:rStyle w:val="Hyperlink"/>
          </w:rPr>
          <w:t>file:///C:/Users/rhyds/Downloads/ArticleBlackWrkBlBox.pdf</w:t>
        </w:r>
      </w:hyperlink>
      <w:r>
        <w:t>(Cyrchwyd 30 o Fawrth 2021)</w:t>
      </w:r>
    </w:p>
    <w:p w14:paraId="6F2936F9" w14:textId="77777777" w:rsidR="00166E67" w:rsidRDefault="00166E67" w:rsidP="00717604">
      <w:pPr>
        <w:pStyle w:val="AssignBody"/>
      </w:pPr>
      <w:proofErr w:type="spellStart"/>
      <w:r>
        <w:t>Siddiq</w:t>
      </w:r>
      <w:proofErr w:type="spellEnd"/>
      <w:r>
        <w:t xml:space="preserve">, S. (2018) </w:t>
      </w:r>
      <w:proofErr w:type="spellStart"/>
      <w:r w:rsidRPr="002678CF">
        <w:rPr>
          <w:rStyle w:val="AssignQuoteChar"/>
        </w:rPr>
        <w:t>What</w:t>
      </w:r>
      <w:proofErr w:type="spellEnd"/>
      <w:r w:rsidRPr="002678CF">
        <w:rPr>
          <w:rStyle w:val="AssignQuoteChar"/>
        </w:rPr>
        <w:t xml:space="preserve"> </w:t>
      </w:r>
      <w:proofErr w:type="spellStart"/>
      <w:r w:rsidRPr="002678CF">
        <w:rPr>
          <w:rStyle w:val="AssignQuoteChar"/>
        </w:rPr>
        <w:t>happens</w:t>
      </w:r>
      <w:proofErr w:type="spellEnd"/>
      <w:r w:rsidRPr="002678CF">
        <w:rPr>
          <w:rStyle w:val="AssignQuoteChar"/>
        </w:rPr>
        <w:t xml:space="preserve"> </w:t>
      </w:r>
      <w:proofErr w:type="spellStart"/>
      <w:r w:rsidRPr="002678CF">
        <w:rPr>
          <w:rStyle w:val="AssignQuoteChar"/>
        </w:rPr>
        <w:t>when</w:t>
      </w:r>
      <w:proofErr w:type="spellEnd"/>
      <w:r w:rsidRPr="002678CF">
        <w:rPr>
          <w:rStyle w:val="AssignQuoteChar"/>
        </w:rPr>
        <w:t xml:space="preserve"> 2 </w:t>
      </w:r>
      <w:proofErr w:type="spellStart"/>
      <w:r w:rsidRPr="002678CF">
        <w:rPr>
          <w:rStyle w:val="AssignQuoteChar"/>
        </w:rPr>
        <w:t>Stars</w:t>
      </w:r>
      <w:proofErr w:type="spellEnd"/>
      <w:r w:rsidRPr="002678CF">
        <w:rPr>
          <w:rStyle w:val="AssignQuoteChar"/>
        </w:rPr>
        <w:t xml:space="preserve"> </w:t>
      </w:r>
      <w:proofErr w:type="spellStart"/>
      <w:r w:rsidRPr="002678CF">
        <w:rPr>
          <w:rStyle w:val="AssignQuoteChar"/>
        </w:rPr>
        <w:t>and</w:t>
      </w:r>
      <w:proofErr w:type="spellEnd"/>
      <w:r w:rsidRPr="002678CF">
        <w:rPr>
          <w:rStyle w:val="AssignQuoteChar"/>
        </w:rPr>
        <w:t xml:space="preserve"> a </w:t>
      </w:r>
      <w:proofErr w:type="spellStart"/>
      <w:r w:rsidRPr="002678CF">
        <w:rPr>
          <w:rStyle w:val="AssignQuoteChar"/>
        </w:rPr>
        <w:t>Wish</w:t>
      </w:r>
      <w:proofErr w:type="spellEnd"/>
      <w:r w:rsidRPr="002678CF">
        <w:rPr>
          <w:rStyle w:val="AssignQuoteChar"/>
        </w:rPr>
        <w:t xml:space="preserve"> is </w:t>
      </w:r>
      <w:proofErr w:type="spellStart"/>
      <w:r w:rsidRPr="002678CF">
        <w:rPr>
          <w:rStyle w:val="AssignQuoteChar"/>
        </w:rPr>
        <w:t>used</w:t>
      </w:r>
      <w:proofErr w:type="spellEnd"/>
      <w:r w:rsidRPr="002678CF">
        <w:rPr>
          <w:rStyle w:val="AssignQuoteChar"/>
        </w:rPr>
        <w:t xml:space="preserve"> as </w:t>
      </w:r>
      <w:proofErr w:type="spellStart"/>
      <w:r w:rsidRPr="002678CF">
        <w:rPr>
          <w:rStyle w:val="AssignQuoteChar"/>
        </w:rPr>
        <w:t>peer-assessment</w:t>
      </w:r>
      <w:proofErr w:type="spellEnd"/>
      <w:r w:rsidRPr="002678CF">
        <w:rPr>
          <w:rStyle w:val="AssignQuoteChar"/>
        </w:rPr>
        <w:t xml:space="preserve"> </w:t>
      </w:r>
      <w:proofErr w:type="spellStart"/>
      <w:r w:rsidRPr="002678CF">
        <w:rPr>
          <w:rStyle w:val="AssignQuoteChar"/>
        </w:rPr>
        <w:t>in</w:t>
      </w:r>
      <w:proofErr w:type="spellEnd"/>
      <w:r w:rsidRPr="002678CF">
        <w:rPr>
          <w:rStyle w:val="AssignQuoteChar"/>
        </w:rPr>
        <w:t xml:space="preserve"> the </w:t>
      </w:r>
      <w:proofErr w:type="spellStart"/>
      <w:r w:rsidRPr="002678CF">
        <w:rPr>
          <w:rStyle w:val="AssignQuoteChar"/>
        </w:rPr>
        <w:t>classroom</w:t>
      </w:r>
      <w:proofErr w:type="spellEnd"/>
      <w:r w:rsidRPr="002678CF">
        <w:rPr>
          <w:rStyle w:val="AssignQuoteChar"/>
        </w:rPr>
        <w:t>?</w:t>
      </w:r>
      <w:r>
        <w:t xml:space="preserve"> Ar gael yn: </w:t>
      </w:r>
      <w:hyperlink r:id="rId24" w:history="1">
        <w:r w:rsidRPr="00AD2F1C">
          <w:rPr>
            <w:rStyle w:val="Hyperlink"/>
          </w:rPr>
          <w:t>https://www.nlprobationers.co.uk/wp-content/uploads/2018/06/Sabah-Siddiq-4E.pdf</w:t>
        </w:r>
      </w:hyperlink>
      <w:r>
        <w:t xml:space="preserve"> (Cyrchwyd 1 Ebrill 2021)</w:t>
      </w:r>
    </w:p>
    <w:p w14:paraId="1B2EE85E" w14:textId="77777777" w:rsidR="00166E67" w:rsidRDefault="00166E67" w:rsidP="00717604">
      <w:pPr>
        <w:pStyle w:val="AssignBody"/>
      </w:pPr>
      <w:proofErr w:type="spellStart"/>
      <w:r>
        <w:lastRenderedPageBreak/>
        <w:t>Spina,C</w:t>
      </w:r>
      <w:proofErr w:type="spellEnd"/>
      <w:r>
        <w:t>.(2017).</w:t>
      </w:r>
      <w:r w:rsidRPr="00716508">
        <w:t xml:space="preserve"> </w:t>
      </w:r>
      <w:proofErr w:type="spellStart"/>
      <w:r w:rsidRPr="00716508">
        <w:rPr>
          <w:rStyle w:val="AssignQuoteChar"/>
        </w:rPr>
        <w:t>Why</w:t>
      </w:r>
      <w:proofErr w:type="spellEnd"/>
      <w:r w:rsidRPr="00716508">
        <w:rPr>
          <w:rStyle w:val="AssignQuoteChar"/>
        </w:rPr>
        <w:t xml:space="preserve"> </w:t>
      </w:r>
      <w:proofErr w:type="spellStart"/>
      <w:r w:rsidRPr="00716508">
        <w:rPr>
          <w:rStyle w:val="AssignQuoteChar"/>
        </w:rPr>
        <w:t>Kids</w:t>
      </w:r>
      <w:proofErr w:type="spellEnd"/>
      <w:r w:rsidRPr="00716508">
        <w:rPr>
          <w:rStyle w:val="AssignQuoteChar"/>
        </w:rPr>
        <w:t xml:space="preserve"> </w:t>
      </w:r>
      <w:proofErr w:type="spellStart"/>
      <w:r w:rsidRPr="00716508">
        <w:rPr>
          <w:rStyle w:val="AssignQuoteChar"/>
        </w:rPr>
        <w:t>Need</w:t>
      </w:r>
      <w:proofErr w:type="spellEnd"/>
      <w:r w:rsidRPr="00716508">
        <w:rPr>
          <w:rStyle w:val="AssignQuoteChar"/>
        </w:rPr>
        <w:t xml:space="preserve"> Data </w:t>
      </w:r>
      <w:proofErr w:type="spellStart"/>
      <w:r w:rsidRPr="00716508">
        <w:rPr>
          <w:rStyle w:val="AssignQuoteChar"/>
        </w:rPr>
        <w:t>Literacy</w:t>
      </w:r>
      <w:proofErr w:type="spellEnd"/>
      <w:r w:rsidRPr="00716508">
        <w:rPr>
          <w:rStyle w:val="AssignQuoteChar"/>
        </w:rPr>
        <w:t xml:space="preserve">, </w:t>
      </w:r>
      <w:proofErr w:type="spellStart"/>
      <w:r w:rsidRPr="00716508">
        <w:rPr>
          <w:rStyle w:val="AssignQuoteChar"/>
        </w:rPr>
        <w:t>and</w:t>
      </w:r>
      <w:proofErr w:type="spellEnd"/>
      <w:r w:rsidRPr="00716508">
        <w:rPr>
          <w:rStyle w:val="AssignQuoteChar"/>
        </w:rPr>
        <w:t xml:space="preserve"> </w:t>
      </w:r>
      <w:proofErr w:type="spellStart"/>
      <w:r w:rsidRPr="00716508">
        <w:rPr>
          <w:rStyle w:val="AssignQuoteChar"/>
        </w:rPr>
        <w:t>How</w:t>
      </w:r>
      <w:proofErr w:type="spellEnd"/>
      <w:r w:rsidRPr="00716508">
        <w:rPr>
          <w:rStyle w:val="AssignQuoteChar"/>
        </w:rPr>
        <w:t xml:space="preserve"> You Can </w:t>
      </w:r>
      <w:proofErr w:type="spellStart"/>
      <w:r w:rsidRPr="00716508">
        <w:rPr>
          <w:rStyle w:val="AssignQuoteChar"/>
        </w:rPr>
        <w:t>Teach</w:t>
      </w:r>
      <w:proofErr w:type="spellEnd"/>
      <w:r w:rsidRPr="00716508">
        <w:rPr>
          <w:rStyle w:val="AssignQuoteChar"/>
        </w:rPr>
        <w:t xml:space="preserve"> It</w:t>
      </w:r>
      <w:r>
        <w:t>. Ar gael yn:</w:t>
      </w:r>
      <w:r w:rsidRPr="00FE4FFB">
        <w:t xml:space="preserve"> </w:t>
      </w:r>
      <w:hyperlink r:id="rId25" w:history="1">
        <w:r w:rsidRPr="00AD2F1C">
          <w:rPr>
            <w:rStyle w:val="Hyperlink"/>
          </w:rPr>
          <w:t>https://www.slj.com/?detailStory=why-kids-need-data-literacy-and-how-you-can-teach-it</w:t>
        </w:r>
      </w:hyperlink>
      <w:r>
        <w:t xml:space="preserve"> (Cyrchwyd 2 Ebrill 2021)</w:t>
      </w:r>
    </w:p>
    <w:p w14:paraId="71952601" w14:textId="77777777" w:rsidR="00166E67" w:rsidRDefault="00166E67" w:rsidP="00717604">
      <w:pPr>
        <w:pStyle w:val="AssignBody"/>
        <w:rPr>
          <w:rFonts w:ascii="Helvetica" w:hAnsi="Helvetica" w:cs="Helvetica"/>
          <w:color w:val="000000"/>
          <w:spacing w:val="-5"/>
          <w:shd w:val="clear" w:color="auto" w:fill="FFFFFF"/>
        </w:rPr>
      </w:pPr>
      <w:proofErr w:type="spellStart"/>
      <w:r>
        <w:rPr>
          <w:rFonts w:ascii="Helvetica" w:hAnsi="Helvetica" w:cs="Helvetica"/>
          <w:color w:val="000000"/>
          <w:spacing w:val="-5"/>
          <w:shd w:val="clear" w:color="auto" w:fill="FFFFFF"/>
        </w:rPr>
        <w:t>University</w:t>
      </w:r>
      <w:proofErr w:type="spellEnd"/>
      <w:r>
        <w:rPr>
          <w:rFonts w:ascii="Helvetica" w:hAnsi="Helvetica" w:cs="Helvetica"/>
          <w:color w:val="000000"/>
          <w:spacing w:val="-5"/>
          <w:shd w:val="clear" w:color="auto" w:fill="FFFFFF"/>
        </w:rPr>
        <w:t xml:space="preserve"> of Toronto (2020) </w:t>
      </w:r>
      <w:proofErr w:type="spellStart"/>
      <w:r w:rsidRPr="006C0E9A">
        <w:rPr>
          <w:rStyle w:val="AssignQuoteChar"/>
        </w:rPr>
        <w:t>Why</w:t>
      </w:r>
      <w:proofErr w:type="spellEnd"/>
      <w:r w:rsidRPr="006C0E9A">
        <w:rPr>
          <w:rStyle w:val="AssignQuoteChar"/>
        </w:rPr>
        <w:t xml:space="preserve"> </w:t>
      </w:r>
      <w:proofErr w:type="spellStart"/>
      <w:r w:rsidRPr="006C0E9A">
        <w:rPr>
          <w:rStyle w:val="AssignQuoteChar"/>
        </w:rPr>
        <w:t>Local</w:t>
      </w:r>
      <w:proofErr w:type="spellEnd"/>
      <w:r w:rsidRPr="006C0E9A">
        <w:rPr>
          <w:rStyle w:val="AssignQuoteChar"/>
        </w:rPr>
        <w:t xml:space="preserve"> </w:t>
      </w:r>
      <w:proofErr w:type="spellStart"/>
      <w:r w:rsidRPr="006C0E9A">
        <w:rPr>
          <w:rStyle w:val="AssignQuoteChar"/>
        </w:rPr>
        <w:t>History</w:t>
      </w:r>
      <w:proofErr w:type="spellEnd"/>
      <w:r w:rsidRPr="006C0E9A">
        <w:rPr>
          <w:rStyle w:val="AssignQuoteChar"/>
        </w:rPr>
        <w:t xml:space="preserve"> </w:t>
      </w:r>
      <w:proofErr w:type="spellStart"/>
      <w:r w:rsidRPr="006C0E9A">
        <w:rPr>
          <w:rStyle w:val="AssignQuoteChar"/>
        </w:rPr>
        <w:t>Matters</w:t>
      </w:r>
      <w:proofErr w:type="spellEnd"/>
      <w:r w:rsidRPr="006C0E9A">
        <w:rPr>
          <w:rStyle w:val="AssignQuoteChar"/>
        </w:rPr>
        <w:t>.</w:t>
      </w:r>
      <w:r>
        <w:rPr>
          <w:rFonts w:ascii="Helvetica" w:hAnsi="Helvetica" w:cs="Helvetica"/>
          <w:color w:val="000000"/>
          <w:spacing w:val="-5"/>
          <w:shd w:val="clear" w:color="auto" w:fill="FFFFFF"/>
        </w:rPr>
        <w:t xml:space="preserve"> Ar gael yn:</w:t>
      </w:r>
      <w:r w:rsidRPr="006C50E7">
        <w:t xml:space="preserve"> </w:t>
      </w:r>
      <w:hyperlink r:id="rId26" w:history="1">
        <w:r w:rsidRPr="00AD2F1C">
          <w:rPr>
            <w:rStyle w:val="Hyperlink"/>
            <w:rFonts w:ascii="Helvetica" w:hAnsi="Helvetica" w:cs="Helvetica"/>
            <w:spacing w:val="-5"/>
            <w:shd w:val="clear" w:color="auto" w:fill="FFFFFF"/>
          </w:rPr>
          <w:t>https://sites.utm.utoronto.ca/historyinternships/blog/12102015-1243/why-local-history-matters#:~:text=Local%20history%20contains%20a%20wealth,the%20lives%20of%20ordinary%20people.&amp;text=By%20investigating%20local%20history%2C%20you,the%20lives%20of%20the%20community</w:t>
        </w:r>
      </w:hyperlink>
      <w:r w:rsidRPr="006C50E7">
        <w:rPr>
          <w:rFonts w:ascii="Helvetica" w:hAnsi="Helvetica" w:cs="Helvetica"/>
          <w:color w:val="000000"/>
          <w:spacing w:val="-5"/>
          <w:shd w:val="clear" w:color="auto" w:fill="FFFFFF"/>
        </w:rPr>
        <w:t>.</w:t>
      </w:r>
      <w:r>
        <w:rPr>
          <w:rFonts w:ascii="Helvetica" w:hAnsi="Helvetica" w:cs="Helvetica"/>
          <w:color w:val="000000"/>
          <w:spacing w:val="-5"/>
          <w:shd w:val="clear" w:color="auto" w:fill="FFFFFF"/>
        </w:rPr>
        <w:t xml:space="preserve"> (Cyrchwyd 1 o Ebrill 2021)</w:t>
      </w:r>
    </w:p>
    <w:p w14:paraId="01DFD5A0" w14:textId="77777777" w:rsidR="00166E67" w:rsidRPr="00BE0DA1" w:rsidRDefault="00166E67" w:rsidP="00A7195E">
      <w:pPr>
        <w:pStyle w:val="AssignBody"/>
      </w:pPr>
      <w:r>
        <w:t xml:space="preserve">William, D. (2009) </w:t>
      </w:r>
      <w:proofErr w:type="spellStart"/>
      <w:r w:rsidRPr="0088727A">
        <w:rPr>
          <w:rStyle w:val="AssignQuoteChar"/>
        </w:rPr>
        <w:t>Assessment</w:t>
      </w:r>
      <w:proofErr w:type="spellEnd"/>
      <w:r w:rsidRPr="0088727A">
        <w:rPr>
          <w:rStyle w:val="AssignQuoteChar"/>
        </w:rPr>
        <w:t xml:space="preserve"> </w:t>
      </w:r>
      <w:proofErr w:type="spellStart"/>
      <w:r w:rsidRPr="0088727A">
        <w:rPr>
          <w:rStyle w:val="AssignQuoteChar"/>
        </w:rPr>
        <w:t>for</w:t>
      </w:r>
      <w:proofErr w:type="spellEnd"/>
      <w:r w:rsidRPr="0088727A">
        <w:rPr>
          <w:rStyle w:val="AssignQuoteChar"/>
        </w:rPr>
        <w:t xml:space="preserve"> </w:t>
      </w:r>
      <w:proofErr w:type="spellStart"/>
      <w:r w:rsidRPr="0088727A">
        <w:rPr>
          <w:rStyle w:val="AssignQuoteChar"/>
        </w:rPr>
        <w:t>learning</w:t>
      </w:r>
      <w:proofErr w:type="spellEnd"/>
      <w:r w:rsidRPr="0088727A">
        <w:rPr>
          <w:rStyle w:val="AssignQuoteChar"/>
        </w:rPr>
        <w:t xml:space="preserve">: </w:t>
      </w:r>
      <w:proofErr w:type="spellStart"/>
      <w:r w:rsidRPr="0088727A">
        <w:rPr>
          <w:rStyle w:val="AssignQuoteChar"/>
        </w:rPr>
        <w:t>Why</w:t>
      </w:r>
      <w:proofErr w:type="spellEnd"/>
      <w:r w:rsidRPr="0088727A">
        <w:rPr>
          <w:rStyle w:val="AssignQuoteChar"/>
        </w:rPr>
        <w:t xml:space="preserve">, </w:t>
      </w:r>
      <w:proofErr w:type="spellStart"/>
      <w:r w:rsidRPr="0088727A">
        <w:rPr>
          <w:rStyle w:val="AssignQuoteChar"/>
        </w:rPr>
        <w:t>what</w:t>
      </w:r>
      <w:proofErr w:type="spellEnd"/>
      <w:r w:rsidRPr="0088727A">
        <w:rPr>
          <w:rStyle w:val="AssignQuoteChar"/>
        </w:rPr>
        <w:t xml:space="preserve"> </w:t>
      </w:r>
      <w:proofErr w:type="spellStart"/>
      <w:r w:rsidRPr="0088727A">
        <w:rPr>
          <w:rStyle w:val="AssignQuoteChar"/>
        </w:rPr>
        <w:t>and</w:t>
      </w:r>
      <w:proofErr w:type="spellEnd"/>
      <w:r w:rsidRPr="0088727A">
        <w:rPr>
          <w:rStyle w:val="AssignQuoteChar"/>
        </w:rPr>
        <w:t xml:space="preserve"> </w:t>
      </w:r>
      <w:proofErr w:type="spellStart"/>
      <w:r w:rsidRPr="0088727A">
        <w:rPr>
          <w:rStyle w:val="AssignQuoteChar"/>
        </w:rPr>
        <w:t>how</w:t>
      </w:r>
      <w:proofErr w:type="spellEnd"/>
      <w:r w:rsidRPr="0088727A">
        <w:rPr>
          <w:rStyle w:val="AssignQuoteChar"/>
        </w:rPr>
        <w:t>?</w:t>
      </w:r>
      <w:r>
        <w:rPr>
          <w:rStyle w:val="AssignQuoteChar"/>
        </w:rPr>
        <w:t xml:space="preserve"> </w:t>
      </w:r>
      <w:r w:rsidRPr="00BE0DA1">
        <w:t xml:space="preserve">Llundain: </w:t>
      </w:r>
      <w:proofErr w:type="spellStart"/>
      <w:r w:rsidRPr="00BE0DA1">
        <w:t>University</w:t>
      </w:r>
      <w:proofErr w:type="spellEnd"/>
      <w:r w:rsidRPr="00BE0DA1">
        <w:t xml:space="preserve"> of London</w:t>
      </w:r>
    </w:p>
    <w:p w14:paraId="031305EA" w14:textId="77777777" w:rsidR="00166E67" w:rsidRDefault="00166E67" w:rsidP="00333686">
      <w:pPr>
        <w:pStyle w:val="AssignBody"/>
        <w:rPr>
          <w:rFonts w:cs="Arial"/>
        </w:rPr>
      </w:pPr>
      <w:r>
        <w:rPr>
          <w:rFonts w:cs="Arial"/>
        </w:rPr>
        <w:t xml:space="preserve">Williams, K. (2017) </w:t>
      </w:r>
      <w:r w:rsidRPr="00333686">
        <w:rPr>
          <w:rStyle w:val="AssignQuoteChar"/>
        </w:rPr>
        <w:t>Datganiad Ysgrifenedig – Asesu ar Gyfer Dysgu. Caerdydd: Llywodraeth Cymru</w:t>
      </w:r>
      <w:r>
        <w:rPr>
          <w:rFonts w:cs="Arial"/>
        </w:rPr>
        <w:t xml:space="preserve">. Ar gael yn: </w:t>
      </w:r>
      <w:hyperlink r:id="rId27" w:history="1">
        <w:r>
          <w:rPr>
            <w:rStyle w:val="Hyperlink"/>
            <w:rFonts w:cs="Arial"/>
          </w:rPr>
          <w:t>https://llyw.cymru/datganiad-ysgrifenedig-asesu-ar-gyfer-dysgu</w:t>
        </w:r>
      </w:hyperlink>
      <w:r>
        <w:rPr>
          <w:rFonts w:cs="Arial"/>
        </w:rPr>
        <w:t>(</w:t>
      </w:r>
      <w:r>
        <w:rPr>
          <w:rFonts w:cs="Arial"/>
        </w:rPr>
        <w:t xml:space="preserve">Cyrchwyd: </w:t>
      </w:r>
      <w:r>
        <w:rPr>
          <w:rFonts w:cs="Arial"/>
        </w:rPr>
        <w:t>30 o Fawrth 2021)</w:t>
      </w:r>
    </w:p>
    <w:p w14:paraId="0BD68AA0" w14:textId="77777777" w:rsidR="00166E67" w:rsidRDefault="00166E67" w:rsidP="00717604">
      <w:pPr>
        <w:pStyle w:val="AssignBody"/>
      </w:pPr>
      <w:r>
        <w:t xml:space="preserve">Willis, J. (2007) </w:t>
      </w:r>
      <w:r>
        <w:t xml:space="preserve">The </w:t>
      </w:r>
      <w:proofErr w:type="spellStart"/>
      <w:r>
        <w:t>Neuroscience</w:t>
      </w:r>
      <w:proofErr w:type="spellEnd"/>
      <w:r>
        <w:t xml:space="preserve"> of </w:t>
      </w:r>
      <w:proofErr w:type="spellStart"/>
      <w:r>
        <w:t>Joyful</w:t>
      </w:r>
      <w:proofErr w:type="spellEnd"/>
      <w:r>
        <w:t xml:space="preserve"> </w:t>
      </w:r>
      <w:proofErr w:type="spellStart"/>
      <w:r>
        <w:t>Education</w:t>
      </w:r>
      <w:proofErr w:type="spellEnd"/>
      <w:r>
        <w:t>. Ar gael yn:</w:t>
      </w:r>
      <w:r w:rsidRPr="001611FF">
        <w:t xml:space="preserve"> </w:t>
      </w:r>
      <w:hyperlink r:id="rId28" w:history="1">
        <w:r w:rsidRPr="00AD2F1C">
          <w:rPr>
            <w:rStyle w:val="Hyperlink"/>
          </w:rPr>
          <w:t>https://www.psychologytoday.com/files/attachments/4141/the-neuroscience-joyful-education-judy-willis-md.pdf</w:t>
        </w:r>
      </w:hyperlink>
      <w:r>
        <w:t xml:space="preserve"> (Cyrchwyd 3 o Ebrill)</w:t>
      </w:r>
    </w:p>
    <w:p w14:paraId="37862B1A" w14:textId="3130433D" w:rsidR="008F5298" w:rsidRDefault="008F5298" w:rsidP="00717604">
      <w:pPr>
        <w:pStyle w:val="AssignBody"/>
      </w:pPr>
    </w:p>
    <w:p w14:paraId="6CE0A6FA" w14:textId="0172A974" w:rsidR="008F5298" w:rsidRDefault="008F5298" w:rsidP="00717604">
      <w:pPr>
        <w:pStyle w:val="AssignBody"/>
      </w:pPr>
    </w:p>
    <w:p w14:paraId="26DB7885" w14:textId="17C05CF6" w:rsidR="008F5298" w:rsidRPr="008F5298" w:rsidRDefault="008F5298" w:rsidP="00717604">
      <w:pPr>
        <w:pStyle w:val="AssignBody"/>
        <w:rPr>
          <w:b/>
          <w:bCs/>
          <w:u w:val="single"/>
        </w:rPr>
      </w:pPr>
      <w:r w:rsidRPr="008F5298">
        <w:rPr>
          <w:b/>
          <w:bCs/>
          <w:u w:val="single"/>
        </w:rPr>
        <w:t>Atodiadau</w:t>
      </w:r>
    </w:p>
    <w:p w14:paraId="77B0F4D9" w14:textId="5D96190B" w:rsidR="003C7A0D" w:rsidRDefault="008F7F25" w:rsidP="00717604">
      <w:pPr>
        <w:pStyle w:val="AssignBody"/>
      </w:pPr>
      <w:r>
        <w:t>Cynllun Gwers 1</w:t>
      </w:r>
    </w:p>
    <w:p w14:paraId="24DDBF20" w14:textId="4CC99692" w:rsidR="008F7F25" w:rsidRDefault="007A76E4" w:rsidP="00717604">
      <w:pPr>
        <w:pStyle w:val="AssignBody"/>
      </w:pPr>
      <w:hyperlink r:id="rId29" w:history="1">
        <w:r w:rsidRPr="00AD2F1C">
          <w:rPr>
            <w:rStyle w:val="Hyperlink"/>
          </w:rPr>
          <w:t>https://uowtsd-my.sharepoint.com/:w:/r/personal/1902154_student_uwtsd_ac_uk/_layouts/15/Doc.aspx?sourcedoc=%7B014FB2A6-12E1-4225-B559-D7952F68F461%7D&amp;file=cynlllun%20gwers%201a.docx&amp;action=default&amp;mobileredirect=true</w:t>
        </w:r>
      </w:hyperlink>
    </w:p>
    <w:p w14:paraId="36B0BF96" w14:textId="35B2B16A" w:rsidR="008F7F25" w:rsidRDefault="008F7F25" w:rsidP="00717604">
      <w:pPr>
        <w:pStyle w:val="AssignBody"/>
      </w:pPr>
    </w:p>
    <w:p w14:paraId="234CF3C5" w14:textId="47F2DCF8" w:rsidR="008F7F25" w:rsidRDefault="008F7F25" w:rsidP="00717604">
      <w:pPr>
        <w:pStyle w:val="AssignBody"/>
      </w:pPr>
      <w:r>
        <w:t>Cynllun Gwers 2</w:t>
      </w:r>
    </w:p>
    <w:p w14:paraId="02287531" w14:textId="7609BE92" w:rsidR="008F7F25" w:rsidRDefault="00C73AA8" w:rsidP="00717604">
      <w:pPr>
        <w:pStyle w:val="AssignBody"/>
      </w:pPr>
      <w:hyperlink r:id="rId30" w:history="1">
        <w:r w:rsidRPr="00AD2F1C">
          <w:rPr>
            <w:rStyle w:val="Hyperlink"/>
          </w:rPr>
          <w:t>https://uowtsd-my.sharepoint.com/:w:/r/personal/1902154_student_uwtsd_ac_uk/_layouts/15/Doc.aspx?sourcedoc=%7B24183AB9-0616-4C3B-BD83-F3BC10638E72%7D&amp;file=cynllun%20gwers%202.docx&amp;action=default&amp;mobileredirect=true</w:t>
        </w:r>
      </w:hyperlink>
    </w:p>
    <w:p w14:paraId="45DC57F0" w14:textId="77777777" w:rsidR="008F7F25" w:rsidRDefault="008F7F25" w:rsidP="00717604">
      <w:pPr>
        <w:pStyle w:val="AssignBody"/>
      </w:pPr>
    </w:p>
    <w:p w14:paraId="67DBDF42" w14:textId="19936026" w:rsidR="003C7A0D" w:rsidRDefault="003C7A0D" w:rsidP="00717604">
      <w:pPr>
        <w:pStyle w:val="AssignBody"/>
      </w:pPr>
      <w:r>
        <w:t xml:space="preserve">Cynllun Gwers </w:t>
      </w:r>
      <w:r w:rsidR="008F7F25">
        <w:t>3</w:t>
      </w:r>
    </w:p>
    <w:p w14:paraId="63DCEF7D" w14:textId="69E48422" w:rsidR="008F5298" w:rsidRDefault="003C7A0D" w:rsidP="00717604">
      <w:pPr>
        <w:pStyle w:val="AssignBody"/>
      </w:pPr>
      <w:hyperlink r:id="rId31" w:history="1">
        <w:r w:rsidRPr="00AD2F1C">
          <w:rPr>
            <w:rStyle w:val="Hyperlink"/>
          </w:rPr>
          <w:t>https://uowtsd-my.sharepoint.com/:w:/r/personal/1902154_student_uwtsd_ac_uk/_layouts/15/Doc.aspx?so</w:t>
        </w:r>
        <w:r w:rsidRPr="00AD2F1C">
          <w:rPr>
            <w:rStyle w:val="Hyperlink"/>
          </w:rPr>
          <w:lastRenderedPageBreak/>
          <w:t>urcedoc=%7B3C297037-9BA3-47FD-83F4-F8EC449B99A3%7D&amp;file=cynllyn%20gwers%203.docx&amp;action=default&amp;mobileredirect=true</w:t>
        </w:r>
      </w:hyperlink>
    </w:p>
    <w:p w14:paraId="04C2D39F" w14:textId="3EE92C2A" w:rsidR="003C7A0D" w:rsidRDefault="003C7A0D" w:rsidP="00717604">
      <w:pPr>
        <w:pStyle w:val="AssignBody"/>
      </w:pPr>
    </w:p>
    <w:p w14:paraId="12500ED1" w14:textId="24552D50" w:rsidR="003C7A0D" w:rsidRDefault="003C7A0D" w:rsidP="00717604">
      <w:pPr>
        <w:pStyle w:val="AssignBody"/>
      </w:pPr>
    </w:p>
    <w:p w14:paraId="003B5B84" w14:textId="00327BF9" w:rsidR="008F5298" w:rsidRDefault="008F5298" w:rsidP="00717604">
      <w:pPr>
        <w:pStyle w:val="AssignBody"/>
      </w:pPr>
    </w:p>
    <w:p w14:paraId="2BCAA898" w14:textId="18B2ACB8" w:rsidR="008F5298" w:rsidRDefault="008F5298" w:rsidP="00717604">
      <w:pPr>
        <w:pStyle w:val="AssignBody"/>
      </w:pPr>
    </w:p>
    <w:p w14:paraId="1998D70A" w14:textId="177E61B5" w:rsidR="008F5298" w:rsidRDefault="008F5298" w:rsidP="00717604">
      <w:pPr>
        <w:pStyle w:val="AssignBody"/>
      </w:pPr>
    </w:p>
    <w:p w14:paraId="66770806" w14:textId="7F7BB743" w:rsidR="008F5298" w:rsidRDefault="008F5298" w:rsidP="00717604">
      <w:pPr>
        <w:pStyle w:val="AssignBody"/>
      </w:pPr>
    </w:p>
    <w:p w14:paraId="48328F35" w14:textId="56ACC67C" w:rsidR="008F5298" w:rsidRDefault="008F5298" w:rsidP="00717604">
      <w:pPr>
        <w:pStyle w:val="AssignBody"/>
      </w:pPr>
    </w:p>
    <w:p w14:paraId="3D4761E8" w14:textId="7683D978" w:rsidR="008F5298" w:rsidRDefault="008F5298" w:rsidP="00717604">
      <w:pPr>
        <w:pStyle w:val="AssignBody"/>
      </w:pPr>
    </w:p>
    <w:p w14:paraId="3B3AC8C8" w14:textId="5935619E" w:rsidR="008F5298" w:rsidRDefault="008F5298" w:rsidP="00717604">
      <w:pPr>
        <w:pStyle w:val="AssignBody"/>
      </w:pPr>
    </w:p>
    <w:p w14:paraId="6FEED6BE" w14:textId="38B129E4" w:rsidR="008F5298" w:rsidRDefault="008F5298" w:rsidP="00717604">
      <w:pPr>
        <w:pStyle w:val="AssignBody"/>
      </w:pPr>
    </w:p>
    <w:p w14:paraId="7FA0D4D5" w14:textId="5811FABF" w:rsidR="008F5298" w:rsidRDefault="008F5298" w:rsidP="00717604">
      <w:pPr>
        <w:pStyle w:val="AssignBody"/>
      </w:pPr>
    </w:p>
    <w:p w14:paraId="44CD4588" w14:textId="11F14B93" w:rsidR="008F5298" w:rsidRDefault="008F5298" w:rsidP="00717604">
      <w:pPr>
        <w:pStyle w:val="AssignBody"/>
      </w:pPr>
    </w:p>
    <w:p w14:paraId="70ECFFB8" w14:textId="4F1B3452" w:rsidR="008F5298" w:rsidRDefault="008F5298" w:rsidP="00717604">
      <w:pPr>
        <w:pStyle w:val="AssignBody"/>
      </w:pPr>
    </w:p>
    <w:p w14:paraId="61B31F01" w14:textId="2FB954D0" w:rsidR="008F5298" w:rsidRDefault="008F5298" w:rsidP="00717604">
      <w:pPr>
        <w:pStyle w:val="AssignBody"/>
      </w:pPr>
    </w:p>
    <w:p w14:paraId="73F7752B" w14:textId="7756E901" w:rsidR="008F5298" w:rsidRDefault="008F5298" w:rsidP="00717604">
      <w:pPr>
        <w:pStyle w:val="AssignBody"/>
      </w:pPr>
    </w:p>
    <w:p w14:paraId="5C35CB44" w14:textId="16C3CBF1" w:rsidR="008F5298" w:rsidRDefault="008F5298" w:rsidP="00717604">
      <w:pPr>
        <w:pStyle w:val="AssignBody"/>
      </w:pPr>
    </w:p>
    <w:p w14:paraId="7073A707" w14:textId="1FDBA684" w:rsidR="008F5298" w:rsidRDefault="008F5298" w:rsidP="00717604">
      <w:pPr>
        <w:pStyle w:val="AssignBody"/>
      </w:pPr>
    </w:p>
    <w:p w14:paraId="488FC9E1" w14:textId="4F4091DB" w:rsidR="008F5298" w:rsidRDefault="008F5298" w:rsidP="00717604">
      <w:pPr>
        <w:pStyle w:val="AssignBody"/>
      </w:pPr>
    </w:p>
    <w:p w14:paraId="7B286595" w14:textId="57CDFBF7" w:rsidR="008F5298" w:rsidRDefault="008F5298" w:rsidP="00717604">
      <w:pPr>
        <w:pStyle w:val="AssignBody"/>
      </w:pPr>
    </w:p>
    <w:p w14:paraId="14480FDF" w14:textId="77777777" w:rsidR="008F5298" w:rsidRPr="00AD315B" w:rsidRDefault="008F5298" w:rsidP="00717604">
      <w:pPr>
        <w:pStyle w:val="AssignBody"/>
      </w:pPr>
    </w:p>
    <w:sectPr w:rsidR="008F5298" w:rsidRPr="00AD315B">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FDC144" w14:textId="77777777" w:rsidR="00AE0C5D" w:rsidRDefault="00AE0C5D" w:rsidP="00E611D9">
      <w:pPr>
        <w:spacing w:after="0" w:line="240" w:lineRule="auto"/>
      </w:pPr>
      <w:r>
        <w:separator/>
      </w:r>
    </w:p>
  </w:endnote>
  <w:endnote w:type="continuationSeparator" w:id="0">
    <w:p w14:paraId="4AF1ABFF" w14:textId="77777777" w:rsidR="00AE0C5D" w:rsidRDefault="00AE0C5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7AC2E" w14:textId="77777777" w:rsidR="00DD57A0" w:rsidRDefault="00DD57A0">
    <w:pPr>
      <w:pStyle w:val="Footer"/>
    </w:pPr>
  </w:p>
  <w:p w14:paraId="0C40B91E" w14:textId="77777777" w:rsidR="00000000" w:rsidRDefault="00E304F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p w14:paraId="02BC6641" w14:textId="77777777" w:rsidR="00000000" w:rsidRDefault="00E304F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97C47" w14:textId="77777777" w:rsidR="00DD57A0" w:rsidRDefault="00DD5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3E0DD" w14:textId="77777777" w:rsidR="00AE0C5D" w:rsidRDefault="00AE0C5D" w:rsidP="00E611D9">
      <w:pPr>
        <w:spacing w:after="0" w:line="240" w:lineRule="auto"/>
      </w:pPr>
      <w:r>
        <w:separator/>
      </w:r>
    </w:p>
  </w:footnote>
  <w:footnote w:type="continuationSeparator" w:id="0">
    <w:p w14:paraId="3133BEDF" w14:textId="77777777" w:rsidR="00AE0C5D" w:rsidRDefault="00AE0C5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E782D" w14:textId="77777777" w:rsidR="00DD57A0" w:rsidRDefault="00DD57A0">
    <w:pPr>
      <w:pStyle w:val="Header"/>
    </w:pPr>
  </w:p>
  <w:p w14:paraId="3E032029" w14:textId="77777777" w:rsidR="00000000" w:rsidRDefault="00E304F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56285D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53975">
            <w:rPr>
              <w:rFonts w:ascii="Arial" w:hAnsi="Arial" w:cs="Arial"/>
            </w:rPr>
            <w:t>5010</w:t>
          </w:r>
        </w:p>
      </w:tc>
      <w:tc>
        <w:tcPr>
          <w:tcW w:w="4508" w:type="dxa"/>
        </w:tcPr>
        <w:p w14:paraId="51D506A0" w14:textId="46F995B8" w:rsidR="00E611D9" w:rsidRPr="00E611D9" w:rsidRDefault="00E611D9" w:rsidP="00E611D9">
          <w:pPr>
            <w:pStyle w:val="Header"/>
            <w:jc w:val="right"/>
            <w:rPr>
              <w:rFonts w:ascii="Arial" w:hAnsi="Arial" w:cs="Arial"/>
            </w:rPr>
          </w:pPr>
          <w:r>
            <w:rPr>
              <w:rFonts w:ascii="Arial" w:hAnsi="Arial" w:cs="Arial"/>
            </w:rPr>
            <w:t xml:space="preserve"> Rhif Myfyriwr:</w:t>
          </w:r>
          <w:r w:rsidR="00D2430F">
            <w:rPr>
              <w:rFonts w:ascii="Arial" w:hAnsi="Arial" w:cs="Arial"/>
            </w:rPr>
            <w:t>1902154</w:t>
          </w:r>
          <w:r>
            <w:rPr>
              <w:rFonts w:ascii="Arial" w:hAnsi="Arial" w:cs="Arial"/>
            </w:rPr>
            <w:t xml:space="preserve"> </w:t>
          </w:r>
        </w:p>
      </w:tc>
    </w:tr>
  </w:tbl>
  <w:p w14:paraId="31028CA5" w14:textId="07FFDD16" w:rsidR="00E611D9" w:rsidRDefault="00E611D9">
    <w:pPr>
      <w:pStyle w:val="Header"/>
    </w:pPr>
  </w:p>
  <w:p w14:paraId="5765ED1A" w14:textId="77777777" w:rsidR="00000000" w:rsidRDefault="00E304F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86F991" w14:textId="77777777" w:rsidR="00DD57A0" w:rsidRDefault="00DD57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388"/>
    <w:rsid w:val="00006D98"/>
    <w:rsid w:val="00015598"/>
    <w:rsid w:val="0001774B"/>
    <w:rsid w:val="000246BA"/>
    <w:rsid w:val="000307BE"/>
    <w:rsid w:val="0003154D"/>
    <w:rsid w:val="00036B55"/>
    <w:rsid w:val="000473EE"/>
    <w:rsid w:val="000518CB"/>
    <w:rsid w:val="00053975"/>
    <w:rsid w:val="00057E2C"/>
    <w:rsid w:val="00060115"/>
    <w:rsid w:val="00061770"/>
    <w:rsid w:val="000629E7"/>
    <w:rsid w:val="0007242F"/>
    <w:rsid w:val="0007256B"/>
    <w:rsid w:val="000741F3"/>
    <w:rsid w:val="0008317E"/>
    <w:rsid w:val="000848ED"/>
    <w:rsid w:val="00094708"/>
    <w:rsid w:val="000A128B"/>
    <w:rsid w:val="000A21B4"/>
    <w:rsid w:val="000B2D70"/>
    <w:rsid w:val="000B389E"/>
    <w:rsid w:val="000B3B14"/>
    <w:rsid w:val="000B56E6"/>
    <w:rsid w:val="000B7083"/>
    <w:rsid w:val="000B7409"/>
    <w:rsid w:val="000C7F73"/>
    <w:rsid w:val="000D3CFA"/>
    <w:rsid w:val="000D791B"/>
    <w:rsid w:val="000E578C"/>
    <w:rsid w:val="000F0376"/>
    <w:rsid w:val="000F0A35"/>
    <w:rsid w:val="000F544D"/>
    <w:rsid w:val="000F7AAF"/>
    <w:rsid w:val="001011D6"/>
    <w:rsid w:val="00105355"/>
    <w:rsid w:val="00112BE2"/>
    <w:rsid w:val="00132888"/>
    <w:rsid w:val="0013744B"/>
    <w:rsid w:val="0014073F"/>
    <w:rsid w:val="00153C30"/>
    <w:rsid w:val="001611FF"/>
    <w:rsid w:val="00166E67"/>
    <w:rsid w:val="00167207"/>
    <w:rsid w:val="0017015A"/>
    <w:rsid w:val="00172E96"/>
    <w:rsid w:val="00192C53"/>
    <w:rsid w:val="0019412D"/>
    <w:rsid w:val="00196182"/>
    <w:rsid w:val="00197012"/>
    <w:rsid w:val="001B1744"/>
    <w:rsid w:val="001B255D"/>
    <w:rsid w:val="001B3873"/>
    <w:rsid w:val="001B3D52"/>
    <w:rsid w:val="001B4587"/>
    <w:rsid w:val="001B5348"/>
    <w:rsid w:val="001C5ADE"/>
    <w:rsid w:val="001D2258"/>
    <w:rsid w:val="001D474C"/>
    <w:rsid w:val="001E1B7B"/>
    <w:rsid w:val="001E3A8C"/>
    <w:rsid w:val="001E6147"/>
    <w:rsid w:val="001F102F"/>
    <w:rsid w:val="001F36EA"/>
    <w:rsid w:val="001F6861"/>
    <w:rsid w:val="00200A65"/>
    <w:rsid w:val="002059EA"/>
    <w:rsid w:val="00213403"/>
    <w:rsid w:val="002229F0"/>
    <w:rsid w:val="00240D8F"/>
    <w:rsid w:val="002414DE"/>
    <w:rsid w:val="00244550"/>
    <w:rsid w:val="00245C4F"/>
    <w:rsid w:val="00247449"/>
    <w:rsid w:val="0025118E"/>
    <w:rsid w:val="002514E4"/>
    <w:rsid w:val="00251D5F"/>
    <w:rsid w:val="00254A9A"/>
    <w:rsid w:val="00257145"/>
    <w:rsid w:val="0025714E"/>
    <w:rsid w:val="002655CA"/>
    <w:rsid w:val="002678CF"/>
    <w:rsid w:val="00273A47"/>
    <w:rsid w:val="002752B6"/>
    <w:rsid w:val="00277BE6"/>
    <w:rsid w:val="002907E1"/>
    <w:rsid w:val="00295865"/>
    <w:rsid w:val="0029732C"/>
    <w:rsid w:val="002A130C"/>
    <w:rsid w:val="002A1369"/>
    <w:rsid w:val="002A2571"/>
    <w:rsid w:val="002A6245"/>
    <w:rsid w:val="002C07E3"/>
    <w:rsid w:val="002C2760"/>
    <w:rsid w:val="002C3258"/>
    <w:rsid w:val="002C7A47"/>
    <w:rsid w:val="002D3E3F"/>
    <w:rsid w:val="002E08E0"/>
    <w:rsid w:val="002E13EE"/>
    <w:rsid w:val="002F5564"/>
    <w:rsid w:val="002F7FB2"/>
    <w:rsid w:val="003010C8"/>
    <w:rsid w:val="0030600B"/>
    <w:rsid w:val="00310586"/>
    <w:rsid w:val="003128A1"/>
    <w:rsid w:val="00322A4A"/>
    <w:rsid w:val="00322B4B"/>
    <w:rsid w:val="00325BA1"/>
    <w:rsid w:val="00333686"/>
    <w:rsid w:val="003370A0"/>
    <w:rsid w:val="003409E4"/>
    <w:rsid w:val="00356AAA"/>
    <w:rsid w:val="00363FCA"/>
    <w:rsid w:val="00365676"/>
    <w:rsid w:val="003707FC"/>
    <w:rsid w:val="003743B5"/>
    <w:rsid w:val="00391C5B"/>
    <w:rsid w:val="00394EA6"/>
    <w:rsid w:val="003A162A"/>
    <w:rsid w:val="003A5030"/>
    <w:rsid w:val="003B2CC4"/>
    <w:rsid w:val="003B3DEF"/>
    <w:rsid w:val="003B47D6"/>
    <w:rsid w:val="003B7012"/>
    <w:rsid w:val="003C4450"/>
    <w:rsid w:val="003C788D"/>
    <w:rsid w:val="003C7A0D"/>
    <w:rsid w:val="003D370C"/>
    <w:rsid w:val="003D5D47"/>
    <w:rsid w:val="003D7B95"/>
    <w:rsid w:val="003E7FF1"/>
    <w:rsid w:val="003F486B"/>
    <w:rsid w:val="00400F15"/>
    <w:rsid w:val="00403AC6"/>
    <w:rsid w:val="00407195"/>
    <w:rsid w:val="00415691"/>
    <w:rsid w:val="004217F8"/>
    <w:rsid w:val="00427657"/>
    <w:rsid w:val="00430B11"/>
    <w:rsid w:val="00434071"/>
    <w:rsid w:val="004340AD"/>
    <w:rsid w:val="004349DC"/>
    <w:rsid w:val="0044363F"/>
    <w:rsid w:val="00453F46"/>
    <w:rsid w:val="00454648"/>
    <w:rsid w:val="004629C5"/>
    <w:rsid w:val="00470E9D"/>
    <w:rsid w:val="00472ACC"/>
    <w:rsid w:val="0047345C"/>
    <w:rsid w:val="00474903"/>
    <w:rsid w:val="00475DC9"/>
    <w:rsid w:val="004840E2"/>
    <w:rsid w:val="004B55EE"/>
    <w:rsid w:val="004B60E6"/>
    <w:rsid w:val="004B623A"/>
    <w:rsid w:val="004C4777"/>
    <w:rsid w:val="004C7198"/>
    <w:rsid w:val="004D3E5D"/>
    <w:rsid w:val="004D5C46"/>
    <w:rsid w:val="004E6178"/>
    <w:rsid w:val="004E6353"/>
    <w:rsid w:val="004F53D0"/>
    <w:rsid w:val="00504913"/>
    <w:rsid w:val="00510238"/>
    <w:rsid w:val="00511847"/>
    <w:rsid w:val="0052065A"/>
    <w:rsid w:val="0052133B"/>
    <w:rsid w:val="005259A3"/>
    <w:rsid w:val="00525CE2"/>
    <w:rsid w:val="0052736C"/>
    <w:rsid w:val="005279EA"/>
    <w:rsid w:val="0053646E"/>
    <w:rsid w:val="00536ED9"/>
    <w:rsid w:val="005407C6"/>
    <w:rsid w:val="005412BB"/>
    <w:rsid w:val="00543DCB"/>
    <w:rsid w:val="00547447"/>
    <w:rsid w:val="00562518"/>
    <w:rsid w:val="00584C30"/>
    <w:rsid w:val="005A2877"/>
    <w:rsid w:val="005B39AA"/>
    <w:rsid w:val="005B3A57"/>
    <w:rsid w:val="005C05CE"/>
    <w:rsid w:val="005C1E74"/>
    <w:rsid w:val="005D272B"/>
    <w:rsid w:val="005F0AD3"/>
    <w:rsid w:val="005F7BA3"/>
    <w:rsid w:val="006015C6"/>
    <w:rsid w:val="006102C7"/>
    <w:rsid w:val="006126B6"/>
    <w:rsid w:val="00621807"/>
    <w:rsid w:val="006229E8"/>
    <w:rsid w:val="0062304F"/>
    <w:rsid w:val="0063265C"/>
    <w:rsid w:val="00637092"/>
    <w:rsid w:val="006419C3"/>
    <w:rsid w:val="00643A2B"/>
    <w:rsid w:val="00650E3D"/>
    <w:rsid w:val="00654E02"/>
    <w:rsid w:val="00655245"/>
    <w:rsid w:val="00665655"/>
    <w:rsid w:val="006703EA"/>
    <w:rsid w:val="0068073F"/>
    <w:rsid w:val="0068123A"/>
    <w:rsid w:val="0068283A"/>
    <w:rsid w:val="00691A46"/>
    <w:rsid w:val="006A222D"/>
    <w:rsid w:val="006B504B"/>
    <w:rsid w:val="006B5861"/>
    <w:rsid w:val="006B61CC"/>
    <w:rsid w:val="006C0E9A"/>
    <w:rsid w:val="006C50E7"/>
    <w:rsid w:val="006D1740"/>
    <w:rsid w:val="006D2BB4"/>
    <w:rsid w:val="006D3FF3"/>
    <w:rsid w:val="006D561A"/>
    <w:rsid w:val="006E23C1"/>
    <w:rsid w:val="006E560E"/>
    <w:rsid w:val="006E726D"/>
    <w:rsid w:val="006E7A7B"/>
    <w:rsid w:val="006F1F10"/>
    <w:rsid w:val="006F786D"/>
    <w:rsid w:val="007002D3"/>
    <w:rsid w:val="007016C8"/>
    <w:rsid w:val="00704310"/>
    <w:rsid w:val="007072BF"/>
    <w:rsid w:val="00710E41"/>
    <w:rsid w:val="00711A70"/>
    <w:rsid w:val="00716508"/>
    <w:rsid w:val="00716D24"/>
    <w:rsid w:val="00717604"/>
    <w:rsid w:val="00727B89"/>
    <w:rsid w:val="0073684D"/>
    <w:rsid w:val="00741272"/>
    <w:rsid w:val="00743FAF"/>
    <w:rsid w:val="0074504B"/>
    <w:rsid w:val="00750005"/>
    <w:rsid w:val="0075504B"/>
    <w:rsid w:val="007573F4"/>
    <w:rsid w:val="007654A1"/>
    <w:rsid w:val="0077585E"/>
    <w:rsid w:val="00775DB7"/>
    <w:rsid w:val="00781578"/>
    <w:rsid w:val="00781928"/>
    <w:rsid w:val="00782ADA"/>
    <w:rsid w:val="00791FD1"/>
    <w:rsid w:val="00795B86"/>
    <w:rsid w:val="007A6609"/>
    <w:rsid w:val="007A6781"/>
    <w:rsid w:val="007A6DC7"/>
    <w:rsid w:val="007A76E4"/>
    <w:rsid w:val="007B40AD"/>
    <w:rsid w:val="007B4363"/>
    <w:rsid w:val="007B453D"/>
    <w:rsid w:val="007B60A5"/>
    <w:rsid w:val="007C2307"/>
    <w:rsid w:val="007C78C9"/>
    <w:rsid w:val="007D5D75"/>
    <w:rsid w:val="007D7A81"/>
    <w:rsid w:val="007F6E20"/>
    <w:rsid w:val="0080367F"/>
    <w:rsid w:val="00817F7A"/>
    <w:rsid w:val="008303CB"/>
    <w:rsid w:val="00830853"/>
    <w:rsid w:val="00831C35"/>
    <w:rsid w:val="00833299"/>
    <w:rsid w:val="00843F04"/>
    <w:rsid w:val="00844953"/>
    <w:rsid w:val="00852853"/>
    <w:rsid w:val="008554CB"/>
    <w:rsid w:val="00856588"/>
    <w:rsid w:val="008566EC"/>
    <w:rsid w:val="008658DA"/>
    <w:rsid w:val="00866EF8"/>
    <w:rsid w:val="00880835"/>
    <w:rsid w:val="008830A1"/>
    <w:rsid w:val="0088727A"/>
    <w:rsid w:val="00890E79"/>
    <w:rsid w:val="008923CC"/>
    <w:rsid w:val="00893EEB"/>
    <w:rsid w:val="00894F74"/>
    <w:rsid w:val="008A44F8"/>
    <w:rsid w:val="008B00FE"/>
    <w:rsid w:val="008B169E"/>
    <w:rsid w:val="008B2B9A"/>
    <w:rsid w:val="008B480B"/>
    <w:rsid w:val="008B6AD3"/>
    <w:rsid w:val="008C41DA"/>
    <w:rsid w:val="008C78CF"/>
    <w:rsid w:val="008D677A"/>
    <w:rsid w:val="008E5361"/>
    <w:rsid w:val="008F11D7"/>
    <w:rsid w:val="008F1CC4"/>
    <w:rsid w:val="008F2F0F"/>
    <w:rsid w:val="008F5298"/>
    <w:rsid w:val="008F7B21"/>
    <w:rsid w:val="008F7F25"/>
    <w:rsid w:val="0090761A"/>
    <w:rsid w:val="00910B05"/>
    <w:rsid w:val="00913EB7"/>
    <w:rsid w:val="0092168F"/>
    <w:rsid w:val="009231FD"/>
    <w:rsid w:val="00931BFA"/>
    <w:rsid w:val="0093600F"/>
    <w:rsid w:val="0094191F"/>
    <w:rsid w:val="00941F0B"/>
    <w:rsid w:val="0094514C"/>
    <w:rsid w:val="00951542"/>
    <w:rsid w:val="0095179B"/>
    <w:rsid w:val="009637AB"/>
    <w:rsid w:val="00970632"/>
    <w:rsid w:val="00971B47"/>
    <w:rsid w:val="00974D65"/>
    <w:rsid w:val="00976239"/>
    <w:rsid w:val="00980374"/>
    <w:rsid w:val="00983FBB"/>
    <w:rsid w:val="00985DC8"/>
    <w:rsid w:val="00986559"/>
    <w:rsid w:val="009A04D3"/>
    <w:rsid w:val="009A7AE8"/>
    <w:rsid w:val="009B0903"/>
    <w:rsid w:val="009B6488"/>
    <w:rsid w:val="009B778B"/>
    <w:rsid w:val="009C1A44"/>
    <w:rsid w:val="009D36B6"/>
    <w:rsid w:val="009E33A8"/>
    <w:rsid w:val="009E651A"/>
    <w:rsid w:val="009E7453"/>
    <w:rsid w:val="009F272E"/>
    <w:rsid w:val="009F31B7"/>
    <w:rsid w:val="009F5E6D"/>
    <w:rsid w:val="009F6D8B"/>
    <w:rsid w:val="00A05234"/>
    <w:rsid w:val="00A05DEF"/>
    <w:rsid w:val="00A1243C"/>
    <w:rsid w:val="00A12D54"/>
    <w:rsid w:val="00A225FB"/>
    <w:rsid w:val="00A256E9"/>
    <w:rsid w:val="00A2580F"/>
    <w:rsid w:val="00A27AAA"/>
    <w:rsid w:val="00A31738"/>
    <w:rsid w:val="00A3284F"/>
    <w:rsid w:val="00A34B96"/>
    <w:rsid w:val="00A410C1"/>
    <w:rsid w:val="00A5442B"/>
    <w:rsid w:val="00A57AAB"/>
    <w:rsid w:val="00A57B47"/>
    <w:rsid w:val="00A62D67"/>
    <w:rsid w:val="00A67375"/>
    <w:rsid w:val="00A7195E"/>
    <w:rsid w:val="00A76DC0"/>
    <w:rsid w:val="00A81ACE"/>
    <w:rsid w:val="00A85FE1"/>
    <w:rsid w:val="00A906EC"/>
    <w:rsid w:val="00A914E6"/>
    <w:rsid w:val="00A95C51"/>
    <w:rsid w:val="00AA0DBD"/>
    <w:rsid w:val="00AA1AC0"/>
    <w:rsid w:val="00AA5E8D"/>
    <w:rsid w:val="00AB2618"/>
    <w:rsid w:val="00AD006B"/>
    <w:rsid w:val="00AD315B"/>
    <w:rsid w:val="00AE0C5D"/>
    <w:rsid w:val="00AE2727"/>
    <w:rsid w:val="00AE2A4C"/>
    <w:rsid w:val="00AE4B21"/>
    <w:rsid w:val="00AE5576"/>
    <w:rsid w:val="00B013CE"/>
    <w:rsid w:val="00B01EFF"/>
    <w:rsid w:val="00B02A80"/>
    <w:rsid w:val="00B1363A"/>
    <w:rsid w:val="00B16BCF"/>
    <w:rsid w:val="00B211CC"/>
    <w:rsid w:val="00B21309"/>
    <w:rsid w:val="00B41F3B"/>
    <w:rsid w:val="00B4226B"/>
    <w:rsid w:val="00B446E9"/>
    <w:rsid w:val="00B4544E"/>
    <w:rsid w:val="00B46601"/>
    <w:rsid w:val="00B53452"/>
    <w:rsid w:val="00B61DC9"/>
    <w:rsid w:val="00B64253"/>
    <w:rsid w:val="00B7072F"/>
    <w:rsid w:val="00B938E8"/>
    <w:rsid w:val="00B939CB"/>
    <w:rsid w:val="00BA05A1"/>
    <w:rsid w:val="00BA1DAB"/>
    <w:rsid w:val="00BA2FBA"/>
    <w:rsid w:val="00BC2209"/>
    <w:rsid w:val="00BC2308"/>
    <w:rsid w:val="00BC559C"/>
    <w:rsid w:val="00BC651E"/>
    <w:rsid w:val="00BC7488"/>
    <w:rsid w:val="00BC7815"/>
    <w:rsid w:val="00BD4C93"/>
    <w:rsid w:val="00BD515E"/>
    <w:rsid w:val="00BD73CD"/>
    <w:rsid w:val="00BE0DA1"/>
    <w:rsid w:val="00BE1FC4"/>
    <w:rsid w:val="00BF279D"/>
    <w:rsid w:val="00BF770C"/>
    <w:rsid w:val="00BF7B28"/>
    <w:rsid w:val="00C175B6"/>
    <w:rsid w:val="00C20C5B"/>
    <w:rsid w:val="00C21C07"/>
    <w:rsid w:val="00C226D4"/>
    <w:rsid w:val="00C313C5"/>
    <w:rsid w:val="00C375AF"/>
    <w:rsid w:val="00C37C25"/>
    <w:rsid w:val="00C409BE"/>
    <w:rsid w:val="00C41CB6"/>
    <w:rsid w:val="00C42FE5"/>
    <w:rsid w:val="00C5532B"/>
    <w:rsid w:val="00C665D6"/>
    <w:rsid w:val="00C673CA"/>
    <w:rsid w:val="00C73AA8"/>
    <w:rsid w:val="00C81C8D"/>
    <w:rsid w:val="00C837CC"/>
    <w:rsid w:val="00C83FD9"/>
    <w:rsid w:val="00C90AE1"/>
    <w:rsid w:val="00C943A5"/>
    <w:rsid w:val="00C95B64"/>
    <w:rsid w:val="00C95C81"/>
    <w:rsid w:val="00C972B7"/>
    <w:rsid w:val="00CA63CC"/>
    <w:rsid w:val="00CB387E"/>
    <w:rsid w:val="00CB4C47"/>
    <w:rsid w:val="00CC40E5"/>
    <w:rsid w:val="00CD1240"/>
    <w:rsid w:val="00CD31F4"/>
    <w:rsid w:val="00CD487F"/>
    <w:rsid w:val="00CD7159"/>
    <w:rsid w:val="00CF2412"/>
    <w:rsid w:val="00CF58A0"/>
    <w:rsid w:val="00CF5ED3"/>
    <w:rsid w:val="00D02DF3"/>
    <w:rsid w:val="00D03A76"/>
    <w:rsid w:val="00D0637F"/>
    <w:rsid w:val="00D164B7"/>
    <w:rsid w:val="00D2430F"/>
    <w:rsid w:val="00D25E35"/>
    <w:rsid w:val="00D27B92"/>
    <w:rsid w:val="00D315FC"/>
    <w:rsid w:val="00D507A5"/>
    <w:rsid w:val="00D51F47"/>
    <w:rsid w:val="00D5295B"/>
    <w:rsid w:val="00D60AC4"/>
    <w:rsid w:val="00D62AA0"/>
    <w:rsid w:val="00D64F6C"/>
    <w:rsid w:val="00D82A19"/>
    <w:rsid w:val="00D83B2E"/>
    <w:rsid w:val="00D849BA"/>
    <w:rsid w:val="00D91A2F"/>
    <w:rsid w:val="00D930BE"/>
    <w:rsid w:val="00D935AF"/>
    <w:rsid w:val="00D93861"/>
    <w:rsid w:val="00DA18C0"/>
    <w:rsid w:val="00DA3AE4"/>
    <w:rsid w:val="00DB10C4"/>
    <w:rsid w:val="00DB42C4"/>
    <w:rsid w:val="00DB4630"/>
    <w:rsid w:val="00DB5C1F"/>
    <w:rsid w:val="00DB7E4A"/>
    <w:rsid w:val="00DD2050"/>
    <w:rsid w:val="00DD57A0"/>
    <w:rsid w:val="00DD7F2F"/>
    <w:rsid w:val="00DE5902"/>
    <w:rsid w:val="00DF03FD"/>
    <w:rsid w:val="00E13434"/>
    <w:rsid w:val="00E16416"/>
    <w:rsid w:val="00E21596"/>
    <w:rsid w:val="00E339B8"/>
    <w:rsid w:val="00E34E5A"/>
    <w:rsid w:val="00E34F1D"/>
    <w:rsid w:val="00E35CF6"/>
    <w:rsid w:val="00E40676"/>
    <w:rsid w:val="00E41D8A"/>
    <w:rsid w:val="00E43BD4"/>
    <w:rsid w:val="00E443AF"/>
    <w:rsid w:val="00E4717B"/>
    <w:rsid w:val="00E555B6"/>
    <w:rsid w:val="00E611D9"/>
    <w:rsid w:val="00E6434B"/>
    <w:rsid w:val="00E656B0"/>
    <w:rsid w:val="00E67602"/>
    <w:rsid w:val="00E7018B"/>
    <w:rsid w:val="00E75688"/>
    <w:rsid w:val="00E7574B"/>
    <w:rsid w:val="00E774D1"/>
    <w:rsid w:val="00E82FF2"/>
    <w:rsid w:val="00E85D88"/>
    <w:rsid w:val="00E93349"/>
    <w:rsid w:val="00E94ED7"/>
    <w:rsid w:val="00E95B3E"/>
    <w:rsid w:val="00E97F4B"/>
    <w:rsid w:val="00EA4E41"/>
    <w:rsid w:val="00EB591B"/>
    <w:rsid w:val="00EC12E3"/>
    <w:rsid w:val="00EC357A"/>
    <w:rsid w:val="00EC5A0B"/>
    <w:rsid w:val="00EE026F"/>
    <w:rsid w:val="00EE1A27"/>
    <w:rsid w:val="00EE2753"/>
    <w:rsid w:val="00EE4D76"/>
    <w:rsid w:val="00EF00DE"/>
    <w:rsid w:val="00EF27FF"/>
    <w:rsid w:val="00EF52D5"/>
    <w:rsid w:val="00EF7112"/>
    <w:rsid w:val="00F07B59"/>
    <w:rsid w:val="00F122F8"/>
    <w:rsid w:val="00F314AD"/>
    <w:rsid w:val="00F34110"/>
    <w:rsid w:val="00F426DC"/>
    <w:rsid w:val="00F4732E"/>
    <w:rsid w:val="00F50EC4"/>
    <w:rsid w:val="00F605BC"/>
    <w:rsid w:val="00F62FA7"/>
    <w:rsid w:val="00F67E59"/>
    <w:rsid w:val="00F75BFE"/>
    <w:rsid w:val="00F76D11"/>
    <w:rsid w:val="00F8553C"/>
    <w:rsid w:val="00F85764"/>
    <w:rsid w:val="00F902B9"/>
    <w:rsid w:val="00F97377"/>
    <w:rsid w:val="00FA36A9"/>
    <w:rsid w:val="00FB33B0"/>
    <w:rsid w:val="00FB3C29"/>
    <w:rsid w:val="00FB4335"/>
    <w:rsid w:val="00FB7D53"/>
    <w:rsid w:val="00FC0027"/>
    <w:rsid w:val="00FC5BCE"/>
    <w:rsid w:val="00FD2B2C"/>
    <w:rsid w:val="00FE3F00"/>
    <w:rsid w:val="00FE4FFB"/>
    <w:rsid w:val="00FE7796"/>
    <w:rsid w:val="00FF6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0233774D"/>
  <w15:chartTrackingRefBased/>
  <w15:docId w15:val="{EEEC94D9-35C6-4C1C-A518-CD2F1542D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686"/>
    <w:pPr>
      <w:spacing w:line="256" w:lineRule="auto"/>
    </w:pPr>
    <w:rPr>
      <w:lang w:val="cy-GB"/>
    </w:rPr>
  </w:style>
  <w:style w:type="paragraph" w:styleId="Heading1">
    <w:name w:val="heading 1"/>
    <w:basedOn w:val="Normal"/>
    <w:link w:val="Heading1Char"/>
    <w:uiPriority w:val="9"/>
    <w:qFormat/>
    <w:rsid w:val="000C7F73"/>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25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25FB"/>
  </w:style>
  <w:style w:type="character" w:styleId="Hyperlink">
    <w:name w:val="Hyperlink"/>
    <w:basedOn w:val="DefaultParagraphFont"/>
    <w:uiPriority w:val="99"/>
    <w:unhideWhenUsed/>
    <w:rsid w:val="00665655"/>
    <w:rPr>
      <w:color w:val="0563C1" w:themeColor="hyperlink"/>
      <w:u w:val="single"/>
    </w:rPr>
  </w:style>
  <w:style w:type="character" w:styleId="UnresolvedMention">
    <w:name w:val="Unresolved Mention"/>
    <w:basedOn w:val="DefaultParagraphFont"/>
    <w:uiPriority w:val="99"/>
    <w:semiHidden/>
    <w:unhideWhenUsed/>
    <w:rsid w:val="00665655"/>
    <w:rPr>
      <w:color w:val="605E5C"/>
      <w:shd w:val="clear" w:color="auto" w:fill="E1DFDD"/>
    </w:rPr>
  </w:style>
  <w:style w:type="character" w:customStyle="1" w:styleId="Heading1Char">
    <w:name w:val="Heading 1 Char"/>
    <w:basedOn w:val="DefaultParagraphFont"/>
    <w:link w:val="Heading1"/>
    <w:uiPriority w:val="9"/>
    <w:rsid w:val="000C7F73"/>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88727A"/>
  </w:style>
  <w:style w:type="paragraph" w:styleId="NormalWeb">
    <w:name w:val="Normal (Web)"/>
    <w:basedOn w:val="Normal"/>
    <w:uiPriority w:val="99"/>
    <w:unhideWhenUsed/>
    <w:rsid w:val="000F7AA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9173726">
      <w:bodyDiv w:val="1"/>
      <w:marLeft w:val="0"/>
      <w:marRight w:val="0"/>
      <w:marTop w:val="0"/>
      <w:marBottom w:val="0"/>
      <w:divBdr>
        <w:top w:val="none" w:sz="0" w:space="0" w:color="auto"/>
        <w:left w:val="none" w:sz="0" w:space="0" w:color="auto"/>
        <w:bottom w:val="none" w:sz="0" w:space="0" w:color="auto"/>
        <w:right w:val="none" w:sz="0" w:space="0" w:color="auto"/>
      </w:divBdr>
    </w:div>
    <w:div w:id="859705026">
      <w:bodyDiv w:val="1"/>
      <w:marLeft w:val="0"/>
      <w:marRight w:val="0"/>
      <w:marTop w:val="0"/>
      <w:marBottom w:val="0"/>
      <w:divBdr>
        <w:top w:val="none" w:sz="0" w:space="0" w:color="auto"/>
        <w:left w:val="none" w:sz="0" w:space="0" w:color="auto"/>
        <w:bottom w:val="none" w:sz="0" w:space="0" w:color="auto"/>
        <w:right w:val="none" w:sz="0" w:space="0" w:color="auto"/>
      </w:divBdr>
    </w:div>
    <w:div w:id="1213036051">
      <w:bodyDiv w:val="1"/>
      <w:marLeft w:val="0"/>
      <w:marRight w:val="0"/>
      <w:marTop w:val="0"/>
      <w:marBottom w:val="0"/>
      <w:divBdr>
        <w:top w:val="none" w:sz="0" w:space="0" w:color="auto"/>
        <w:left w:val="none" w:sz="0" w:space="0" w:color="auto"/>
        <w:bottom w:val="none" w:sz="0" w:space="0" w:color="auto"/>
        <w:right w:val="none" w:sz="0" w:space="0" w:color="auto"/>
      </w:divBdr>
    </w:div>
    <w:div w:id="1614289815">
      <w:bodyDiv w:val="1"/>
      <w:marLeft w:val="0"/>
      <w:marRight w:val="0"/>
      <w:marTop w:val="0"/>
      <w:marBottom w:val="0"/>
      <w:divBdr>
        <w:top w:val="none" w:sz="0" w:space="0" w:color="auto"/>
        <w:left w:val="none" w:sz="0" w:space="0" w:color="auto"/>
        <w:bottom w:val="none" w:sz="0" w:space="0" w:color="auto"/>
        <w:right w:val="none" w:sz="0" w:space="0" w:color="auto"/>
      </w:divBdr>
    </w:div>
    <w:div w:id="1737122041">
      <w:bodyDiv w:val="1"/>
      <w:marLeft w:val="0"/>
      <w:marRight w:val="0"/>
      <w:marTop w:val="0"/>
      <w:marBottom w:val="0"/>
      <w:divBdr>
        <w:top w:val="none" w:sz="0" w:space="0" w:color="auto"/>
        <w:left w:val="none" w:sz="0" w:space="0" w:color="auto"/>
        <w:bottom w:val="none" w:sz="0" w:space="0" w:color="auto"/>
        <w:right w:val="none" w:sz="0" w:space="0" w:color="auto"/>
      </w:divBdr>
    </w:div>
    <w:div w:id="1964918433">
      <w:bodyDiv w:val="1"/>
      <w:marLeft w:val="0"/>
      <w:marRight w:val="0"/>
      <w:marTop w:val="0"/>
      <w:marBottom w:val="0"/>
      <w:divBdr>
        <w:top w:val="none" w:sz="0" w:space="0" w:color="auto"/>
        <w:left w:val="none" w:sz="0" w:space="0" w:color="auto"/>
        <w:bottom w:val="none" w:sz="0" w:space="0" w:color="auto"/>
        <w:right w:val="none" w:sz="0" w:space="0" w:color="auto"/>
      </w:divBdr>
    </w:div>
    <w:div w:id="206294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ontiersin.org/articles/10.3389/feduc.2019.00064/full#h7" TargetMode="External"/><Relationship Id="rId18" Type="http://schemas.openxmlformats.org/officeDocument/2006/relationships/hyperlink" Target="https://dera.ioe.ac.uk/7800/1/AssessmentforLearning.pdf" TargetMode="External"/><Relationship Id="rId26" Type="http://schemas.openxmlformats.org/officeDocument/2006/relationships/hyperlink" Target="https://sites.utm.utoronto.ca/historyinternships/blog/12102015-1243/why-local-history-matters#:~:text=Local%20history%20contains%20a%20wealth,the%20lives%20of%20ordinary%20people.&amp;text=By%20investigating%20local%20history%2C%20you,the%20lives%20of%20the%20community" TargetMode="External"/><Relationship Id="rId39" Type="http://schemas.openxmlformats.org/officeDocument/2006/relationships/theme" Target="theme/theme1.xml"/><Relationship Id="rId21" Type="http://schemas.openxmlformats.org/officeDocument/2006/relationships/hyperlink" Target="https://hwb.gov.wales/cwricwlwm-i-gymru/y-dyniaethau/disgrifiadau-dysg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jstor.org/stable/j.ctt1xcs68.10" TargetMode="External"/><Relationship Id="rId17" Type="http://schemas.openxmlformats.org/officeDocument/2006/relationships/hyperlink" Target="https://www.ielts-practice.org/band-9-essay-sample-local-history-is-more-important-than-foreign-history/#:~:text=There%20is%20no%20denying%20the,the%20contribution%20of%20their%20ancestors" TargetMode="External"/><Relationship Id="rId25" Type="http://schemas.openxmlformats.org/officeDocument/2006/relationships/hyperlink" Target="https://www.slj.com/?detailStory=why-kids-need-data-literacy-and-how-you-can-teach-it"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tyn.gov.wales/effective-practice/assessment-learning-and-thinking-skills" TargetMode="External"/><Relationship Id="rId20" Type="http://schemas.openxmlformats.org/officeDocument/2006/relationships/hyperlink" Target="https://hwb.gov.wales/cwricwlwm-i-gymru/cynllunio-eich-cwricwlwm/datblygu-gweledigaeth-ar-gyfer-dylunio-cwricwlwm/" TargetMode="External"/><Relationship Id="rId29" Type="http://schemas.openxmlformats.org/officeDocument/2006/relationships/hyperlink" Target="https://uowtsd-my.sharepoint.com/:w:/r/personal/1902154_student_uwtsd_ac_uk/_layouts/15/Doc.aspx?sourcedoc=%7B014FB2A6-12E1-4225-B559-D7952F68F461%7D&amp;file=cynlllun%20gwers%201a.docx&amp;action=default&amp;mobileredirect=tru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cymrufyw/50405171" TargetMode="External"/><Relationship Id="rId24" Type="http://schemas.openxmlformats.org/officeDocument/2006/relationships/hyperlink" Target="https://www.nlprobationers.co.uk/wp-content/uploads/2018/06/Sabah-Siddiq-4E.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effectiveassessmentmw1.wordpress.com/self-and-peer-assessment/" TargetMode="External"/><Relationship Id="rId23" Type="http://schemas.openxmlformats.org/officeDocument/2006/relationships/hyperlink" Target="file:///C:/Users/rhyds/Downloads/ArticleBlackWrkBlBox.pdf" TargetMode="External"/><Relationship Id="rId28" Type="http://schemas.openxmlformats.org/officeDocument/2006/relationships/hyperlink" Target="https://www.psychologytoday.com/files/attachments/4141/the-neuroscience-joyful-education-judy-willis-md.pdf" TargetMode="External"/><Relationship Id="rId36" Type="http://schemas.openxmlformats.org/officeDocument/2006/relationships/header" Target="header3.xml"/><Relationship Id="rId10" Type="http://schemas.openxmlformats.org/officeDocument/2006/relationships/hyperlink" Target="https://llyw.cymru/sites/default/files/publications/2018-03/dyfodol-llwyddiannus.pdf" TargetMode="External"/><Relationship Id="rId19" Type="http://schemas.openxmlformats.org/officeDocument/2006/relationships/hyperlink" Target="https://hwb.gov.wales/api/storage/b0e91f7c-0050-47b6-9b23-0273d39df9f3/canllawiau-cwricwlwm-i-gymru-070220.pdf" TargetMode="External"/><Relationship Id="rId31" Type="http://schemas.openxmlformats.org/officeDocument/2006/relationships/hyperlink" Target="https://uowtsd-my.sharepoint.com/:w:/r/personal/1902154_student_uwtsd_ac_uk/_layouts/15/Doc.aspx?sourcedoc=%7B3C297037-9BA3-47FD-83F4-F8EC449B99A3%7D&amp;file=cynllyn%20gwers%203.docx&amp;action=default&amp;mobileredirect=true" TargetMode="External"/><Relationship Id="rId4" Type="http://schemas.openxmlformats.org/officeDocument/2006/relationships/styles" Target="styles.xml"/><Relationship Id="rId9" Type="http://schemas.openxmlformats.org/officeDocument/2006/relationships/hyperlink" Target="https://www.hkeaa.edu.hk/DocLibrary/SBA/HKDSE/Eng_DVD/doc/Afl_principles.pdf" TargetMode="External"/><Relationship Id="rId14" Type="http://schemas.openxmlformats.org/officeDocument/2006/relationships/hyperlink" Target="https://www.eteach.com/blog/why-traffic-lights-gets-the-thumbs-down#:~:text=Self%2Dassessment%20is%20seen%20as,activities%20towards%20their%20learning%20goals.&amp;text=Of%20course%2C%20children%20need%20to,an%20opportunity%20to%20self%2Dassess" TargetMode="External"/><Relationship Id="rId22" Type="http://schemas.openxmlformats.org/officeDocument/2006/relationships/hyperlink" Target="https://www.nfer.ac.uk/media/3094/assessment_for_learning.pdf" TargetMode="External"/><Relationship Id="rId27" Type="http://schemas.openxmlformats.org/officeDocument/2006/relationships/hyperlink" Target="https://llyw.cymru/datganiad-ysgrifenedig-asesu-ar-gyfer-dysgu" TargetMode="External"/><Relationship Id="rId30" Type="http://schemas.openxmlformats.org/officeDocument/2006/relationships/hyperlink" Target="https://uowtsd-my.sharepoint.com/:w:/r/personal/1902154_student_uwtsd_ac_uk/_layouts/15/Doc.aspx?sourcedoc=%7B24183AB9-0616-4C3B-BD83-F3BC10638E72%7D&amp;file=cynllun%20gwers%202.docx&amp;action=default&amp;mobileredirect=true"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4335</Words>
  <Characters>24711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Rhydian Howells</cp:lastModifiedBy>
  <cp:revision>2</cp:revision>
  <dcterms:created xsi:type="dcterms:W3CDTF">2021-04-12T16:46:00Z</dcterms:created>
  <dcterms:modified xsi:type="dcterms:W3CDTF">2021-04-12T16:46:00Z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