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6B1B" w:rsidRPr="00532C06" w:rsidRDefault="00532C06">
      <w:pPr>
        <w:rPr>
          <w:b/>
        </w:rPr>
      </w:pPr>
      <w:r w:rsidRPr="00532C06">
        <w:rPr>
          <w:b/>
        </w:rPr>
        <w:t xml:space="preserve">Ben Edwards </w:t>
      </w:r>
    </w:p>
    <w:p w:rsidR="00532C06" w:rsidRPr="00532C06" w:rsidRDefault="00532C06">
      <w:pPr>
        <w:rPr>
          <w:b/>
        </w:rPr>
      </w:pPr>
      <w:r w:rsidRPr="00532C06">
        <w:rPr>
          <w:b/>
        </w:rPr>
        <w:t xml:space="preserve">PC 6614 South Wales Police </w:t>
      </w:r>
    </w:p>
    <w:p w:rsidR="00532C06" w:rsidRPr="00532C06" w:rsidRDefault="00532C06">
      <w:pPr>
        <w:rPr>
          <w:b/>
        </w:rPr>
      </w:pPr>
      <w:r w:rsidRPr="00532C06">
        <w:rPr>
          <w:b/>
        </w:rPr>
        <w:t>Student No. 1920593</w:t>
      </w:r>
    </w:p>
    <w:p w:rsidR="00532C06" w:rsidRPr="00532C06" w:rsidRDefault="00532C06">
      <w:pPr>
        <w:rPr>
          <w:b/>
        </w:rPr>
      </w:pPr>
      <w:r w:rsidRPr="00532C06">
        <w:rPr>
          <w:b/>
        </w:rPr>
        <w:t>Exam 1 – 23/06/2020</w:t>
      </w:r>
    </w:p>
    <w:p w:rsidR="00532C06" w:rsidRPr="00532C06" w:rsidRDefault="00532C06">
      <w:pPr>
        <w:rPr>
          <w:b/>
        </w:rPr>
      </w:pPr>
    </w:p>
    <w:p w:rsidR="00532C06" w:rsidRPr="00532C06" w:rsidRDefault="00532C06">
      <w:pPr>
        <w:rPr>
          <w:b/>
        </w:rPr>
      </w:pPr>
    </w:p>
    <w:p w:rsidR="00532C06" w:rsidRPr="00532C06" w:rsidRDefault="00532C06">
      <w:pPr>
        <w:rPr>
          <w:b/>
        </w:rPr>
      </w:pPr>
    </w:p>
    <w:p w:rsidR="00532C06" w:rsidRPr="00010BA2" w:rsidRDefault="00532C06">
      <w:r w:rsidRPr="00532C06">
        <w:rPr>
          <w:b/>
        </w:rPr>
        <w:t>Q1</w:t>
      </w:r>
      <w:r w:rsidR="00010BA2">
        <w:rPr>
          <w:b/>
        </w:rPr>
        <w:t xml:space="preserve"> Burglary “you enter a building or part of a building as a trespasser with the intent to; Steal anything therein; cause grievous bodily harm to any person therein or damage any property therein.”</w:t>
      </w:r>
    </w:p>
    <w:p w:rsidR="00532C06" w:rsidRPr="00532C06" w:rsidRDefault="00532C06">
      <w:pPr>
        <w:rPr>
          <w:b/>
        </w:rPr>
      </w:pPr>
    </w:p>
    <w:p w:rsidR="00532C06" w:rsidRDefault="00532C06">
      <w:pPr>
        <w:rPr>
          <w:b/>
        </w:rPr>
      </w:pPr>
      <w:r w:rsidRPr="00532C06">
        <w:rPr>
          <w:b/>
        </w:rPr>
        <w:t>Q2</w:t>
      </w:r>
      <w:r w:rsidR="00D530F3">
        <w:rPr>
          <w:b/>
        </w:rPr>
        <w:t xml:space="preserve"> Asses what the risk</w:t>
      </w:r>
      <w:r w:rsidR="008824F3">
        <w:rPr>
          <w:b/>
        </w:rPr>
        <w:t>s/hazards are; Dangers for them</w:t>
      </w:r>
      <w:r w:rsidR="00D530F3">
        <w:rPr>
          <w:b/>
        </w:rPr>
        <w:t xml:space="preserve">selves; do I need more resources? Am I the right person for the job? Do I need to call specialist teams? What’s happened? Who is the victim and who is the offender? </w:t>
      </w:r>
    </w:p>
    <w:p w:rsidR="00D530F3" w:rsidRDefault="00D530F3">
      <w:pPr>
        <w:rPr>
          <w:b/>
        </w:rPr>
      </w:pPr>
      <w:r>
        <w:rPr>
          <w:b/>
        </w:rPr>
        <w:t xml:space="preserve">Protect; What needs protecting? Is it property? Is it a vulnerable person or child? Is someone injured and </w:t>
      </w:r>
      <w:r w:rsidR="00C310E4">
        <w:rPr>
          <w:b/>
        </w:rPr>
        <w:t xml:space="preserve">do they </w:t>
      </w:r>
      <w:bookmarkStart w:id="0" w:name="_GoBack"/>
      <w:bookmarkEnd w:id="0"/>
      <w:r>
        <w:rPr>
          <w:b/>
        </w:rPr>
        <w:t xml:space="preserve">require immediate first aid? </w:t>
      </w:r>
    </w:p>
    <w:p w:rsidR="00D530F3" w:rsidRPr="00532C06" w:rsidRDefault="00D530F3">
      <w:pPr>
        <w:rPr>
          <w:b/>
        </w:rPr>
      </w:pPr>
      <w:r>
        <w:rPr>
          <w:b/>
        </w:rPr>
        <w:t xml:space="preserve">Communicate; Talk to the victim (assuming its appropriate in person; this may have to be done on the phone in the case victim does not wish to be identified); talk to witnesses; gather further information and intelligence that can help to further confirm or allay suspicions about offences that may or may not have been committed. This will also allow you to get a fuller picture of what has happened overall. Let the victim know what action you have taken and what you intend to do about it; this will hopefully reduce repeat calls for service and give the victim some amount of expectation management. </w:t>
      </w:r>
    </w:p>
    <w:p w:rsidR="00532C06" w:rsidRPr="00532C06" w:rsidRDefault="00532C06">
      <w:pPr>
        <w:rPr>
          <w:b/>
        </w:rPr>
      </w:pPr>
    </w:p>
    <w:p w:rsidR="00532C06" w:rsidRPr="00532C06" w:rsidRDefault="00532C06">
      <w:pPr>
        <w:rPr>
          <w:b/>
        </w:rPr>
      </w:pPr>
      <w:r w:rsidRPr="00532C06">
        <w:rPr>
          <w:b/>
        </w:rPr>
        <w:t>Q3</w:t>
      </w:r>
      <w:r w:rsidR="00010BA2">
        <w:rPr>
          <w:b/>
        </w:rPr>
        <w:t xml:space="preserve"> The golden hour means the time</w:t>
      </w:r>
      <w:r w:rsidR="00AE2805">
        <w:rPr>
          <w:b/>
        </w:rPr>
        <w:t xml:space="preserve"> immediately following the incident</w:t>
      </w:r>
      <w:r w:rsidR="00010BA2">
        <w:rPr>
          <w:b/>
        </w:rPr>
        <w:t xml:space="preserve">; it is not necessarily an hour but simply means best evidence/forensic evidence is achieved </w:t>
      </w:r>
      <w:r w:rsidR="00AE2805">
        <w:rPr>
          <w:b/>
        </w:rPr>
        <w:t>immed</w:t>
      </w:r>
      <w:r w:rsidR="00D530F3">
        <w:rPr>
          <w:b/>
        </w:rPr>
        <w:t xml:space="preserve">iately following the incident. As time passes evidence can be lost; this could be due to environmental factors; such as weather/rain causing outside forensic opportunities to be lost or CCTV overwriting its self if not collected. It could mean evidence on the victim or offenders being lost; such as in a rape; if the victim or offender is allowed to wash/change clothes etc. </w:t>
      </w:r>
    </w:p>
    <w:p w:rsidR="00532C06" w:rsidRPr="00532C06" w:rsidRDefault="00532C06">
      <w:pPr>
        <w:rPr>
          <w:b/>
        </w:rPr>
      </w:pPr>
    </w:p>
    <w:p w:rsidR="00532C06" w:rsidRPr="00532C06" w:rsidRDefault="00532C06">
      <w:pPr>
        <w:rPr>
          <w:b/>
        </w:rPr>
      </w:pPr>
      <w:r w:rsidRPr="00532C06">
        <w:rPr>
          <w:b/>
        </w:rPr>
        <w:t>Q4</w:t>
      </w:r>
      <w:r w:rsidR="00AE2805">
        <w:rPr>
          <w:b/>
        </w:rPr>
        <w:t xml:space="preserve"> Robbery “If a person steals, and immediately before, or at the time of doing so, and in order to do so he/she uses force on any person. Or puts or seeks to put any person in fear of being then and there subjected to force”. </w:t>
      </w:r>
    </w:p>
    <w:p w:rsidR="00532C06" w:rsidRPr="00532C06" w:rsidRDefault="00532C06">
      <w:pPr>
        <w:rPr>
          <w:b/>
        </w:rPr>
      </w:pPr>
    </w:p>
    <w:p w:rsidR="00532C06" w:rsidRPr="00532C06" w:rsidRDefault="00532C06">
      <w:pPr>
        <w:rPr>
          <w:b/>
        </w:rPr>
      </w:pPr>
      <w:r w:rsidRPr="00532C06">
        <w:rPr>
          <w:b/>
        </w:rPr>
        <w:t>Q5</w:t>
      </w:r>
      <w:r w:rsidR="00A30019">
        <w:rPr>
          <w:b/>
        </w:rPr>
        <w:t xml:space="preserve"> Discretion is using your professional judgment to change the outcome for a person. It can be seen as discrimination as unconscious bias can play a part in how you deal with people. People tend to treat people who they perceive to be similar/the same as them more favourably than </w:t>
      </w:r>
      <w:r w:rsidR="00A30019">
        <w:rPr>
          <w:b/>
        </w:rPr>
        <w:lastRenderedPageBreak/>
        <w:t xml:space="preserve">those who are different to them. Being aware of this bias and carefully documenting your decisions is the best way to fairly implement discretion. </w:t>
      </w:r>
    </w:p>
    <w:p w:rsidR="00532C06" w:rsidRPr="00532C06" w:rsidRDefault="00532C06">
      <w:pPr>
        <w:rPr>
          <w:b/>
        </w:rPr>
      </w:pPr>
    </w:p>
    <w:p w:rsidR="00532C06" w:rsidRPr="00532C06" w:rsidRDefault="00532C06">
      <w:pPr>
        <w:rPr>
          <w:b/>
        </w:rPr>
      </w:pPr>
      <w:r w:rsidRPr="00532C06">
        <w:rPr>
          <w:b/>
        </w:rPr>
        <w:t>Q6</w:t>
      </w:r>
      <w:r w:rsidR="0096253E">
        <w:rPr>
          <w:b/>
        </w:rPr>
        <w:t xml:space="preserve"> Section 24 of the Police a</w:t>
      </w:r>
      <w:r w:rsidR="00A30019">
        <w:rPr>
          <w:b/>
        </w:rPr>
        <w:t>nd Criminal Evidence Act 1984</w:t>
      </w:r>
    </w:p>
    <w:p w:rsidR="00532C06" w:rsidRPr="00532C06" w:rsidRDefault="00532C06">
      <w:pPr>
        <w:rPr>
          <w:b/>
        </w:rPr>
      </w:pPr>
    </w:p>
    <w:p w:rsidR="00532C06" w:rsidRPr="00532C06" w:rsidRDefault="00532C06">
      <w:pPr>
        <w:rPr>
          <w:b/>
        </w:rPr>
      </w:pPr>
      <w:r w:rsidRPr="00532C06">
        <w:rPr>
          <w:b/>
        </w:rPr>
        <w:t>Q7</w:t>
      </w:r>
      <w:r w:rsidR="00AE2805">
        <w:rPr>
          <w:b/>
        </w:rPr>
        <w:t xml:space="preserve"> Code A of the Police and criminal evidence act 1984 covers “statutory powers of arrest”, it lists the necessities for arrest as; Prompt and effective investigation of the offence; Prevent the disappearance of the person; protect a child or vulnerable person; prevent an obstruction of the highway; prevent physical injury or harm; public decency; loss or damage to property; ascertain address; ascertain name. </w:t>
      </w:r>
    </w:p>
    <w:p w:rsidR="00532C06" w:rsidRPr="00532C06" w:rsidRDefault="00532C06">
      <w:pPr>
        <w:rPr>
          <w:b/>
        </w:rPr>
      </w:pPr>
    </w:p>
    <w:p w:rsidR="00532C06" w:rsidRPr="00532C06" w:rsidRDefault="00532C06">
      <w:pPr>
        <w:rPr>
          <w:b/>
        </w:rPr>
      </w:pPr>
      <w:r w:rsidRPr="00532C06">
        <w:rPr>
          <w:b/>
        </w:rPr>
        <w:t>Q8</w:t>
      </w:r>
      <w:r w:rsidR="00AE2805">
        <w:rPr>
          <w:b/>
        </w:rPr>
        <w:t xml:space="preserve"> National decision making model; at the heart is the code of ethics; gather information and intelligence; assess situation and develop a working strategy; consider powers and policies; identify options and contingencies; Take action and review what happened. Ultimately, any use of force needs to be justified; proportionate; legal; accountable; necessary and ethical. </w:t>
      </w:r>
      <w:r w:rsidR="00F274CA">
        <w:rPr>
          <w:b/>
        </w:rPr>
        <w:t xml:space="preserve">Section 117 of PACE give the officer the power to use reasonable force in order to arrest for any offence. </w:t>
      </w:r>
      <w:r w:rsidR="00A30019">
        <w:rPr>
          <w:b/>
        </w:rPr>
        <w:t>Common law allows for reasonable force to be used to protect your self. Human rights article 2 gives every person a right to life. Section 3 of the criminal Law act.</w:t>
      </w:r>
      <w:r w:rsidR="0096253E">
        <w:rPr>
          <w:b/>
        </w:rPr>
        <w:t xml:space="preserve"> </w:t>
      </w:r>
      <w:r w:rsidR="00A30019">
        <w:rPr>
          <w:b/>
        </w:rPr>
        <w:t xml:space="preserve"> </w:t>
      </w:r>
    </w:p>
    <w:p w:rsidR="00532C06" w:rsidRPr="00532C06" w:rsidRDefault="00532C06">
      <w:pPr>
        <w:rPr>
          <w:b/>
        </w:rPr>
      </w:pPr>
    </w:p>
    <w:p w:rsidR="00532C06" w:rsidRPr="00532C06" w:rsidRDefault="00532C06">
      <w:pPr>
        <w:rPr>
          <w:b/>
        </w:rPr>
      </w:pPr>
      <w:r w:rsidRPr="00532C06">
        <w:rPr>
          <w:b/>
        </w:rPr>
        <w:t>Q9</w:t>
      </w:r>
      <w:r w:rsidR="00AE2805">
        <w:rPr>
          <w:b/>
        </w:rPr>
        <w:t xml:space="preserve"> You must inform them that they are under arrest, and for what offence they are being arrested; you must note the time and give them the “when questioned” caution. You must give them </w:t>
      </w:r>
      <w:r w:rsidR="00F274CA">
        <w:rPr>
          <w:b/>
        </w:rPr>
        <w:t xml:space="preserve">an opportunity to reply to caution and ask have they understood. You must then provide them with the necessities for the arrest. </w:t>
      </w:r>
    </w:p>
    <w:p w:rsidR="00532C06" w:rsidRPr="00532C06" w:rsidRDefault="00532C06">
      <w:pPr>
        <w:rPr>
          <w:b/>
        </w:rPr>
      </w:pPr>
    </w:p>
    <w:p w:rsidR="00532C06" w:rsidRPr="00532C06" w:rsidRDefault="00532C06">
      <w:pPr>
        <w:rPr>
          <w:b/>
        </w:rPr>
      </w:pPr>
      <w:r w:rsidRPr="00532C06">
        <w:rPr>
          <w:b/>
        </w:rPr>
        <w:t>Q10</w:t>
      </w:r>
      <w:r w:rsidR="00F274CA">
        <w:rPr>
          <w:b/>
        </w:rPr>
        <w:t xml:space="preserve"> National decision making model; at the heart is the code of ethics; gather information and intelligence; assess situation and develop a working strategy; consider powers and policies; identify options and contingencies; Take action and review what happened. Following this model should result in justifiable, p</w:t>
      </w:r>
      <w:r w:rsidR="0096253E">
        <w:rPr>
          <w:b/>
        </w:rPr>
        <w:t>roportionate, legal, accountable,</w:t>
      </w:r>
      <w:r w:rsidR="00F274CA">
        <w:rPr>
          <w:b/>
        </w:rPr>
        <w:t xml:space="preserve"> </w:t>
      </w:r>
      <w:r w:rsidR="0096253E">
        <w:rPr>
          <w:b/>
        </w:rPr>
        <w:t>necessary</w:t>
      </w:r>
      <w:r w:rsidR="00F274CA">
        <w:rPr>
          <w:b/>
        </w:rPr>
        <w:t xml:space="preserve"> and ethical decisions. Decisions that can be documented and scrutinised in a court of law. </w:t>
      </w:r>
    </w:p>
    <w:p w:rsidR="00532C06" w:rsidRPr="00532C06" w:rsidRDefault="00532C06">
      <w:pPr>
        <w:rPr>
          <w:b/>
        </w:rPr>
      </w:pPr>
    </w:p>
    <w:p w:rsidR="00532C06" w:rsidRPr="00532C06" w:rsidRDefault="00532C06">
      <w:pPr>
        <w:rPr>
          <w:b/>
        </w:rPr>
      </w:pPr>
      <w:r w:rsidRPr="00532C06">
        <w:rPr>
          <w:b/>
        </w:rPr>
        <w:t>Q11</w:t>
      </w:r>
      <w:r w:rsidR="00A30019">
        <w:rPr>
          <w:b/>
        </w:rPr>
        <w:t xml:space="preserve"> A constable has the power to enter any premises if they reasonably believe that a person who is wanted for </w:t>
      </w:r>
      <w:r w:rsidR="0042424E">
        <w:rPr>
          <w:b/>
        </w:rPr>
        <w:t>an indictable offence is inside</w:t>
      </w:r>
      <w:r w:rsidR="00A30019">
        <w:rPr>
          <w:b/>
        </w:rPr>
        <w:t xml:space="preserve"> or that it is </w:t>
      </w:r>
      <w:r w:rsidR="0096253E">
        <w:rPr>
          <w:b/>
        </w:rPr>
        <w:t xml:space="preserve">necessary to save life or limb. </w:t>
      </w:r>
    </w:p>
    <w:p w:rsidR="00532C06" w:rsidRPr="00532C06" w:rsidRDefault="00532C06">
      <w:pPr>
        <w:rPr>
          <w:b/>
        </w:rPr>
      </w:pPr>
    </w:p>
    <w:p w:rsidR="00532C06" w:rsidRPr="00532C06" w:rsidRDefault="00532C06">
      <w:pPr>
        <w:rPr>
          <w:b/>
        </w:rPr>
      </w:pPr>
      <w:r w:rsidRPr="00532C06">
        <w:rPr>
          <w:b/>
        </w:rPr>
        <w:t>Q12</w:t>
      </w:r>
      <w:r w:rsidR="00F274CA">
        <w:rPr>
          <w:b/>
        </w:rPr>
        <w:t xml:space="preserve"> If the conduct complained of would be consider dishonest by the standards of Ordinary reasonable people. There used to be a two-part test for dishonest as shown in R v Gosh, this was changed following the landmark ruling in</w:t>
      </w:r>
      <w:r w:rsidR="0042424E">
        <w:rPr>
          <w:b/>
        </w:rPr>
        <w:t xml:space="preserve"> Ivey v Genting casino in 2017 to just include the first part of the test. </w:t>
      </w:r>
    </w:p>
    <w:p w:rsidR="00532C06" w:rsidRPr="00532C06" w:rsidRDefault="00532C06">
      <w:pPr>
        <w:rPr>
          <w:b/>
        </w:rPr>
      </w:pPr>
    </w:p>
    <w:p w:rsidR="0042424E" w:rsidRDefault="00532C06">
      <w:pPr>
        <w:rPr>
          <w:b/>
        </w:rPr>
      </w:pPr>
      <w:r w:rsidRPr="00532C06">
        <w:rPr>
          <w:b/>
        </w:rPr>
        <w:lastRenderedPageBreak/>
        <w:t>Q13</w:t>
      </w:r>
      <w:r w:rsidR="00F274CA">
        <w:rPr>
          <w:b/>
        </w:rPr>
        <w:t xml:space="preserve"> THRIVE; Threat</w:t>
      </w:r>
      <w:r w:rsidR="0042424E">
        <w:rPr>
          <w:b/>
        </w:rPr>
        <w:t xml:space="preserve"> (what threat is there? When did the threat happen, who is the threat? Where is the treat? How have you been threatened?)</w:t>
      </w:r>
    </w:p>
    <w:p w:rsidR="0042424E" w:rsidRDefault="00F274CA">
      <w:pPr>
        <w:rPr>
          <w:b/>
        </w:rPr>
      </w:pPr>
      <w:r>
        <w:rPr>
          <w:b/>
        </w:rPr>
        <w:t>Harm</w:t>
      </w:r>
      <w:r w:rsidR="0042424E">
        <w:rPr>
          <w:b/>
        </w:rPr>
        <w:t xml:space="preserve"> (Who is at harm? What is the harm? When was there harm? Where is the harm? Why is there harm? How is there harm?)</w:t>
      </w:r>
    </w:p>
    <w:p w:rsidR="0042424E" w:rsidRDefault="00F274CA">
      <w:pPr>
        <w:rPr>
          <w:b/>
        </w:rPr>
      </w:pPr>
      <w:r>
        <w:rPr>
          <w:b/>
        </w:rPr>
        <w:t xml:space="preserve"> Risk</w:t>
      </w:r>
      <w:r w:rsidR="0042424E">
        <w:rPr>
          <w:b/>
        </w:rPr>
        <w:t xml:space="preserve"> (who is at risk? When was there risk? What is the risk? Why is there risk? How is there risk?)  </w:t>
      </w:r>
      <w:r>
        <w:rPr>
          <w:b/>
        </w:rPr>
        <w:t>investigate</w:t>
      </w:r>
      <w:r w:rsidR="0042424E">
        <w:rPr>
          <w:b/>
        </w:rPr>
        <w:t xml:space="preserve"> (What has happened? Why has it happened? Who has it happened to? Where has it happened? How has it happened? Tell me about; explain to me; describe to me? </w:t>
      </w:r>
    </w:p>
    <w:p w:rsidR="0042424E" w:rsidRDefault="0042424E">
      <w:pPr>
        <w:rPr>
          <w:b/>
        </w:rPr>
      </w:pPr>
      <w:r>
        <w:rPr>
          <w:b/>
        </w:rPr>
        <w:t>V</w:t>
      </w:r>
      <w:r w:rsidR="00F274CA">
        <w:rPr>
          <w:b/>
        </w:rPr>
        <w:t>ulnerable</w:t>
      </w:r>
      <w:r>
        <w:rPr>
          <w:b/>
        </w:rPr>
        <w:t xml:space="preserve"> (Are there any vulnerable persons present i.e children; mental health etc.) </w:t>
      </w:r>
    </w:p>
    <w:p w:rsidR="00532C06" w:rsidRPr="00532C06" w:rsidRDefault="0042424E">
      <w:pPr>
        <w:rPr>
          <w:b/>
        </w:rPr>
      </w:pPr>
      <w:r>
        <w:rPr>
          <w:b/>
        </w:rPr>
        <w:t xml:space="preserve">Engagement (Talk to the person; try to reassure them and develop some amount of repor so that you can extract the best information out of them and the incident) </w:t>
      </w:r>
    </w:p>
    <w:p w:rsidR="00532C06" w:rsidRPr="00532C06" w:rsidRDefault="00532C06">
      <w:pPr>
        <w:rPr>
          <w:b/>
        </w:rPr>
      </w:pPr>
    </w:p>
    <w:p w:rsidR="00532C06" w:rsidRPr="00532C06" w:rsidRDefault="00532C06">
      <w:pPr>
        <w:rPr>
          <w:b/>
        </w:rPr>
      </w:pPr>
      <w:r w:rsidRPr="00532C06">
        <w:rPr>
          <w:b/>
        </w:rPr>
        <w:t>Q14</w:t>
      </w:r>
      <w:r w:rsidR="00F274CA">
        <w:rPr>
          <w:b/>
        </w:rPr>
        <w:t xml:space="preserve"> anyone can become vulnerable; age is a factor and anyone under 18 is considered</w:t>
      </w:r>
      <w:r w:rsidR="0042424E">
        <w:rPr>
          <w:b/>
        </w:rPr>
        <w:t xml:space="preserve"> vulnerable, other factors include economic circumstances; disability and frailty. </w:t>
      </w:r>
    </w:p>
    <w:p w:rsidR="00532C06" w:rsidRPr="00532C06" w:rsidRDefault="00532C06">
      <w:pPr>
        <w:rPr>
          <w:b/>
        </w:rPr>
      </w:pPr>
    </w:p>
    <w:p w:rsidR="00532C06" w:rsidRPr="00532C06" w:rsidRDefault="00532C06">
      <w:pPr>
        <w:rPr>
          <w:b/>
        </w:rPr>
      </w:pPr>
      <w:r w:rsidRPr="00532C06">
        <w:rPr>
          <w:b/>
        </w:rPr>
        <w:t>Q15</w:t>
      </w:r>
      <w:r w:rsidR="00F274CA">
        <w:rPr>
          <w:b/>
        </w:rPr>
        <w:t xml:space="preserve"> Any behaviour that is likely to cause people harassment, alarm or distress. Two types of ASB; housing  or</w:t>
      </w:r>
      <w:r w:rsidR="008B1FA7">
        <w:rPr>
          <w:b/>
        </w:rPr>
        <w:t xml:space="preserve"> non-housing. ASB can be classed as a signal crime.</w:t>
      </w:r>
    </w:p>
    <w:p w:rsidR="00532C06" w:rsidRPr="00532C06" w:rsidRDefault="00532C06">
      <w:pPr>
        <w:rPr>
          <w:b/>
        </w:rPr>
      </w:pPr>
    </w:p>
    <w:p w:rsidR="00532C06" w:rsidRPr="00532C06" w:rsidRDefault="00532C06">
      <w:pPr>
        <w:rPr>
          <w:b/>
        </w:rPr>
      </w:pPr>
      <w:r w:rsidRPr="00532C06">
        <w:rPr>
          <w:b/>
        </w:rPr>
        <w:t>Q16</w:t>
      </w:r>
      <w:r w:rsidR="00F274CA">
        <w:rPr>
          <w:b/>
        </w:rPr>
        <w:t xml:space="preserve"> </w:t>
      </w:r>
      <w:r w:rsidR="00ED178F">
        <w:rPr>
          <w:b/>
        </w:rPr>
        <w:t xml:space="preserve">This applies to a set geographical location and gives the police a power to tell people to leave the area for a set period of time; due to the officers believing them to not necessarily have committed an offence; but be engaged in ASB; they are normally asked to leave the area for a period of 24 to 48 hours. Failure to comply with this notice leaves the individual liable for arrest as they have breached the order. </w:t>
      </w:r>
    </w:p>
    <w:p w:rsidR="00532C06" w:rsidRPr="00532C06" w:rsidRDefault="00532C06">
      <w:pPr>
        <w:rPr>
          <w:b/>
        </w:rPr>
      </w:pPr>
    </w:p>
    <w:p w:rsidR="00532C06" w:rsidRPr="00532C06" w:rsidRDefault="00532C06">
      <w:pPr>
        <w:rPr>
          <w:b/>
        </w:rPr>
      </w:pPr>
      <w:r w:rsidRPr="00532C06">
        <w:rPr>
          <w:b/>
        </w:rPr>
        <w:t>Q17</w:t>
      </w:r>
      <w:r w:rsidR="00F274CA">
        <w:rPr>
          <w:b/>
        </w:rPr>
        <w:t xml:space="preserve"> tries to answer the question; why do offenders offend? The general principal is that </w:t>
      </w:r>
      <w:r w:rsidR="00044CD1">
        <w:rPr>
          <w:b/>
        </w:rPr>
        <w:t>you have three things come together; absence of a suitable guardian; a suitable victim and suitable offender. Particularly with items that are concealable; removable; available, enjoyable, disposable</w:t>
      </w:r>
      <w:r w:rsidR="0042424E">
        <w:rPr>
          <w:b/>
        </w:rPr>
        <w:t xml:space="preserve">. By looking at these factors you can help to identify the core problems that need solving. </w:t>
      </w:r>
      <w:r w:rsidR="00044CD1">
        <w:rPr>
          <w:b/>
        </w:rPr>
        <w:t xml:space="preserve"> </w:t>
      </w:r>
    </w:p>
    <w:p w:rsidR="00532C06" w:rsidRPr="00532C06" w:rsidRDefault="00532C06">
      <w:pPr>
        <w:rPr>
          <w:b/>
        </w:rPr>
      </w:pPr>
    </w:p>
    <w:p w:rsidR="00A670A6" w:rsidRDefault="00532C06">
      <w:pPr>
        <w:rPr>
          <w:b/>
        </w:rPr>
      </w:pPr>
      <w:r w:rsidRPr="00532C06">
        <w:rPr>
          <w:b/>
        </w:rPr>
        <w:t>Q18</w:t>
      </w:r>
      <w:r w:rsidR="00044CD1">
        <w:rPr>
          <w:b/>
        </w:rPr>
        <w:t xml:space="preserve"> Evidence based policing is a for</w:t>
      </w:r>
      <w:r w:rsidR="0042424E">
        <w:rPr>
          <w:b/>
        </w:rPr>
        <w:t>m</w:t>
      </w:r>
      <w:r w:rsidR="00044CD1">
        <w:rPr>
          <w:b/>
        </w:rPr>
        <w:t xml:space="preserve"> of pro-active policing; most commonly associated with neighbourhood policing teams. It seeks to reduce crime using evidence</w:t>
      </w:r>
      <w:r w:rsidR="00A670A6">
        <w:rPr>
          <w:b/>
        </w:rPr>
        <w:t>; this allows resources and strategies to be more targeted</w:t>
      </w:r>
      <w:r w:rsidR="00044CD1">
        <w:rPr>
          <w:b/>
        </w:rPr>
        <w:t xml:space="preserve">. The idea being if you can solve problems, you reduce the likely hood of them reoccurring and in turn, reduces demand on the service. The OSARA model is commonly used to do this; </w:t>
      </w:r>
    </w:p>
    <w:p w:rsidR="0042424E" w:rsidRDefault="00044CD1">
      <w:pPr>
        <w:rPr>
          <w:b/>
        </w:rPr>
      </w:pPr>
      <w:r>
        <w:rPr>
          <w:b/>
        </w:rPr>
        <w:t>Object</w:t>
      </w:r>
      <w:r w:rsidR="0042424E">
        <w:rPr>
          <w:b/>
        </w:rPr>
        <w:t>; what is the purpose of applying this model?</w:t>
      </w:r>
    </w:p>
    <w:p w:rsidR="00A670A6" w:rsidRDefault="00044CD1">
      <w:pPr>
        <w:rPr>
          <w:b/>
        </w:rPr>
      </w:pPr>
      <w:r>
        <w:rPr>
          <w:b/>
        </w:rPr>
        <w:t>Scanning different sources for evidence (p</w:t>
      </w:r>
      <w:r w:rsidR="00A670A6">
        <w:rPr>
          <w:b/>
        </w:rPr>
        <w:t xml:space="preserve">olice data or community input) </w:t>
      </w:r>
    </w:p>
    <w:p w:rsidR="00A670A6" w:rsidRDefault="00A670A6">
      <w:pPr>
        <w:rPr>
          <w:b/>
        </w:rPr>
      </w:pPr>
      <w:r>
        <w:rPr>
          <w:b/>
        </w:rPr>
        <w:t>A</w:t>
      </w:r>
      <w:r w:rsidR="00044CD1">
        <w:rPr>
          <w:b/>
        </w:rPr>
        <w:t>nalyse the data you’ve</w:t>
      </w:r>
      <w:r w:rsidR="00750F61">
        <w:rPr>
          <w:b/>
        </w:rPr>
        <w:t xml:space="preserve"> collected and try to identify </w:t>
      </w:r>
      <w:r w:rsidR="00044CD1">
        <w:rPr>
          <w:b/>
        </w:rPr>
        <w:t>patterns</w:t>
      </w:r>
      <w:r w:rsidR="00750F61">
        <w:rPr>
          <w:b/>
        </w:rPr>
        <w:t>/trends</w:t>
      </w:r>
      <w:r w:rsidR="00044CD1">
        <w:rPr>
          <w:b/>
        </w:rPr>
        <w:t xml:space="preserve"> etc. </w:t>
      </w:r>
    </w:p>
    <w:p w:rsidR="00A670A6" w:rsidRDefault="00044CD1">
      <w:pPr>
        <w:rPr>
          <w:b/>
        </w:rPr>
      </w:pPr>
      <w:r>
        <w:rPr>
          <w:b/>
        </w:rPr>
        <w:t>response to this collected data</w:t>
      </w:r>
      <w:r w:rsidR="00A670A6">
        <w:rPr>
          <w:b/>
        </w:rPr>
        <w:t>; your plan to solve the identified problem</w:t>
      </w:r>
      <w:r w:rsidR="00750F61">
        <w:rPr>
          <w:b/>
        </w:rPr>
        <w:t>.</w:t>
      </w:r>
    </w:p>
    <w:p w:rsidR="00532C06" w:rsidRPr="00532C06" w:rsidRDefault="00750F61">
      <w:pPr>
        <w:rPr>
          <w:b/>
        </w:rPr>
      </w:pPr>
      <w:r>
        <w:rPr>
          <w:b/>
        </w:rPr>
        <w:lastRenderedPageBreak/>
        <w:t>Assessment</w:t>
      </w:r>
      <w:r w:rsidR="00044CD1">
        <w:rPr>
          <w:b/>
        </w:rPr>
        <w:t xml:space="preserve"> of the solution you’ve put in place. </w:t>
      </w:r>
      <w:r w:rsidR="00A670A6">
        <w:rPr>
          <w:b/>
        </w:rPr>
        <w:t xml:space="preserve">Has it worked fully? What could be improved? Has it caused any unintended consequences? </w:t>
      </w:r>
    </w:p>
    <w:p w:rsidR="00532C06" w:rsidRPr="00532C06" w:rsidRDefault="00532C06">
      <w:pPr>
        <w:rPr>
          <w:b/>
        </w:rPr>
      </w:pPr>
    </w:p>
    <w:p w:rsidR="00532C06" w:rsidRDefault="00532C06">
      <w:pPr>
        <w:rPr>
          <w:b/>
        </w:rPr>
      </w:pPr>
      <w:r w:rsidRPr="00532C06">
        <w:rPr>
          <w:b/>
        </w:rPr>
        <w:t>Q19</w:t>
      </w:r>
      <w:r w:rsidR="00044CD1">
        <w:rPr>
          <w:b/>
        </w:rPr>
        <w:t xml:space="preserve"> OSARA; Object, scanning, analyse, response and assessment </w:t>
      </w:r>
    </w:p>
    <w:p w:rsidR="00A670A6" w:rsidRDefault="00A670A6" w:rsidP="00A670A6">
      <w:pPr>
        <w:rPr>
          <w:b/>
        </w:rPr>
      </w:pPr>
      <w:r>
        <w:rPr>
          <w:b/>
        </w:rPr>
        <w:t>Object; what is the purpose of applying this model?</w:t>
      </w:r>
    </w:p>
    <w:p w:rsidR="00A670A6" w:rsidRDefault="00A670A6" w:rsidP="00A670A6">
      <w:pPr>
        <w:rPr>
          <w:b/>
        </w:rPr>
      </w:pPr>
      <w:r>
        <w:rPr>
          <w:b/>
        </w:rPr>
        <w:t xml:space="preserve">Scanning different sources for evidence (police data or community input) </w:t>
      </w:r>
    </w:p>
    <w:p w:rsidR="00A670A6" w:rsidRDefault="00A670A6" w:rsidP="00A670A6">
      <w:pPr>
        <w:rPr>
          <w:b/>
        </w:rPr>
      </w:pPr>
      <w:r>
        <w:rPr>
          <w:b/>
        </w:rPr>
        <w:t xml:space="preserve">Analyse the data you’ve collected and try to formulate patterns etc. </w:t>
      </w:r>
    </w:p>
    <w:p w:rsidR="00A670A6" w:rsidRDefault="00A670A6" w:rsidP="00A670A6">
      <w:pPr>
        <w:rPr>
          <w:b/>
        </w:rPr>
      </w:pPr>
      <w:r>
        <w:rPr>
          <w:b/>
        </w:rPr>
        <w:t>response to this collected data; your plan to solve the identified problem</w:t>
      </w:r>
    </w:p>
    <w:p w:rsidR="00A670A6" w:rsidRPr="00532C06" w:rsidRDefault="00A670A6" w:rsidP="00A670A6">
      <w:pPr>
        <w:rPr>
          <w:b/>
        </w:rPr>
      </w:pPr>
      <w:r>
        <w:rPr>
          <w:b/>
        </w:rPr>
        <w:t xml:space="preserve">Assesment of the solution you’ve put in place. Has it worked fully? What could be improved? Has it caused any unintended consequences? </w:t>
      </w:r>
    </w:p>
    <w:p w:rsidR="00A670A6" w:rsidRDefault="00A670A6">
      <w:pPr>
        <w:rPr>
          <w:b/>
        </w:rPr>
      </w:pPr>
    </w:p>
    <w:p w:rsidR="00044CD1" w:rsidRDefault="00044CD1">
      <w:pPr>
        <w:rPr>
          <w:b/>
        </w:rPr>
      </w:pPr>
      <w:r>
        <w:rPr>
          <w:b/>
        </w:rPr>
        <w:t xml:space="preserve">PAT; Problem analysis triangle; Offender, victim, location </w:t>
      </w:r>
      <w:r w:rsidR="00A670A6">
        <w:rPr>
          <w:b/>
        </w:rPr>
        <w:t xml:space="preserve"> (the absence of one of these things stops the crime from happening) most commonly used in equizative crime. </w:t>
      </w:r>
    </w:p>
    <w:p w:rsidR="00044CD1" w:rsidRPr="00532C06" w:rsidRDefault="00044CD1">
      <w:pPr>
        <w:rPr>
          <w:b/>
        </w:rPr>
      </w:pPr>
      <w:r>
        <w:rPr>
          <w:b/>
        </w:rPr>
        <w:t xml:space="preserve">RAT; routine activity theory; absence of a suitable guardian, suitable victim and suitable offender. </w:t>
      </w:r>
      <w:r w:rsidR="00A670A6">
        <w:rPr>
          <w:b/>
        </w:rPr>
        <w:t xml:space="preserve">(a more substantial version of PAT triangle). </w:t>
      </w:r>
    </w:p>
    <w:p w:rsidR="00532C06" w:rsidRPr="00532C06" w:rsidRDefault="00532C06">
      <w:pPr>
        <w:rPr>
          <w:b/>
        </w:rPr>
      </w:pPr>
    </w:p>
    <w:p w:rsidR="00532C06" w:rsidRPr="00532C06" w:rsidRDefault="00532C06">
      <w:pPr>
        <w:rPr>
          <w:b/>
        </w:rPr>
      </w:pPr>
      <w:r w:rsidRPr="00532C06">
        <w:rPr>
          <w:b/>
        </w:rPr>
        <w:t>Q20</w:t>
      </w:r>
      <w:r w:rsidR="00044CD1">
        <w:rPr>
          <w:b/>
        </w:rPr>
        <w:t xml:space="preserve"> A critical incident is any incident that can have an adverse impact on the local community or even the police service as a whole; an example of this with regards to ASB would be the Fiona Pilkington incident.</w:t>
      </w:r>
      <w:r w:rsidR="00A670A6">
        <w:rPr>
          <w:b/>
        </w:rPr>
        <w:t xml:space="preserve"> That particular incident ultimately lead to an erosion of trust between the local community and police; which in turn would have made the police service less efficient because communities may stop engaging with the police; it would therefore have needed to be managed carefully to reduce the impact.</w:t>
      </w:r>
      <w:r w:rsidR="00ED178F">
        <w:rPr>
          <w:b/>
        </w:rPr>
        <w:t xml:space="preserve"> This relies on it being identified as a critical incident.</w:t>
      </w:r>
      <w:r w:rsidR="00A670A6">
        <w:rPr>
          <w:b/>
        </w:rPr>
        <w:t xml:space="preserve"> </w:t>
      </w:r>
      <w:r w:rsidR="00044CD1">
        <w:rPr>
          <w:b/>
        </w:rPr>
        <w:t xml:space="preserve"> Any officer can identify a potential critical incident; but it would be up to an inspector to declare it. </w:t>
      </w:r>
    </w:p>
    <w:p w:rsidR="00532C06" w:rsidRPr="00532C06" w:rsidRDefault="00532C06">
      <w:pPr>
        <w:rPr>
          <w:b/>
        </w:rPr>
      </w:pPr>
    </w:p>
    <w:p w:rsidR="00532C06" w:rsidRPr="00532C06" w:rsidRDefault="00532C06">
      <w:pPr>
        <w:rPr>
          <w:b/>
        </w:rPr>
      </w:pPr>
      <w:r w:rsidRPr="00532C06">
        <w:rPr>
          <w:b/>
        </w:rPr>
        <w:t>Q21</w:t>
      </w:r>
      <w:r w:rsidR="00044CD1">
        <w:rPr>
          <w:b/>
        </w:rPr>
        <w:t xml:space="preserve"> </w:t>
      </w:r>
      <w:r w:rsidR="00C4425D">
        <w:rPr>
          <w:b/>
        </w:rPr>
        <w:t>A police constable may</w:t>
      </w:r>
      <w:r w:rsidR="00750F61">
        <w:rPr>
          <w:b/>
        </w:rPr>
        <w:t>, in a public place or place to which the public have access,</w:t>
      </w:r>
      <w:r w:rsidR="00C4425D">
        <w:rPr>
          <w:b/>
        </w:rPr>
        <w:t xml:space="preserve"> stop and detain any person for the purpose of a search whom they have reasonable suspicion to believe may have on them any prohibited article, bladed arti</w:t>
      </w:r>
      <w:r w:rsidR="00ED178F">
        <w:rPr>
          <w:b/>
        </w:rPr>
        <w:t>cle, stolen items or</w:t>
      </w:r>
      <w:r w:rsidR="00C4425D">
        <w:rPr>
          <w:b/>
        </w:rPr>
        <w:t xml:space="preserve"> fireworks. </w:t>
      </w:r>
      <w:r w:rsidR="00750F61">
        <w:rPr>
          <w:b/>
        </w:rPr>
        <w:t xml:space="preserve">(it is a pre-arrest power and allows a constable to either confirm or allay suspicion without exercising his/her power of arrest first) </w:t>
      </w:r>
    </w:p>
    <w:p w:rsidR="00532C06" w:rsidRPr="00532C06" w:rsidRDefault="00532C06">
      <w:pPr>
        <w:rPr>
          <w:b/>
        </w:rPr>
      </w:pPr>
    </w:p>
    <w:p w:rsidR="00532C06" w:rsidRPr="00532C06" w:rsidRDefault="00532C06">
      <w:pPr>
        <w:rPr>
          <w:b/>
        </w:rPr>
      </w:pPr>
      <w:r w:rsidRPr="00532C06">
        <w:rPr>
          <w:b/>
        </w:rPr>
        <w:t>Q22</w:t>
      </w:r>
      <w:r w:rsidR="00C4425D">
        <w:rPr>
          <w:b/>
        </w:rPr>
        <w:t xml:space="preserve"> Grounds for the search; Object of the search; officer must show their warrant card; must show their ID; station they are posted at; entitlement to a copy of the search; legal power used and tell them they are detained for the purpose of a search. GOWISELY</w:t>
      </w:r>
    </w:p>
    <w:p w:rsidR="00532C06" w:rsidRPr="00532C06" w:rsidRDefault="00532C06">
      <w:pPr>
        <w:rPr>
          <w:b/>
        </w:rPr>
      </w:pPr>
    </w:p>
    <w:p w:rsidR="00532C06" w:rsidRPr="00532C06" w:rsidRDefault="00532C06">
      <w:pPr>
        <w:rPr>
          <w:b/>
        </w:rPr>
      </w:pPr>
      <w:r w:rsidRPr="00532C06">
        <w:rPr>
          <w:b/>
        </w:rPr>
        <w:t>Q23</w:t>
      </w:r>
      <w:r w:rsidR="00C4425D">
        <w:rPr>
          <w:b/>
        </w:rPr>
        <w:t xml:space="preserve"> It aims to address the concerns that wider society has about Stop and search powers; particularly the worry of certain minority groups being disproportionately targeted. It includes things such as a community trigger; that allows the community to question the chief constable/other chief officer about concern of recent stop and searches within the local </w:t>
      </w:r>
      <w:r w:rsidR="00C4425D">
        <w:rPr>
          <w:b/>
        </w:rPr>
        <w:lastRenderedPageBreak/>
        <w:t xml:space="preserve">community. Re-enforces what members of the public can expect to happen in the event they are stopped and searched. </w:t>
      </w:r>
      <w:r w:rsidR="00A670A6">
        <w:rPr>
          <w:b/>
        </w:rPr>
        <w:t xml:space="preserve">Encourages a positive approach to stop and search. </w:t>
      </w:r>
      <w:r w:rsidR="00C4425D">
        <w:rPr>
          <w:b/>
        </w:rPr>
        <w:t xml:space="preserve">All 53 forces are signed up to it in England and wales; </w:t>
      </w:r>
    </w:p>
    <w:p w:rsidR="00532C06" w:rsidRPr="00532C06" w:rsidRDefault="00532C06">
      <w:pPr>
        <w:rPr>
          <w:b/>
        </w:rPr>
      </w:pPr>
    </w:p>
    <w:p w:rsidR="00C4425D" w:rsidRDefault="00532C06">
      <w:pPr>
        <w:rPr>
          <w:b/>
        </w:rPr>
      </w:pPr>
      <w:r w:rsidRPr="00532C06">
        <w:rPr>
          <w:b/>
        </w:rPr>
        <w:t>Q24</w:t>
      </w:r>
      <w:r w:rsidR="00A670A6">
        <w:rPr>
          <w:b/>
        </w:rPr>
        <w:t xml:space="preserve"> DcEAD= evaluate; asses; disseminate</w:t>
      </w:r>
    </w:p>
    <w:p w:rsidR="00A670A6" w:rsidRPr="00532C06" w:rsidRDefault="00A670A6">
      <w:pPr>
        <w:rPr>
          <w:b/>
        </w:rPr>
      </w:pPr>
      <w:r>
        <w:rPr>
          <w:b/>
        </w:rPr>
        <w:t xml:space="preserve">The NIM model allows information received to be “sanatised” and risk assessed so that it may be actioned/used. It looks at a number of factors such as the source being known/unkown; </w:t>
      </w:r>
      <w:r w:rsidR="00750F61">
        <w:rPr>
          <w:b/>
        </w:rPr>
        <w:t xml:space="preserve">whether they </w:t>
      </w:r>
      <w:r>
        <w:rPr>
          <w:b/>
        </w:rPr>
        <w:t>are they trusted; does it line up with other intelligence</w:t>
      </w:r>
      <w:r w:rsidR="00750F61">
        <w:rPr>
          <w:b/>
        </w:rPr>
        <w:t>/information recieved</w:t>
      </w:r>
      <w:r>
        <w:rPr>
          <w:b/>
        </w:rPr>
        <w:t xml:space="preserve">. It also allows for different grades such as local intelligence right up to national level </w:t>
      </w:r>
      <w:r w:rsidR="00207907">
        <w:rPr>
          <w:b/>
        </w:rPr>
        <w:t xml:space="preserve">(national crime agency). </w:t>
      </w:r>
    </w:p>
    <w:p w:rsidR="00532C06" w:rsidRPr="00532C06" w:rsidRDefault="00532C06">
      <w:pPr>
        <w:rPr>
          <w:b/>
        </w:rPr>
      </w:pPr>
    </w:p>
    <w:p w:rsidR="00532C06" w:rsidRDefault="00532C06">
      <w:pPr>
        <w:rPr>
          <w:b/>
        </w:rPr>
      </w:pPr>
      <w:r w:rsidRPr="00532C06">
        <w:rPr>
          <w:b/>
        </w:rPr>
        <w:t>Q25</w:t>
      </w:r>
      <w:r w:rsidR="00C4425D">
        <w:rPr>
          <w:b/>
        </w:rPr>
        <w:t xml:space="preserve"> Data protection Act 1998; MOPI (management of police information); Free</w:t>
      </w:r>
      <w:r w:rsidR="00750F61">
        <w:rPr>
          <w:b/>
        </w:rPr>
        <w:t xml:space="preserve">dom of information request 2000; (FoI allows any person to request information from a public body, normally used by journalists to gather information about public bodies; governed by the information commissioner; public bodies can refuse the requests if it costs them over a set amount or it takes up huge amount of time to find the requested information) </w:t>
      </w:r>
    </w:p>
    <w:p w:rsidR="00207907" w:rsidRDefault="00207907">
      <w:pPr>
        <w:rPr>
          <w:b/>
        </w:rPr>
      </w:pPr>
      <w:r>
        <w:rPr>
          <w:b/>
        </w:rPr>
        <w:t xml:space="preserve">Ultimately, in the police service you can only access information if it is needed for a policing purpose. Accidental or deliberate breaches need to be reported; so that it can be disclosed to the information commissioner. Breaches of this legislation can result in huge fines for the organization. Storage can be in an paper format; electronic format but the organization holding it are responsible for protecting it. </w:t>
      </w:r>
    </w:p>
    <w:p w:rsidR="00207907" w:rsidRDefault="00207907">
      <w:pPr>
        <w:rPr>
          <w:b/>
        </w:rPr>
      </w:pPr>
      <w:r>
        <w:rPr>
          <w:b/>
        </w:rPr>
        <w:t xml:space="preserve">Information gathering has to be ethical. </w:t>
      </w:r>
    </w:p>
    <w:p w:rsidR="00750F61" w:rsidRPr="00532C06" w:rsidRDefault="00750F61">
      <w:pPr>
        <w:rPr>
          <w:b/>
        </w:rPr>
      </w:pPr>
      <w:r>
        <w:rPr>
          <w:b/>
        </w:rPr>
        <w:t xml:space="preserve">Public bodies such as the council and police service must act under this guidance at all times; private companies such as G4S that run prisons and other public services must act under this service when acting in a public function. If they provided a private service to a private company, they would not need to follow the above legislation) </w:t>
      </w:r>
    </w:p>
    <w:sectPr w:rsidR="00750F61" w:rsidRPr="00532C06" w:rsidSect="00532C06">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0F61" w:rsidRDefault="00750F61" w:rsidP="00532C06">
      <w:pPr>
        <w:spacing w:after="0" w:line="240" w:lineRule="auto"/>
      </w:pPr>
      <w:r>
        <w:separator/>
      </w:r>
    </w:p>
  </w:endnote>
  <w:endnote w:type="continuationSeparator" w:id="0">
    <w:p w:rsidR="00750F61" w:rsidRDefault="00750F61" w:rsidP="00532C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0F61" w:rsidRDefault="00FC1B4A" w:rsidP="00FC1B4A">
    <w:pPr>
      <w:pStyle w:val="Footer"/>
      <w:rPr>
        <w:color w:val="000000"/>
        <w:sz w:val="17"/>
      </w:rPr>
    </w:pPr>
    <w:bookmarkStart w:id="3" w:name="TITUS1FooterEvenPages"/>
    <w:r>
      <w:rPr>
        <w:color w:val="000000"/>
        <w:sz w:val="17"/>
      </w:rPr>
      <w:t> </w:t>
    </w:r>
  </w:p>
  <w:bookmarkEnd w:id="3"/>
  <w:p w:rsidR="00750F61" w:rsidRDefault="00750F61" w:rsidP="00207907">
    <w:pPr>
      <w:pStyle w:val="Footer"/>
    </w:pPr>
  </w:p>
  <w:p w:rsidR="00750F61" w:rsidRDefault="00750F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0F61" w:rsidRDefault="00FC1B4A" w:rsidP="00FC1B4A">
    <w:pPr>
      <w:pStyle w:val="Footer"/>
      <w:rPr>
        <w:color w:val="000000"/>
        <w:sz w:val="17"/>
      </w:rPr>
    </w:pPr>
    <w:bookmarkStart w:id="4" w:name="TITUS1FooterPrimary"/>
    <w:r>
      <w:rPr>
        <w:color w:val="000000"/>
        <w:sz w:val="17"/>
      </w:rPr>
      <w:t> </w:t>
    </w:r>
  </w:p>
  <w:bookmarkEnd w:id="4"/>
  <w:p w:rsidR="00750F61" w:rsidRDefault="00750F6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0F61" w:rsidRDefault="00FC1B4A" w:rsidP="00FC1B4A">
    <w:pPr>
      <w:pStyle w:val="Footer"/>
      <w:rPr>
        <w:color w:val="000000"/>
        <w:sz w:val="17"/>
      </w:rPr>
    </w:pPr>
    <w:bookmarkStart w:id="6" w:name="TITUS1FooterFirstPage"/>
    <w:r>
      <w:rPr>
        <w:color w:val="000000"/>
        <w:sz w:val="17"/>
      </w:rPr>
      <w:t> </w:t>
    </w:r>
  </w:p>
  <w:bookmarkEnd w:id="6"/>
  <w:p w:rsidR="00750F61" w:rsidRDefault="00750F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0F61" w:rsidRDefault="00750F61" w:rsidP="00532C06">
      <w:pPr>
        <w:spacing w:after="0" w:line="240" w:lineRule="auto"/>
      </w:pPr>
      <w:r>
        <w:separator/>
      </w:r>
    </w:p>
  </w:footnote>
  <w:footnote w:type="continuationSeparator" w:id="0">
    <w:p w:rsidR="00750F61" w:rsidRDefault="00750F61" w:rsidP="00532C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0F61" w:rsidRDefault="00FC1B4A" w:rsidP="00FC1B4A">
    <w:pPr>
      <w:pStyle w:val="Header"/>
      <w:rPr>
        <w:color w:val="000000"/>
        <w:sz w:val="17"/>
      </w:rPr>
    </w:pPr>
    <w:bookmarkStart w:id="1" w:name="TITUS1HeaderEvenPages"/>
    <w:r>
      <w:rPr>
        <w:color w:val="000000"/>
        <w:sz w:val="17"/>
      </w:rPr>
      <w:t> </w:t>
    </w:r>
  </w:p>
  <w:bookmarkEnd w:id="1"/>
  <w:p w:rsidR="00750F61" w:rsidRDefault="00750F61" w:rsidP="00207907">
    <w:pPr>
      <w:pStyle w:val="Header"/>
    </w:pPr>
  </w:p>
  <w:p w:rsidR="00750F61" w:rsidRDefault="00750F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0F61" w:rsidRDefault="00FC1B4A" w:rsidP="00FC1B4A">
    <w:pPr>
      <w:pStyle w:val="Header"/>
      <w:rPr>
        <w:color w:val="000000"/>
        <w:sz w:val="17"/>
      </w:rPr>
    </w:pPr>
    <w:bookmarkStart w:id="2" w:name="TITUS1HeaderPrimary"/>
    <w:r>
      <w:rPr>
        <w:color w:val="000000"/>
        <w:sz w:val="17"/>
      </w:rPr>
      <w:t> </w:t>
    </w:r>
  </w:p>
  <w:bookmarkEnd w:id="2"/>
  <w:p w:rsidR="00750F61" w:rsidRDefault="00750F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0F61" w:rsidRDefault="00FC1B4A" w:rsidP="00FC1B4A">
    <w:pPr>
      <w:pStyle w:val="Header"/>
      <w:rPr>
        <w:color w:val="000000"/>
        <w:sz w:val="17"/>
      </w:rPr>
    </w:pPr>
    <w:bookmarkStart w:id="5" w:name="TITUS1HeaderFirstPage"/>
    <w:r>
      <w:rPr>
        <w:color w:val="000000"/>
        <w:sz w:val="17"/>
      </w:rPr>
      <w:t> </w:t>
    </w:r>
  </w:p>
  <w:bookmarkEnd w:id="5"/>
  <w:p w:rsidR="00750F61" w:rsidRDefault="00750F6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2C06"/>
    <w:rsid w:val="00010BA2"/>
    <w:rsid w:val="00044CD1"/>
    <w:rsid w:val="001E0493"/>
    <w:rsid w:val="00207907"/>
    <w:rsid w:val="0042424E"/>
    <w:rsid w:val="00532C06"/>
    <w:rsid w:val="00696B1B"/>
    <w:rsid w:val="00750F61"/>
    <w:rsid w:val="008824F3"/>
    <w:rsid w:val="008B1FA7"/>
    <w:rsid w:val="0096253E"/>
    <w:rsid w:val="00A30019"/>
    <w:rsid w:val="00A670A6"/>
    <w:rsid w:val="00AE2805"/>
    <w:rsid w:val="00C310E4"/>
    <w:rsid w:val="00C4425D"/>
    <w:rsid w:val="00D530F3"/>
    <w:rsid w:val="00ED178F"/>
    <w:rsid w:val="00F274CA"/>
    <w:rsid w:val="00FC1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C40CE3"/>
  <w15:chartTrackingRefBased/>
  <w15:docId w15:val="{87B2C8EB-8B5F-4283-900B-E174A4227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2C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2C06"/>
  </w:style>
  <w:style w:type="paragraph" w:styleId="Footer">
    <w:name w:val="footer"/>
    <w:basedOn w:val="Normal"/>
    <w:link w:val="FooterChar"/>
    <w:uiPriority w:val="99"/>
    <w:unhideWhenUsed/>
    <w:rsid w:val="00532C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2C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5</Pages>
  <Words>1786</Words>
  <Characters>10181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Edwards,Ben swp6614</dc:creator>
  <cp:keywords/>
  <dc:description/>
  <cp:lastModifiedBy>Edwards,Ben swp6614</cp:lastModifiedBy>
  <cp:revision>7</cp:revision>
  <dcterms:created xsi:type="dcterms:W3CDTF">2020-06-23T07:50:00Z</dcterms:created>
  <dcterms:modified xsi:type="dcterms:W3CDTF">2020-06-23T14:05:00Z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ddf44ee8-e818-4fdf-bcb1-620e040481f0</vt:lpwstr>
  </property>
  <property fmtid="{D5CDD505-2E9C-101B-9397-08002B2CF9AE}" pid="3" name="Classification">
    <vt:lpwstr>OFFICIAL</vt:lpwstr>
  </property>
  <property fmtid="{D5CDD505-2E9C-101B-9397-08002B2CF9AE}" pid="4" name="Visibility">
    <vt:lpwstr>NOT VISIBLE</vt:lpwstr>
  </property>
</Properties>
</file>