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088C3" w14:textId="77777777" w:rsidR="00CC4006" w:rsidRPr="00CC4006" w:rsidRDefault="00CC4006" w:rsidP="00510C69">
      <w:pPr>
        <w:spacing w:line="360" w:lineRule="auto"/>
        <w:ind w:left="2880" w:firstLine="720"/>
        <w:jc w:val="both"/>
        <w:rPr>
          <w:rFonts w:ascii="Times New Roman" w:hAnsi="Times New Roman" w:cs="Times New Roman"/>
        </w:rPr>
      </w:pPr>
      <w:r w:rsidRPr="00CC4006">
        <w:rPr>
          <w:rFonts w:ascii="Times New Roman" w:hAnsi="Times New Roman" w:cs="Times New Roman"/>
        </w:rPr>
        <w:t xml:space="preserve">Module Code: SJSS5002  </w:t>
      </w:r>
    </w:p>
    <w:p w14:paraId="5A549A43" w14:textId="77777777" w:rsidR="00CC4006" w:rsidRPr="00CC4006" w:rsidRDefault="00CC4006" w:rsidP="00510C69">
      <w:pPr>
        <w:spacing w:line="360" w:lineRule="auto"/>
        <w:ind w:left="2880" w:firstLine="720"/>
        <w:jc w:val="both"/>
        <w:rPr>
          <w:rFonts w:ascii="Times New Roman" w:hAnsi="Times New Roman" w:cs="Times New Roman"/>
        </w:rPr>
      </w:pPr>
      <w:r w:rsidRPr="00CC4006">
        <w:rPr>
          <w:rFonts w:ascii="Times New Roman" w:hAnsi="Times New Roman" w:cs="Times New Roman"/>
        </w:rPr>
        <w:t xml:space="preserve">Assessment Number: 1   </w:t>
      </w:r>
    </w:p>
    <w:p w14:paraId="201C373B" w14:textId="77777777" w:rsidR="00CC4006" w:rsidRPr="00CC4006" w:rsidRDefault="00CC4006" w:rsidP="00510C69">
      <w:pPr>
        <w:spacing w:line="360" w:lineRule="auto"/>
        <w:ind w:left="2880" w:firstLine="720"/>
        <w:jc w:val="both"/>
        <w:rPr>
          <w:rFonts w:ascii="Times New Roman" w:hAnsi="Times New Roman" w:cs="Times New Roman"/>
        </w:rPr>
      </w:pPr>
      <w:r w:rsidRPr="00CC4006">
        <w:rPr>
          <w:rFonts w:ascii="Times New Roman" w:hAnsi="Times New Roman" w:cs="Times New Roman"/>
        </w:rPr>
        <w:t xml:space="preserve">Student Number: 1704013  </w:t>
      </w:r>
    </w:p>
    <w:p w14:paraId="757F9365" w14:textId="77777777" w:rsidR="00CC4006" w:rsidRPr="00CC4006" w:rsidRDefault="00CC4006" w:rsidP="00510C69">
      <w:pPr>
        <w:spacing w:line="360" w:lineRule="auto"/>
        <w:jc w:val="both"/>
        <w:rPr>
          <w:rFonts w:ascii="Times New Roman" w:hAnsi="Times New Roman" w:cs="Times New Roman"/>
        </w:rPr>
      </w:pPr>
    </w:p>
    <w:p w14:paraId="3A46760A"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Adopting a specific sociological theoretical ‘lens’ of your choice critically explore one of the following contemporary issues in society.  </w:t>
      </w:r>
    </w:p>
    <w:p w14:paraId="5F020563" w14:textId="7271E3B3" w:rsidR="00CC4006" w:rsidRPr="00510C69" w:rsidRDefault="00CC4006" w:rsidP="00510C69">
      <w:pPr>
        <w:pStyle w:val="ListParagraph"/>
        <w:numPr>
          <w:ilvl w:val="0"/>
          <w:numId w:val="1"/>
        </w:numPr>
        <w:spacing w:line="360" w:lineRule="auto"/>
        <w:jc w:val="both"/>
        <w:rPr>
          <w:rFonts w:ascii="Times New Roman" w:hAnsi="Times New Roman" w:cs="Times New Roman"/>
        </w:rPr>
      </w:pPr>
      <w:r w:rsidRPr="00510C69">
        <w:rPr>
          <w:rFonts w:ascii="Times New Roman" w:hAnsi="Times New Roman" w:cs="Times New Roman"/>
        </w:rPr>
        <w:t xml:space="preserve">Disablism </w:t>
      </w:r>
    </w:p>
    <w:p w14:paraId="669FB546" w14:textId="3E1DB5B6" w:rsidR="00CC4006" w:rsidRPr="00510C69" w:rsidRDefault="00CC4006" w:rsidP="00510C69">
      <w:pPr>
        <w:pStyle w:val="ListParagraph"/>
        <w:numPr>
          <w:ilvl w:val="0"/>
          <w:numId w:val="1"/>
        </w:numPr>
        <w:spacing w:line="360" w:lineRule="auto"/>
        <w:jc w:val="both"/>
        <w:rPr>
          <w:rFonts w:ascii="Times New Roman" w:hAnsi="Times New Roman" w:cs="Times New Roman"/>
        </w:rPr>
      </w:pPr>
      <w:r w:rsidRPr="00510C69">
        <w:rPr>
          <w:rFonts w:ascii="Times New Roman" w:hAnsi="Times New Roman" w:cs="Times New Roman"/>
        </w:rPr>
        <w:t xml:space="preserve">Poverty Porn and/or Charity Porn </w:t>
      </w:r>
    </w:p>
    <w:p w14:paraId="750B2C7D" w14:textId="1E3016B8" w:rsidR="00CC4006" w:rsidRPr="00510C69" w:rsidRDefault="00CC4006" w:rsidP="00510C69">
      <w:pPr>
        <w:pStyle w:val="ListParagraph"/>
        <w:numPr>
          <w:ilvl w:val="0"/>
          <w:numId w:val="1"/>
        </w:numPr>
        <w:spacing w:line="360" w:lineRule="auto"/>
        <w:jc w:val="both"/>
        <w:rPr>
          <w:rFonts w:ascii="Times New Roman" w:hAnsi="Times New Roman" w:cs="Times New Roman"/>
        </w:rPr>
      </w:pPr>
      <w:r w:rsidRPr="00510C69">
        <w:rPr>
          <w:rFonts w:ascii="Times New Roman" w:hAnsi="Times New Roman" w:cs="Times New Roman"/>
        </w:rPr>
        <w:t xml:space="preserve">Compassion Fatigue   </w:t>
      </w:r>
    </w:p>
    <w:p w14:paraId="6D4518F9" w14:textId="69C142B2" w:rsidR="00CC4006" w:rsidRPr="00CC4006" w:rsidRDefault="00CC4006" w:rsidP="00510C69">
      <w:pPr>
        <w:spacing w:line="360" w:lineRule="auto"/>
        <w:jc w:val="both"/>
        <w:rPr>
          <w:rFonts w:ascii="Times New Roman" w:hAnsi="Times New Roman" w:cs="Times New Roman"/>
          <w:u w:val="single"/>
        </w:rPr>
      </w:pPr>
      <w:r w:rsidRPr="00CC4006">
        <w:rPr>
          <w:rFonts w:ascii="Times New Roman" w:hAnsi="Times New Roman" w:cs="Times New Roman"/>
          <w:u w:val="single"/>
        </w:rPr>
        <w:t xml:space="preserve">Introduction  </w:t>
      </w:r>
    </w:p>
    <w:p w14:paraId="29D21251"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The subject for this assignment is centred around the subject of Compassion Fatigue (CF). CF is a condition that is widespread among caregivers who take care of both people and animals suffering emotional and physical distress. This condition can manifest when the care giver forgets to provide themselves with essential self-care whilst transferring their care onto others (Figley and </w:t>
      </w:r>
      <w:proofErr w:type="spellStart"/>
      <w:r w:rsidRPr="00CC4006">
        <w:rPr>
          <w:rFonts w:ascii="Times New Roman" w:hAnsi="Times New Roman" w:cs="Times New Roman"/>
        </w:rPr>
        <w:t>Kurzweg</w:t>
      </w:r>
      <w:proofErr w:type="spellEnd"/>
      <w:r w:rsidRPr="00CC4006">
        <w:rPr>
          <w:rFonts w:ascii="Times New Roman" w:hAnsi="Times New Roman" w:cs="Times New Roman"/>
        </w:rPr>
        <w:t xml:space="preserve">, 2017). Throughout this assignment the condition of CF will be explored through relevant sociological theory, examining in depth about the condition and both the physical and psychological effects it can have on a caregiver. This assignment will also identify who is the most is susceptible to suffer from CF among healthcare workers, as well as referring to statistics relating to at risk groups with the providers’ sector being mostly affected. CF has presented a significant impact on society as an ongoing issue continuously growing; there are many symptoms present with CF that can severely restrict one’s ability to function effectively daily in both employment and personal life.   </w:t>
      </w:r>
    </w:p>
    <w:p w14:paraId="00E250AF" w14:textId="3715ECC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There are several symptoms that are present with CF, both physical and psychological, that can differ depending on the person affected. </w:t>
      </w:r>
      <w:proofErr w:type="spellStart"/>
      <w:r w:rsidRPr="00CC4006">
        <w:rPr>
          <w:rFonts w:ascii="Times New Roman" w:hAnsi="Times New Roman" w:cs="Times New Roman"/>
        </w:rPr>
        <w:t>Stazyk</w:t>
      </w:r>
      <w:proofErr w:type="spellEnd"/>
      <w:r w:rsidRPr="00CC4006">
        <w:rPr>
          <w:rFonts w:ascii="Times New Roman" w:hAnsi="Times New Roman" w:cs="Times New Roman"/>
        </w:rPr>
        <w:t> (2008) suggests that symptoms which are present with CF are changes in routine regarding sleeping and eating patterns, as well as fatigue. In addition, there is avoidance of working directly with patients, with a loss of drive and passion in their line of work caring for others. Mathieu (2007) shares this theory that a CF sufferer can avoid working with certain patients and may become frequently absent from work due to exhaustion both physical and emotionally. Mathieu (2007) continues that symptoms with CF on an emotional level are that caregivers develop a reduced ability to feel both sympathy and empathy for their patients, supporting </w:t>
      </w:r>
      <w:proofErr w:type="spellStart"/>
      <w:r w:rsidRPr="00CC4006">
        <w:rPr>
          <w:rFonts w:ascii="Times New Roman" w:hAnsi="Times New Roman" w:cs="Times New Roman"/>
        </w:rPr>
        <w:t>Stazyk’s</w:t>
      </w:r>
      <w:proofErr w:type="spellEnd"/>
      <w:r w:rsidRPr="00CC4006">
        <w:rPr>
          <w:rFonts w:ascii="Times New Roman" w:hAnsi="Times New Roman" w:cs="Times New Roman"/>
        </w:rPr>
        <w:t> theory of a loss of passion for their career as a caregiver, or as he states, a ‘diminished sense of enjoyment of</w:t>
      </w:r>
      <w:r>
        <w:rPr>
          <w:rFonts w:ascii="Times New Roman" w:hAnsi="Times New Roman" w:cs="Times New Roman"/>
        </w:rPr>
        <w:t xml:space="preserve"> </w:t>
      </w:r>
      <w:r w:rsidRPr="00CC4006">
        <w:rPr>
          <w:rFonts w:ascii="Times New Roman" w:hAnsi="Times New Roman" w:cs="Times New Roman"/>
        </w:rPr>
        <w:t>career’. </w:t>
      </w:r>
      <w:proofErr w:type="spellStart"/>
      <w:r w:rsidRPr="00CC4006">
        <w:rPr>
          <w:rFonts w:ascii="Times New Roman" w:hAnsi="Times New Roman" w:cs="Times New Roman"/>
        </w:rPr>
        <w:t>Stazyk</w:t>
      </w:r>
      <w:proofErr w:type="spellEnd"/>
      <w:r w:rsidRPr="00CC4006">
        <w:rPr>
          <w:rFonts w:ascii="Times New Roman" w:hAnsi="Times New Roman" w:cs="Times New Roman"/>
        </w:rPr>
        <w:t xml:space="preserve"> (2008) continues that if CF is left untreated it can lead to further destructive behaviours such as self-harm, risk taking, substance abuse and other disorders such as depression.  </w:t>
      </w:r>
    </w:p>
    <w:p w14:paraId="37F35872"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lastRenderedPageBreak/>
        <w:t xml:space="preserve">Figley (1982) has described the condition of CF as the ‘cost of caring’ when the healthcare provider is providing an extreme amount of care to another person or animal in either emotional or physical pain. Whilst a degree of empathy would pull a caregiver towards a profession where they care for others, Mathieu (2007) states that CF is the result of both deep physical and emotional exhaustion that affects the empathy the care provider once had for those they are caring for. CF can also manifest into other conditions such as secondary traumatic stress syndrome and depression.  CF has been referred to as secondary traumatic stress syndrome (STS) or Burnt out (BO) however they are both separate conditions to CF itself. Cocker and Joss, (2016) believe that STS and BO are related to CF due to the combination of different symptoms, also experiencing trauma themselves where the components of STS and BO can lead to CF. In a state of continuous tension providing both physical and emotional care to another can eventually lead to STS which is partnered with the constant physical and emotional exhaustion of BO. Attempting to cope daily with all these components daily without seeking support can lead to CF.   </w:t>
      </w:r>
    </w:p>
    <w:p w14:paraId="4EA47016" w14:textId="5F296356"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Help et al. (2020) supports Cocker and Joss’s (2016) theory that CF and BO are different conditions, however due to similar symptoms of physical and emotional exhaustion they are coming to be referred to and assumed to be the same condition. Help et al. (2020) continue that unlike BO, CF is ‘highly treatable’ and can emerge suddenly and is less predictable compared to BO, where the effects appear over time rather than a sudden onset. If found to be suffering from developing BO, it is sometimes recommended in extreme cases that the individual suffering from this condition changes their employment and environment to prevent CF from developing.    Rothschild (2006) states that it is apparent that workers within the healthcare sector often struggle with the responsibility and demand that comes with the choice of taking care of others to the extreme. </w:t>
      </w:r>
      <w:proofErr w:type="spellStart"/>
      <w:r w:rsidRPr="00CC4006">
        <w:rPr>
          <w:rFonts w:ascii="Times New Roman" w:hAnsi="Times New Roman" w:cs="Times New Roman"/>
        </w:rPr>
        <w:t>Belita</w:t>
      </w:r>
      <w:proofErr w:type="spellEnd"/>
      <w:r w:rsidRPr="00CC4006">
        <w:rPr>
          <w:rFonts w:ascii="Times New Roman" w:hAnsi="Times New Roman" w:cs="Times New Roman"/>
        </w:rPr>
        <w:t xml:space="preserve"> et al. (2013) believe that the healthcare sector is the most affected by compassion fatigue in comparison to other industries. There are various occupations within the healthcare and public service sector that require various amounts of care depending on the occupation of the carer ranging from ICU staff to public and emergency services such as the police, as well as those caring for animals.   </w:t>
      </w:r>
    </w:p>
    <w:p w14:paraId="0B657448"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The combination of STS and BO eventually manifesting into CF has been found to be extremely present throughout the emergency services as well as several other care giving professionals (</w:t>
      </w:r>
      <w:proofErr w:type="spellStart"/>
      <w:r w:rsidRPr="00CC4006">
        <w:rPr>
          <w:rFonts w:ascii="Times New Roman" w:hAnsi="Times New Roman" w:cs="Times New Roman"/>
        </w:rPr>
        <w:t>Cicognani</w:t>
      </w:r>
      <w:proofErr w:type="spellEnd"/>
      <w:r w:rsidRPr="00CC4006">
        <w:rPr>
          <w:rFonts w:ascii="Times New Roman" w:hAnsi="Times New Roman" w:cs="Times New Roman"/>
        </w:rPr>
        <w:t>, </w:t>
      </w:r>
      <w:proofErr w:type="spellStart"/>
      <w:r w:rsidRPr="00CC4006">
        <w:rPr>
          <w:rFonts w:ascii="Times New Roman" w:hAnsi="Times New Roman" w:cs="Times New Roman"/>
        </w:rPr>
        <w:t>Pietrantoni</w:t>
      </w:r>
      <w:proofErr w:type="spellEnd"/>
      <w:r w:rsidRPr="00CC4006">
        <w:rPr>
          <w:rFonts w:ascii="Times New Roman" w:hAnsi="Times New Roman" w:cs="Times New Roman"/>
        </w:rPr>
        <w:t>, </w:t>
      </w:r>
      <w:proofErr w:type="spellStart"/>
      <w:r w:rsidRPr="00CC4006">
        <w:rPr>
          <w:rFonts w:ascii="Times New Roman" w:hAnsi="Times New Roman" w:cs="Times New Roman"/>
        </w:rPr>
        <w:t>Palestini</w:t>
      </w:r>
      <w:proofErr w:type="spellEnd"/>
      <w:r w:rsidRPr="00CC4006">
        <w:rPr>
          <w:rFonts w:ascii="Times New Roman" w:hAnsi="Times New Roman" w:cs="Times New Roman"/>
        </w:rPr>
        <w:t>, &amp; </w:t>
      </w:r>
      <w:proofErr w:type="spellStart"/>
      <w:r w:rsidRPr="00CC4006">
        <w:rPr>
          <w:rFonts w:ascii="Times New Roman" w:hAnsi="Times New Roman" w:cs="Times New Roman"/>
        </w:rPr>
        <w:t>Prati</w:t>
      </w:r>
      <w:proofErr w:type="spellEnd"/>
      <w:r w:rsidRPr="00CC4006">
        <w:rPr>
          <w:rFonts w:ascii="Times New Roman" w:hAnsi="Times New Roman" w:cs="Times New Roman"/>
        </w:rPr>
        <w:t>, 2009). Burgess (2018) states that emergency care nurses are particularly susceptible to experiencing CF. Turgoose et al. (2017) believe issues with CF develop from the constant exposure to not specifically witnessing the trauma first-hand but witnessing the aftermath, effects and details about the trauma. This theory is supported by Figley (1995) who believes that difficulty develops from STS due to the exposure and details of another’s trauma. The negative physical and psychological effects that caregivers experience with CF can have a severe impact on the caregiver’s performance when providing essential care in their line of work (Bride, </w:t>
      </w:r>
      <w:proofErr w:type="spellStart"/>
      <w:r w:rsidRPr="00CC4006">
        <w:rPr>
          <w:rFonts w:ascii="Times New Roman" w:hAnsi="Times New Roman" w:cs="Times New Roman"/>
        </w:rPr>
        <w:t>Radey</w:t>
      </w:r>
      <w:proofErr w:type="spellEnd"/>
      <w:r w:rsidRPr="00CC4006">
        <w:rPr>
          <w:rFonts w:ascii="Times New Roman" w:hAnsi="Times New Roman" w:cs="Times New Roman"/>
        </w:rPr>
        <w:t> &amp; Figley, 2007; Figley, 2002). Conrad &amp; </w:t>
      </w:r>
      <w:proofErr w:type="spellStart"/>
      <w:r w:rsidRPr="00CC4006">
        <w:rPr>
          <w:rFonts w:ascii="Times New Roman" w:hAnsi="Times New Roman" w:cs="Times New Roman"/>
        </w:rPr>
        <w:t>Kellar</w:t>
      </w:r>
      <w:proofErr w:type="spellEnd"/>
      <w:r w:rsidRPr="00CC4006">
        <w:rPr>
          <w:rFonts w:ascii="Times New Roman" w:hAnsi="Times New Roman" w:cs="Times New Roman"/>
        </w:rPr>
        <w:t xml:space="preserve">-Guenther (2006) state CF can lead to burn out that lead to more </w:t>
      </w:r>
      <w:r w:rsidRPr="00CC4006">
        <w:rPr>
          <w:rFonts w:ascii="Times New Roman" w:hAnsi="Times New Roman" w:cs="Times New Roman"/>
        </w:rPr>
        <w:lastRenderedPageBreak/>
        <w:t xml:space="preserve">serious psychological illnesses like PTSD, which can unfortunately result in the caregiver being unable to provide adequate and appropriate care to their patients.   </w:t>
      </w:r>
    </w:p>
    <w:p w14:paraId="5525AE69"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Working within the police force has been described as unpredictable due to the nature of constant demands for service as well as the added responsibility of paperwork, urgent calls and emergencies that can lead to a negative impact on physical and mental health (</w:t>
      </w:r>
      <w:proofErr w:type="spellStart"/>
      <w:r w:rsidRPr="00CC4006">
        <w:rPr>
          <w:rFonts w:ascii="Times New Roman" w:hAnsi="Times New Roman" w:cs="Times New Roman"/>
        </w:rPr>
        <w:t>Avdija</w:t>
      </w:r>
      <w:proofErr w:type="spellEnd"/>
      <w:r w:rsidRPr="00CC4006">
        <w:rPr>
          <w:rFonts w:ascii="Times New Roman" w:hAnsi="Times New Roman" w:cs="Times New Roman"/>
        </w:rPr>
        <w:t>,  2014;  Charles  et  al.,  2013;  Ramey,  Downing,  &amp; Franke, 2009; </w:t>
      </w:r>
      <w:proofErr w:type="spellStart"/>
      <w:r w:rsidRPr="00CC4006">
        <w:rPr>
          <w:rFonts w:ascii="Times New Roman" w:hAnsi="Times New Roman" w:cs="Times New Roman"/>
        </w:rPr>
        <w:t>Marmar</w:t>
      </w:r>
      <w:proofErr w:type="spellEnd"/>
      <w:r w:rsidRPr="00CC4006">
        <w:rPr>
          <w:rFonts w:ascii="Times New Roman" w:hAnsi="Times New Roman" w:cs="Times New Roman"/>
        </w:rPr>
        <w:t> et  al., 2006;  </w:t>
      </w:r>
      <w:proofErr w:type="spellStart"/>
      <w:r w:rsidRPr="00CC4006">
        <w:rPr>
          <w:rFonts w:ascii="Times New Roman" w:hAnsi="Times New Roman" w:cs="Times New Roman"/>
        </w:rPr>
        <w:t>Violanti</w:t>
      </w:r>
      <w:proofErr w:type="spellEnd"/>
      <w:r w:rsidRPr="00CC4006">
        <w:rPr>
          <w:rFonts w:ascii="Times New Roman" w:hAnsi="Times New Roman" w:cs="Times New Roman"/>
        </w:rPr>
        <w:t> et al., 2009).  As a public service, police officers have the heavy responsibility of a ‘duty of care’ and protection to provide to society; a talent of combining the role of a caregiver and crime fighter (</w:t>
      </w:r>
      <w:proofErr w:type="spellStart"/>
      <w:r w:rsidRPr="00CC4006">
        <w:rPr>
          <w:rFonts w:ascii="Times New Roman" w:hAnsi="Times New Roman" w:cs="Times New Roman"/>
        </w:rPr>
        <w:t>Chopko</w:t>
      </w:r>
      <w:proofErr w:type="spellEnd"/>
      <w:r w:rsidRPr="00CC4006">
        <w:rPr>
          <w:rFonts w:ascii="Times New Roman" w:hAnsi="Times New Roman" w:cs="Times New Roman"/>
        </w:rPr>
        <w:t xml:space="preserve">, 2011). Turgoose (2017) states that some police officers are specifically trained to gather details and treat victims who have experienced extremely personal and delicate traumatic events such as a sexual assault; this responsibility involves exposing the officer to graphic traumatic material.  Due to the complex and unpredictable role of a career in the police force, they carry several responsibilities to society and put themselves at great risk in providing this service. Police officers are exposed to the traumas of sexual assault victims, child abuse and violent graphic scenes throughout their careers and put themselves at extreme exposure to trauma and danger such as the death of a colleague, serious injury, hostage negotiations, terrorist attacks and intense crime scenes (Atkinson Tovar, 2003; Cross &amp; Ashley, 2004; Karlsson &amp; Christianson, 2003). University of Cambridge (2020) believe that PTSD rates are five times higher in the law enforcement sector than that of the general population in the UK due to the impact of long-term traumatic exposure in their line of work. University of Cambridge (2020) continues that in 2018, an online survey was released for law enforcement participants known as ‘The Job the Life’ survey that received responses from 22 forces across the UK and 16,857 responses to establish the ratio of law enforcements workers suffering from possible PTSD. From the results of all 16,857 responses, it was concluded that at least 90% of the respondents had been exposed to trauma during their career and at least 1 in 5 workers had symptoms of PTSD or Complex PTSD.   </w:t>
      </w:r>
    </w:p>
    <w:p w14:paraId="31342EEB"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Reed,(2016) UK Government made considerable budget cuts between 2015 – 2020 on vital public services such as healthcare, education, social care and housing and the number of police officers has been cut by 20,000 since 2010 with financial cuts to social care being the greatest. Due to the ever-expanding population which has increased substantially and is predicted to continue to increase, these services are in constant demand (Reed, 2016). Regarding the UK Government’s cut back to the social care sector, Hastings et al. (2015) state that these financial cuts are affecting the poorest people in the poorest areas, finding that social care is either inadequate, unaffordable or both. Services are now facing demanding and difficulties they have never faced before due to the high demand for social care and organisations cutting back on staff. There is increasing demand and stress for employees that remain within organisations to manage the increasing workload. Increasing stress and responsibility to workers can reduce the quality of service that should be effective and efficient for both staff and service users (Hastings et al., 2015).   </w:t>
      </w:r>
    </w:p>
    <w:p w14:paraId="159AEFD7"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lastRenderedPageBreak/>
        <w:t xml:space="preserve">Research provides evidence that in all sectors of health care, the organisation is extremely dependant on their employees, and that job satisfaction health and well-being are critical factors to the employee’s ability to provide appropriate care (Picker and Raleigh, 2018). Evidence of staff’s health and well-being impacting their work is apparent according to the Francis Report (2012), a charity developed to help improve the health and well-being of staff at the Mid Staffordshire Hospital following the deaths of over 100 patients due to poor medical care. In one study to determine the presence of CF among emergency department nurses 85% were confirmed cases (Barker, 2016). Due to research, it is apparent that job satisfaction and a manageable workload are critical in the health care sector and that if well-being needs are met there is a decrease in staff turnover, abstention, burn out and stress. Employee well-being is reflected in the quality and safety of care the service user receives; when an employee for example is suffering from burn out, this affects the caregiver’s performance which in turn reflects on the patient’s care and feedback from the experience (Picker and Raleigh, 2018).   </w:t>
      </w:r>
    </w:p>
    <w:p w14:paraId="4EAE9477"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The Welsh Government (</w:t>
      </w:r>
      <w:proofErr w:type="spellStart"/>
      <w:r w:rsidRPr="00CC4006">
        <w:rPr>
          <w:rFonts w:ascii="Times New Roman" w:hAnsi="Times New Roman" w:cs="Times New Roman"/>
        </w:rPr>
        <w:t>n.d</w:t>
      </w:r>
      <w:proofErr w:type="spellEnd"/>
      <w:r w:rsidRPr="00CC4006">
        <w:rPr>
          <w:rFonts w:ascii="Times New Roman" w:hAnsi="Times New Roman" w:cs="Times New Roman"/>
        </w:rPr>
        <w:t>) states that we are now in a transition period following the decision to leave the EU that will take effect on 1st January 2021, making the UK independent from the European Union, changing the rules and regulations regarding trading, travel and business; this includes healthcare and employment. (</w:t>
      </w:r>
      <w:proofErr w:type="spellStart"/>
      <w:r w:rsidRPr="00CC4006">
        <w:rPr>
          <w:rFonts w:ascii="Times New Roman" w:hAnsi="Times New Roman" w:cs="Times New Roman"/>
        </w:rPr>
        <w:t>Mosalski</w:t>
      </w:r>
      <w:proofErr w:type="spellEnd"/>
      <w:r w:rsidRPr="00CC4006">
        <w:rPr>
          <w:rFonts w:ascii="Times New Roman" w:hAnsi="Times New Roman" w:cs="Times New Roman"/>
        </w:rPr>
        <w:t>, 2019) It is believed that the introduction of Brexit will create a severe impact on both health and social care in the UK; this will also affect other essential public services such as veterinary, pharmaceutical and social services.  </w:t>
      </w:r>
      <w:proofErr w:type="spellStart"/>
      <w:r w:rsidRPr="00CC4006">
        <w:rPr>
          <w:rFonts w:ascii="Times New Roman" w:hAnsi="Times New Roman" w:cs="Times New Roman"/>
        </w:rPr>
        <w:t>Mosalski</w:t>
      </w:r>
      <w:proofErr w:type="spellEnd"/>
      <w:r w:rsidRPr="00CC4006">
        <w:rPr>
          <w:rFonts w:ascii="Times New Roman" w:hAnsi="Times New Roman" w:cs="Times New Roman"/>
        </w:rPr>
        <w:t> (2019) continues that stress and uncertainty regarding Britain leaving the EU with a potential loss of £680M per year to the healthcare industry will have a severe negative impact on the mental health and well-being of workers within these sectors. </w:t>
      </w:r>
      <w:proofErr w:type="spellStart"/>
      <w:r w:rsidRPr="00CC4006">
        <w:rPr>
          <w:rFonts w:ascii="Times New Roman" w:hAnsi="Times New Roman" w:cs="Times New Roman"/>
        </w:rPr>
        <w:t>Dudman</w:t>
      </w:r>
      <w:proofErr w:type="spellEnd"/>
      <w:r w:rsidRPr="00CC4006">
        <w:rPr>
          <w:rFonts w:ascii="Times New Roman" w:hAnsi="Times New Roman" w:cs="Times New Roman"/>
        </w:rPr>
        <w:t> (2015) agrees that there has been a significant impact on staff serving in the public sector due to the last 5 years of what she refers to as ‘Relentless’ budget cuts causing extreme stress to workers across the UK. The loss of several public sector jobs is leading to a greater demand of services; this is leaving employees in health and social care sector with unrealistic workloads to achieve and with a difficult expectation to achieve in terms of service by the public. </w:t>
      </w:r>
      <w:proofErr w:type="spellStart"/>
      <w:r w:rsidRPr="00CC4006">
        <w:rPr>
          <w:rFonts w:ascii="Times New Roman" w:hAnsi="Times New Roman" w:cs="Times New Roman"/>
        </w:rPr>
        <w:t>Mosalski</w:t>
      </w:r>
      <w:proofErr w:type="spellEnd"/>
      <w:r w:rsidRPr="00CC4006">
        <w:rPr>
          <w:rFonts w:ascii="Times New Roman" w:hAnsi="Times New Roman" w:cs="Times New Roman"/>
        </w:rPr>
        <w:t xml:space="preserve"> (2019) believes that four areas have been suggested to receive unavoidable negative impacts from the changes that come with Brexit including, the turnover of staff, recruiting and retaining, and challenges that face healthcare services that provide care for health and well-being. The concern to both the health and social care sectors is due to difficult recruitment over an already overstretched healthcare system trying to reach public demand, there will be slower access to care services potentially causing more disease and possibly fatalities across Britain.  </w:t>
      </w:r>
    </w:p>
    <w:p w14:paraId="1A993ECC"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Barker (2016) believes that continuous exposure of tragic news presented by the media is making society more cynical, desensitized and apprehensive to help others in the form of CF. Caring for patients is extremely stressful and challenging at times; even as a trained professional, it is traumatic for the caregiver in the case of loss of life or end of life care. As well as providing care, they also deal with the feelings of bereavement when losing a patient creating further emotional distress (Seder, St </w:t>
      </w:r>
      <w:r w:rsidRPr="00CC4006">
        <w:rPr>
          <w:rFonts w:ascii="Times New Roman" w:hAnsi="Times New Roman" w:cs="Times New Roman"/>
        </w:rPr>
        <w:lastRenderedPageBreak/>
        <w:t xml:space="preserve">Thomas and Walker, 2020). Patient centred care is very apparent throughout the healthcare sector where the role of the caregiver stretches beyond simply the responsibility of not only providing treatment to the patient but also to investing emotional support for the patient (Watson, 2009).   </w:t>
      </w:r>
    </w:p>
    <w:p w14:paraId="31139E6B"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Today most of the globe’s population is in 24-hour contact with constant news and updates from all over the world, both positive happenings and traumatic disaster easily accessed through social media networks such as Facebook and Twitter. Kraft (2016) believes that there are such widespread horrific stories daily throughout society that exposure to such tragedy can take its toll on society creating emotional exhaustion, desensitization to the suffering of others and more resistance to help others in need, creating a mass societal problem. Columnist Gay (2018) supports this theory by stating “It is damn hard to expand the limits of our empathy when our emotional attention is already stretched too thin.” Kraft (2016) states that society has the ability to keep updated 24/7 regarding what is happening in the world however, staying informed includes engaging in disturbing and traumatic news and that denying or avoidance of this news is not a long-term solution for the well-being of society. Gabbert (2018) suggests that it is often visible on social media, such as Facebook and Twitter, to see the public frequently commenting they are tired of seeing constant bad news and that Gabbert (2018) herself has experienced periods of feeling numb due to the exposure to constant bad news, so much so that it feels like society is running out of emotions to give.   </w:t>
      </w:r>
    </w:p>
    <w:p w14:paraId="59070480" w14:textId="51D4BA4D"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As previously stated by Barker (2016) society is in constant exposure to traumatic and distressing content portrayed in the media, in today’s age of technology Gabbert (2018) believes social media networks portray constant bad and traumatic news to its public users daily. Griffiths (2000) and </w:t>
      </w:r>
      <w:proofErr w:type="spellStart"/>
      <w:r w:rsidRPr="00CC4006">
        <w:rPr>
          <w:rFonts w:ascii="Times New Roman" w:hAnsi="Times New Roman" w:cs="Times New Roman"/>
        </w:rPr>
        <w:t>Starcevic</w:t>
      </w:r>
      <w:proofErr w:type="spellEnd"/>
      <w:r w:rsidRPr="00CC4006">
        <w:rPr>
          <w:rFonts w:ascii="Times New Roman" w:hAnsi="Times New Roman" w:cs="Times New Roman"/>
        </w:rPr>
        <w:t xml:space="preserve"> (2013) states that humanity has a compulsion to use social media platforms daily and, in some cases, severe excessive amounts. With excessive usage of social media platforms, individuals are then exposing themselves to more traumatic images and news stories. </w:t>
      </w:r>
      <w:proofErr w:type="spellStart"/>
      <w:r w:rsidRPr="00CC4006">
        <w:rPr>
          <w:rFonts w:ascii="Times New Roman" w:hAnsi="Times New Roman" w:cs="Times New Roman"/>
        </w:rPr>
        <w:t>Eraslan-Capan,et</w:t>
      </w:r>
      <w:proofErr w:type="spellEnd"/>
      <w:r w:rsidRPr="00CC4006">
        <w:rPr>
          <w:rFonts w:ascii="Times New Roman" w:hAnsi="Times New Roman" w:cs="Times New Roman"/>
        </w:rPr>
        <w:t xml:space="preserve"> al, (2015) state that several studies have shown that usage of social media sites such as Facebook have a direct link to poor mental health and well-being projecting a negative impact of some individuals affecting long-term well-being in the form of stress, anxiety and depression.  Unfortunately, it is impossible for society to be completely shielded from trauma happening in the world, so the question is what can society do to limit the chances of constant exposure to disturbing news and images and reducing the effects of conditions such as CF? </w:t>
      </w:r>
      <w:proofErr w:type="spellStart"/>
      <w:r w:rsidRPr="00CC4006">
        <w:rPr>
          <w:rFonts w:ascii="Times New Roman" w:hAnsi="Times New Roman" w:cs="Times New Roman"/>
        </w:rPr>
        <w:t>Niazi</w:t>
      </w:r>
      <w:proofErr w:type="spellEnd"/>
      <w:r w:rsidRPr="00CC4006">
        <w:rPr>
          <w:rFonts w:ascii="Times New Roman" w:hAnsi="Times New Roman" w:cs="Times New Roman"/>
        </w:rPr>
        <w:t xml:space="preserve"> (2019) believes that social media users should be more self-aware of social media usage and what news and images they are exposing themselves to. If the frequent use of social media is difficult to reduce there are certain tools that can used to reduce the users’ social media content such as turning off notifications and settings to keep disturbing images hidden, and by unfollowing any social media pages that portray distressing and traumatic news and images to the user. Sikorski, (2020) believes that individuals working in the health and social care sector at a high risk of developing CF that the organisations within this sector should provide more care to ensure their staff’s health and well-being is protected as much as possible. Sikorski, (2020) continues that organisations should offer </w:t>
      </w:r>
      <w:r w:rsidRPr="00CC4006">
        <w:rPr>
          <w:rFonts w:ascii="Times New Roman" w:hAnsi="Times New Roman" w:cs="Times New Roman"/>
        </w:rPr>
        <w:lastRenderedPageBreak/>
        <w:t xml:space="preserve">services to raise awareness of CF such as, Support groups, employee assistance, well-being programmes, flexible hours for staff and the opportunity of job sharing.  </w:t>
      </w:r>
    </w:p>
    <w:p w14:paraId="47D5E21B" w14:textId="77777777" w:rsidR="00CC4006" w:rsidRPr="00CC4006" w:rsidRDefault="00CC4006" w:rsidP="00510C69">
      <w:pPr>
        <w:spacing w:line="360" w:lineRule="auto"/>
        <w:jc w:val="both"/>
        <w:rPr>
          <w:rFonts w:ascii="Times New Roman" w:hAnsi="Times New Roman" w:cs="Times New Roman"/>
          <w:u w:val="single"/>
        </w:rPr>
      </w:pPr>
      <w:r w:rsidRPr="00CC4006">
        <w:rPr>
          <w:rFonts w:ascii="Times New Roman" w:hAnsi="Times New Roman" w:cs="Times New Roman"/>
          <w:u w:val="single"/>
        </w:rPr>
        <w:t xml:space="preserve">Conclusion </w:t>
      </w:r>
    </w:p>
    <w:p w14:paraId="5D4EE926" w14:textId="171228D8"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In conclusion it is apparent that CF can affect individuals in a variety of ways on both a physical and psychological level though the effects can differ depending on the individual affected and their circumstances. </w:t>
      </w:r>
      <w:proofErr w:type="spellStart"/>
      <w:r w:rsidRPr="00CC4006">
        <w:rPr>
          <w:rFonts w:ascii="Times New Roman" w:hAnsi="Times New Roman" w:cs="Times New Roman"/>
        </w:rPr>
        <w:t>Stazyk</w:t>
      </w:r>
      <w:proofErr w:type="spellEnd"/>
      <w:r w:rsidRPr="00CC4006">
        <w:rPr>
          <w:rFonts w:ascii="Times New Roman" w:hAnsi="Times New Roman" w:cs="Times New Roman"/>
        </w:rPr>
        <w:t xml:space="preserve"> (2008) believes in changes in routine as a symptom of CF such as sleeping and eating </w:t>
      </w:r>
      <w:proofErr w:type="spellStart"/>
      <w:r w:rsidRPr="00CC4006">
        <w:rPr>
          <w:rFonts w:ascii="Times New Roman" w:hAnsi="Times New Roman" w:cs="Times New Roman"/>
        </w:rPr>
        <w:t>habbits</w:t>
      </w:r>
      <w:proofErr w:type="spellEnd"/>
      <w:r w:rsidRPr="00CC4006">
        <w:rPr>
          <w:rFonts w:ascii="Times New Roman" w:hAnsi="Times New Roman" w:cs="Times New Roman"/>
        </w:rPr>
        <w:t xml:space="preserve">, Mathieu (2007) stated a symptom of CF is and individual becoming more absent from work. If a symptom such as absence from work is apparent this could also mean several financial implications for the individual as well as any </w:t>
      </w:r>
      <w:r w:rsidRPr="00CC4006">
        <w:rPr>
          <w:rFonts w:ascii="Times New Roman" w:hAnsi="Times New Roman" w:cs="Times New Roman"/>
        </w:rPr>
        <w:t>family,</w:t>
      </w:r>
      <w:r w:rsidRPr="00CC4006">
        <w:rPr>
          <w:rFonts w:ascii="Times New Roman" w:hAnsi="Times New Roman" w:cs="Times New Roman"/>
        </w:rPr>
        <w:t xml:space="preserve"> they support. Although CF is considered highly treatable</w:t>
      </w:r>
      <w:bookmarkStart w:id="0" w:name="_GoBack"/>
      <w:bookmarkEnd w:id="0"/>
      <w:r w:rsidRPr="00CC4006">
        <w:rPr>
          <w:rFonts w:ascii="Times New Roman" w:hAnsi="Times New Roman" w:cs="Times New Roman"/>
        </w:rPr>
        <w:t xml:space="preserve"> (Help et al, 2020), the combination of physical and emotional symptoms CF puts on an individual can have a sever negative impact on their daily living and time to recover will be needed, adding to more absence from their employment.  </w:t>
      </w:r>
    </w:p>
    <w:p w14:paraId="11CDC9F5" w14:textId="77777777"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For individuals working in the health/social care sector and the emergency services, increased absence of other staff members and budget cuts to these departments are having a catastrophic effect on staff (Rothschild, 2006). Staff in the healthcare sector struggle to meet high demands due to the lack of staff provided to the growing number of patients that require care (Hastings et al, 2015). There are mounting levels of stress, pressure and responsibility on public service staff as continuous workloads are forever growing. The impact of such a high amount of work and responsibility on an individual in a demanding and busy caring role has been proved to have negative effects on an individual’s performance and duty of care, potentially putting the general public at risk (Picker and Raleigh, 2018). </w:t>
      </w:r>
    </w:p>
    <w:p w14:paraId="3BA385D5" w14:textId="2EB59A78" w:rsidR="00CC4006" w:rsidRPr="00CC4006" w:rsidRDefault="00CC4006" w:rsidP="00510C69">
      <w:pPr>
        <w:spacing w:line="360" w:lineRule="auto"/>
        <w:ind w:firstLine="720"/>
        <w:jc w:val="both"/>
        <w:rPr>
          <w:rFonts w:ascii="Times New Roman" w:hAnsi="Times New Roman" w:cs="Times New Roman"/>
        </w:rPr>
      </w:pPr>
      <w:r w:rsidRPr="00CC4006">
        <w:rPr>
          <w:rFonts w:ascii="Times New Roman" w:hAnsi="Times New Roman" w:cs="Times New Roman"/>
        </w:rPr>
        <w:t xml:space="preserve">Due to constant heavy budget cuts, staff turnovers and staff absence in the health/social care and emergency services due to CF, BO and other illnesses as a consequence of stressful workloads, the impact on society is becoming dire as essential public services are becoming more limited and with a forever growing population for its demand, creating more workloads for those still available on the front-line is not a long term solution. As previously stated, (Sikorski, 2020) organisations should attempt to introduce well-being materials as help for their staff such as support groups, solutions to more flexible hours and a share in workloads and responsibilities to help prevent exhaustion and conditions like CF amongst their staff. An introduction to programmes like these within organisations could potentially improve the quality of care provided to the public as stated by Picker and Raleigh, (2018). The well-being of the staff is reflected on the quality of care they provide to their patients. If more well-being tools are in place for frontline staff and they are educated regarding conditions like CF, the prevention of CF maybe more achievable. Employees may be encouraged to adopt more self-care and well-being practice to themselves as an individual.  Societies constant exposure to negative and constant traumatic events through the media introduces the risk of negative mental health and well-being. Society could become more self-conscious about what they are exposing themselves to </w:t>
      </w:r>
      <w:r w:rsidRPr="00CC4006">
        <w:rPr>
          <w:rFonts w:ascii="Times New Roman" w:hAnsi="Times New Roman" w:cs="Times New Roman"/>
        </w:rPr>
        <w:lastRenderedPageBreak/>
        <w:t>encouraging more self-care and awareness regarding how much traumatic constant is presented to them daily (</w:t>
      </w:r>
      <w:proofErr w:type="spellStart"/>
      <w:r w:rsidRPr="00CC4006">
        <w:rPr>
          <w:rFonts w:ascii="Times New Roman" w:hAnsi="Times New Roman" w:cs="Times New Roman"/>
        </w:rPr>
        <w:t>Niazi</w:t>
      </w:r>
      <w:proofErr w:type="spellEnd"/>
      <w:r w:rsidRPr="00CC4006">
        <w:rPr>
          <w:rFonts w:ascii="Times New Roman" w:hAnsi="Times New Roman" w:cs="Times New Roman"/>
        </w:rPr>
        <w:t xml:space="preserve">, 2019). Tragic and traumatic news portrayed to society in such frequency and illnesses like CF affecting humanity on such a large scale that the risk of desensitization and the reluctance to help others could potentially continue to affect those who originally wished to help others in need as a caregiver (Barker, 2016).  </w:t>
      </w:r>
    </w:p>
    <w:p w14:paraId="3028C3CD" w14:textId="2E8CFB1E" w:rsidR="00CC4006" w:rsidRPr="00CC4006" w:rsidRDefault="00CC4006" w:rsidP="00510C69">
      <w:pPr>
        <w:spacing w:line="360" w:lineRule="auto"/>
        <w:jc w:val="both"/>
        <w:rPr>
          <w:rFonts w:ascii="Times New Roman" w:hAnsi="Times New Roman" w:cs="Times New Roman"/>
          <w:u w:val="single"/>
        </w:rPr>
      </w:pPr>
      <w:r w:rsidRPr="00CC4006">
        <w:rPr>
          <w:rFonts w:ascii="Times New Roman" w:hAnsi="Times New Roman" w:cs="Times New Roman"/>
          <w:u w:val="single"/>
        </w:rPr>
        <w:t xml:space="preserve">References  </w:t>
      </w:r>
    </w:p>
    <w:p w14:paraId="5526C407"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Andersen, J. and </w:t>
      </w:r>
      <w:proofErr w:type="spellStart"/>
      <w:r w:rsidRPr="00CC4006">
        <w:rPr>
          <w:rFonts w:ascii="Times New Roman" w:hAnsi="Times New Roman" w:cs="Times New Roman"/>
        </w:rPr>
        <w:t>Papazoglou</w:t>
      </w:r>
      <w:proofErr w:type="spellEnd"/>
      <w:r w:rsidRPr="00CC4006">
        <w:rPr>
          <w:rFonts w:ascii="Times New Roman" w:hAnsi="Times New Roman" w:cs="Times New Roman"/>
        </w:rPr>
        <w:t xml:space="preserve">, K., 2015. Compassion Fatigue and Compassion Satisfaction among Police Officers: An Understudied Topic. International Journal of Emergency Mental Health and Human Resilience, [online] 17(3), pp.661-663. Available at: &lt;https://www.researchgate.net/publication/283708008_Compassion_Fatigue_and_Compassion_Satisfaction_among_Police_Officers_An_Understudied_Topic&gt; [Accessed 15 February 2020]. </w:t>
      </w:r>
    </w:p>
    <w:p w14:paraId="3872509D"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Barker, I., 2016. Ian R Barker: Compassion Fatigue—The Neglected Problem - The BMJ. [online] The BMJ. Available at: &lt;https://blogs.bmj.com/bmj/2016/09/20/ian-r-barker-compassion-fatigue-the-neglected-problem/&gt; [Accessed 1 March 2020]. </w:t>
      </w:r>
    </w:p>
    <w:p w14:paraId="459B45DB"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Cocker, F. and Joss, N., 2016. Compassion Fatigue among Healthcare, Emergency and Community Service Workers: A Systematic Review. International Journal of Environmental Research and Public Health, [online] 13(6), p.618. Available at: &lt;https://www.ncbi.nlm.nih.gov/pmc/articles/PMC4924075/&gt; [Accessed 1 February 2020]. </w:t>
      </w:r>
    </w:p>
    <w:p w14:paraId="061D64A9"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Dudman</w:t>
      </w:r>
      <w:proofErr w:type="spellEnd"/>
      <w:r w:rsidRPr="00CC4006">
        <w:rPr>
          <w:rFonts w:ascii="Times New Roman" w:hAnsi="Times New Roman" w:cs="Times New Roman"/>
        </w:rPr>
        <w:t xml:space="preserve">, J., 2015. Government staff suffer longer hours, fewer breaks and increased stress. The Guardian, [online] Available at: &lt;https://www.theguardian.com/society-professionals/2015/jun/10/public-services-longer-hours-breaks-stress&gt; [Accessed 28 February 2020]. </w:t>
      </w:r>
    </w:p>
    <w:p w14:paraId="3A5C5C94"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Figley, C. and </w:t>
      </w:r>
      <w:proofErr w:type="spellStart"/>
      <w:r w:rsidRPr="00CC4006">
        <w:rPr>
          <w:rFonts w:ascii="Times New Roman" w:hAnsi="Times New Roman" w:cs="Times New Roman"/>
        </w:rPr>
        <w:t>Kurzweg</w:t>
      </w:r>
      <w:proofErr w:type="spellEnd"/>
      <w:r w:rsidRPr="00CC4006">
        <w:rPr>
          <w:rFonts w:ascii="Times New Roman" w:hAnsi="Times New Roman" w:cs="Times New Roman"/>
        </w:rPr>
        <w:t xml:space="preserve">, P., 2017. Compassion Fatigue Awareness Project. [online] Compassionfatigue.org. Available at: &lt;https://www.compassionfatigue.org/&gt; [Accessed 1 February 2020]. </w:t>
      </w:r>
    </w:p>
    <w:p w14:paraId="500D1658"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Gabbert, E., 2018. Is compassion fatigue inevitable in an age of 24-hour </w:t>
      </w:r>
      <w:proofErr w:type="gramStart"/>
      <w:r w:rsidRPr="00CC4006">
        <w:rPr>
          <w:rFonts w:ascii="Times New Roman" w:hAnsi="Times New Roman" w:cs="Times New Roman"/>
        </w:rPr>
        <w:t>news?.</w:t>
      </w:r>
      <w:proofErr w:type="gramEnd"/>
      <w:r w:rsidRPr="00CC4006">
        <w:rPr>
          <w:rFonts w:ascii="Times New Roman" w:hAnsi="Times New Roman" w:cs="Times New Roman"/>
        </w:rPr>
        <w:t xml:space="preserve"> The Guardian, [online] Available at: &lt;https://www.theguardian.com/news/2018/aug/02/is-compassion-fatigue-inevitable-in-an-age-of-24-hour-news&gt; [Accessed 1 March 2020]. </w:t>
      </w:r>
    </w:p>
    <w:p w14:paraId="211EFF6B" w14:textId="77777777" w:rsidR="00CC4006" w:rsidRPr="00CC4006" w:rsidRDefault="00CC4006" w:rsidP="00510C69">
      <w:pPr>
        <w:spacing w:line="360" w:lineRule="auto"/>
        <w:jc w:val="both"/>
        <w:rPr>
          <w:rFonts w:ascii="Times New Roman" w:hAnsi="Times New Roman" w:cs="Times New Roman"/>
        </w:rPr>
      </w:pPr>
    </w:p>
    <w:p w14:paraId="3D39705B"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Hastings, A., Bailey, N., Bramley, G., Gannon, M. and Watkins, D., 2015. THE COST OF THE CUTS: THE IMPACT ON LOCAL GOVERNMENT AND POORER COMMUNITIES. Joseph Rowntree Foundation, [online] pp.1-28. Available at: &lt;http://file:///C:/Users/Charlotte/Downloads/Summary-Final.pdf&gt; [Accessed 24 February 2020]. </w:t>
      </w:r>
    </w:p>
    <w:p w14:paraId="4AC908AE" w14:textId="77777777" w:rsid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lastRenderedPageBreak/>
        <w:t xml:space="preserve">Help, G., Professionals, F., Listed, G., Help, G., Professionals, F., Therapist, F., </w:t>
      </w:r>
      <w:proofErr w:type="spellStart"/>
      <w:r w:rsidRPr="00CC4006">
        <w:rPr>
          <w:rFonts w:ascii="Times New Roman" w:hAnsi="Times New Roman" w:cs="Times New Roman"/>
        </w:rPr>
        <w:t>Center</w:t>
      </w:r>
      <w:proofErr w:type="spellEnd"/>
      <w:r w:rsidRPr="00CC4006">
        <w:rPr>
          <w:rFonts w:ascii="Times New Roman" w:hAnsi="Times New Roman" w:cs="Times New Roman"/>
        </w:rPr>
        <w:t xml:space="preserve">, F., </w:t>
      </w:r>
      <w:proofErr w:type="spellStart"/>
      <w:r w:rsidRPr="00CC4006">
        <w:rPr>
          <w:rFonts w:ascii="Times New Roman" w:hAnsi="Times New Roman" w:cs="Times New Roman"/>
        </w:rPr>
        <w:t>Counselor</w:t>
      </w:r>
      <w:proofErr w:type="spellEnd"/>
      <w:r w:rsidRPr="00CC4006">
        <w:rPr>
          <w:rFonts w:ascii="Times New Roman" w:hAnsi="Times New Roman" w:cs="Times New Roman"/>
        </w:rPr>
        <w:t xml:space="preserve">, F., </w:t>
      </w:r>
      <w:proofErr w:type="spellStart"/>
      <w:r w:rsidRPr="00CC4006">
        <w:rPr>
          <w:rFonts w:ascii="Times New Roman" w:hAnsi="Times New Roman" w:cs="Times New Roman"/>
        </w:rPr>
        <w:t>Counselor</w:t>
      </w:r>
      <w:proofErr w:type="spellEnd"/>
      <w:r w:rsidRPr="00CC4006">
        <w:rPr>
          <w:rFonts w:ascii="Times New Roman" w:hAnsi="Times New Roman" w:cs="Times New Roman"/>
        </w:rPr>
        <w:t xml:space="preserve">, F., Group, F., Psychologist, F., Crisis, I., Addiction, S., Issues, C., Disorders, E., More, S., Therapist, H., Therapy, E., Treated, I., Therapy, M., Therapy, T., Psychologists, F., Medication, P., Therapy?, W., One, H., Cost?, H., Therapist, H., Therapy, S., Therapy, W., Blog, T., A-Z, P., </w:t>
      </w:r>
      <w:proofErr w:type="spellStart"/>
      <w:r w:rsidRPr="00CC4006">
        <w:rPr>
          <w:rFonts w:ascii="Times New Roman" w:hAnsi="Times New Roman" w:cs="Times New Roman"/>
        </w:rPr>
        <w:t>GoodTherapy</w:t>
      </w:r>
      <w:proofErr w:type="spellEnd"/>
      <w:r w:rsidRPr="00CC4006">
        <w:rPr>
          <w:rFonts w:ascii="Times New Roman" w:hAnsi="Times New Roman" w:cs="Times New Roman"/>
        </w:rPr>
        <w:t xml:space="preserve">, D., Story, S., News, T., Website, M., Checklist, P., Plan, P., Therapists, P., Therapists, R., Therapists, C., Therapists, H., Work, H., Resources, M., Practice, L., </w:t>
      </w:r>
      <w:proofErr w:type="spellStart"/>
      <w:r w:rsidRPr="00CC4006">
        <w:rPr>
          <w:rFonts w:ascii="Times New Roman" w:hAnsi="Times New Roman" w:cs="Times New Roman"/>
        </w:rPr>
        <w:t>Center</w:t>
      </w:r>
      <w:proofErr w:type="spellEnd"/>
      <w:r w:rsidRPr="00CC4006">
        <w:rPr>
          <w:rFonts w:ascii="Times New Roman" w:hAnsi="Times New Roman" w:cs="Times New Roman"/>
        </w:rPr>
        <w:t xml:space="preserve">, L., Hours, E., Membership, S., Education, O., Webinars, M., Vision, M., Us, A., Room, P., Advertise, P., Us, C., Blog, G. and Fatigue, C., 2020. Compassion Fatigue. [online] GoodTherapy.org Therapy Blog. Available at: &lt;https://www.goodtherapy.org/blog/psychpedia/compassion-fatigue&gt; [Accessed 1 February 2020]. </w:t>
      </w:r>
    </w:p>
    <w:p w14:paraId="01C6EE33" w14:textId="00835E65"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Hou, Y., </w:t>
      </w:r>
      <w:proofErr w:type="spellStart"/>
      <w:r w:rsidRPr="00CC4006">
        <w:rPr>
          <w:rFonts w:ascii="Times New Roman" w:hAnsi="Times New Roman" w:cs="Times New Roman"/>
        </w:rPr>
        <w:t>Xiong</w:t>
      </w:r>
      <w:proofErr w:type="spellEnd"/>
      <w:r w:rsidRPr="00CC4006">
        <w:rPr>
          <w:rFonts w:ascii="Times New Roman" w:hAnsi="Times New Roman" w:cs="Times New Roman"/>
        </w:rPr>
        <w:t xml:space="preserve">, D., Jiang, T., Song, L. and Wang, Q., 2019. Social media addiction: Its impact, mediation, and intervention. Cyberpsychology: Journal of Psychosocial Research on Cyberspace, [online] 13(1). Available at: &lt;https://cyberpsychology.eu/article/view/11562/10373&gt; [Accessed 5 March 2020]. </w:t>
      </w:r>
    </w:p>
    <w:p w14:paraId="4ACF74E4"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Kraft, R., 2016. Compassion Fatigue </w:t>
      </w:r>
      <w:proofErr w:type="gramStart"/>
      <w:r w:rsidRPr="00CC4006">
        <w:rPr>
          <w:rFonts w:ascii="Times New Roman" w:hAnsi="Times New Roman" w:cs="Times New Roman"/>
        </w:rPr>
        <w:t>In</w:t>
      </w:r>
      <w:proofErr w:type="gramEnd"/>
      <w:r w:rsidRPr="00CC4006">
        <w:rPr>
          <w:rFonts w:ascii="Times New Roman" w:hAnsi="Times New Roman" w:cs="Times New Roman"/>
        </w:rPr>
        <w:t xml:space="preserve"> A Globalized Society. [online] Psychology Today. Available at: &lt;https://www.psychologytoday.com/gb/blog/defining-memories/201607/compassion-fatigue-in-globalized-society&gt; [Accessed 1 March 2020]. </w:t>
      </w:r>
    </w:p>
    <w:p w14:paraId="68F6E72B"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Mathieu, F., 2007. Running </w:t>
      </w:r>
      <w:proofErr w:type="gramStart"/>
      <w:r w:rsidRPr="00CC4006">
        <w:rPr>
          <w:rFonts w:ascii="Times New Roman" w:hAnsi="Times New Roman" w:cs="Times New Roman"/>
        </w:rPr>
        <w:t>On</w:t>
      </w:r>
      <w:proofErr w:type="gramEnd"/>
      <w:r w:rsidRPr="00CC4006">
        <w:rPr>
          <w:rFonts w:ascii="Times New Roman" w:hAnsi="Times New Roman" w:cs="Times New Roman"/>
        </w:rPr>
        <w:t xml:space="preserve"> Empty: Compassion Fatigue In Health Professionals. [</w:t>
      </w:r>
      <w:proofErr w:type="spellStart"/>
      <w:r w:rsidRPr="00CC4006">
        <w:rPr>
          <w:rFonts w:ascii="Times New Roman" w:hAnsi="Times New Roman" w:cs="Times New Roman"/>
        </w:rPr>
        <w:t>ebook</w:t>
      </w:r>
      <w:proofErr w:type="spellEnd"/>
      <w:r w:rsidRPr="00CC4006">
        <w:rPr>
          <w:rFonts w:ascii="Times New Roman" w:hAnsi="Times New Roman" w:cs="Times New Roman"/>
        </w:rPr>
        <w:t xml:space="preserve">] Rehab and Community Care Medicine, pp.1-6. Available at: &lt;https://www.compassionfatigue.org/pages/RunningOnEmpty.pdf&gt; [Accessed 1 February 2020]. </w:t>
      </w:r>
    </w:p>
    <w:p w14:paraId="5CA5BC23"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Mosalski</w:t>
      </w:r>
      <w:proofErr w:type="spellEnd"/>
      <w:r w:rsidRPr="00CC4006">
        <w:rPr>
          <w:rFonts w:ascii="Times New Roman" w:hAnsi="Times New Roman" w:cs="Times New Roman"/>
        </w:rPr>
        <w:t xml:space="preserve">, R., 2019. The Devastating Impact </w:t>
      </w:r>
      <w:proofErr w:type="gramStart"/>
      <w:r w:rsidRPr="00CC4006">
        <w:rPr>
          <w:rFonts w:ascii="Times New Roman" w:hAnsi="Times New Roman" w:cs="Times New Roman"/>
        </w:rPr>
        <w:t>Of</w:t>
      </w:r>
      <w:proofErr w:type="gramEnd"/>
      <w:r w:rsidRPr="00CC4006">
        <w:rPr>
          <w:rFonts w:ascii="Times New Roman" w:hAnsi="Times New Roman" w:cs="Times New Roman"/>
        </w:rPr>
        <w:t xml:space="preserve"> Brexit On Healthcare In Wales. [online] </w:t>
      </w:r>
      <w:proofErr w:type="spellStart"/>
      <w:r w:rsidRPr="00CC4006">
        <w:rPr>
          <w:rFonts w:ascii="Times New Roman" w:hAnsi="Times New Roman" w:cs="Times New Roman"/>
        </w:rPr>
        <w:t>walesonline</w:t>
      </w:r>
      <w:proofErr w:type="spellEnd"/>
      <w:r w:rsidRPr="00CC4006">
        <w:rPr>
          <w:rFonts w:ascii="Times New Roman" w:hAnsi="Times New Roman" w:cs="Times New Roman"/>
        </w:rPr>
        <w:t xml:space="preserve">. Available at: &lt;https://www.walesonline.co.uk/news/health/no-staff-limited-access-services-15705422&gt; [Accessed 26 February 2020]. </w:t>
      </w:r>
    </w:p>
    <w:p w14:paraId="0092D1D8"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Niazi</w:t>
      </w:r>
      <w:proofErr w:type="spellEnd"/>
      <w:r w:rsidRPr="00CC4006">
        <w:rPr>
          <w:rFonts w:ascii="Times New Roman" w:hAnsi="Times New Roman" w:cs="Times New Roman"/>
        </w:rPr>
        <w:t xml:space="preserve">, A., 2019. </w:t>
      </w:r>
      <w:proofErr w:type="spellStart"/>
      <w:r w:rsidRPr="00CC4006">
        <w:rPr>
          <w:rFonts w:ascii="Times New Roman" w:hAnsi="Times New Roman" w:cs="Times New Roman"/>
        </w:rPr>
        <w:t>We’Re</w:t>
      </w:r>
      <w:proofErr w:type="spellEnd"/>
      <w:r w:rsidRPr="00CC4006">
        <w:rPr>
          <w:rFonts w:ascii="Times New Roman" w:hAnsi="Times New Roman" w:cs="Times New Roman"/>
        </w:rPr>
        <w:t xml:space="preserve"> Not *Actually* Dealing </w:t>
      </w:r>
      <w:proofErr w:type="gramStart"/>
      <w:r w:rsidRPr="00CC4006">
        <w:rPr>
          <w:rFonts w:ascii="Times New Roman" w:hAnsi="Times New Roman" w:cs="Times New Roman"/>
        </w:rPr>
        <w:t>With</w:t>
      </w:r>
      <w:proofErr w:type="gramEnd"/>
      <w:r w:rsidRPr="00CC4006">
        <w:rPr>
          <w:rFonts w:ascii="Times New Roman" w:hAnsi="Times New Roman" w:cs="Times New Roman"/>
        </w:rPr>
        <w:t xml:space="preserve"> The Trauma We See On Social Media. [online] Flare. Available at: &lt;https://www.flare.com/health/trauma-social-media/&gt; [Accessed 5 March 2020]. </w:t>
      </w:r>
    </w:p>
    <w:p w14:paraId="72E58D5C"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Papazoglou</w:t>
      </w:r>
      <w:proofErr w:type="spellEnd"/>
      <w:r w:rsidRPr="00CC4006">
        <w:rPr>
          <w:rFonts w:ascii="Times New Roman" w:hAnsi="Times New Roman" w:cs="Times New Roman"/>
        </w:rPr>
        <w:t xml:space="preserve">, K., 2013. Conceptualizing Police Complex Spiral Trauma and its applications in the police field. Traumatology, [online] 19(3), pp.196-209. Available at: &lt;https://journals-sagepub-com.ezproxy.uwtsd.ac.uk/doi/pdf/10.1177/1534765612466151&gt; [Accessed 22 February 2020]. </w:t>
      </w:r>
    </w:p>
    <w:p w14:paraId="6B6CEE5B" w14:textId="77777777" w:rsidR="00CC4006" w:rsidRPr="00CC4006" w:rsidRDefault="00CC4006" w:rsidP="00510C69">
      <w:pPr>
        <w:spacing w:line="360" w:lineRule="auto"/>
        <w:jc w:val="both"/>
        <w:rPr>
          <w:rFonts w:ascii="Times New Roman" w:hAnsi="Times New Roman" w:cs="Times New Roman"/>
        </w:rPr>
      </w:pPr>
    </w:p>
    <w:p w14:paraId="4D00F8E4"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Papazoglou</w:t>
      </w:r>
      <w:proofErr w:type="spellEnd"/>
      <w:r w:rsidRPr="00CC4006">
        <w:rPr>
          <w:rFonts w:ascii="Times New Roman" w:hAnsi="Times New Roman" w:cs="Times New Roman"/>
        </w:rPr>
        <w:t xml:space="preserve">, K., </w:t>
      </w:r>
      <w:proofErr w:type="spellStart"/>
      <w:r w:rsidRPr="00CC4006">
        <w:rPr>
          <w:rFonts w:ascii="Times New Roman" w:hAnsi="Times New Roman" w:cs="Times New Roman"/>
        </w:rPr>
        <w:t>Koskelainen</w:t>
      </w:r>
      <w:proofErr w:type="spellEnd"/>
      <w:r w:rsidRPr="00CC4006">
        <w:rPr>
          <w:rFonts w:ascii="Times New Roman" w:hAnsi="Times New Roman" w:cs="Times New Roman"/>
        </w:rPr>
        <w:t xml:space="preserve">, M. and </w:t>
      </w:r>
      <w:proofErr w:type="spellStart"/>
      <w:r w:rsidRPr="00CC4006">
        <w:rPr>
          <w:rFonts w:ascii="Times New Roman" w:hAnsi="Times New Roman" w:cs="Times New Roman"/>
        </w:rPr>
        <w:t>Stuewe</w:t>
      </w:r>
      <w:proofErr w:type="spellEnd"/>
      <w:r w:rsidRPr="00CC4006">
        <w:rPr>
          <w:rFonts w:ascii="Times New Roman" w:hAnsi="Times New Roman" w:cs="Times New Roman"/>
        </w:rPr>
        <w:t>, N., 2019. Examining the Relationship Between Personality Traits, Compassion Satisfaction, and Compassion Fatigue Among Police Officers. SAGE Open, [online] 9(1), p.215824401882519. Available at: &lt;https://www.researchgate.net/publication/322147138_Examining_the_Role_of_Police_Compassion</w:t>
      </w:r>
      <w:r w:rsidRPr="00CC4006">
        <w:rPr>
          <w:rFonts w:ascii="Times New Roman" w:hAnsi="Times New Roman" w:cs="Times New Roman"/>
        </w:rPr>
        <w:lastRenderedPageBreak/>
        <w:t xml:space="preserve">_Fatigue_and_Negative_Personality_Traits_in_Impeding_the_Promotion_of_Police_Compassion_Satisfaction_A_Brief_Report&gt; [Accessed 15 February 2020]. </w:t>
      </w:r>
    </w:p>
    <w:p w14:paraId="2C850896"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Picker, S. and Raleigh, V., 2018. The risks to care quality and staff wellbeing of an NHS system under pressure. The Kings Fund, [online] pp.1-10. Available at: &lt;https://www.picker.org/wp-content/uploads/2014/12/Risks-to-care-quality-and-staff-wellbeing-VR-SS-v8-Final.pdf&gt; [Accessed 24 February 2020]. </w:t>
      </w:r>
    </w:p>
    <w:p w14:paraId="5524C431"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Reed, H., 2016. The Impact </w:t>
      </w:r>
      <w:proofErr w:type="gramStart"/>
      <w:r w:rsidRPr="00CC4006">
        <w:rPr>
          <w:rFonts w:ascii="Times New Roman" w:hAnsi="Times New Roman" w:cs="Times New Roman"/>
        </w:rPr>
        <w:t>Of</w:t>
      </w:r>
      <w:proofErr w:type="gramEnd"/>
      <w:r w:rsidRPr="00CC4006">
        <w:rPr>
          <w:rFonts w:ascii="Times New Roman" w:hAnsi="Times New Roman" w:cs="Times New Roman"/>
        </w:rPr>
        <w:t xml:space="preserve"> Planned Cuts To Public Spending Over The 2015-20 Parliament. [</w:t>
      </w:r>
      <w:proofErr w:type="spellStart"/>
      <w:r w:rsidRPr="00CC4006">
        <w:rPr>
          <w:rFonts w:ascii="Times New Roman" w:hAnsi="Times New Roman" w:cs="Times New Roman"/>
        </w:rPr>
        <w:t>ebook</w:t>
      </w:r>
      <w:proofErr w:type="spellEnd"/>
      <w:r w:rsidRPr="00CC4006">
        <w:rPr>
          <w:rFonts w:ascii="Times New Roman" w:hAnsi="Times New Roman" w:cs="Times New Roman"/>
        </w:rPr>
        <w:t xml:space="preserve">] Essex: Unknown, pp.1-4. Available at: &lt;http://tuc.org.uk&gt; [Accessed 24 February 2020]. </w:t>
      </w:r>
    </w:p>
    <w:p w14:paraId="2EA5EFF9"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Ruzek</w:t>
      </w:r>
      <w:proofErr w:type="spellEnd"/>
      <w:r w:rsidRPr="00CC4006">
        <w:rPr>
          <w:rFonts w:ascii="Times New Roman" w:hAnsi="Times New Roman" w:cs="Times New Roman"/>
        </w:rPr>
        <w:t xml:space="preserve">, J. and Yeager, C., 2017. Internet and mobile technologies: addressing the mental health of trauma survivors in less resourced communities. Global Mental Health, [online] 4. Available at: &lt;https://www.ncbi.nlm.nih.gov/pmc/articles/PMC5719483/&gt; [Accessed 5 March 2020]. </w:t>
      </w:r>
    </w:p>
    <w:p w14:paraId="5CA8D390"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Seder, C., St Thomas, G. and Walker, G., 2020. Protecting </w:t>
      </w:r>
      <w:proofErr w:type="gramStart"/>
      <w:r w:rsidRPr="00CC4006">
        <w:rPr>
          <w:rFonts w:ascii="Times New Roman" w:hAnsi="Times New Roman" w:cs="Times New Roman"/>
        </w:rPr>
        <w:t>The</w:t>
      </w:r>
      <w:proofErr w:type="gramEnd"/>
      <w:r w:rsidRPr="00CC4006">
        <w:rPr>
          <w:rFonts w:ascii="Times New Roman" w:hAnsi="Times New Roman" w:cs="Times New Roman"/>
        </w:rPr>
        <w:t xml:space="preserve"> Wellbeing Of Nurses Providing End-Of-Life Care | Nursing Times. [online] Nursing Times. Available at: &lt;https://www.nursingtimes.net/end-of-life-care/protecting-the-wellbeing-of-nurses-providing-end-of-life-care-13-01-2020/&gt; [Accessed 1 March 2020]. </w:t>
      </w:r>
    </w:p>
    <w:p w14:paraId="65A77A8B"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Sikorski, P., 2020. Compassion Fatigue Symptoms </w:t>
      </w:r>
      <w:proofErr w:type="gramStart"/>
      <w:r w:rsidRPr="00CC4006">
        <w:rPr>
          <w:rFonts w:ascii="Times New Roman" w:hAnsi="Times New Roman" w:cs="Times New Roman"/>
        </w:rPr>
        <w:t>And</w:t>
      </w:r>
      <w:proofErr w:type="gramEnd"/>
      <w:r w:rsidRPr="00CC4006">
        <w:rPr>
          <w:rFonts w:ascii="Times New Roman" w:hAnsi="Times New Roman" w:cs="Times New Roman"/>
        </w:rPr>
        <w:t xml:space="preserve"> Strategies. [online] Crisis Prevention </w:t>
      </w:r>
      <w:proofErr w:type="spellStart"/>
      <w:r w:rsidRPr="00CC4006">
        <w:rPr>
          <w:rFonts w:ascii="Times New Roman" w:hAnsi="Times New Roman" w:cs="Times New Roman"/>
        </w:rPr>
        <w:t>Institue</w:t>
      </w:r>
      <w:proofErr w:type="spellEnd"/>
      <w:r w:rsidRPr="00CC4006">
        <w:rPr>
          <w:rFonts w:ascii="Times New Roman" w:hAnsi="Times New Roman" w:cs="Times New Roman"/>
        </w:rPr>
        <w:t xml:space="preserve">. Available at: &lt;https://www.crisisprevention.com/Blog/Compassion-Fatigue-Symptoms&gt; [Accessed 5 March 2020]. </w:t>
      </w:r>
    </w:p>
    <w:p w14:paraId="745596E8" w14:textId="77777777" w:rsidR="00CC4006" w:rsidRPr="00CC4006" w:rsidRDefault="00CC4006" w:rsidP="00510C69">
      <w:pPr>
        <w:spacing w:line="360" w:lineRule="auto"/>
        <w:jc w:val="both"/>
        <w:rPr>
          <w:rFonts w:ascii="Times New Roman" w:hAnsi="Times New Roman" w:cs="Times New Roman"/>
        </w:rPr>
      </w:pPr>
      <w:proofErr w:type="spellStart"/>
      <w:r w:rsidRPr="00CC4006">
        <w:rPr>
          <w:rFonts w:ascii="Times New Roman" w:hAnsi="Times New Roman" w:cs="Times New Roman"/>
        </w:rPr>
        <w:t>Stazyk</w:t>
      </w:r>
      <w:proofErr w:type="spellEnd"/>
      <w:r w:rsidRPr="00CC4006">
        <w:rPr>
          <w:rFonts w:ascii="Times New Roman" w:hAnsi="Times New Roman" w:cs="Times New Roman"/>
        </w:rPr>
        <w:t xml:space="preserve">, K., 2008. Compassion fatigue: Are you at </w:t>
      </w:r>
      <w:proofErr w:type="gramStart"/>
      <w:r w:rsidRPr="00CC4006">
        <w:rPr>
          <w:rFonts w:ascii="Times New Roman" w:hAnsi="Times New Roman" w:cs="Times New Roman"/>
        </w:rPr>
        <w:t>risk?.</w:t>
      </w:r>
      <w:proofErr w:type="gramEnd"/>
      <w:r w:rsidRPr="00CC4006">
        <w:rPr>
          <w:rFonts w:ascii="Times New Roman" w:hAnsi="Times New Roman" w:cs="Times New Roman"/>
        </w:rPr>
        <w:t xml:space="preserve"> Firstline, [online] 4(6), pp.16-17. Available at: &lt;https://web-b-ebscohost-com.ezproxy.uwtsd.ac.uk/ehost/detail/detail?vid=2&amp;sid=17d771e0-541b-47b1-b299-22bdce5c9105%40sessionmgr102&amp;bdata=JnNpdGU9ZWhvc3QtbGl2ZQ%3d%3d#AN=33383511&amp;db=bth&gt; [Accessed 2 February 2020]. </w:t>
      </w:r>
    </w:p>
    <w:p w14:paraId="03E41C67" w14:textId="692D3ED9"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Turgoose, D., Glover, N., Barker, C. and Maddox, L., 2017. Empathy, Compassion Fatigue, and Burnout in Police Officers Working </w:t>
      </w:r>
      <w:proofErr w:type="gramStart"/>
      <w:r w:rsidRPr="00CC4006">
        <w:rPr>
          <w:rFonts w:ascii="Times New Roman" w:hAnsi="Times New Roman" w:cs="Times New Roman"/>
        </w:rPr>
        <w:t>With</w:t>
      </w:r>
      <w:proofErr w:type="gramEnd"/>
      <w:r w:rsidRPr="00CC4006">
        <w:rPr>
          <w:rFonts w:ascii="Times New Roman" w:hAnsi="Times New Roman" w:cs="Times New Roman"/>
        </w:rPr>
        <w:t xml:space="preserve"> Rape Victims. Traumatology, 23(2), pp.205-213. </w:t>
      </w:r>
    </w:p>
    <w:p w14:paraId="797378CE"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University of Cambridge, 2020. Policing: The Job &amp; The Life. [</w:t>
      </w:r>
      <w:proofErr w:type="spellStart"/>
      <w:r w:rsidRPr="00CC4006">
        <w:rPr>
          <w:rFonts w:ascii="Times New Roman" w:hAnsi="Times New Roman" w:cs="Times New Roman"/>
        </w:rPr>
        <w:t>ebook</w:t>
      </w:r>
      <w:proofErr w:type="spellEnd"/>
      <w:r w:rsidRPr="00CC4006">
        <w:rPr>
          <w:rFonts w:ascii="Times New Roman" w:hAnsi="Times New Roman" w:cs="Times New Roman"/>
        </w:rPr>
        <w:t xml:space="preserve">] Cambridge: University of Cambridge, pp.1-4. Available at: &lt;https://www.cam.ac.uk/sites/www.cam.ac.uk/files/inner-images/thejobthelife_findings.pdf&gt; [Accessed 18 February 2020]. </w:t>
      </w:r>
    </w:p>
    <w:p w14:paraId="5DEE64AE" w14:textId="77777777" w:rsidR="00CC4006" w:rsidRPr="00CC4006" w:rsidRDefault="00CC4006" w:rsidP="00510C69">
      <w:pPr>
        <w:spacing w:line="360" w:lineRule="auto"/>
        <w:jc w:val="both"/>
        <w:rPr>
          <w:rFonts w:ascii="Times New Roman" w:hAnsi="Times New Roman" w:cs="Times New Roman"/>
        </w:rPr>
      </w:pPr>
    </w:p>
    <w:p w14:paraId="1D994C24" w14:textId="77777777" w:rsidR="00CC4006"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t xml:space="preserve">University of Cambridge. 2020. Police Workforce: Almost One </w:t>
      </w:r>
      <w:proofErr w:type="gramStart"/>
      <w:r w:rsidRPr="00CC4006">
        <w:rPr>
          <w:rFonts w:ascii="Times New Roman" w:hAnsi="Times New Roman" w:cs="Times New Roman"/>
        </w:rPr>
        <w:t>In</w:t>
      </w:r>
      <w:proofErr w:type="gramEnd"/>
      <w:r w:rsidRPr="00CC4006">
        <w:rPr>
          <w:rFonts w:ascii="Times New Roman" w:hAnsi="Times New Roman" w:cs="Times New Roman"/>
        </w:rPr>
        <w:t xml:space="preserve"> Five Suffer With A Form Of PTSD. [online] Available at: &lt;https://www.cam.ac.uk/policeptsd&gt; [Accessed 18 February 2020]. </w:t>
      </w:r>
    </w:p>
    <w:p w14:paraId="64FD2F70" w14:textId="429770E6" w:rsidR="00BB2D2A" w:rsidRPr="00CC4006" w:rsidRDefault="00CC4006" w:rsidP="00510C69">
      <w:pPr>
        <w:spacing w:line="360" w:lineRule="auto"/>
        <w:jc w:val="both"/>
        <w:rPr>
          <w:rFonts w:ascii="Times New Roman" w:hAnsi="Times New Roman" w:cs="Times New Roman"/>
        </w:rPr>
      </w:pPr>
      <w:r w:rsidRPr="00CC4006">
        <w:rPr>
          <w:rFonts w:ascii="Times New Roman" w:hAnsi="Times New Roman" w:cs="Times New Roman"/>
        </w:rPr>
        <w:lastRenderedPageBreak/>
        <w:t>Welsh Government, n.d. The Transition Period. [online] GOV.UK. Available at: &lt;https://www.gov.uk/transition?gclid=CjwKCAiAy9jyBRA6EiwAeclQhB5sPagwVjUHJGbPmCZuVHr03d1Ugh7jSxp3FoNWcxkg4RZ82Wqb_hoCHiwQAvD_BwE&amp;gclsrc=aw.ds&gt; [Accessed 26 February 2020].</w:t>
      </w:r>
    </w:p>
    <w:sectPr w:rsidR="00BB2D2A" w:rsidRPr="00CC4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5381"/>
    <w:multiLevelType w:val="hybridMultilevel"/>
    <w:tmpl w:val="86643878"/>
    <w:lvl w:ilvl="0" w:tplc="054CA4C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06"/>
    <w:rsid w:val="003C197E"/>
    <w:rsid w:val="00510C69"/>
    <w:rsid w:val="00CC4006"/>
    <w:rsid w:val="00F67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8D84"/>
  <w15:chartTrackingRefBased/>
  <w15:docId w15:val="{41568507-1D64-403C-94CE-EDBE6F8E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C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4147</Words>
  <Characters>23638</Characters>
  <Application>Microsoft Office Word</Application>
  <DocSecurity>0</DocSecurity>
  <Lines>196</Lines>
  <Paragraphs>55</Paragraphs>
  <ScaleCrop>false</ScaleCrop>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 </cp:lastModifiedBy>
  <cp:revision>2</cp:revision>
  <dcterms:created xsi:type="dcterms:W3CDTF">2020-03-22T11:12:00Z</dcterms:created>
  <dcterms:modified xsi:type="dcterms:W3CDTF">2020-03-22T11:24:00Z</dcterms:modified>
</cp:coreProperties>
</file>