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CCF71" w14:textId="77777777" w:rsidR="00A54068" w:rsidRDefault="00A54068" w:rsidP="00A54068">
      <w:pPr>
        <w:jc w:val="center"/>
        <w:rPr>
          <w:b/>
          <w:bCs/>
          <w:sz w:val="32"/>
          <w:szCs w:val="32"/>
        </w:rPr>
      </w:pPr>
    </w:p>
    <w:p w14:paraId="0E39456D" w14:textId="77777777" w:rsidR="00A54068" w:rsidRDefault="00A54068" w:rsidP="00A54068">
      <w:pPr>
        <w:jc w:val="center"/>
        <w:rPr>
          <w:b/>
          <w:bCs/>
          <w:sz w:val="32"/>
          <w:szCs w:val="32"/>
        </w:rPr>
      </w:pPr>
    </w:p>
    <w:p w14:paraId="57D3F442" w14:textId="261EFF6A" w:rsidR="00A54068" w:rsidRDefault="00A54068" w:rsidP="00A54068">
      <w:pPr>
        <w:jc w:val="center"/>
        <w:rPr>
          <w:b/>
          <w:bCs/>
          <w:sz w:val="32"/>
          <w:szCs w:val="32"/>
        </w:rPr>
      </w:pPr>
      <w:r w:rsidRPr="00A54068">
        <w:rPr>
          <w:b/>
          <w:bCs/>
          <w:sz w:val="32"/>
          <w:szCs w:val="32"/>
        </w:rPr>
        <w:t>ACCA4023</w:t>
      </w:r>
    </w:p>
    <w:p w14:paraId="4CF475E8" w14:textId="5D5CC1D4" w:rsidR="00A54068" w:rsidRDefault="00A54068" w:rsidP="00A54068">
      <w:pPr>
        <w:jc w:val="center"/>
        <w:rPr>
          <w:b/>
          <w:bCs/>
          <w:sz w:val="32"/>
          <w:szCs w:val="32"/>
        </w:rPr>
      </w:pPr>
      <w:r w:rsidRPr="00A54068">
        <w:rPr>
          <w:b/>
          <w:bCs/>
          <w:sz w:val="32"/>
          <w:szCs w:val="32"/>
        </w:rPr>
        <w:t>Introduction to Web and Database Concepts</w:t>
      </w:r>
    </w:p>
    <w:p w14:paraId="4D2CA4F1" w14:textId="462917C0" w:rsidR="00601EB3" w:rsidRDefault="00A54068" w:rsidP="00A54068">
      <w:pPr>
        <w:jc w:val="center"/>
        <w:rPr>
          <w:b/>
          <w:bCs/>
          <w:sz w:val="32"/>
          <w:szCs w:val="32"/>
        </w:rPr>
      </w:pPr>
      <w:proofErr w:type="spellStart"/>
      <w:r w:rsidRPr="00A54068">
        <w:rPr>
          <w:b/>
          <w:bCs/>
          <w:sz w:val="32"/>
          <w:szCs w:val="32"/>
        </w:rPr>
        <w:t>CertHE</w:t>
      </w:r>
      <w:proofErr w:type="spellEnd"/>
      <w:r w:rsidRPr="00A54068">
        <w:rPr>
          <w:b/>
          <w:bCs/>
          <w:sz w:val="32"/>
          <w:szCs w:val="32"/>
        </w:rPr>
        <w:t xml:space="preserve"> Computing Skills for </w:t>
      </w:r>
      <w:r>
        <w:rPr>
          <w:b/>
          <w:bCs/>
          <w:sz w:val="32"/>
          <w:szCs w:val="32"/>
        </w:rPr>
        <w:t xml:space="preserve">the </w:t>
      </w:r>
      <w:r w:rsidRPr="00A54068">
        <w:rPr>
          <w:b/>
          <w:bCs/>
          <w:sz w:val="32"/>
          <w:szCs w:val="32"/>
        </w:rPr>
        <w:t>Workplace</w:t>
      </w:r>
    </w:p>
    <w:p w14:paraId="5DCEE8B2" w14:textId="77777777" w:rsidR="00A54068" w:rsidRPr="00601EB3" w:rsidRDefault="00A54068">
      <w:pPr>
        <w:rPr>
          <w:b/>
          <w:bCs/>
          <w:sz w:val="32"/>
          <w:szCs w:val="32"/>
        </w:rPr>
      </w:pPr>
    </w:p>
    <w:p w14:paraId="28741B3A" w14:textId="77777777" w:rsidR="00601EB3" w:rsidRPr="00601EB3" w:rsidRDefault="00601EB3">
      <w:pPr>
        <w:rPr>
          <w:b/>
          <w:bCs/>
          <w:sz w:val="32"/>
          <w:szCs w:val="32"/>
        </w:rPr>
      </w:pPr>
    </w:p>
    <w:p w14:paraId="43779E40" w14:textId="77777777" w:rsidR="00601EB3" w:rsidRPr="00601EB3" w:rsidRDefault="00601EB3">
      <w:pPr>
        <w:rPr>
          <w:b/>
          <w:bCs/>
          <w:sz w:val="32"/>
          <w:szCs w:val="32"/>
        </w:rPr>
      </w:pPr>
    </w:p>
    <w:p w14:paraId="7001B0DF" w14:textId="77777777" w:rsidR="00601EB3" w:rsidRPr="00601EB3" w:rsidRDefault="00601EB3">
      <w:pPr>
        <w:rPr>
          <w:b/>
          <w:bCs/>
          <w:sz w:val="32"/>
          <w:szCs w:val="32"/>
        </w:rPr>
      </w:pPr>
    </w:p>
    <w:p w14:paraId="095E0A59" w14:textId="77777777" w:rsidR="00A11301" w:rsidRPr="00601EB3" w:rsidRDefault="00601EB3" w:rsidP="00601EB3">
      <w:pPr>
        <w:jc w:val="center"/>
        <w:rPr>
          <w:b/>
          <w:bCs/>
          <w:sz w:val="32"/>
          <w:szCs w:val="32"/>
        </w:rPr>
      </w:pPr>
      <w:r w:rsidRPr="00601EB3">
        <w:rPr>
          <w:b/>
          <w:bCs/>
          <w:sz w:val="32"/>
          <w:szCs w:val="32"/>
        </w:rPr>
        <w:t xml:space="preserve">Title: Database Implementation for </w:t>
      </w:r>
      <w:proofErr w:type="spellStart"/>
      <w:r w:rsidRPr="00601EB3">
        <w:rPr>
          <w:b/>
          <w:bCs/>
          <w:sz w:val="32"/>
          <w:szCs w:val="32"/>
        </w:rPr>
        <w:t>MediLink</w:t>
      </w:r>
      <w:proofErr w:type="spellEnd"/>
      <w:r w:rsidRPr="00601EB3">
        <w:rPr>
          <w:b/>
          <w:bCs/>
          <w:sz w:val="32"/>
          <w:szCs w:val="32"/>
        </w:rPr>
        <w:t xml:space="preserve"> Pharmacy</w:t>
      </w:r>
    </w:p>
    <w:p w14:paraId="12035549" w14:textId="77777777" w:rsidR="00601EB3" w:rsidRPr="00601EB3" w:rsidRDefault="00601EB3" w:rsidP="00601EB3">
      <w:pPr>
        <w:jc w:val="center"/>
        <w:rPr>
          <w:b/>
          <w:bCs/>
          <w:sz w:val="32"/>
          <w:szCs w:val="32"/>
        </w:rPr>
      </w:pPr>
    </w:p>
    <w:p w14:paraId="79E7017A" w14:textId="77777777" w:rsidR="00601EB3" w:rsidRPr="00601EB3" w:rsidRDefault="00601EB3" w:rsidP="00601EB3">
      <w:pPr>
        <w:jc w:val="center"/>
        <w:rPr>
          <w:b/>
          <w:bCs/>
          <w:sz w:val="32"/>
          <w:szCs w:val="32"/>
        </w:rPr>
      </w:pPr>
    </w:p>
    <w:p w14:paraId="1CEE848C" w14:textId="77777777" w:rsidR="00601EB3" w:rsidRPr="00601EB3" w:rsidRDefault="00601EB3" w:rsidP="00601EB3">
      <w:pPr>
        <w:jc w:val="center"/>
        <w:rPr>
          <w:b/>
          <w:bCs/>
          <w:sz w:val="32"/>
          <w:szCs w:val="32"/>
        </w:rPr>
      </w:pPr>
    </w:p>
    <w:p w14:paraId="43AF4EB6" w14:textId="0E792627" w:rsidR="00601EB3" w:rsidRPr="00601EB3" w:rsidRDefault="00601EB3" w:rsidP="00601EB3">
      <w:pPr>
        <w:jc w:val="center"/>
        <w:rPr>
          <w:b/>
          <w:bCs/>
          <w:sz w:val="32"/>
          <w:szCs w:val="32"/>
        </w:rPr>
      </w:pPr>
      <w:r w:rsidRPr="00601EB3">
        <w:rPr>
          <w:b/>
          <w:bCs/>
          <w:sz w:val="32"/>
          <w:szCs w:val="32"/>
        </w:rPr>
        <w:t xml:space="preserve">Name: </w:t>
      </w:r>
      <w:r w:rsidR="00CD72BD">
        <w:rPr>
          <w:b/>
          <w:bCs/>
          <w:sz w:val="32"/>
          <w:szCs w:val="32"/>
        </w:rPr>
        <w:t>BADARA SANNEH</w:t>
      </w:r>
    </w:p>
    <w:p w14:paraId="5A819AFD" w14:textId="7FB541C0" w:rsidR="00601EB3" w:rsidRPr="00601EB3" w:rsidRDefault="00601EB3" w:rsidP="00601EB3">
      <w:pPr>
        <w:jc w:val="center"/>
        <w:rPr>
          <w:b/>
          <w:bCs/>
          <w:sz w:val="32"/>
          <w:szCs w:val="32"/>
        </w:rPr>
      </w:pPr>
      <w:r w:rsidRPr="00601EB3">
        <w:rPr>
          <w:b/>
          <w:bCs/>
          <w:sz w:val="32"/>
          <w:szCs w:val="32"/>
        </w:rPr>
        <w:t>ID:</w:t>
      </w:r>
    </w:p>
    <w:p w14:paraId="022EA90A" w14:textId="343CAFC2" w:rsidR="00601EB3" w:rsidRDefault="00CD72BD" w:rsidP="00601EB3">
      <w:pPr>
        <w:jc w:val="center"/>
        <w:sectPr w:rsidR="00601EB3" w:rsidSect="00A11301">
          <w:footerReference w:type="default" r:id="rId8"/>
          <w:pgSz w:w="11906" w:h="16838" w:code="9"/>
          <w:pgMar w:top="1440" w:right="1440" w:bottom="1440" w:left="1440" w:header="720" w:footer="720" w:gutter="0"/>
          <w:cols w:space="720"/>
          <w:docGrid w:linePitch="360"/>
        </w:sectPr>
      </w:pPr>
      <w:r>
        <w:t>2512868</w:t>
      </w:r>
    </w:p>
    <w:sdt>
      <w:sdtPr>
        <w:rPr>
          <w:rFonts w:ascii="Times New Roman" w:eastAsiaTheme="minorHAnsi" w:hAnsi="Times New Roman" w:cstheme="minorBidi"/>
          <w:color w:val="000000" w:themeColor="text1"/>
          <w:kern w:val="2"/>
          <w:sz w:val="24"/>
          <w:szCs w:val="24"/>
          <w14:ligatures w14:val="standardContextual"/>
        </w:rPr>
        <w:id w:val="1456055297"/>
        <w:docPartObj>
          <w:docPartGallery w:val="Table of Contents"/>
          <w:docPartUnique/>
        </w:docPartObj>
      </w:sdtPr>
      <w:sdtEndPr>
        <w:rPr>
          <w:b/>
          <w:bCs/>
          <w:noProof/>
        </w:rPr>
      </w:sdtEndPr>
      <w:sdtContent>
        <w:p w14:paraId="3DDAD19E" w14:textId="4ED70EEF" w:rsidR="00684FE2" w:rsidRPr="008D2934" w:rsidRDefault="00684FE2" w:rsidP="008D2934">
          <w:pPr>
            <w:pStyle w:val="TOCHeading"/>
            <w:spacing w:line="360" w:lineRule="auto"/>
            <w:rPr>
              <w:rFonts w:ascii="Times New Roman" w:hAnsi="Times New Roman" w:cs="Times New Roman"/>
              <w:b/>
              <w:bCs/>
            </w:rPr>
          </w:pPr>
          <w:r w:rsidRPr="008D2934">
            <w:rPr>
              <w:rFonts w:ascii="Times New Roman" w:hAnsi="Times New Roman" w:cs="Times New Roman"/>
              <w:b/>
              <w:bCs/>
            </w:rPr>
            <w:t>Contents</w:t>
          </w:r>
        </w:p>
        <w:p w14:paraId="44F52871" w14:textId="60F3A397" w:rsidR="00E70740" w:rsidRDefault="00684FE2">
          <w:pPr>
            <w:pStyle w:val="TOC1"/>
            <w:tabs>
              <w:tab w:val="right" w:leader="dot" w:pos="9016"/>
            </w:tabs>
            <w:rPr>
              <w:rFonts w:asciiTheme="minorHAnsi" w:eastAsiaTheme="minorEastAsia" w:hAnsiTheme="minorHAnsi"/>
              <w:noProof/>
              <w:color w:val="auto"/>
              <w:kern w:val="0"/>
              <w:sz w:val="22"/>
              <w:szCs w:val="22"/>
              <w14:ligatures w14:val="none"/>
            </w:rPr>
          </w:pPr>
          <w:r>
            <w:fldChar w:fldCharType="begin"/>
          </w:r>
          <w:r>
            <w:instrText xml:space="preserve"> TOC \o "1-3" \h \z \u </w:instrText>
          </w:r>
          <w:r>
            <w:fldChar w:fldCharType="separate"/>
          </w:r>
          <w:hyperlink w:anchor="_Toc225078365" w:history="1">
            <w:r w:rsidR="00E70740" w:rsidRPr="00483D8E">
              <w:rPr>
                <w:rStyle w:val="Hyperlink"/>
                <w:noProof/>
              </w:rPr>
              <w:t>1. Introduction</w:t>
            </w:r>
            <w:r w:rsidR="00E70740">
              <w:rPr>
                <w:noProof/>
                <w:webHidden/>
              </w:rPr>
              <w:tab/>
            </w:r>
            <w:r w:rsidR="00E70740">
              <w:rPr>
                <w:noProof/>
                <w:webHidden/>
              </w:rPr>
              <w:fldChar w:fldCharType="begin"/>
            </w:r>
            <w:r w:rsidR="00E70740">
              <w:rPr>
                <w:noProof/>
                <w:webHidden/>
              </w:rPr>
              <w:instrText xml:space="preserve"> PAGEREF _Toc225078365 \h </w:instrText>
            </w:r>
            <w:r w:rsidR="00E70740">
              <w:rPr>
                <w:noProof/>
                <w:webHidden/>
              </w:rPr>
            </w:r>
            <w:r w:rsidR="00E70740">
              <w:rPr>
                <w:noProof/>
                <w:webHidden/>
              </w:rPr>
              <w:fldChar w:fldCharType="separate"/>
            </w:r>
            <w:r w:rsidR="00E70740">
              <w:rPr>
                <w:noProof/>
                <w:webHidden/>
              </w:rPr>
              <w:t>1</w:t>
            </w:r>
            <w:r w:rsidR="00E70740">
              <w:rPr>
                <w:noProof/>
                <w:webHidden/>
              </w:rPr>
              <w:fldChar w:fldCharType="end"/>
            </w:r>
          </w:hyperlink>
        </w:p>
        <w:p w14:paraId="0C1D43B5" w14:textId="3E139F3C" w:rsidR="00E70740" w:rsidRDefault="00E70740">
          <w:pPr>
            <w:pStyle w:val="TOC1"/>
            <w:tabs>
              <w:tab w:val="right" w:leader="dot" w:pos="9016"/>
            </w:tabs>
            <w:rPr>
              <w:rFonts w:asciiTheme="minorHAnsi" w:eastAsiaTheme="minorEastAsia" w:hAnsiTheme="minorHAnsi"/>
              <w:noProof/>
              <w:color w:val="auto"/>
              <w:kern w:val="0"/>
              <w:sz w:val="22"/>
              <w:szCs w:val="22"/>
              <w14:ligatures w14:val="none"/>
            </w:rPr>
          </w:pPr>
          <w:hyperlink w:anchor="_Toc225078366" w:history="1">
            <w:r w:rsidRPr="00483D8E">
              <w:rPr>
                <w:rStyle w:val="Hyperlink"/>
                <w:noProof/>
              </w:rPr>
              <w:t>2. Implementation Guide</w:t>
            </w:r>
            <w:r>
              <w:rPr>
                <w:noProof/>
                <w:webHidden/>
              </w:rPr>
              <w:tab/>
            </w:r>
            <w:r>
              <w:rPr>
                <w:noProof/>
                <w:webHidden/>
              </w:rPr>
              <w:fldChar w:fldCharType="begin"/>
            </w:r>
            <w:r>
              <w:rPr>
                <w:noProof/>
                <w:webHidden/>
              </w:rPr>
              <w:instrText xml:space="preserve"> PAGEREF _Toc225078366 \h </w:instrText>
            </w:r>
            <w:r>
              <w:rPr>
                <w:noProof/>
                <w:webHidden/>
              </w:rPr>
            </w:r>
            <w:r>
              <w:rPr>
                <w:noProof/>
                <w:webHidden/>
              </w:rPr>
              <w:fldChar w:fldCharType="separate"/>
            </w:r>
            <w:r>
              <w:rPr>
                <w:noProof/>
                <w:webHidden/>
              </w:rPr>
              <w:t>2</w:t>
            </w:r>
            <w:r>
              <w:rPr>
                <w:noProof/>
                <w:webHidden/>
              </w:rPr>
              <w:fldChar w:fldCharType="end"/>
            </w:r>
          </w:hyperlink>
        </w:p>
        <w:p w14:paraId="59BB2343" w14:textId="2CFE5F99"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67" w:history="1">
            <w:r w:rsidRPr="00483D8E">
              <w:rPr>
                <w:rStyle w:val="Hyperlink"/>
                <w:noProof/>
              </w:rPr>
              <w:t>2.1 Scenario Analysis</w:t>
            </w:r>
            <w:r>
              <w:rPr>
                <w:noProof/>
                <w:webHidden/>
              </w:rPr>
              <w:tab/>
            </w:r>
            <w:r>
              <w:rPr>
                <w:noProof/>
                <w:webHidden/>
              </w:rPr>
              <w:fldChar w:fldCharType="begin"/>
            </w:r>
            <w:r>
              <w:rPr>
                <w:noProof/>
                <w:webHidden/>
              </w:rPr>
              <w:instrText xml:space="preserve"> PAGEREF _Toc225078367 \h </w:instrText>
            </w:r>
            <w:r>
              <w:rPr>
                <w:noProof/>
                <w:webHidden/>
              </w:rPr>
            </w:r>
            <w:r>
              <w:rPr>
                <w:noProof/>
                <w:webHidden/>
              </w:rPr>
              <w:fldChar w:fldCharType="separate"/>
            </w:r>
            <w:r>
              <w:rPr>
                <w:noProof/>
                <w:webHidden/>
              </w:rPr>
              <w:t>2</w:t>
            </w:r>
            <w:r>
              <w:rPr>
                <w:noProof/>
                <w:webHidden/>
              </w:rPr>
              <w:fldChar w:fldCharType="end"/>
            </w:r>
          </w:hyperlink>
        </w:p>
        <w:p w14:paraId="7B449721" w14:textId="07B642BB"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68" w:history="1">
            <w:r w:rsidRPr="00483D8E">
              <w:rPr>
                <w:rStyle w:val="Hyperlink"/>
                <w:noProof/>
              </w:rPr>
              <w:t>2.2 Entity-Relationship Diagram (ERD)</w:t>
            </w:r>
            <w:r>
              <w:rPr>
                <w:noProof/>
                <w:webHidden/>
              </w:rPr>
              <w:tab/>
            </w:r>
            <w:r>
              <w:rPr>
                <w:noProof/>
                <w:webHidden/>
              </w:rPr>
              <w:fldChar w:fldCharType="begin"/>
            </w:r>
            <w:r>
              <w:rPr>
                <w:noProof/>
                <w:webHidden/>
              </w:rPr>
              <w:instrText xml:space="preserve"> PAGEREF _Toc225078368 \h </w:instrText>
            </w:r>
            <w:r>
              <w:rPr>
                <w:noProof/>
                <w:webHidden/>
              </w:rPr>
            </w:r>
            <w:r>
              <w:rPr>
                <w:noProof/>
                <w:webHidden/>
              </w:rPr>
              <w:fldChar w:fldCharType="separate"/>
            </w:r>
            <w:r>
              <w:rPr>
                <w:noProof/>
                <w:webHidden/>
              </w:rPr>
              <w:t>3</w:t>
            </w:r>
            <w:r>
              <w:rPr>
                <w:noProof/>
                <w:webHidden/>
              </w:rPr>
              <w:fldChar w:fldCharType="end"/>
            </w:r>
          </w:hyperlink>
        </w:p>
        <w:p w14:paraId="1166CC5F" w14:textId="00C98D55"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69" w:history="1">
            <w:r w:rsidRPr="00483D8E">
              <w:rPr>
                <w:rStyle w:val="Hyperlink"/>
                <w:noProof/>
              </w:rPr>
              <w:t>2.3 Data Structure Development</w:t>
            </w:r>
            <w:r>
              <w:rPr>
                <w:noProof/>
                <w:webHidden/>
              </w:rPr>
              <w:tab/>
            </w:r>
            <w:r>
              <w:rPr>
                <w:noProof/>
                <w:webHidden/>
              </w:rPr>
              <w:fldChar w:fldCharType="begin"/>
            </w:r>
            <w:r>
              <w:rPr>
                <w:noProof/>
                <w:webHidden/>
              </w:rPr>
              <w:instrText xml:space="preserve"> PAGEREF _Toc225078369 \h </w:instrText>
            </w:r>
            <w:r>
              <w:rPr>
                <w:noProof/>
                <w:webHidden/>
              </w:rPr>
            </w:r>
            <w:r>
              <w:rPr>
                <w:noProof/>
                <w:webHidden/>
              </w:rPr>
              <w:fldChar w:fldCharType="separate"/>
            </w:r>
            <w:r>
              <w:rPr>
                <w:noProof/>
                <w:webHidden/>
              </w:rPr>
              <w:t>4</w:t>
            </w:r>
            <w:r>
              <w:rPr>
                <w:noProof/>
                <w:webHidden/>
              </w:rPr>
              <w:fldChar w:fldCharType="end"/>
            </w:r>
          </w:hyperlink>
        </w:p>
        <w:p w14:paraId="2FBB03E6" w14:textId="6F2AD4FF"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0" w:history="1">
            <w:r w:rsidRPr="00483D8E">
              <w:rPr>
                <w:rStyle w:val="Hyperlink"/>
                <w:noProof/>
              </w:rPr>
              <w:t>2.4 Normalisation Compliance (3NF)</w:t>
            </w:r>
            <w:r>
              <w:rPr>
                <w:noProof/>
                <w:webHidden/>
              </w:rPr>
              <w:tab/>
            </w:r>
            <w:r>
              <w:rPr>
                <w:noProof/>
                <w:webHidden/>
              </w:rPr>
              <w:fldChar w:fldCharType="begin"/>
            </w:r>
            <w:r>
              <w:rPr>
                <w:noProof/>
                <w:webHidden/>
              </w:rPr>
              <w:instrText xml:space="preserve"> PAGEREF _Toc225078370 \h </w:instrText>
            </w:r>
            <w:r>
              <w:rPr>
                <w:noProof/>
                <w:webHidden/>
              </w:rPr>
            </w:r>
            <w:r>
              <w:rPr>
                <w:noProof/>
                <w:webHidden/>
              </w:rPr>
              <w:fldChar w:fldCharType="separate"/>
            </w:r>
            <w:r>
              <w:rPr>
                <w:noProof/>
                <w:webHidden/>
              </w:rPr>
              <w:t>5</w:t>
            </w:r>
            <w:r>
              <w:rPr>
                <w:noProof/>
                <w:webHidden/>
              </w:rPr>
              <w:fldChar w:fldCharType="end"/>
            </w:r>
          </w:hyperlink>
        </w:p>
        <w:p w14:paraId="3491488D" w14:textId="340B43CD"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1" w:history="1">
            <w:r w:rsidRPr="00483D8E">
              <w:rPr>
                <w:rStyle w:val="Hyperlink"/>
                <w:noProof/>
              </w:rPr>
              <w:t>2.5 Sample Data Population</w:t>
            </w:r>
            <w:r>
              <w:rPr>
                <w:noProof/>
                <w:webHidden/>
              </w:rPr>
              <w:tab/>
            </w:r>
            <w:r>
              <w:rPr>
                <w:noProof/>
                <w:webHidden/>
              </w:rPr>
              <w:fldChar w:fldCharType="begin"/>
            </w:r>
            <w:r>
              <w:rPr>
                <w:noProof/>
                <w:webHidden/>
              </w:rPr>
              <w:instrText xml:space="preserve"> PAGEREF _Toc225078371 \h </w:instrText>
            </w:r>
            <w:r>
              <w:rPr>
                <w:noProof/>
                <w:webHidden/>
              </w:rPr>
            </w:r>
            <w:r>
              <w:rPr>
                <w:noProof/>
                <w:webHidden/>
              </w:rPr>
              <w:fldChar w:fldCharType="separate"/>
            </w:r>
            <w:r>
              <w:rPr>
                <w:noProof/>
                <w:webHidden/>
              </w:rPr>
              <w:t>5</w:t>
            </w:r>
            <w:r>
              <w:rPr>
                <w:noProof/>
                <w:webHidden/>
              </w:rPr>
              <w:fldChar w:fldCharType="end"/>
            </w:r>
          </w:hyperlink>
        </w:p>
        <w:p w14:paraId="44991354" w14:textId="0B0B3D13"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2" w:history="1">
            <w:r w:rsidRPr="00483D8E">
              <w:rPr>
                <w:rStyle w:val="Hyperlink"/>
                <w:noProof/>
              </w:rPr>
              <w:t>2.6 Query Development</w:t>
            </w:r>
            <w:r>
              <w:rPr>
                <w:noProof/>
                <w:webHidden/>
              </w:rPr>
              <w:tab/>
            </w:r>
            <w:r>
              <w:rPr>
                <w:noProof/>
                <w:webHidden/>
              </w:rPr>
              <w:fldChar w:fldCharType="begin"/>
            </w:r>
            <w:r>
              <w:rPr>
                <w:noProof/>
                <w:webHidden/>
              </w:rPr>
              <w:instrText xml:space="preserve"> PAGEREF _Toc225078372 \h </w:instrText>
            </w:r>
            <w:r>
              <w:rPr>
                <w:noProof/>
                <w:webHidden/>
              </w:rPr>
            </w:r>
            <w:r>
              <w:rPr>
                <w:noProof/>
                <w:webHidden/>
              </w:rPr>
              <w:fldChar w:fldCharType="separate"/>
            </w:r>
            <w:r>
              <w:rPr>
                <w:noProof/>
                <w:webHidden/>
              </w:rPr>
              <w:t>6</w:t>
            </w:r>
            <w:r>
              <w:rPr>
                <w:noProof/>
                <w:webHidden/>
              </w:rPr>
              <w:fldChar w:fldCharType="end"/>
            </w:r>
          </w:hyperlink>
        </w:p>
        <w:p w14:paraId="3F8749A5" w14:textId="0CB01523"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3" w:history="1">
            <w:r w:rsidRPr="00483D8E">
              <w:rPr>
                <w:rStyle w:val="Hyperlink"/>
                <w:noProof/>
              </w:rPr>
              <w:t>2.7 Validation and Testing</w:t>
            </w:r>
            <w:r>
              <w:rPr>
                <w:noProof/>
                <w:webHidden/>
              </w:rPr>
              <w:tab/>
            </w:r>
            <w:r>
              <w:rPr>
                <w:noProof/>
                <w:webHidden/>
              </w:rPr>
              <w:fldChar w:fldCharType="begin"/>
            </w:r>
            <w:r>
              <w:rPr>
                <w:noProof/>
                <w:webHidden/>
              </w:rPr>
              <w:instrText xml:space="preserve"> PAGEREF _Toc225078373 \h </w:instrText>
            </w:r>
            <w:r>
              <w:rPr>
                <w:noProof/>
                <w:webHidden/>
              </w:rPr>
            </w:r>
            <w:r>
              <w:rPr>
                <w:noProof/>
                <w:webHidden/>
              </w:rPr>
              <w:fldChar w:fldCharType="separate"/>
            </w:r>
            <w:r>
              <w:rPr>
                <w:noProof/>
                <w:webHidden/>
              </w:rPr>
              <w:t>9</w:t>
            </w:r>
            <w:r>
              <w:rPr>
                <w:noProof/>
                <w:webHidden/>
              </w:rPr>
              <w:fldChar w:fldCharType="end"/>
            </w:r>
          </w:hyperlink>
        </w:p>
        <w:p w14:paraId="44210766" w14:textId="0BB3E6EE" w:rsidR="00E70740" w:rsidRDefault="00E70740">
          <w:pPr>
            <w:pStyle w:val="TOC1"/>
            <w:tabs>
              <w:tab w:val="right" w:leader="dot" w:pos="9016"/>
            </w:tabs>
            <w:rPr>
              <w:rFonts w:asciiTheme="minorHAnsi" w:eastAsiaTheme="minorEastAsia" w:hAnsiTheme="minorHAnsi"/>
              <w:noProof/>
              <w:color w:val="auto"/>
              <w:kern w:val="0"/>
              <w:sz w:val="22"/>
              <w:szCs w:val="22"/>
              <w14:ligatures w14:val="none"/>
            </w:rPr>
          </w:pPr>
          <w:hyperlink w:anchor="_Toc225078374" w:history="1">
            <w:r w:rsidRPr="00483D8E">
              <w:rPr>
                <w:rStyle w:val="Hyperlink"/>
                <w:noProof/>
              </w:rPr>
              <w:t>3. Written Commentary and Reflection</w:t>
            </w:r>
            <w:r>
              <w:rPr>
                <w:noProof/>
                <w:webHidden/>
              </w:rPr>
              <w:tab/>
            </w:r>
            <w:r>
              <w:rPr>
                <w:noProof/>
                <w:webHidden/>
              </w:rPr>
              <w:fldChar w:fldCharType="begin"/>
            </w:r>
            <w:r>
              <w:rPr>
                <w:noProof/>
                <w:webHidden/>
              </w:rPr>
              <w:instrText xml:space="preserve"> PAGEREF _Toc225078374 \h </w:instrText>
            </w:r>
            <w:r>
              <w:rPr>
                <w:noProof/>
                <w:webHidden/>
              </w:rPr>
            </w:r>
            <w:r>
              <w:rPr>
                <w:noProof/>
                <w:webHidden/>
              </w:rPr>
              <w:fldChar w:fldCharType="separate"/>
            </w:r>
            <w:r>
              <w:rPr>
                <w:noProof/>
                <w:webHidden/>
              </w:rPr>
              <w:t>11</w:t>
            </w:r>
            <w:r>
              <w:rPr>
                <w:noProof/>
                <w:webHidden/>
              </w:rPr>
              <w:fldChar w:fldCharType="end"/>
            </w:r>
          </w:hyperlink>
        </w:p>
        <w:p w14:paraId="4225A055" w14:textId="2299E696"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5" w:history="1">
            <w:r w:rsidRPr="00483D8E">
              <w:rPr>
                <w:rStyle w:val="Hyperlink"/>
                <w:noProof/>
              </w:rPr>
              <w:t>3.1 Design Decisions and Summary</w:t>
            </w:r>
            <w:r>
              <w:rPr>
                <w:noProof/>
                <w:webHidden/>
              </w:rPr>
              <w:tab/>
            </w:r>
            <w:r>
              <w:rPr>
                <w:noProof/>
                <w:webHidden/>
              </w:rPr>
              <w:fldChar w:fldCharType="begin"/>
            </w:r>
            <w:r>
              <w:rPr>
                <w:noProof/>
                <w:webHidden/>
              </w:rPr>
              <w:instrText xml:space="preserve"> PAGEREF _Toc225078375 \h </w:instrText>
            </w:r>
            <w:r>
              <w:rPr>
                <w:noProof/>
                <w:webHidden/>
              </w:rPr>
            </w:r>
            <w:r>
              <w:rPr>
                <w:noProof/>
                <w:webHidden/>
              </w:rPr>
              <w:fldChar w:fldCharType="separate"/>
            </w:r>
            <w:r>
              <w:rPr>
                <w:noProof/>
                <w:webHidden/>
              </w:rPr>
              <w:t>11</w:t>
            </w:r>
            <w:r>
              <w:rPr>
                <w:noProof/>
                <w:webHidden/>
              </w:rPr>
              <w:fldChar w:fldCharType="end"/>
            </w:r>
          </w:hyperlink>
        </w:p>
        <w:p w14:paraId="3884B346" w14:textId="273E0FC4" w:rsidR="00E70740" w:rsidRDefault="00E70740">
          <w:pPr>
            <w:pStyle w:val="TOC2"/>
            <w:tabs>
              <w:tab w:val="right" w:leader="dot" w:pos="9016"/>
            </w:tabs>
            <w:rPr>
              <w:rFonts w:asciiTheme="minorHAnsi" w:eastAsiaTheme="minorEastAsia" w:hAnsiTheme="minorHAnsi"/>
              <w:noProof/>
              <w:color w:val="auto"/>
              <w:kern w:val="0"/>
              <w:sz w:val="22"/>
              <w:szCs w:val="22"/>
              <w14:ligatures w14:val="none"/>
            </w:rPr>
          </w:pPr>
          <w:hyperlink w:anchor="_Toc225078376" w:history="1">
            <w:r w:rsidRPr="00483D8E">
              <w:rPr>
                <w:rStyle w:val="Hyperlink"/>
                <w:noProof/>
              </w:rPr>
              <w:t>3.2 Challenges and Future Improvements</w:t>
            </w:r>
            <w:r>
              <w:rPr>
                <w:noProof/>
                <w:webHidden/>
              </w:rPr>
              <w:tab/>
            </w:r>
            <w:r>
              <w:rPr>
                <w:noProof/>
                <w:webHidden/>
              </w:rPr>
              <w:fldChar w:fldCharType="begin"/>
            </w:r>
            <w:r>
              <w:rPr>
                <w:noProof/>
                <w:webHidden/>
              </w:rPr>
              <w:instrText xml:space="preserve"> PAGEREF _Toc225078376 \h </w:instrText>
            </w:r>
            <w:r>
              <w:rPr>
                <w:noProof/>
                <w:webHidden/>
              </w:rPr>
            </w:r>
            <w:r>
              <w:rPr>
                <w:noProof/>
                <w:webHidden/>
              </w:rPr>
              <w:fldChar w:fldCharType="separate"/>
            </w:r>
            <w:r>
              <w:rPr>
                <w:noProof/>
                <w:webHidden/>
              </w:rPr>
              <w:t>11</w:t>
            </w:r>
            <w:r>
              <w:rPr>
                <w:noProof/>
                <w:webHidden/>
              </w:rPr>
              <w:fldChar w:fldCharType="end"/>
            </w:r>
          </w:hyperlink>
        </w:p>
        <w:p w14:paraId="55DE4877" w14:textId="61C0B24D" w:rsidR="00E70740" w:rsidRDefault="00E70740">
          <w:pPr>
            <w:pStyle w:val="TOC1"/>
            <w:tabs>
              <w:tab w:val="right" w:leader="dot" w:pos="9016"/>
            </w:tabs>
            <w:rPr>
              <w:rFonts w:asciiTheme="minorHAnsi" w:eastAsiaTheme="minorEastAsia" w:hAnsiTheme="minorHAnsi"/>
              <w:noProof/>
              <w:color w:val="auto"/>
              <w:kern w:val="0"/>
              <w:sz w:val="22"/>
              <w:szCs w:val="22"/>
              <w14:ligatures w14:val="none"/>
            </w:rPr>
          </w:pPr>
          <w:hyperlink w:anchor="_Toc225078377" w:history="1">
            <w:r w:rsidRPr="00483D8E">
              <w:rPr>
                <w:rStyle w:val="Hyperlink"/>
                <w:noProof/>
              </w:rPr>
              <w:t>4. Conclusion</w:t>
            </w:r>
            <w:r>
              <w:rPr>
                <w:noProof/>
                <w:webHidden/>
              </w:rPr>
              <w:tab/>
            </w:r>
            <w:r>
              <w:rPr>
                <w:noProof/>
                <w:webHidden/>
              </w:rPr>
              <w:fldChar w:fldCharType="begin"/>
            </w:r>
            <w:r>
              <w:rPr>
                <w:noProof/>
                <w:webHidden/>
              </w:rPr>
              <w:instrText xml:space="preserve"> PAGEREF _Toc225078377 \h </w:instrText>
            </w:r>
            <w:r>
              <w:rPr>
                <w:noProof/>
                <w:webHidden/>
              </w:rPr>
            </w:r>
            <w:r>
              <w:rPr>
                <w:noProof/>
                <w:webHidden/>
              </w:rPr>
              <w:fldChar w:fldCharType="separate"/>
            </w:r>
            <w:r>
              <w:rPr>
                <w:noProof/>
                <w:webHidden/>
              </w:rPr>
              <w:t>13</w:t>
            </w:r>
            <w:r>
              <w:rPr>
                <w:noProof/>
                <w:webHidden/>
              </w:rPr>
              <w:fldChar w:fldCharType="end"/>
            </w:r>
          </w:hyperlink>
        </w:p>
        <w:p w14:paraId="4B8ED45F" w14:textId="105AA3FA" w:rsidR="00E70740" w:rsidRDefault="00E70740">
          <w:pPr>
            <w:pStyle w:val="TOC1"/>
            <w:tabs>
              <w:tab w:val="right" w:leader="dot" w:pos="9016"/>
            </w:tabs>
            <w:rPr>
              <w:rFonts w:asciiTheme="minorHAnsi" w:eastAsiaTheme="minorEastAsia" w:hAnsiTheme="minorHAnsi"/>
              <w:noProof/>
              <w:color w:val="auto"/>
              <w:kern w:val="0"/>
              <w:sz w:val="22"/>
              <w:szCs w:val="22"/>
              <w14:ligatures w14:val="none"/>
            </w:rPr>
          </w:pPr>
          <w:hyperlink w:anchor="_Toc225078378" w:history="1">
            <w:r w:rsidRPr="00483D8E">
              <w:rPr>
                <w:rStyle w:val="Hyperlink"/>
                <w:noProof/>
              </w:rPr>
              <w:t>5. References</w:t>
            </w:r>
            <w:r>
              <w:rPr>
                <w:noProof/>
                <w:webHidden/>
              </w:rPr>
              <w:tab/>
            </w:r>
            <w:r>
              <w:rPr>
                <w:noProof/>
                <w:webHidden/>
              </w:rPr>
              <w:fldChar w:fldCharType="begin"/>
            </w:r>
            <w:r>
              <w:rPr>
                <w:noProof/>
                <w:webHidden/>
              </w:rPr>
              <w:instrText xml:space="preserve"> PAGEREF _Toc225078378 \h </w:instrText>
            </w:r>
            <w:r>
              <w:rPr>
                <w:noProof/>
                <w:webHidden/>
              </w:rPr>
            </w:r>
            <w:r>
              <w:rPr>
                <w:noProof/>
                <w:webHidden/>
              </w:rPr>
              <w:fldChar w:fldCharType="separate"/>
            </w:r>
            <w:r>
              <w:rPr>
                <w:noProof/>
                <w:webHidden/>
              </w:rPr>
              <w:t>14</w:t>
            </w:r>
            <w:r>
              <w:rPr>
                <w:noProof/>
                <w:webHidden/>
              </w:rPr>
              <w:fldChar w:fldCharType="end"/>
            </w:r>
          </w:hyperlink>
        </w:p>
        <w:p w14:paraId="0EA8724B" w14:textId="417623DE" w:rsidR="00684FE2" w:rsidRDefault="00684FE2">
          <w:r>
            <w:rPr>
              <w:b/>
              <w:bCs/>
              <w:noProof/>
            </w:rPr>
            <w:fldChar w:fldCharType="end"/>
          </w:r>
        </w:p>
      </w:sdtContent>
    </w:sdt>
    <w:p w14:paraId="531795A3" w14:textId="77777777" w:rsidR="00A11301" w:rsidRDefault="00A11301">
      <w:pPr>
        <w:sectPr w:rsidR="00A11301" w:rsidSect="00A11301">
          <w:pgSz w:w="11906" w:h="16838" w:code="9"/>
          <w:pgMar w:top="1440" w:right="1440" w:bottom="1440" w:left="1440" w:header="720" w:footer="720" w:gutter="0"/>
          <w:cols w:space="720"/>
          <w:docGrid w:linePitch="360"/>
        </w:sectPr>
      </w:pPr>
    </w:p>
    <w:p w14:paraId="44954E16" w14:textId="77777777" w:rsidR="001A62B0" w:rsidRDefault="001A62B0" w:rsidP="001A62B0">
      <w:pPr>
        <w:pStyle w:val="Heading1"/>
      </w:pPr>
      <w:bookmarkStart w:id="0" w:name="_Toc225078365"/>
      <w:r>
        <w:lastRenderedPageBreak/>
        <w:t>1. Introduction</w:t>
      </w:r>
      <w:bookmarkEnd w:id="0"/>
    </w:p>
    <w:p w14:paraId="2D390F11" w14:textId="13C77EC2" w:rsidR="001A62B0" w:rsidRDefault="001A62B0" w:rsidP="001A62B0">
      <w:proofErr w:type="spellStart"/>
      <w:r>
        <w:t>MediLink</w:t>
      </w:r>
      <w:proofErr w:type="spellEnd"/>
      <w:r>
        <w:t xml:space="preserve"> Pharmacy is introduced as an expanding community pharmacy chain that continues to use manual processes to keep records of the medicines, suppliers, prescriptions, customers, and sales. This database project is aimed at substituting those manual records with a structured Microsoft Access database that serves to enhance the accuracy of the day-to-day operations</w:t>
      </w:r>
      <w:r w:rsidR="00B53FEE">
        <w:t>,</w:t>
      </w:r>
      <w:r>
        <w:t xml:space="preserve"> and reporting is simplified</w:t>
      </w:r>
      <w:r w:rsidR="008A2D08">
        <w:t xml:space="preserve"> [1]</w:t>
      </w:r>
      <w:r>
        <w:t>. The suggested database is developed to serve three major business requirements: stock management, sales management, and prescription management. These objectives can be attributed to the strengths of a relational database</w:t>
      </w:r>
      <w:r w:rsidR="00B53FEE">
        <w:t>,</w:t>
      </w:r>
      <w:r>
        <w:t xml:space="preserve"> where related data is held in different tables and later joined with the assistance of stipulated relationships, queries, </w:t>
      </w:r>
      <w:r w:rsidR="00B53FEE">
        <w:t>and</w:t>
      </w:r>
      <w:r>
        <w:t xml:space="preserve"> reports.</w:t>
      </w:r>
      <w:r>
        <w:br w:type="page"/>
      </w:r>
    </w:p>
    <w:p w14:paraId="3522C1F3" w14:textId="29D04552" w:rsidR="001A62B0" w:rsidRDefault="001A62B0" w:rsidP="001A62B0">
      <w:pPr>
        <w:pStyle w:val="Heading1"/>
      </w:pPr>
      <w:bookmarkStart w:id="1" w:name="_Toc225078366"/>
      <w:r>
        <w:lastRenderedPageBreak/>
        <w:t>2. Implementation Guide</w:t>
      </w:r>
      <w:bookmarkEnd w:id="1"/>
    </w:p>
    <w:p w14:paraId="7431F330" w14:textId="117760D2" w:rsidR="00744101" w:rsidRDefault="001A62B0" w:rsidP="001A62B0">
      <w:pPr>
        <w:pStyle w:val="Heading2"/>
      </w:pPr>
      <w:bookmarkStart w:id="2" w:name="_Toc225078367"/>
      <w:r>
        <w:t>2.1 Scenario Analysis</w:t>
      </w:r>
      <w:bookmarkEnd w:id="2"/>
    </w:p>
    <w:p w14:paraId="02768F82" w14:textId="5AA28577" w:rsidR="00B42B90" w:rsidRDefault="00B42B90" w:rsidP="00B42B90">
      <w:r>
        <w:t xml:space="preserve">There is a combination of master data, compliance-related data and transactional data within the scenario. To have an accurate database, a representation of the areas per area should exist instead of being in a big </w:t>
      </w:r>
      <w:r w:rsidR="00B53FEE">
        <w:t>spreadsheet-like</w:t>
      </w:r>
      <w:r>
        <w:t xml:space="preserve"> table. The key parties to be identified in the </w:t>
      </w:r>
      <w:proofErr w:type="spellStart"/>
      <w:r>
        <w:t>MediLink</w:t>
      </w:r>
      <w:proofErr w:type="spellEnd"/>
      <w:r>
        <w:t xml:space="preserve"> Pharmacy system are as follows.</w:t>
      </w:r>
    </w:p>
    <w:tbl>
      <w:tblPr>
        <w:tblStyle w:val="TableGrid"/>
        <w:tblW w:w="0" w:type="auto"/>
        <w:tblLook w:val="04A0" w:firstRow="1" w:lastRow="0" w:firstColumn="1" w:lastColumn="0" w:noHBand="0" w:noVBand="1"/>
      </w:tblPr>
      <w:tblGrid>
        <w:gridCol w:w="1816"/>
        <w:gridCol w:w="7200"/>
      </w:tblGrid>
      <w:tr w:rsidR="00B42B90" w14:paraId="0D658BD7" w14:textId="77777777" w:rsidTr="00E43CD5">
        <w:tc>
          <w:tcPr>
            <w:tcW w:w="0" w:type="auto"/>
            <w:vAlign w:val="center"/>
          </w:tcPr>
          <w:p w14:paraId="601C4554" w14:textId="19CCC01A" w:rsidR="00B42B90" w:rsidRDefault="00B42B90" w:rsidP="00B42B90">
            <w:r w:rsidRPr="00B42B90">
              <w:t>Supplier</w:t>
            </w:r>
          </w:p>
        </w:tc>
        <w:tc>
          <w:tcPr>
            <w:tcW w:w="0" w:type="auto"/>
            <w:vAlign w:val="center"/>
          </w:tcPr>
          <w:p w14:paraId="379C974F" w14:textId="02289565" w:rsidR="00B42B90" w:rsidRDefault="00B53FEE" w:rsidP="00B42B90">
            <w:r>
              <w:t>Information</w:t>
            </w:r>
            <w:r w:rsidR="00B42B90" w:rsidRPr="00B92941">
              <w:t xml:space="preserve"> about the </w:t>
            </w:r>
            <w:r>
              <w:t>suppliers'</w:t>
            </w:r>
            <w:r w:rsidR="00B42B90" w:rsidRPr="00B92941">
              <w:t xml:space="preserve"> stores is needed to allow the pharmacy to track who brought a given batch of </w:t>
            </w:r>
            <w:r>
              <w:t>stock</w:t>
            </w:r>
            <w:r w:rsidR="00B42B90" w:rsidRPr="00B92941">
              <w:t xml:space="preserve"> and to make reorders in case the stock is not enough.</w:t>
            </w:r>
          </w:p>
        </w:tc>
      </w:tr>
      <w:tr w:rsidR="00B42B90" w14:paraId="761C061B" w14:textId="77777777" w:rsidTr="00E43CD5">
        <w:tc>
          <w:tcPr>
            <w:tcW w:w="0" w:type="auto"/>
            <w:vAlign w:val="center"/>
          </w:tcPr>
          <w:p w14:paraId="0BB27E4A" w14:textId="45919579" w:rsidR="00B42B90" w:rsidRDefault="00B42B90" w:rsidP="00B42B90">
            <w:r w:rsidRPr="00B42B90">
              <w:t>Medicine</w:t>
            </w:r>
          </w:p>
        </w:tc>
        <w:tc>
          <w:tcPr>
            <w:tcW w:w="0" w:type="auto"/>
            <w:vAlign w:val="center"/>
          </w:tcPr>
          <w:p w14:paraId="59A3A5C9" w14:textId="6840C4A4" w:rsidR="00B42B90" w:rsidRDefault="00B42B90" w:rsidP="00B42B90">
            <w:r w:rsidRPr="00B92941">
              <w:t>stores the basic product information of each medicine</w:t>
            </w:r>
            <w:r w:rsidR="00B53FEE">
              <w:t>,</w:t>
            </w:r>
            <w:r w:rsidRPr="00B92941">
              <w:t xml:space="preserve"> such as product code, category, dosage form, prescription requirement, reorder level and standard selling price.</w:t>
            </w:r>
          </w:p>
        </w:tc>
      </w:tr>
      <w:tr w:rsidR="00B42B90" w14:paraId="5F25A936" w14:textId="77777777" w:rsidTr="00E43CD5">
        <w:tc>
          <w:tcPr>
            <w:tcW w:w="0" w:type="auto"/>
            <w:vAlign w:val="center"/>
          </w:tcPr>
          <w:p w14:paraId="2C231DD7" w14:textId="2F366380" w:rsidR="00B42B90" w:rsidRDefault="00B42B90" w:rsidP="00B42B90">
            <w:proofErr w:type="spellStart"/>
            <w:r w:rsidRPr="00B42B90">
              <w:t>StockBatch</w:t>
            </w:r>
            <w:proofErr w:type="spellEnd"/>
          </w:p>
        </w:tc>
        <w:tc>
          <w:tcPr>
            <w:tcW w:w="0" w:type="auto"/>
            <w:vAlign w:val="center"/>
          </w:tcPr>
          <w:p w14:paraId="5A3C8776" w14:textId="4816F27F" w:rsidR="00B42B90" w:rsidRDefault="00B42B90" w:rsidP="00B42B90">
            <w:r w:rsidRPr="00B92941">
              <w:t xml:space="preserve">Stores </w:t>
            </w:r>
            <w:r w:rsidR="00A54068">
              <w:t>batch-level</w:t>
            </w:r>
            <w:r w:rsidRPr="00B92941">
              <w:t xml:space="preserve"> stock data</w:t>
            </w:r>
            <w:r w:rsidR="00A54068">
              <w:t>,</w:t>
            </w:r>
            <w:r w:rsidRPr="00B92941">
              <w:t xml:space="preserve"> including batch number, supplier, received date, expiry date, unit cost and quantity received</w:t>
            </w:r>
            <w:r w:rsidR="00A54068">
              <w:t>,</w:t>
            </w:r>
            <w:r w:rsidRPr="00B92941">
              <w:t xml:space="preserve"> as well as quantity on hand. The significance of this batch format in a pharmacy is that various batches of the same drug will have various expiry dates.</w:t>
            </w:r>
          </w:p>
        </w:tc>
      </w:tr>
      <w:tr w:rsidR="00B42B90" w14:paraId="7A0B7053" w14:textId="77777777" w:rsidTr="00E43CD5">
        <w:tc>
          <w:tcPr>
            <w:tcW w:w="0" w:type="auto"/>
            <w:vAlign w:val="center"/>
          </w:tcPr>
          <w:p w14:paraId="42D9534F" w14:textId="584C3655" w:rsidR="00B42B90" w:rsidRDefault="00B42B90" w:rsidP="00B42B90">
            <w:r w:rsidRPr="00B42B90">
              <w:t>Customer</w:t>
            </w:r>
          </w:p>
        </w:tc>
        <w:tc>
          <w:tcPr>
            <w:tcW w:w="0" w:type="auto"/>
            <w:vAlign w:val="center"/>
          </w:tcPr>
          <w:p w14:paraId="265DDD9C" w14:textId="57854C20" w:rsidR="00B42B90" w:rsidRDefault="00B42B90" w:rsidP="00B42B90">
            <w:r w:rsidRPr="00B92941">
              <w:t>stores customer information in such a way that orders and sales may be traced to the right patient or customer.</w:t>
            </w:r>
          </w:p>
        </w:tc>
      </w:tr>
      <w:tr w:rsidR="00B42B90" w14:paraId="73D3B0FD" w14:textId="77777777" w:rsidTr="00E43CD5">
        <w:tc>
          <w:tcPr>
            <w:tcW w:w="0" w:type="auto"/>
            <w:vAlign w:val="center"/>
          </w:tcPr>
          <w:p w14:paraId="23E12B5F" w14:textId="4BE27222" w:rsidR="00B42B90" w:rsidRDefault="00B42B90" w:rsidP="00B42B90">
            <w:r w:rsidRPr="00B42B90">
              <w:t>Prescription</w:t>
            </w:r>
          </w:p>
        </w:tc>
        <w:tc>
          <w:tcPr>
            <w:tcW w:w="0" w:type="auto"/>
            <w:vAlign w:val="center"/>
          </w:tcPr>
          <w:p w14:paraId="1049A1DF" w14:textId="2FC64450" w:rsidR="00B42B90" w:rsidRDefault="00B42B90" w:rsidP="00B42B90">
            <w:r w:rsidRPr="00B92941">
              <w:t>maintains every prescription header, such as the customer, the prescribing doctor, date issued and current processing status.</w:t>
            </w:r>
          </w:p>
        </w:tc>
      </w:tr>
      <w:tr w:rsidR="00B42B90" w14:paraId="2160B71C" w14:textId="77777777" w:rsidTr="00E43CD5">
        <w:tc>
          <w:tcPr>
            <w:tcW w:w="0" w:type="auto"/>
            <w:vAlign w:val="center"/>
          </w:tcPr>
          <w:p w14:paraId="1B39D6F8" w14:textId="06FCE9FE" w:rsidR="00B42B90" w:rsidRDefault="00B42B90" w:rsidP="00B42B90">
            <w:proofErr w:type="spellStart"/>
            <w:r w:rsidRPr="00B42B90">
              <w:t>PrescriptionItem</w:t>
            </w:r>
            <w:proofErr w:type="spellEnd"/>
            <w:r w:rsidRPr="00B42B90">
              <w:t xml:space="preserve"> </w:t>
            </w:r>
          </w:p>
        </w:tc>
        <w:tc>
          <w:tcPr>
            <w:tcW w:w="0" w:type="auto"/>
            <w:vAlign w:val="center"/>
          </w:tcPr>
          <w:p w14:paraId="14F8A1B7" w14:textId="615E0E9D" w:rsidR="00B42B90" w:rsidRDefault="00B53FEE" w:rsidP="00B42B90">
            <w:r>
              <w:t>This</w:t>
            </w:r>
            <w:r w:rsidR="00B42B90" w:rsidRPr="00B92941">
              <w:t xml:space="preserve"> contains the lines of medicine in each prescription. It is possible to </w:t>
            </w:r>
            <w:r>
              <w:t>prescribe</w:t>
            </w:r>
            <w:r w:rsidR="00B42B90" w:rsidRPr="00B92941">
              <w:t xml:space="preserve"> more than one medication</w:t>
            </w:r>
            <w:r>
              <w:t>,</w:t>
            </w:r>
            <w:r w:rsidR="00B42B90" w:rsidRPr="00B92941">
              <w:t xml:space="preserve"> and, thus, a different line-item table is needed.</w:t>
            </w:r>
          </w:p>
        </w:tc>
      </w:tr>
      <w:tr w:rsidR="00B42B90" w14:paraId="3D69409C" w14:textId="77777777" w:rsidTr="00E43CD5">
        <w:tc>
          <w:tcPr>
            <w:tcW w:w="0" w:type="auto"/>
            <w:vAlign w:val="center"/>
          </w:tcPr>
          <w:p w14:paraId="732B66AA" w14:textId="257E3641" w:rsidR="00B42B90" w:rsidRDefault="00B42B90" w:rsidP="00B42B90">
            <w:r w:rsidRPr="00B42B90">
              <w:t xml:space="preserve">Staff </w:t>
            </w:r>
          </w:p>
        </w:tc>
        <w:tc>
          <w:tcPr>
            <w:tcW w:w="0" w:type="auto"/>
            <w:vAlign w:val="center"/>
          </w:tcPr>
          <w:p w14:paraId="630E79F3" w14:textId="62524414" w:rsidR="00B42B90" w:rsidRDefault="00B42B90" w:rsidP="00B42B90">
            <w:r w:rsidRPr="00B92941">
              <w:t xml:space="preserve">stores the staff member </w:t>
            </w:r>
            <w:r w:rsidR="00B53FEE">
              <w:t>who</w:t>
            </w:r>
            <w:r w:rsidRPr="00B92941">
              <w:t xml:space="preserve"> is </w:t>
            </w:r>
            <w:r w:rsidR="00E70740" w:rsidRPr="00B92941">
              <w:t>affecting</w:t>
            </w:r>
            <w:r w:rsidRPr="00B92941">
              <w:t xml:space="preserve"> a sale. This </w:t>
            </w:r>
            <w:proofErr w:type="spellStart"/>
            <w:r w:rsidRPr="00B92941">
              <w:t>favours</w:t>
            </w:r>
            <w:proofErr w:type="spellEnd"/>
            <w:r w:rsidRPr="00B92941">
              <w:t xml:space="preserve"> accountability and management reporting.</w:t>
            </w:r>
          </w:p>
        </w:tc>
      </w:tr>
      <w:tr w:rsidR="00B42B90" w14:paraId="0A742F7E" w14:textId="77777777" w:rsidTr="00E43CD5">
        <w:tc>
          <w:tcPr>
            <w:tcW w:w="0" w:type="auto"/>
            <w:vAlign w:val="center"/>
          </w:tcPr>
          <w:p w14:paraId="136A9669" w14:textId="685667AF" w:rsidR="00B42B90" w:rsidRPr="00B42B90" w:rsidRDefault="00B42B90" w:rsidP="00B42B90">
            <w:r w:rsidRPr="00B42B90">
              <w:t>Sale</w:t>
            </w:r>
          </w:p>
        </w:tc>
        <w:tc>
          <w:tcPr>
            <w:tcW w:w="0" w:type="auto"/>
            <w:vAlign w:val="center"/>
          </w:tcPr>
          <w:p w14:paraId="7B1908D1" w14:textId="2E9A62A2" w:rsidR="00B42B90" w:rsidRDefault="00B42B90" w:rsidP="00B42B90">
            <w:r w:rsidRPr="00B92941">
              <w:t>stores every transaction head, such as date of sale, customer, employee, payment mode and a link to a prescription (where the sale is prescription-based) is optional.</w:t>
            </w:r>
          </w:p>
        </w:tc>
      </w:tr>
      <w:tr w:rsidR="00B42B90" w14:paraId="6F089841" w14:textId="77777777" w:rsidTr="00E43CD5">
        <w:tc>
          <w:tcPr>
            <w:tcW w:w="0" w:type="auto"/>
            <w:vAlign w:val="center"/>
          </w:tcPr>
          <w:p w14:paraId="3452B207" w14:textId="26FB3D66" w:rsidR="00B42B90" w:rsidRPr="00B42B90" w:rsidRDefault="00B42B90" w:rsidP="00B42B90">
            <w:proofErr w:type="spellStart"/>
            <w:r w:rsidRPr="00B42B90">
              <w:t>SaleItem</w:t>
            </w:r>
            <w:proofErr w:type="spellEnd"/>
          </w:p>
        </w:tc>
        <w:tc>
          <w:tcPr>
            <w:tcW w:w="0" w:type="auto"/>
            <w:vAlign w:val="center"/>
          </w:tcPr>
          <w:p w14:paraId="63848C56" w14:textId="3A8FD545" w:rsidR="00B42B90" w:rsidRDefault="00B53FEE" w:rsidP="00B42B90">
            <w:r>
              <w:t>It</w:t>
            </w:r>
            <w:r w:rsidR="00B42B90" w:rsidRPr="00B92941">
              <w:t xml:space="preserve"> contains the lines of medicine sold in each sale. The structure provides </w:t>
            </w:r>
            <w:proofErr w:type="spellStart"/>
            <w:r w:rsidR="00B42B90" w:rsidRPr="00B92941">
              <w:t>itemised</w:t>
            </w:r>
            <w:proofErr w:type="spellEnd"/>
            <w:r w:rsidR="00B42B90" w:rsidRPr="00B92941">
              <w:t xml:space="preserve"> transactions and high-quality sales analysis.</w:t>
            </w:r>
          </w:p>
        </w:tc>
      </w:tr>
    </w:tbl>
    <w:p w14:paraId="70E5BF22" w14:textId="77777777" w:rsidR="00B42B90" w:rsidRDefault="00B42B90" w:rsidP="00B42B90"/>
    <w:p w14:paraId="57EA5060" w14:textId="70844F89" w:rsidR="001A62B0" w:rsidRDefault="00B42B90" w:rsidP="00B42B90">
      <w:r>
        <w:t xml:space="preserve">The primary associations are those of one to many. A number of stock batches can be supplied by one supplier. A single medicine may be hurled across a lot of inventory batches and a lot of </w:t>
      </w:r>
      <w:r>
        <w:lastRenderedPageBreak/>
        <w:t>prescription objects. A single customer would have numerous prescriptions and numerous sales. A prescription may have numerous prescription items</w:t>
      </w:r>
      <w:r w:rsidR="00B53FEE">
        <w:t>,</w:t>
      </w:r>
      <w:r>
        <w:t xml:space="preserve"> and it may result in one or even more sales in the future. Sale items may be multiple in a single sale</w:t>
      </w:r>
      <w:r w:rsidR="00B53FEE">
        <w:t>,</w:t>
      </w:r>
      <w:r>
        <w:t xml:space="preserve"> and a sale item is associated with a given stock batch, which keeps track of expiry and stock movement</w:t>
      </w:r>
      <w:r w:rsidR="008A2D08">
        <w:t xml:space="preserve"> [2], [3]</w:t>
      </w:r>
      <w:r>
        <w:t>.</w:t>
      </w:r>
    </w:p>
    <w:p w14:paraId="2D188144" w14:textId="468CF6E6" w:rsidR="00914DEB" w:rsidRDefault="00914DEB" w:rsidP="00914DEB">
      <w:pPr>
        <w:pStyle w:val="Heading2"/>
      </w:pPr>
      <w:bookmarkStart w:id="3" w:name="_Toc225078368"/>
      <w:r>
        <w:t xml:space="preserve">2.2 </w:t>
      </w:r>
      <w:r w:rsidR="00B53FEE">
        <w:t>Entity-Relationship</w:t>
      </w:r>
      <w:r>
        <w:t xml:space="preserve"> Diagram (ERD)</w:t>
      </w:r>
      <w:bookmarkEnd w:id="3"/>
    </w:p>
    <w:p w14:paraId="055344EA" w14:textId="6D2960DD" w:rsidR="00914DEB" w:rsidRDefault="00B67536" w:rsidP="00914DEB">
      <w:r>
        <w:rPr>
          <w:noProof/>
        </w:rPr>
        <w:drawing>
          <wp:inline distT="0" distB="0" distL="0" distR="0" wp14:anchorId="6775FD83" wp14:editId="079B0E5C">
            <wp:extent cx="5731510" cy="5307965"/>
            <wp:effectExtent l="0" t="0" r="2540" b="6985"/>
            <wp:docPr id="185823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36578" name="Picture 1858236578"/>
                    <pic:cNvPicPr/>
                  </pic:nvPicPr>
                  <pic:blipFill>
                    <a:blip r:embed="rId9">
                      <a:extLst>
                        <a:ext uri="{28A0092B-C50C-407E-A947-70E740481C1C}">
                          <a14:useLocalDpi xmlns:a14="http://schemas.microsoft.com/office/drawing/2010/main" val="0"/>
                        </a:ext>
                      </a:extLst>
                    </a:blip>
                    <a:stretch>
                      <a:fillRect/>
                    </a:stretch>
                  </pic:blipFill>
                  <pic:spPr>
                    <a:xfrm>
                      <a:off x="0" y="0"/>
                      <a:ext cx="5731510" cy="5307965"/>
                    </a:xfrm>
                    <a:prstGeom prst="rect">
                      <a:avLst/>
                    </a:prstGeom>
                  </pic:spPr>
                </pic:pic>
              </a:graphicData>
            </a:graphic>
          </wp:inline>
        </w:drawing>
      </w:r>
    </w:p>
    <w:p w14:paraId="76EF35AA" w14:textId="339EF626" w:rsidR="00914DEB" w:rsidRDefault="00914DEB" w:rsidP="00914DEB">
      <w:pPr>
        <w:jc w:val="center"/>
      </w:pPr>
      <w:r w:rsidRPr="00914DEB">
        <w:t xml:space="preserve">Figure 1. </w:t>
      </w:r>
      <w:proofErr w:type="spellStart"/>
      <w:r w:rsidRPr="00914DEB">
        <w:t>MediLink</w:t>
      </w:r>
      <w:proofErr w:type="spellEnd"/>
      <w:r w:rsidRPr="00914DEB">
        <w:t xml:space="preserve"> Pharmacy ERD showing entities, keys, and relationship cardinality</w:t>
      </w:r>
      <w:r>
        <w:t>.</w:t>
      </w:r>
    </w:p>
    <w:p w14:paraId="0747A2BD" w14:textId="756B9703" w:rsidR="00B42B90" w:rsidRDefault="00914DEB" w:rsidP="00914DEB">
      <w:r>
        <w:t xml:space="preserve">The proposed database ERD is shown in </w:t>
      </w:r>
      <w:r w:rsidR="00B53FEE">
        <w:t>Figure</w:t>
      </w:r>
      <w:r>
        <w:t xml:space="preserve"> 1. Primary key and foreign key are well indicated</w:t>
      </w:r>
      <w:r w:rsidR="00B53FEE">
        <w:t>,</w:t>
      </w:r>
      <w:r>
        <w:t xml:space="preserve"> and the cardinality of each relationship is presented. The model is based on the principles of relational design by extracting repeating groups into child tables and applying the relationships between the parent and child records using keys [1], [4], [5].</w:t>
      </w:r>
    </w:p>
    <w:p w14:paraId="22F9C9F2" w14:textId="77777777" w:rsidR="0085089E" w:rsidRDefault="0085089E" w:rsidP="0085089E">
      <w:pPr>
        <w:pStyle w:val="Heading2"/>
      </w:pPr>
      <w:bookmarkStart w:id="4" w:name="_Toc225078369"/>
      <w:r>
        <w:lastRenderedPageBreak/>
        <w:t>2.3 Data Structure Development</w:t>
      </w:r>
      <w:bookmarkEnd w:id="4"/>
    </w:p>
    <w:p w14:paraId="0BA2146F" w14:textId="724A84C2" w:rsidR="00914DEB" w:rsidRDefault="0085089E" w:rsidP="0085089E">
      <w:r>
        <w:t xml:space="preserve">Table design view should be used to create the database in Microsoft Access to enable the setting of data types, validation rules, and referential integrity settings. Each primary key is supposed to be </w:t>
      </w:r>
      <w:r w:rsidR="00B53FEE">
        <w:t>auto-numbered</w:t>
      </w:r>
      <w:r>
        <w:t>. The type of data used in foreign keys should be the Number (Long Integer). Where needed, Short Text, Date/Time, Currency</w:t>
      </w:r>
      <w:r w:rsidR="00B53FEE">
        <w:t>,</w:t>
      </w:r>
      <w:r>
        <w:t xml:space="preserve"> and Yes/No fields are to be used to align the business meaning of the data.</w:t>
      </w:r>
    </w:p>
    <w:p w14:paraId="0649B7AB" w14:textId="0D3F719B" w:rsidR="00184D8E" w:rsidRDefault="00184D8E" w:rsidP="00184D8E">
      <w:pPr>
        <w:jc w:val="center"/>
      </w:pPr>
      <w:r w:rsidRPr="00184D8E">
        <w:t>Table 1. Summary of the main tables, attributes, and integrity constraints used in the Access design.</w:t>
      </w:r>
    </w:p>
    <w:tbl>
      <w:tblPr>
        <w:tblStyle w:val="TableGrid"/>
        <w:tblW w:w="0" w:type="auto"/>
        <w:jc w:val="center"/>
        <w:tblLook w:val="04A0" w:firstRow="1" w:lastRow="0" w:firstColumn="1" w:lastColumn="0" w:noHBand="0" w:noVBand="1"/>
      </w:tblPr>
      <w:tblGrid>
        <w:gridCol w:w="1550"/>
        <w:gridCol w:w="4246"/>
        <w:gridCol w:w="3220"/>
      </w:tblGrid>
      <w:tr w:rsidR="0085089E" w14:paraId="732DC027" w14:textId="77777777" w:rsidTr="0085089E">
        <w:trPr>
          <w:jc w:val="center"/>
        </w:trPr>
        <w:tc>
          <w:tcPr>
            <w:tcW w:w="0" w:type="auto"/>
            <w:shd w:val="clear" w:color="auto" w:fill="D9E8F5"/>
            <w:vAlign w:val="center"/>
          </w:tcPr>
          <w:p w14:paraId="6CB6ABCD" w14:textId="77777777" w:rsidR="0085089E" w:rsidRDefault="0085089E" w:rsidP="00F223DB">
            <w:r>
              <w:rPr>
                <w:b/>
                <w:sz w:val="20"/>
              </w:rPr>
              <w:t>Entity</w:t>
            </w:r>
          </w:p>
        </w:tc>
        <w:tc>
          <w:tcPr>
            <w:tcW w:w="0" w:type="auto"/>
            <w:shd w:val="clear" w:color="auto" w:fill="D9E8F5"/>
            <w:vAlign w:val="center"/>
          </w:tcPr>
          <w:p w14:paraId="36E9BC8D" w14:textId="77777777" w:rsidR="0085089E" w:rsidRDefault="0085089E" w:rsidP="00F223DB">
            <w:r>
              <w:rPr>
                <w:b/>
                <w:sz w:val="20"/>
              </w:rPr>
              <w:t>Key fields and main attributes</w:t>
            </w:r>
          </w:p>
        </w:tc>
        <w:tc>
          <w:tcPr>
            <w:tcW w:w="0" w:type="auto"/>
            <w:shd w:val="clear" w:color="auto" w:fill="D9E8F5"/>
            <w:vAlign w:val="center"/>
          </w:tcPr>
          <w:p w14:paraId="3FF34869" w14:textId="2F6B2A4D" w:rsidR="0085089E" w:rsidRDefault="0085089E" w:rsidP="00F223DB">
            <w:r>
              <w:rPr>
                <w:b/>
                <w:sz w:val="20"/>
              </w:rPr>
              <w:t xml:space="preserve">Integrity </w:t>
            </w:r>
            <w:r w:rsidR="00B53FEE">
              <w:rPr>
                <w:b/>
                <w:sz w:val="20"/>
              </w:rPr>
              <w:t>rules/notes</w:t>
            </w:r>
          </w:p>
        </w:tc>
      </w:tr>
      <w:tr w:rsidR="0085089E" w14:paraId="1C1B9D07" w14:textId="77777777" w:rsidTr="0085089E">
        <w:trPr>
          <w:jc w:val="center"/>
        </w:trPr>
        <w:tc>
          <w:tcPr>
            <w:tcW w:w="0" w:type="auto"/>
            <w:vAlign w:val="center"/>
          </w:tcPr>
          <w:p w14:paraId="3D319A78" w14:textId="77777777" w:rsidR="0085089E" w:rsidRDefault="0085089E" w:rsidP="00F223DB">
            <w:r>
              <w:rPr>
                <w:sz w:val="20"/>
              </w:rPr>
              <w:t>Supplier</w:t>
            </w:r>
          </w:p>
        </w:tc>
        <w:tc>
          <w:tcPr>
            <w:tcW w:w="0" w:type="auto"/>
            <w:vAlign w:val="center"/>
          </w:tcPr>
          <w:p w14:paraId="32FFC2A3" w14:textId="77777777" w:rsidR="0085089E" w:rsidRDefault="0085089E" w:rsidP="00F223DB">
            <w:proofErr w:type="spellStart"/>
            <w:r>
              <w:rPr>
                <w:sz w:val="20"/>
              </w:rPr>
              <w:t>SupplierID</w:t>
            </w:r>
            <w:proofErr w:type="spellEnd"/>
            <w:r>
              <w:rPr>
                <w:sz w:val="20"/>
              </w:rPr>
              <w:t xml:space="preserve"> (PK), </w:t>
            </w:r>
            <w:proofErr w:type="spellStart"/>
            <w:r>
              <w:rPr>
                <w:sz w:val="20"/>
              </w:rPr>
              <w:t>SupplierName</w:t>
            </w:r>
            <w:proofErr w:type="spellEnd"/>
            <w:r>
              <w:rPr>
                <w:sz w:val="20"/>
              </w:rPr>
              <w:t xml:space="preserve">, </w:t>
            </w:r>
            <w:proofErr w:type="spellStart"/>
            <w:r>
              <w:rPr>
                <w:sz w:val="20"/>
              </w:rPr>
              <w:t>ContactPerson</w:t>
            </w:r>
            <w:proofErr w:type="spellEnd"/>
            <w:r>
              <w:rPr>
                <w:sz w:val="20"/>
              </w:rPr>
              <w:t>, Phone, Email, City</w:t>
            </w:r>
          </w:p>
        </w:tc>
        <w:tc>
          <w:tcPr>
            <w:tcW w:w="0" w:type="auto"/>
            <w:vAlign w:val="center"/>
          </w:tcPr>
          <w:p w14:paraId="18DAC747" w14:textId="2110A746" w:rsidR="0085089E" w:rsidRDefault="0085089E" w:rsidP="00F223DB">
            <w:proofErr w:type="spellStart"/>
            <w:r>
              <w:rPr>
                <w:sz w:val="20"/>
              </w:rPr>
              <w:t>SupplierID</w:t>
            </w:r>
            <w:proofErr w:type="spellEnd"/>
            <w:r>
              <w:rPr>
                <w:sz w:val="20"/>
              </w:rPr>
              <w:t xml:space="preserve"> is </w:t>
            </w:r>
            <w:r w:rsidR="00B53FEE">
              <w:rPr>
                <w:sz w:val="20"/>
              </w:rPr>
              <w:t xml:space="preserve">an </w:t>
            </w:r>
            <w:r>
              <w:rPr>
                <w:sz w:val="20"/>
              </w:rPr>
              <w:t xml:space="preserve">AutoNumber. </w:t>
            </w:r>
            <w:proofErr w:type="spellStart"/>
            <w:r>
              <w:rPr>
                <w:sz w:val="20"/>
              </w:rPr>
              <w:t>SupplierName</w:t>
            </w:r>
            <w:proofErr w:type="spellEnd"/>
            <w:r>
              <w:rPr>
                <w:sz w:val="20"/>
              </w:rPr>
              <w:t xml:space="preserve"> should be required.</w:t>
            </w:r>
          </w:p>
        </w:tc>
      </w:tr>
      <w:tr w:rsidR="0085089E" w14:paraId="4452A833" w14:textId="77777777" w:rsidTr="0085089E">
        <w:trPr>
          <w:jc w:val="center"/>
        </w:trPr>
        <w:tc>
          <w:tcPr>
            <w:tcW w:w="0" w:type="auto"/>
            <w:vAlign w:val="center"/>
          </w:tcPr>
          <w:p w14:paraId="6A63CBCA" w14:textId="77777777" w:rsidR="0085089E" w:rsidRDefault="0085089E" w:rsidP="00F223DB">
            <w:r>
              <w:rPr>
                <w:sz w:val="20"/>
              </w:rPr>
              <w:t>Medicine</w:t>
            </w:r>
          </w:p>
        </w:tc>
        <w:tc>
          <w:tcPr>
            <w:tcW w:w="0" w:type="auto"/>
            <w:vAlign w:val="center"/>
          </w:tcPr>
          <w:p w14:paraId="118DF1B5" w14:textId="77777777" w:rsidR="0085089E" w:rsidRDefault="0085089E" w:rsidP="00F223DB">
            <w:proofErr w:type="spellStart"/>
            <w:r>
              <w:rPr>
                <w:sz w:val="20"/>
              </w:rPr>
              <w:t>MedicineID</w:t>
            </w:r>
            <w:proofErr w:type="spellEnd"/>
            <w:r>
              <w:rPr>
                <w:sz w:val="20"/>
              </w:rPr>
              <w:t xml:space="preserve"> (PK), </w:t>
            </w:r>
            <w:proofErr w:type="spellStart"/>
            <w:r>
              <w:rPr>
                <w:sz w:val="20"/>
              </w:rPr>
              <w:t>ProductCode</w:t>
            </w:r>
            <w:proofErr w:type="spellEnd"/>
            <w:r>
              <w:rPr>
                <w:sz w:val="20"/>
              </w:rPr>
              <w:t xml:space="preserve">, </w:t>
            </w:r>
            <w:proofErr w:type="spellStart"/>
            <w:r>
              <w:rPr>
                <w:sz w:val="20"/>
              </w:rPr>
              <w:t>MedicineName</w:t>
            </w:r>
            <w:proofErr w:type="spellEnd"/>
            <w:r>
              <w:rPr>
                <w:sz w:val="20"/>
              </w:rPr>
              <w:t xml:space="preserve">, </w:t>
            </w:r>
            <w:proofErr w:type="spellStart"/>
            <w:r>
              <w:rPr>
                <w:sz w:val="20"/>
              </w:rPr>
              <w:t>GenericName</w:t>
            </w:r>
            <w:proofErr w:type="spellEnd"/>
            <w:r>
              <w:rPr>
                <w:sz w:val="20"/>
              </w:rPr>
              <w:t xml:space="preserve">, Category, Strength, </w:t>
            </w:r>
            <w:proofErr w:type="spellStart"/>
            <w:r>
              <w:rPr>
                <w:sz w:val="20"/>
              </w:rPr>
              <w:t>DosageForm</w:t>
            </w:r>
            <w:proofErr w:type="spellEnd"/>
            <w:r>
              <w:rPr>
                <w:sz w:val="20"/>
              </w:rPr>
              <w:t xml:space="preserve">, </w:t>
            </w:r>
            <w:proofErr w:type="spellStart"/>
            <w:r>
              <w:rPr>
                <w:sz w:val="20"/>
              </w:rPr>
              <w:t>PrescriptionRequired</w:t>
            </w:r>
            <w:proofErr w:type="spellEnd"/>
            <w:r>
              <w:rPr>
                <w:sz w:val="20"/>
              </w:rPr>
              <w:t xml:space="preserve">, </w:t>
            </w:r>
            <w:proofErr w:type="spellStart"/>
            <w:r>
              <w:rPr>
                <w:sz w:val="20"/>
              </w:rPr>
              <w:t>ReorderLevel</w:t>
            </w:r>
            <w:proofErr w:type="spellEnd"/>
            <w:r>
              <w:rPr>
                <w:sz w:val="20"/>
              </w:rPr>
              <w:t xml:space="preserve">, </w:t>
            </w:r>
            <w:proofErr w:type="spellStart"/>
            <w:r>
              <w:rPr>
                <w:sz w:val="20"/>
              </w:rPr>
              <w:t>StandardUnitPrice</w:t>
            </w:r>
            <w:proofErr w:type="spellEnd"/>
          </w:p>
        </w:tc>
        <w:tc>
          <w:tcPr>
            <w:tcW w:w="0" w:type="auto"/>
            <w:vAlign w:val="center"/>
          </w:tcPr>
          <w:p w14:paraId="0D7E60C2" w14:textId="77777777" w:rsidR="0085089E" w:rsidRDefault="0085089E" w:rsidP="00F223DB">
            <w:proofErr w:type="spellStart"/>
            <w:r>
              <w:rPr>
                <w:sz w:val="20"/>
              </w:rPr>
              <w:t>ProductCode</w:t>
            </w:r>
            <w:proofErr w:type="spellEnd"/>
            <w:r>
              <w:rPr>
                <w:sz w:val="20"/>
              </w:rPr>
              <w:t xml:space="preserve"> should be unique. </w:t>
            </w:r>
            <w:proofErr w:type="spellStart"/>
            <w:r>
              <w:rPr>
                <w:sz w:val="20"/>
              </w:rPr>
              <w:t>ReorderLevel</w:t>
            </w:r>
            <w:proofErr w:type="spellEnd"/>
            <w:r>
              <w:rPr>
                <w:sz w:val="20"/>
              </w:rPr>
              <w:t xml:space="preserve"> &gt;= 0. </w:t>
            </w:r>
            <w:proofErr w:type="spellStart"/>
            <w:r>
              <w:rPr>
                <w:sz w:val="20"/>
              </w:rPr>
              <w:t>StandardUnitPrice</w:t>
            </w:r>
            <w:proofErr w:type="spellEnd"/>
            <w:r>
              <w:rPr>
                <w:sz w:val="20"/>
              </w:rPr>
              <w:t xml:space="preserve"> &gt; 0.</w:t>
            </w:r>
          </w:p>
        </w:tc>
      </w:tr>
      <w:tr w:rsidR="0085089E" w14:paraId="07EC33FA" w14:textId="77777777" w:rsidTr="0085089E">
        <w:trPr>
          <w:jc w:val="center"/>
        </w:trPr>
        <w:tc>
          <w:tcPr>
            <w:tcW w:w="0" w:type="auto"/>
            <w:vAlign w:val="center"/>
          </w:tcPr>
          <w:p w14:paraId="320B8F6F" w14:textId="77777777" w:rsidR="0085089E" w:rsidRDefault="0085089E" w:rsidP="00F223DB">
            <w:proofErr w:type="spellStart"/>
            <w:r>
              <w:rPr>
                <w:sz w:val="20"/>
              </w:rPr>
              <w:t>StockBatch</w:t>
            </w:r>
            <w:proofErr w:type="spellEnd"/>
          </w:p>
        </w:tc>
        <w:tc>
          <w:tcPr>
            <w:tcW w:w="0" w:type="auto"/>
            <w:vAlign w:val="center"/>
          </w:tcPr>
          <w:p w14:paraId="008A662D" w14:textId="77777777" w:rsidR="0085089E" w:rsidRDefault="0085089E" w:rsidP="00F223DB">
            <w:proofErr w:type="spellStart"/>
            <w:r>
              <w:rPr>
                <w:sz w:val="20"/>
              </w:rPr>
              <w:t>BatchID</w:t>
            </w:r>
            <w:proofErr w:type="spellEnd"/>
            <w:r>
              <w:rPr>
                <w:sz w:val="20"/>
              </w:rPr>
              <w:t xml:space="preserve"> (PK), </w:t>
            </w:r>
            <w:proofErr w:type="spellStart"/>
            <w:r>
              <w:rPr>
                <w:sz w:val="20"/>
              </w:rPr>
              <w:t>MedicineID</w:t>
            </w:r>
            <w:proofErr w:type="spellEnd"/>
            <w:r>
              <w:rPr>
                <w:sz w:val="20"/>
              </w:rPr>
              <w:t xml:space="preserve"> (FK), </w:t>
            </w:r>
            <w:proofErr w:type="spellStart"/>
            <w:r>
              <w:rPr>
                <w:sz w:val="20"/>
              </w:rPr>
              <w:t>SupplierID</w:t>
            </w:r>
            <w:proofErr w:type="spellEnd"/>
            <w:r>
              <w:rPr>
                <w:sz w:val="20"/>
              </w:rPr>
              <w:t xml:space="preserve"> (FK), </w:t>
            </w:r>
            <w:proofErr w:type="spellStart"/>
            <w:r>
              <w:rPr>
                <w:sz w:val="20"/>
              </w:rPr>
              <w:t>BatchNumber</w:t>
            </w:r>
            <w:proofErr w:type="spellEnd"/>
            <w:r>
              <w:rPr>
                <w:sz w:val="20"/>
              </w:rPr>
              <w:t xml:space="preserve">, </w:t>
            </w:r>
            <w:proofErr w:type="spellStart"/>
            <w:r>
              <w:rPr>
                <w:sz w:val="20"/>
              </w:rPr>
              <w:t>ReceivedDate</w:t>
            </w:r>
            <w:proofErr w:type="spellEnd"/>
            <w:r>
              <w:rPr>
                <w:sz w:val="20"/>
              </w:rPr>
              <w:t xml:space="preserve">, </w:t>
            </w:r>
            <w:proofErr w:type="spellStart"/>
            <w:r>
              <w:rPr>
                <w:sz w:val="20"/>
              </w:rPr>
              <w:t>ExpiryDate</w:t>
            </w:r>
            <w:proofErr w:type="spellEnd"/>
            <w:r>
              <w:rPr>
                <w:sz w:val="20"/>
              </w:rPr>
              <w:t xml:space="preserve">, </w:t>
            </w:r>
            <w:proofErr w:type="spellStart"/>
            <w:r>
              <w:rPr>
                <w:sz w:val="20"/>
              </w:rPr>
              <w:t>UnitCost</w:t>
            </w:r>
            <w:proofErr w:type="spellEnd"/>
            <w:r>
              <w:rPr>
                <w:sz w:val="20"/>
              </w:rPr>
              <w:t xml:space="preserve">, </w:t>
            </w:r>
            <w:proofErr w:type="spellStart"/>
            <w:r>
              <w:rPr>
                <w:sz w:val="20"/>
              </w:rPr>
              <w:t>QuantityReceived</w:t>
            </w:r>
            <w:proofErr w:type="spellEnd"/>
            <w:r>
              <w:rPr>
                <w:sz w:val="20"/>
              </w:rPr>
              <w:t xml:space="preserve">, </w:t>
            </w:r>
            <w:proofErr w:type="spellStart"/>
            <w:r>
              <w:rPr>
                <w:sz w:val="20"/>
              </w:rPr>
              <w:t>QuantityOnHand</w:t>
            </w:r>
            <w:proofErr w:type="spellEnd"/>
          </w:p>
        </w:tc>
        <w:tc>
          <w:tcPr>
            <w:tcW w:w="0" w:type="auto"/>
            <w:vAlign w:val="center"/>
          </w:tcPr>
          <w:p w14:paraId="587E7F73" w14:textId="77777777" w:rsidR="0085089E" w:rsidRDefault="0085089E" w:rsidP="00F223DB">
            <w:proofErr w:type="spellStart"/>
            <w:r>
              <w:rPr>
                <w:sz w:val="20"/>
              </w:rPr>
              <w:t>BatchNumber</w:t>
            </w:r>
            <w:proofErr w:type="spellEnd"/>
            <w:r>
              <w:rPr>
                <w:sz w:val="20"/>
              </w:rPr>
              <w:t xml:space="preserve"> should be unique. </w:t>
            </w:r>
            <w:proofErr w:type="spellStart"/>
            <w:r>
              <w:rPr>
                <w:sz w:val="20"/>
              </w:rPr>
              <w:t>ExpiryDate</w:t>
            </w:r>
            <w:proofErr w:type="spellEnd"/>
            <w:r>
              <w:rPr>
                <w:sz w:val="20"/>
              </w:rPr>
              <w:t xml:space="preserve"> &gt; </w:t>
            </w:r>
            <w:proofErr w:type="spellStart"/>
            <w:r>
              <w:rPr>
                <w:sz w:val="20"/>
              </w:rPr>
              <w:t>ReceivedDate</w:t>
            </w:r>
            <w:proofErr w:type="spellEnd"/>
            <w:r>
              <w:rPr>
                <w:sz w:val="20"/>
              </w:rPr>
              <w:t xml:space="preserve">. </w:t>
            </w:r>
            <w:proofErr w:type="spellStart"/>
            <w:r>
              <w:rPr>
                <w:sz w:val="20"/>
              </w:rPr>
              <w:t>QuantityOnHand</w:t>
            </w:r>
            <w:proofErr w:type="spellEnd"/>
            <w:r>
              <w:rPr>
                <w:sz w:val="20"/>
              </w:rPr>
              <w:t xml:space="preserve"> &lt;= </w:t>
            </w:r>
            <w:proofErr w:type="spellStart"/>
            <w:r>
              <w:rPr>
                <w:sz w:val="20"/>
              </w:rPr>
              <w:t>QuantityReceived</w:t>
            </w:r>
            <w:proofErr w:type="spellEnd"/>
            <w:r>
              <w:rPr>
                <w:sz w:val="20"/>
              </w:rPr>
              <w:t>.</w:t>
            </w:r>
          </w:p>
        </w:tc>
      </w:tr>
      <w:tr w:rsidR="0085089E" w14:paraId="335DDFD6" w14:textId="77777777" w:rsidTr="0085089E">
        <w:trPr>
          <w:jc w:val="center"/>
        </w:trPr>
        <w:tc>
          <w:tcPr>
            <w:tcW w:w="0" w:type="auto"/>
            <w:vAlign w:val="center"/>
          </w:tcPr>
          <w:p w14:paraId="0B92AA8E" w14:textId="77777777" w:rsidR="0085089E" w:rsidRDefault="0085089E" w:rsidP="00F223DB">
            <w:r>
              <w:rPr>
                <w:sz w:val="20"/>
              </w:rPr>
              <w:t>Customer</w:t>
            </w:r>
          </w:p>
        </w:tc>
        <w:tc>
          <w:tcPr>
            <w:tcW w:w="0" w:type="auto"/>
            <w:vAlign w:val="center"/>
          </w:tcPr>
          <w:p w14:paraId="14A5CDEC" w14:textId="77777777" w:rsidR="0085089E" w:rsidRDefault="0085089E" w:rsidP="00F223DB">
            <w:proofErr w:type="spellStart"/>
            <w:r>
              <w:rPr>
                <w:sz w:val="20"/>
              </w:rPr>
              <w:t>CustomerID</w:t>
            </w:r>
            <w:proofErr w:type="spellEnd"/>
            <w:r>
              <w:rPr>
                <w:sz w:val="20"/>
              </w:rPr>
              <w:t xml:space="preserve"> (PK), FirstName, LastName, Phone, </w:t>
            </w:r>
            <w:proofErr w:type="spellStart"/>
            <w:r>
              <w:rPr>
                <w:sz w:val="20"/>
              </w:rPr>
              <w:t>DateOfBirth</w:t>
            </w:r>
            <w:proofErr w:type="spellEnd"/>
            <w:r>
              <w:rPr>
                <w:sz w:val="20"/>
              </w:rPr>
              <w:t>, Gender</w:t>
            </w:r>
          </w:p>
        </w:tc>
        <w:tc>
          <w:tcPr>
            <w:tcW w:w="0" w:type="auto"/>
            <w:vAlign w:val="center"/>
          </w:tcPr>
          <w:p w14:paraId="37D9A363" w14:textId="0D0B4EC4" w:rsidR="0085089E" w:rsidRDefault="00B53FEE" w:rsidP="00F223DB">
            <w:r>
              <w:rPr>
                <w:sz w:val="20"/>
              </w:rPr>
              <w:t>A phone</w:t>
            </w:r>
            <w:r w:rsidR="0085089E">
              <w:rPr>
                <w:sz w:val="20"/>
              </w:rPr>
              <w:t xml:space="preserve"> </w:t>
            </w:r>
            <w:r>
              <w:rPr>
                <w:sz w:val="20"/>
              </w:rPr>
              <w:t>is</w:t>
            </w:r>
            <w:r w:rsidR="0085089E">
              <w:rPr>
                <w:sz w:val="20"/>
              </w:rPr>
              <w:t xml:space="preserve"> required. Customer names </w:t>
            </w:r>
            <w:r>
              <w:rPr>
                <w:sz w:val="20"/>
              </w:rPr>
              <w:t xml:space="preserve">are </w:t>
            </w:r>
            <w:r w:rsidR="0085089E">
              <w:rPr>
                <w:sz w:val="20"/>
              </w:rPr>
              <w:t>stored as atomic fields.</w:t>
            </w:r>
          </w:p>
        </w:tc>
      </w:tr>
      <w:tr w:rsidR="0085089E" w14:paraId="002C6191" w14:textId="77777777" w:rsidTr="0085089E">
        <w:trPr>
          <w:jc w:val="center"/>
        </w:trPr>
        <w:tc>
          <w:tcPr>
            <w:tcW w:w="0" w:type="auto"/>
            <w:vAlign w:val="center"/>
          </w:tcPr>
          <w:p w14:paraId="3360EA89" w14:textId="77777777" w:rsidR="0085089E" w:rsidRDefault="0085089E" w:rsidP="00F223DB">
            <w:r>
              <w:rPr>
                <w:sz w:val="20"/>
              </w:rPr>
              <w:t>Prescription</w:t>
            </w:r>
          </w:p>
        </w:tc>
        <w:tc>
          <w:tcPr>
            <w:tcW w:w="0" w:type="auto"/>
            <w:vAlign w:val="center"/>
          </w:tcPr>
          <w:p w14:paraId="281262C9" w14:textId="77777777" w:rsidR="0085089E" w:rsidRDefault="0085089E" w:rsidP="00F223DB">
            <w:proofErr w:type="spellStart"/>
            <w:r>
              <w:rPr>
                <w:sz w:val="20"/>
              </w:rPr>
              <w:t>PrescriptionID</w:t>
            </w:r>
            <w:proofErr w:type="spellEnd"/>
            <w:r>
              <w:rPr>
                <w:sz w:val="20"/>
              </w:rPr>
              <w:t xml:space="preserve"> (PK), </w:t>
            </w:r>
            <w:proofErr w:type="spellStart"/>
            <w:r>
              <w:rPr>
                <w:sz w:val="20"/>
              </w:rPr>
              <w:t>CustomerID</w:t>
            </w:r>
            <w:proofErr w:type="spellEnd"/>
            <w:r>
              <w:rPr>
                <w:sz w:val="20"/>
              </w:rPr>
              <w:t xml:space="preserve"> (FK), </w:t>
            </w:r>
            <w:proofErr w:type="spellStart"/>
            <w:r>
              <w:rPr>
                <w:sz w:val="20"/>
              </w:rPr>
              <w:t>PrescriberName</w:t>
            </w:r>
            <w:proofErr w:type="spellEnd"/>
            <w:r>
              <w:rPr>
                <w:sz w:val="20"/>
              </w:rPr>
              <w:t xml:space="preserve">, </w:t>
            </w:r>
            <w:proofErr w:type="spellStart"/>
            <w:r>
              <w:rPr>
                <w:sz w:val="20"/>
              </w:rPr>
              <w:t>PrescriptionDate</w:t>
            </w:r>
            <w:proofErr w:type="spellEnd"/>
            <w:r>
              <w:rPr>
                <w:sz w:val="20"/>
              </w:rPr>
              <w:t>, Status</w:t>
            </w:r>
          </w:p>
        </w:tc>
        <w:tc>
          <w:tcPr>
            <w:tcW w:w="0" w:type="auto"/>
            <w:vAlign w:val="center"/>
          </w:tcPr>
          <w:p w14:paraId="64648AC4" w14:textId="07BE538E" w:rsidR="0085089E" w:rsidRDefault="0085089E" w:rsidP="00F223DB">
            <w:r>
              <w:rPr>
                <w:sz w:val="20"/>
              </w:rPr>
              <w:t>Status values can be controlled through a lookup list</w:t>
            </w:r>
            <w:r w:rsidR="00B53FEE">
              <w:rPr>
                <w:sz w:val="20"/>
              </w:rPr>
              <w:t>,</w:t>
            </w:r>
            <w:r>
              <w:rPr>
                <w:sz w:val="20"/>
              </w:rPr>
              <w:t xml:space="preserve"> such as Pending / Partially Dispensed / Dispensed.</w:t>
            </w:r>
          </w:p>
        </w:tc>
      </w:tr>
      <w:tr w:rsidR="0085089E" w14:paraId="4EDD27F3" w14:textId="77777777" w:rsidTr="0085089E">
        <w:trPr>
          <w:jc w:val="center"/>
        </w:trPr>
        <w:tc>
          <w:tcPr>
            <w:tcW w:w="0" w:type="auto"/>
            <w:vAlign w:val="center"/>
          </w:tcPr>
          <w:p w14:paraId="41A79B6B" w14:textId="77777777" w:rsidR="0085089E" w:rsidRDefault="0085089E" w:rsidP="00F223DB">
            <w:proofErr w:type="spellStart"/>
            <w:r>
              <w:rPr>
                <w:sz w:val="20"/>
              </w:rPr>
              <w:t>PrescriptionItem</w:t>
            </w:r>
            <w:proofErr w:type="spellEnd"/>
          </w:p>
        </w:tc>
        <w:tc>
          <w:tcPr>
            <w:tcW w:w="0" w:type="auto"/>
            <w:vAlign w:val="center"/>
          </w:tcPr>
          <w:p w14:paraId="56022400" w14:textId="77777777" w:rsidR="0085089E" w:rsidRDefault="0085089E" w:rsidP="00F223DB">
            <w:proofErr w:type="spellStart"/>
            <w:r>
              <w:rPr>
                <w:sz w:val="20"/>
              </w:rPr>
              <w:t>PrescriptionItemID</w:t>
            </w:r>
            <w:proofErr w:type="spellEnd"/>
            <w:r>
              <w:rPr>
                <w:sz w:val="20"/>
              </w:rPr>
              <w:t xml:space="preserve"> (PK), </w:t>
            </w:r>
            <w:proofErr w:type="spellStart"/>
            <w:r>
              <w:rPr>
                <w:sz w:val="20"/>
              </w:rPr>
              <w:t>PrescriptionID</w:t>
            </w:r>
            <w:proofErr w:type="spellEnd"/>
            <w:r>
              <w:rPr>
                <w:sz w:val="20"/>
              </w:rPr>
              <w:t xml:space="preserve"> (FK), </w:t>
            </w:r>
            <w:proofErr w:type="spellStart"/>
            <w:r>
              <w:rPr>
                <w:sz w:val="20"/>
              </w:rPr>
              <w:t>MedicineID</w:t>
            </w:r>
            <w:proofErr w:type="spellEnd"/>
            <w:r>
              <w:rPr>
                <w:sz w:val="20"/>
              </w:rPr>
              <w:t xml:space="preserve"> (FK), </w:t>
            </w:r>
            <w:proofErr w:type="spellStart"/>
            <w:r>
              <w:rPr>
                <w:sz w:val="20"/>
              </w:rPr>
              <w:t>DosageInstruction</w:t>
            </w:r>
            <w:proofErr w:type="spellEnd"/>
            <w:r>
              <w:rPr>
                <w:sz w:val="20"/>
              </w:rPr>
              <w:t>, QuantityPrescribed</w:t>
            </w:r>
          </w:p>
        </w:tc>
        <w:tc>
          <w:tcPr>
            <w:tcW w:w="0" w:type="auto"/>
            <w:vAlign w:val="center"/>
          </w:tcPr>
          <w:p w14:paraId="2B2BEAD8" w14:textId="77777777" w:rsidR="0085089E" w:rsidRDefault="0085089E" w:rsidP="00F223DB">
            <w:r>
              <w:rPr>
                <w:sz w:val="20"/>
              </w:rPr>
              <w:t>QuantityPrescribed &gt; 0.</w:t>
            </w:r>
          </w:p>
        </w:tc>
      </w:tr>
      <w:tr w:rsidR="0085089E" w14:paraId="06D894CB" w14:textId="77777777" w:rsidTr="0085089E">
        <w:trPr>
          <w:jc w:val="center"/>
        </w:trPr>
        <w:tc>
          <w:tcPr>
            <w:tcW w:w="0" w:type="auto"/>
            <w:vAlign w:val="center"/>
          </w:tcPr>
          <w:p w14:paraId="15527A0F" w14:textId="77777777" w:rsidR="0085089E" w:rsidRDefault="0085089E" w:rsidP="00F223DB">
            <w:r>
              <w:rPr>
                <w:sz w:val="20"/>
              </w:rPr>
              <w:t>Staff</w:t>
            </w:r>
          </w:p>
        </w:tc>
        <w:tc>
          <w:tcPr>
            <w:tcW w:w="0" w:type="auto"/>
            <w:vAlign w:val="center"/>
          </w:tcPr>
          <w:p w14:paraId="182150B1" w14:textId="77777777" w:rsidR="0085089E" w:rsidRDefault="0085089E" w:rsidP="00F223DB">
            <w:proofErr w:type="spellStart"/>
            <w:r>
              <w:rPr>
                <w:sz w:val="20"/>
              </w:rPr>
              <w:t>StaffID</w:t>
            </w:r>
            <w:proofErr w:type="spellEnd"/>
            <w:r>
              <w:rPr>
                <w:sz w:val="20"/>
              </w:rPr>
              <w:t xml:space="preserve"> (PK), </w:t>
            </w:r>
            <w:proofErr w:type="spellStart"/>
            <w:r>
              <w:rPr>
                <w:sz w:val="20"/>
              </w:rPr>
              <w:t>StaffName</w:t>
            </w:r>
            <w:proofErr w:type="spellEnd"/>
            <w:r>
              <w:rPr>
                <w:sz w:val="20"/>
              </w:rPr>
              <w:t xml:space="preserve">, </w:t>
            </w:r>
            <w:proofErr w:type="spellStart"/>
            <w:r>
              <w:rPr>
                <w:sz w:val="20"/>
              </w:rPr>
              <w:t>RoleTitle</w:t>
            </w:r>
            <w:proofErr w:type="spellEnd"/>
            <w:r>
              <w:rPr>
                <w:sz w:val="20"/>
              </w:rPr>
              <w:t xml:space="preserve">, </w:t>
            </w:r>
            <w:proofErr w:type="spellStart"/>
            <w:r>
              <w:rPr>
                <w:sz w:val="20"/>
              </w:rPr>
              <w:t>ShiftName</w:t>
            </w:r>
            <w:proofErr w:type="spellEnd"/>
          </w:p>
        </w:tc>
        <w:tc>
          <w:tcPr>
            <w:tcW w:w="0" w:type="auto"/>
            <w:vAlign w:val="center"/>
          </w:tcPr>
          <w:p w14:paraId="51215577" w14:textId="77777777" w:rsidR="0085089E" w:rsidRDefault="0085089E" w:rsidP="00F223DB">
            <w:r>
              <w:rPr>
                <w:sz w:val="20"/>
              </w:rPr>
              <w:t>Used to identify who processed each sale.</w:t>
            </w:r>
          </w:p>
        </w:tc>
      </w:tr>
      <w:tr w:rsidR="0085089E" w14:paraId="35EE2BA4" w14:textId="77777777" w:rsidTr="0085089E">
        <w:trPr>
          <w:jc w:val="center"/>
        </w:trPr>
        <w:tc>
          <w:tcPr>
            <w:tcW w:w="0" w:type="auto"/>
            <w:vAlign w:val="center"/>
          </w:tcPr>
          <w:p w14:paraId="3DD0EC10" w14:textId="77777777" w:rsidR="0085089E" w:rsidRDefault="0085089E" w:rsidP="00F223DB">
            <w:r>
              <w:rPr>
                <w:sz w:val="20"/>
              </w:rPr>
              <w:t>Sale</w:t>
            </w:r>
          </w:p>
        </w:tc>
        <w:tc>
          <w:tcPr>
            <w:tcW w:w="0" w:type="auto"/>
            <w:vAlign w:val="center"/>
          </w:tcPr>
          <w:p w14:paraId="12FD041F" w14:textId="77777777" w:rsidR="0085089E" w:rsidRDefault="0085089E" w:rsidP="00F223DB">
            <w:proofErr w:type="spellStart"/>
            <w:r>
              <w:rPr>
                <w:sz w:val="20"/>
              </w:rPr>
              <w:t>SaleID</w:t>
            </w:r>
            <w:proofErr w:type="spellEnd"/>
            <w:r>
              <w:rPr>
                <w:sz w:val="20"/>
              </w:rPr>
              <w:t xml:space="preserve"> (PK), </w:t>
            </w:r>
            <w:proofErr w:type="spellStart"/>
            <w:r>
              <w:rPr>
                <w:sz w:val="20"/>
              </w:rPr>
              <w:t>CustomerID</w:t>
            </w:r>
            <w:proofErr w:type="spellEnd"/>
            <w:r>
              <w:rPr>
                <w:sz w:val="20"/>
              </w:rPr>
              <w:t xml:space="preserve"> (FK), </w:t>
            </w:r>
            <w:proofErr w:type="spellStart"/>
            <w:r>
              <w:rPr>
                <w:sz w:val="20"/>
              </w:rPr>
              <w:t>StaffID</w:t>
            </w:r>
            <w:proofErr w:type="spellEnd"/>
            <w:r>
              <w:rPr>
                <w:sz w:val="20"/>
              </w:rPr>
              <w:t xml:space="preserve"> (FK), </w:t>
            </w:r>
            <w:proofErr w:type="spellStart"/>
            <w:r>
              <w:rPr>
                <w:sz w:val="20"/>
              </w:rPr>
              <w:t>PrescriptionID</w:t>
            </w:r>
            <w:proofErr w:type="spellEnd"/>
            <w:r>
              <w:rPr>
                <w:sz w:val="20"/>
              </w:rPr>
              <w:t xml:space="preserve"> (FK, nullable), </w:t>
            </w:r>
            <w:proofErr w:type="spellStart"/>
            <w:r>
              <w:rPr>
                <w:sz w:val="20"/>
              </w:rPr>
              <w:t>SaleDate</w:t>
            </w:r>
            <w:proofErr w:type="spellEnd"/>
            <w:r>
              <w:rPr>
                <w:sz w:val="20"/>
              </w:rPr>
              <w:t xml:space="preserve">, </w:t>
            </w:r>
            <w:proofErr w:type="spellStart"/>
            <w:r>
              <w:rPr>
                <w:sz w:val="20"/>
              </w:rPr>
              <w:t>PaymentMethod</w:t>
            </w:r>
            <w:proofErr w:type="spellEnd"/>
          </w:p>
        </w:tc>
        <w:tc>
          <w:tcPr>
            <w:tcW w:w="0" w:type="auto"/>
            <w:vAlign w:val="center"/>
          </w:tcPr>
          <w:p w14:paraId="0F93D8BB" w14:textId="2AD0DF12" w:rsidR="0085089E" w:rsidRDefault="0085089E" w:rsidP="00F223DB">
            <w:proofErr w:type="spellStart"/>
            <w:r>
              <w:rPr>
                <w:sz w:val="20"/>
              </w:rPr>
              <w:t>PrescriptionID</w:t>
            </w:r>
            <w:proofErr w:type="spellEnd"/>
            <w:r>
              <w:rPr>
                <w:sz w:val="20"/>
              </w:rPr>
              <w:t xml:space="preserve"> is optional</w:t>
            </w:r>
            <w:r w:rsidR="00B53FEE">
              <w:rPr>
                <w:sz w:val="20"/>
              </w:rPr>
              <w:t>,</w:t>
            </w:r>
            <w:r>
              <w:rPr>
                <w:sz w:val="20"/>
              </w:rPr>
              <w:t xml:space="preserve"> so the system can support over-the-counter sales as well as prescription sales.</w:t>
            </w:r>
          </w:p>
        </w:tc>
      </w:tr>
      <w:tr w:rsidR="0085089E" w14:paraId="38EB1D02" w14:textId="77777777" w:rsidTr="0085089E">
        <w:trPr>
          <w:jc w:val="center"/>
        </w:trPr>
        <w:tc>
          <w:tcPr>
            <w:tcW w:w="0" w:type="auto"/>
            <w:vAlign w:val="center"/>
          </w:tcPr>
          <w:p w14:paraId="0D0D04C7" w14:textId="77777777" w:rsidR="0085089E" w:rsidRDefault="0085089E" w:rsidP="00F223DB">
            <w:proofErr w:type="spellStart"/>
            <w:r>
              <w:rPr>
                <w:sz w:val="20"/>
              </w:rPr>
              <w:t>SaleItem</w:t>
            </w:r>
            <w:proofErr w:type="spellEnd"/>
          </w:p>
        </w:tc>
        <w:tc>
          <w:tcPr>
            <w:tcW w:w="0" w:type="auto"/>
            <w:vAlign w:val="center"/>
          </w:tcPr>
          <w:p w14:paraId="477D03BC" w14:textId="77777777" w:rsidR="0085089E" w:rsidRDefault="0085089E" w:rsidP="00F223DB">
            <w:proofErr w:type="spellStart"/>
            <w:r>
              <w:rPr>
                <w:sz w:val="20"/>
              </w:rPr>
              <w:t>SaleItemID</w:t>
            </w:r>
            <w:proofErr w:type="spellEnd"/>
            <w:r>
              <w:rPr>
                <w:sz w:val="20"/>
              </w:rPr>
              <w:t xml:space="preserve"> (PK), </w:t>
            </w:r>
            <w:proofErr w:type="spellStart"/>
            <w:r>
              <w:rPr>
                <w:sz w:val="20"/>
              </w:rPr>
              <w:t>SaleID</w:t>
            </w:r>
            <w:proofErr w:type="spellEnd"/>
            <w:r>
              <w:rPr>
                <w:sz w:val="20"/>
              </w:rPr>
              <w:t xml:space="preserve"> (FK), </w:t>
            </w:r>
            <w:proofErr w:type="spellStart"/>
            <w:r>
              <w:rPr>
                <w:sz w:val="20"/>
              </w:rPr>
              <w:t>BatchID</w:t>
            </w:r>
            <w:proofErr w:type="spellEnd"/>
            <w:r>
              <w:rPr>
                <w:sz w:val="20"/>
              </w:rPr>
              <w:t xml:space="preserve"> (FK), </w:t>
            </w:r>
            <w:proofErr w:type="spellStart"/>
            <w:r>
              <w:rPr>
                <w:sz w:val="20"/>
              </w:rPr>
              <w:t>QuantitySold</w:t>
            </w:r>
            <w:proofErr w:type="spellEnd"/>
            <w:r>
              <w:rPr>
                <w:sz w:val="20"/>
              </w:rPr>
              <w:t xml:space="preserve">, </w:t>
            </w:r>
            <w:proofErr w:type="spellStart"/>
            <w:r>
              <w:rPr>
                <w:sz w:val="20"/>
              </w:rPr>
              <w:t>UnitSalePrice</w:t>
            </w:r>
            <w:proofErr w:type="spellEnd"/>
          </w:p>
        </w:tc>
        <w:tc>
          <w:tcPr>
            <w:tcW w:w="0" w:type="auto"/>
            <w:vAlign w:val="center"/>
          </w:tcPr>
          <w:p w14:paraId="22051B0A" w14:textId="77777777" w:rsidR="0085089E" w:rsidRDefault="0085089E" w:rsidP="00F223DB">
            <w:proofErr w:type="spellStart"/>
            <w:r>
              <w:rPr>
                <w:sz w:val="20"/>
              </w:rPr>
              <w:t>QuantitySold</w:t>
            </w:r>
            <w:proofErr w:type="spellEnd"/>
            <w:r>
              <w:rPr>
                <w:sz w:val="20"/>
              </w:rPr>
              <w:t xml:space="preserve"> &gt; 0. </w:t>
            </w:r>
            <w:proofErr w:type="spellStart"/>
            <w:r>
              <w:rPr>
                <w:sz w:val="20"/>
              </w:rPr>
              <w:t>UnitSalePrice</w:t>
            </w:r>
            <w:proofErr w:type="spellEnd"/>
            <w:r>
              <w:rPr>
                <w:sz w:val="20"/>
              </w:rPr>
              <w:t xml:space="preserve"> &gt; 0.</w:t>
            </w:r>
          </w:p>
        </w:tc>
      </w:tr>
    </w:tbl>
    <w:p w14:paraId="75493D53" w14:textId="41840931" w:rsidR="0085089E" w:rsidRDefault="000E4555" w:rsidP="0085089E">
      <w:r w:rsidRPr="000E4555">
        <w:t>The relationships are intended to be created in Access</w:t>
      </w:r>
      <w:r w:rsidR="00B53FEE">
        <w:t>,</w:t>
      </w:r>
      <w:r w:rsidRPr="000E4555">
        <w:t xml:space="preserve"> which allows establishing the relationships in Database Tools to Relationships with referential integrity enabled on every </w:t>
      </w:r>
      <w:r w:rsidR="00B53FEE">
        <w:t>parent-child</w:t>
      </w:r>
      <w:r w:rsidRPr="000E4555">
        <w:t xml:space="preserve"> relationship. Where </w:t>
      </w:r>
      <w:r w:rsidR="00B53FEE">
        <w:t xml:space="preserve">a </w:t>
      </w:r>
      <w:r w:rsidRPr="000E4555">
        <w:t>suitable cascade update can also be activated</w:t>
      </w:r>
      <w:r w:rsidR="00B53FEE">
        <w:t>,</w:t>
      </w:r>
      <w:r w:rsidRPr="000E4555">
        <w:t xml:space="preserve"> whereas cascade delete must be exercised with caution</w:t>
      </w:r>
      <w:r w:rsidR="00B53FEE">
        <w:t>,</w:t>
      </w:r>
      <w:r w:rsidRPr="000E4555">
        <w:t xml:space="preserve"> since</w:t>
      </w:r>
      <w:r w:rsidR="00B53FEE">
        <w:t>,</w:t>
      </w:r>
      <w:r w:rsidRPr="000E4555">
        <w:t xml:space="preserve"> in general</w:t>
      </w:r>
      <w:r w:rsidR="00B53FEE">
        <w:t>,</w:t>
      </w:r>
      <w:r w:rsidRPr="000E4555">
        <w:t xml:space="preserve"> pharmacy transactions should </w:t>
      </w:r>
      <w:r w:rsidRPr="000E4555">
        <w:lastRenderedPageBreak/>
        <w:t xml:space="preserve">not be deleted but rather maintained. This design is based on </w:t>
      </w:r>
      <w:r w:rsidR="00B53FEE">
        <w:t>Microsoft's</w:t>
      </w:r>
      <w:r w:rsidRPr="000E4555">
        <w:t xml:space="preserve"> relationship, joins, and referential integrity in Access [1], [6].</w:t>
      </w:r>
    </w:p>
    <w:p w14:paraId="6A7EA08D" w14:textId="23F35622" w:rsidR="00CB4AA1" w:rsidRDefault="00CB4AA1" w:rsidP="00CB4AA1">
      <w:pPr>
        <w:pStyle w:val="Heading2"/>
      </w:pPr>
      <w:bookmarkStart w:id="5" w:name="_Toc225078370"/>
      <w:r>
        <w:t xml:space="preserve">2.4 </w:t>
      </w:r>
      <w:proofErr w:type="spellStart"/>
      <w:r>
        <w:t>Normalisation</w:t>
      </w:r>
      <w:proofErr w:type="spellEnd"/>
      <w:r>
        <w:t xml:space="preserve"> Compliance (3NF)</w:t>
      </w:r>
      <w:bookmarkEnd w:id="5"/>
    </w:p>
    <w:p w14:paraId="16E233DE" w14:textId="479569B0" w:rsidR="00CB4AA1" w:rsidRDefault="00CB4AA1" w:rsidP="00CB4AA1">
      <w:r>
        <w:t xml:space="preserve">The proposed design will be </w:t>
      </w:r>
      <w:proofErr w:type="spellStart"/>
      <w:r>
        <w:t>normalised</w:t>
      </w:r>
      <w:proofErr w:type="spellEnd"/>
      <w:r>
        <w:t xml:space="preserve"> to the Third Normal Form (3NF). This is significant since even the original business problem is based on the manual records</w:t>
      </w:r>
      <w:r w:rsidR="00B53FEE">
        <w:t>,</w:t>
      </w:r>
      <w:r>
        <w:t xml:space="preserve"> where the same facts can be written several times without having difficulties. </w:t>
      </w:r>
      <w:proofErr w:type="spellStart"/>
      <w:r>
        <w:t>Normalisation</w:t>
      </w:r>
      <w:proofErr w:type="spellEnd"/>
      <w:r>
        <w:t xml:space="preserve"> </w:t>
      </w:r>
      <w:proofErr w:type="spellStart"/>
      <w:r>
        <w:t>minimises</w:t>
      </w:r>
      <w:proofErr w:type="spellEnd"/>
      <w:r>
        <w:t xml:space="preserve"> the redundancy and can prevent the occurrence of update, insertion and deletion anomalies [3]-[6].</w:t>
      </w:r>
    </w:p>
    <w:p w14:paraId="5151863F" w14:textId="6708BFF6" w:rsidR="00CB4AA1" w:rsidRDefault="00CB4AA1" w:rsidP="00CB4AA1">
      <w:r>
        <w:t>One of the unnormalized designs will be to put it all in a single flat transaction file</w:t>
      </w:r>
      <w:r w:rsidR="00B53FEE">
        <w:t>,</w:t>
      </w:r>
      <w:r>
        <w:t xml:space="preserve"> like: </w:t>
      </w:r>
      <w:proofErr w:type="spellStart"/>
      <w:r>
        <w:t>SaleID</w:t>
      </w:r>
      <w:proofErr w:type="spellEnd"/>
      <w:r>
        <w:t xml:space="preserve">, </w:t>
      </w:r>
      <w:proofErr w:type="spellStart"/>
      <w:r>
        <w:t>SaleDate</w:t>
      </w:r>
      <w:proofErr w:type="spellEnd"/>
      <w:r>
        <w:t xml:space="preserve">, </w:t>
      </w:r>
      <w:proofErr w:type="spellStart"/>
      <w:r>
        <w:t>CustomerName</w:t>
      </w:r>
      <w:proofErr w:type="spellEnd"/>
      <w:r>
        <w:t xml:space="preserve">, </w:t>
      </w:r>
      <w:proofErr w:type="spellStart"/>
      <w:r>
        <w:t>CustomerPhone</w:t>
      </w:r>
      <w:proofErr w:type="spellEnd"/>
      <w:r>
        <w:t xml:space="preserve">, </w:t>
      </w:r>
      <w:proofErr w:type="spellStart"/>
      <w:r>
        <w:t>PrescriptionID</w:t>
      </w:r>
      <w:proofErr w:type="spellEnd"/>
      <w:r>
        <w:t xml:space="preserve">, </w:t>
      </w:r>
      <w:proofErr w:type="spellStart"/>
      <w:r>
        <w:t>PrescriberName</w:t>
      </w:r>
      <w:proofErr w:type="spellEnd"/>
      <w:r>
        <w:t xml:space="preserve">, </w:t>
      </w:r>
      <w:proofErr w:type="spellStart"/>
      <w:r>
        <w:t>MedicineName</w:t>
      </w:r>
      <w:proofErr w:type="spellEnd"/>
      <w:r>
        <w:t xml:space="preserve">, </w:t>
      </w:r>
      <w:proofErr w:type="spellStart"/>
      <w:r>
        <w:t>BatchNumber</w:t>
      </w:r>
      <w:proofErr w:type="spellEnd"/>
      <w:r>
        <w:t xml:space="preserve">, </w:t>
      </w:r>
      <w:proofErr w:type="spellStart"/>
      <w:r>
        <w:t>SupplierName</w:t>
      </w:r>
      <w:proofErr w:type="spellEnd"/>
      <w:r>
        <w:t xml:space="preserve">, </w:t>
      </w:r>
      <w:proofErr w:type="spellStart"/>
      <w:r>
        <w:t>ExpiryDate</w:t>
      </w:r>
      <w:proofErr w:type="spellEnd"/>
      <w:r>
        <w:t xml:space="preserve">, </w:t>
      </w:r>
      <w:proofErr w:type="spellStart"/>
      <w:r>
        <w:t>QuantitySold</w:t>
      </w:r>
      <w:proofErr w:type="spellEnd"/>
      <w:r>
        <w:t xml:space="preserve">, </w:t>
      </w:r>
      <w:proofErr w:type="spellStart"/>
      <w:r>
        <w:t>UnitPrice</w:t>
      </w:r>
      <w:proofErr w:type="spellEnd"/>
      <w:r>
        <w:t xml:space="preserve">, and </w:t>
      </w:r>
      <w:proofErr w:type="spellStart"/>
      <w:r>
        <w:t>StaffName</w:t>
      </w:r>
      <w:proofErr w:type="spellEnd"/>
      <w:r>
        <w:t>. The latter structure would repeat details of medicine, supplier and customer each time a medicine is sold.</w:t>
      </w:r>
    </w:p>
    <w:p w14:paraId="3F97F607" w14:textId="387BF835" w:rsidR="00CB4AA1" w:rsidRDefault="00CB4AA1" w:rsidP="00CB4AA1">
      <w:pPr>
        <w:pStyle w:val="ListParagraph"/>
        <w:numPr>
          <w:ilvl w:val="0"/>
          <w:numId w:val="1"/>
        </w:numPr>
      </w:pPr>
      <w:r>
        <w:t xml:space="preserve">First Normal Form (1NF): duplicate lines of medicine are divorced into </w:t>
      </w:r>
      <w:proofErr w:type="spellStart"/>
      <w:r>
        <w:t>Prescriptionitem</w:t>
      </w:r>
      <w:proofErr w:type="spellEnd"/>
      <w:r w:rsidR="00B53FEE">
        <w:t>,</w:t>
      </w:r>
      <w:r>
        <w:t xml:space="preserve"> and </w:t>
      </w:r>
      <w:proofErr w:type="spellStart"/>
      <w:r>
        <w:t>Saleitem</w:t>
      </w:r>
      <w:proofErr w:type="spellEnd"/>
      <w:r w:rsidR="00B53FEE">
        <w:t>,</w:t>
      </w:r>
      <w:r>
        <w:t xml:space="preserve"> such that the repetition occurs in the field and it has one value</w:t>
      </w:r>
      <w:r w:rsidR="00B53FEE">
        <w:t>,</w:t>
      </w:r>
      <w:r>
        <w:t xml:space="preserve"> and the row may be uniquely identified.</w:t>
      </w:r>
    </w:p>
    <w:p w14:paraId="43C64DE6" w14:textId="162D1ECA" w:rsidR="00CB4AA1" w:rsidRDefault="00CB4AA1" w:rsidP="00CB4AA1">
      <w:pPr>
        <w:pStyle w:val="ListParagraph"/>
        <w:numPr>
          <w:ilvl w:val="0"/>
          <w:numId w:val="1"/>
        </w:numPr>
      </w:pPr>
      <w:r>
        <w:t xml:space="preserve">Second normal form (2NF): Separating line-item tables and header tables </w:t>
      </w:r>
      <w:r w:rsidR="00B53FEE">
        <w:t>eliminates</w:t>
      </w:r>
      <w:r>
        <w:t xml:space="preserve"> any radical dependency that exists between them. As an example, </w:t>
      </w:r>
      <w:r w:rsidR="00B53FEE">
        <w:t xml:space="preserve">the </w:t>
      </w:r>
      <w:r>
        <w:t xml:space="preserve">sale date is determined using </w:t>
      </w:r>
      <w:proofErr w:type="spellStart"/>
      <w:r>
        <w:t>SaleID</w:t>
      </w:r>
      <w:proofErr w:type="spellEnd"/>
      <w:r>
        <w:t xml:space="preserve">, and </w:t>
      </w:r>
      <w:r w:rsidR="00B53FEE">
        <w:t>the quantity</w:t>
      </w:r>
      <w:r>
        <w:t xml:space="preserve"> sold is determined using </w:t>
      </w:r>
      <w:proofErr w:type="spellStart"/>
      <w:r>
        <w:t>SaleItemID</w:t>
      </w:r>
      <w:proofErr w:type="spellEnd"/>
      <w:r>
        <w:t>.</w:t>
      </w:r>
    </w:p>
    <w:p w14:paraId="11091FF0" w14:textId="2F5A276A" w:rsidR="00CB4AA1" w:rsidRDefault="00CB4AA1" w:rsidP="00CB4AA1">
      <w:pPr>
        <w:pStyle w:val="ListParagraph"/>
        <w:numPr>
          <w:ilvl w:val="0"/>
          <w:numId w:val="1"/>
        </w:numPr>
      </w:pPr>
      <w:r>
        <w:t xml:space="preserve">Third normal form (3NF): transitive dependencies are eliminated by placing supplier, customer, and medicine information </w:t>
      </w:r>
      <w:r w:rsidR="00B53FEE">
        <w:t>in</w:t>
      </w:r>
      <w:r>
        <w:t xml:space="preserve"> their respective table rather than placing those facts within transaction tables.</w:t>
      </w:r>
    </w:p>
    <w:p w14:paraId="5336C323" w14:textId="3F107823" w:rsidR="000E4555" w:rsidRDefault="00CB4AA1" w:rsidP="00CB4AA1">
      <w:r>
        <w:t xml:space="preserve">Due to this decomposition, the non-key attributes are only dependent on the key, the entire key and nothing more. As an example, </w:t>
      </w:r>
      <w:proofErr w:type="spellStart"/>
      <w:r>
        <w:t>CustomerID</w:t>
      </w:r>
      <w:proofErr w:type="spellEnd"/>
      <w:r>
        <w:t xml:space="preserve"> is needed to get </w:t>
      </w:r>
      <w:r w:rsidR="00B53FEE">
        <w:t>the Customer's</w:t>
      </w:r>
      <w:r>
        <w:t xml:space="preserve"> phone number, not </w:t>
      </w:r>
      <w:proofErr w:type="spellStart"/>
      <w:r>
        <w:t>SaleID</w:t>
      </w:r>
      <w:proofErr w:type="spellEnd"/>
      <w:r>
        <w:t xml:space="preserve">. The contact information of the supplier relies on </w:t>
      </w:r>
      <w:proofErr w:type="spellStart"/>
      <w:r>
        <w:t>SupplierID</w:t>
      </w:r>
      <w:proofErr w:type="spellEnd"/>
      <w:r>
        <w:t xml:space="preserve"> rather than on </w:t>
      </w:r>
      <w:proofErr w:type="spellStart"/>
      <w:r>
        <w:t>BatchID</w:t>
      </w:r>
      <w:proofErr w:type="spellEnd"/>
      <w:r>
        <w:t xml:space="preserve">. </w:t>
      </w:r>
      <w:r w:rsidR="00B53FEE">
        <w:t>In the</w:t>
      </w:r>
      <w:r>
        <w:t xml:space="preserve"> same way, product-level medicine information is associated with Medicine</w:t>
      </w:r>
      <w:r w:rsidR="00B53FEE">
        <w:t>,</w:t>
      </w:r>
      <w:r>
        <w:t xml:space="preserve"> and the expiry information about batches is </w:t>
      </w:r>
      <w:r w:rsidR="00B53FEE">
        <w:t xml:space="preserve">associated </w:t>
      </w:r>
      <w:r>
        <w:t xml:space="preserve">with </w:t>
      </w:r>
      <w:proofErr w:type="spellStart"/>
      <w:r>
        <w:t>StockBatch</w:t>
      </w:r>
      <w:proofErr w:type="spellEnd"/>
      <w:r>
        <w:t>. This segregation works in a pharmacy setup</w:t>
      </w:r>
      <w:r w:rsidR="00B53FEE">
        <w:t>,</w:t>
      </w:r>
      <w:r>
        <w:t xml:space="preserve"> most particularly where a single medicine might have several batches and might be retailed </w:t>
      </w:r>
      <w:r w:rsidR="00B53FEE">
        <w:t>separately</w:t>
      </w:r>
      <w:r>
        <w:t>.</w:t>
      </w:r>
    </w:p>
    <w:p w14:paraId="7C4610D0" w14:textId="7B69FED0" w:rsidR="00CB4AA1" w:rsidRDefault="00CB4AA1" w:rsidP="00CB4AA1">
      <w:pPr>
        <w:pStyle w:val="Heading2"/>
      </w:pPr>
      <w:bookmarkStart w:id="6" w:name="_Toc225078371"/>
      <w:r w:rsidRPr="00CB4AA1">
        <w:t>2.5 Sample Data Population</w:t>
      </w:r>
      <w:bookmarkEnd w:id="6"/>
    </w:p>
    <w:p w14:paraId="306D6880" w14:textId="77777777" w:rsidR="00CB4AA1" w:rsidRDefault="00CB4AA1" w:rsidP="00CB4AA1"/>
    <w:p w14:paraId="70DE1D0F" w14:textId="140DBE50" w:rsidR="008B022B" w:rsidRDefault="008B022B" w:rsidP="00CB4AA1">
      <w:r>
        <w:rPr>
          <w:noProof/>
        </w:rPr>
        <w:lastRenderedPageBreak/>
        <w:drawing>
          <wp:inline distT="0" distB="0" distL="0" distR="0" wp14:anchorId="6E4AD242" wp14:editId="25B847D9">
            <wp:extent cx="5729605" cy="14478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icine_table.png"/>
                    <pic:cNvPicPr/>
                  </pic:nvPicPr>
                  <pic:blipFill rotWithShape="1">
                    <a:blip r:embed="rId10">
                      <a:biLevel thresh="75000"/>
                    </a:blip>
                    <a:srcRect t="10997" b="11609"/>
                    <a:stretch>
                      <a:fillRect/>
                    </a:stretch>
                  </pic:blipFill>
                  <pic:spPr bwMode="auto">
                    <a:xfrm>
                      <a:off x="0" y="0"/>
                      <a:ext cx="5731510" cy="1448281"/>
                    </a:xfrm>
                    <a:prstGeom prst="rect">
                      <a:avLst/>
                    </a:prstGeom>
                    <a:ln>
                      <a:noFill/>
                    </a:ln>
                    <a:extLst>
                      <a:ext uri="{53640926-AAD7-44D8-BBD7-CCE9431645EC}">
                        <a14:shadowObscured xmlns:a14="http://schemas.microsoft.com/office/drawing/2010/main"/>
                      </a:ext>
                    </a:extLst>
                  </pic:spPr>
                </pic:pic>
              </a:graphicData>
            </a:graphic>
          </wp:inline>
        </w:drawing>
      </w:r>
    </w:p>
    <w:p w14:paraId="1BCE3868" w14:textId="36123EF8" w:rsidR="008B022B" w:rsidRDefault="008B022B" w:rsidP="008B022B">
      <w:pPr>
        <w:jc w:val="center"/>
      </w:pPr>
      <w:r w:rsidRPr="008B022B">
        <w:t xml:space="preserve">Figure 2. Sample medicine records prepared for the </w:t>
      </w:r>
      <w:proofErr w:type="spellStart"/>
      <w:r w:rsidRPr="008B022B">
        <w:t>MediLink</w:t>
      </w:r>
      <w:proofErr w:type="spellEnd"/>
      <w:r w:rsidRPr="008B022B">
        <w:t xml:space="preserve"> Pharmacy database.</w:t>
      </w:r>
    </w:p>
    <w:tbl>
      <w:tblPr>
        <w:tblStyle w:val="TableGrid"/>
        <w:tblW w:w="5000" w:type="pct"/>
        <w:jc w:val="center"/>
        <w:tblLook w:val="04A0" w:firstRow="1" w:lastRow="0" w:firstColumn="1" w:lastColumn="0" w:noHBand="0" w:noVBand="1"/>
      </w:tblPr>
      <w:tblGrid>
        <w:gridCol w:w="1731"/>
        <w:gridCol w:w="1886"/>
        <w:gridCol w:w="5399"/>
      </w:tblGrid>
      <w:tr w:rsidR="003961CE" w:rsidRPr="00CD2B68" w14:paraId="6516415B" w14:textId="77777777" w:rsidTr="003961CE">
        <w:trPr>
          <w:jc w:val="center"/>
        </w:trPr>
        <w:tc>
          <w:tcPr>
            <w:tcW w:w="960" w:type="pct"/>
            <w:shd w:val="clear" w:color="auto" w:fill="D9E8F5"/>
            <w:vAlign w:val="center"/>
          </w:tcPr>
          <w:p w14:paraId="09560378" w14:textId="77777777" w:rsidR="003961CE" w:rsidRPr="00CD2B68" w:rsidRDefault="003961CE" w:rsidP="00F223DB">
            <w:pPr>
              <w:rPr>
                <w:szCs w:val="32"/>
              </w:rPr>
            </w:pPr>
            <w:r w:rsidRPr="00CD2B68">
              <w:rPr>
                <w:b/>
                <w:szCs w:val="32"/>
              </w:rPr>
              <w:t>Table</w:t>
            </w:r>
          </w:p>
        </w:tc>
        <w:tc>
          <w:tcPr>
            <w:tcW w:w="1046" w:type="pct"/>
            <w:shd w:val="clear" w:color="auto" w:fill="D9E8F5"/>
            <w:vAlign w:val="center"/>
          </w:tcPr>
          <w:p w14:paraId="43CFD4E8" w14:textId="77777777" w:rsidR="003961CE" w:rsidRPr="00CD2B68" w:rsidRDefault="003961CE" w:rsidP="00F223DB">
            <w:pPr>
              <w:rPr>
                <w:szCs w:val="32"/>
              </w:rPr>
            </w:pPr>
            <w:r w:rsidRPr="00CD2B68">
              <w:rPr>
                <w:b/>
                <w:szCs w:val="32"/>
              </w:rPr>
              <w:t>Rows Added</w:t>
            </w:r>
          </w:p>
        </w:tc>
        <w:tc>
          <w:tcPr>
            <w:tcW w:w="2994" w:type="pct"/>
            <w:shd w:val="clear" w:color="auto" w:fill="D9E8F5"/>
            <w:vAlign w:val="center"/>
          </w:tcPr>
          <w:p w14:paraId="1727989B" w14:textId="77777777" w:rsidR="003961CE" w:rsidRPr="00CD2B68" w:rsidRDefault="003961CE" w:rsidP="00F223DB">
            <w:pPr>
              <w:rPr>
                <w:szCs w:val="32"/>
              </w:rPr>
            </w:pPr>
            <w:r w:rsidRPr="00CD2B68">
              <w:rPr>
                <w:b/>
                <w:szCs w:val="32"/>
              </w:rPr>
              <w:t>Purpose</w:t>
            </w:r>
          </w:p>
        </w:tc>
      </w:tr>
      <w:tr w:rsidR="00CD2B68" w:rsidRPr="00CD2B68" w14:paraId="0D729E97" w14:textId="77777777" w:rsidTr="0092440F">
        <w:trPr>
          <w:jc w:val="center"/>
        </w:trPr>
        <w:tc>
          <w:tcPr>
            <w:tcW w:w="960" w:type="pct"/>
            <w:vAlign w:val="center"/>
          </w:tcPr>
          <w:p w14:paraId="21D6321A" w14:textId="77777777" w:rsidR="00CD2B68" w:rsidRPr="00CD2B68" w:rsidRDefault="00CD2B68" w:rsidP="00CD2B68">
            <w:pPr>
              <w:rPr>
                <w:szCs w:val="32"/>
              </w:rPr>
            </w:pPr>
            <w:r w:rsidRPr="00CD2B68">
              <w:rPr>
                <w:szCs w:val="32"/>
              </w:rPr>
              <w:t>Supplier</w:t>
            </w:r>
          </w:p>
        </w:tc>
        <w:tc>
          <w:tcPr>
            <w:tcW w:w="1046" w:type="pct"/>
            <w:vAlign w:val="center"/>
          </w:tcPr>
          <w:p w14:paraId="314CD475" w14:textId="77777777" w:rsidR="00CD2B68" w:rsidRPr="00CD2B68" w:rsidRDefault="00CD2B68" w:rsidP="00CD2B68">
            <w:pPr>
              <w:jc w:val="center"/>
              <w:rPr>
                <w:szCs w:val="32"/>
              </w:rPr>
            </w:pPr>
            <w:r w:rsidRPr="00CD2B68">
              <w:rPr>
                <w:szCs w:val="32"/>
              </w:rPr>
              <w:t>5</w:t>
            </w:r>
          </w:p>
        </w:tc>
        <w:tc>
          <w:tcPr>
            <w:tcW w:w="2994" w:type="pct"/>
          </w:tcPr>
          <w:p w14:paraId="6B7F4B24" w14:textId="5AAAAAD9" w:rsidR="00CD2B68" w:rsidRPr="00CD2B68" w:rsidRDefault="00CD2B68" w:rsidP="00CD2B68">
            <w:pPr>
              <w:rPr>
                <w:szCs w:val="32"/>
              </w:rPr>
            </w:pPr>
            <w:r w:rsidRPr="00CD2B68">
              <w:rPr>
                <w:szCs w:val="32"/>
              </w:rPr>
              <w:t>Delivers medicine batches to the pharmacy.</w:t>
            </w:r>
          </w:p>
        </w:tc>
      </w:tr>
      <w:tr w:rsidR="00CD2B68" w:rsidRPr="00CD2B68" w14:paraId="3391D11A" w14:textId="77777777" w:rsidTr="0092440F">
        <w:trPr>
          <w:jc w:val="center"/>
        </w:trPr>
        <w:tc>
          <w:tcPr>
            <w:tcW w:w="960" w:type="pct"/>
            <w:vAlign w:val="center"/>
          </w:tcPr>
          <w:p w14:paraId="013AB9BC" w14:textId="77777777" w:rsidR="00CD2B68" w:rsidRPr="00CD2B68" w:rsidRDefault="00CD2B68" w:rsidP="00CD2B68">
            <w:pPr>
              <w:rPr>
                <w:szCs w:val="32"/>
              </w:rPr>
            </w:pPr>
            <w:r w:rsidRPr="00CD2B68">
              <w:rPr>
                <w:szCs w:val="32"/>
              </w:rPr>
              <w:t>Medicine</w:t>
            </w:r>
          </w:p>
        </w:tc>
        <w:tc>
          <w:tcPr>
            <w:tcW w:w="1046" w:type="pct"/>
            <w:vAlign w:val="center"/>
          </w:tcPr>
          <w:p w14:paraId="44F42196" w14:textId="77777777" w:rsidR="00CD2B68" w:rsidRPr="00CD2B68" w:rsidRDefault="00CD2B68" w:rsidP="00CD2B68">
            <w:pPr>
              <w:jc w:val="center"/>
              <w:rPr>
                <w:szCs w:val="32"/>
              </w:rPr>
            </w:pPr>
            <w:r w:rsidRPr="00CD2B68">
              <w:rPr>
                <w:szCs w:val="32"/>
              </w:rPr>
              <w:t>6</w:t>
            </w:r>
          </w:p>
        </w:tc>
        <w:tc>
          <w:tcPr>
            <w:tcW w:w="2994" w:type="pct"/>
          </w:tcPr>
          <w:p w14:paraId="64B94B7C" w14:textId="2F934825" w:rsidR="00CD2B68" w:rsidRPr="00CD2B68" w:rsidRDefault="00CD2B68" w:rsidP="00CD2B68">
            <w:pPr>
              <w:rPr>
                <w:szCs w:val="32"/>
              </w:rPr>
            </w:pPr>
            <w:r w:rsidRPr="00CD2B68">
              <w:rPr>
                <w:szCs w:val="32"/>
              </w:rPr>
              <w:t xml:space="preserve">Stores </w:t>
            </w:r>
            <w:r w:rsidR="00B53FEE">
              <w:rPr>
                <w:szCs w:val="32"/>
              </w:rPr>
              <w:t xml:space="preserve">the </w:t>
            </w:r>
            <w:r w:rsidRPr="00CD2B68">
              <w:rPr>
                <w:szCs w:val="32"/>
              </w:rPr>
              <w:t>core medicine catalogue.</w:t>
            </w:r>
          </w:p>
        </w:tc>
      </w:tr>
      <w:tr w:rsidR="00CD2B68" w:rsidRPr="00CD2B68" w14:paraId="7867E152" w14:textId="77777777" w:rsidTr="0092440F">
        <w:trPr>
          <w:jc w:val="center"/>
        </w:trPr>
        <w:tc>
          <w:tcPr>
            <w:tcW w:w="960" w:type="pct"/>
            <w:vAlign w:val="center"/>
          </w:tcPr>
          <w:p w14:paraId="7C0FB25A" w14:textId="77777777" w:rsidR="00CD2B68" w:rsidRPr="00CD2B68" w:rsidRDefault="00CD2B68" w:rsidP="00CD2B68">
            <w:pPr>
              <w:rPr>
                <w:szCs w:val="32"/>
              </w:rPr>
            </w:pPr>
            <w:r w:rsidRPr="00CD2B68">
              <w:rPr>
                <w:szCs w:val="32"/>
              </w:rPr>
              <w:t>Customer</w:t>
            </w:r>
          </w:p>
        </w:tc>
        <w:tc>
          <w:tcPr>
            <w:tcW w:w="1046" w:type="pct"/>
            <w:vAlign w:val="center"/>
          </w:tcPr>
          <w:p w14:paraId="013A13B8" w14:textId="77777777" w:rsidR="00CD2B68" w:rsidRPr="00CD2B68" w:rsidRDefault="00CD2B68" w:rsidP="00CD2B68">
            <w:pPr>
              <w:jc w:val="center"/>
              <w:rPr>
                <w:szCs w:val="32"/>
              </w:rPr>
            </w:pPr>
            <w:r w:rsidRPr="00CD2B68">
              <w:rPr>
                <w:szCs w:val="32"/>
              </w:rPr>
              <w:t>6</w:t>
            </w:r>
          </w:p>
        </w:tc>
        <w:tc>
          <w:tcPr>
            <w:tcW w:w="2994" w:type="pct"/>
          </w:tcPr>
          <w:p w14:paraId="2C133869" w14:textId="477CAD31" w:rsidR="00CD2B68" w:rsidRPr="00CD2B68" w:rsidRDefault="00CD2B68" w:rsidP="00CD2B68">
            <w:pPr>
              <w:rPr>
                <w:szCs w:val="32"/>
              </w:rPr>
            </w:pPr>
            <w:r w:rsidRPr="00CD2B68">
              <w:rPr>
                <w:szCs w:val="32"/>
              </w:rPr>
              <w:t>Outlets keep records of customers or patients.</w:t>
            </w:r>
          </w:p>
        </w:tc>
      </w:tr>
      <w:tr w:rsidR="00CD2B68" w:rsidRPr="00CD2B68" w14:paraId="1AEB8609" w14:textId="77777777" w:rsidTr="0092440F">
        <w:trPr>
          <w:jc w:val="center"/>
        </w:trPr>
        <w:tc>
          <w:tcPr>
            <w:tcW w:w="960" w:type="pct"/>
            <w:vAlign w:val="center"/>
          </w:tcPr>
          <w:p w14:paraId="443BEF94" w14:textId="77777777" w:rsidR="00CD2B68" w:rsidRPr="00CD2B68" w:rsidRDefault="00CD2B68" w:rsidP="00CD2B68">
            <w:pPr>
              <w:rPr>
                <w:szCs w:val="32"/>
              </w:rPr>
            </w:pPr>
            <w:r w:rsidRPr="00CD2B68">
              <w:rPr>
                <w:szCs w:val="32"/>
              </w:rPr>
              <w:t>Prescription</w:t>
            </w:r>
          </w:p>
        </w:tc>
        <w:tc>
          <w:tcPr>
            <w:tcW w:w="1046" w:type="pct"/>
            <w:vAlign w:val="center"/>
          </w:tcPr>
          <w:p w14:paraId="4A62C879" w14:textId="77777777" w:rsidR="00CD2B68" w:rsidRPr="00CD2B68" w:rsidRDefault="00CD2B68" w:rsidP="00CD2B68">
            <w:pPr>
              <w:jc w:val="center"/>
              <w:rPr>
                <w:szCs w:val="32"/>
              </w:rPr>
            </w:pPr>
            <w:r w:rsidRPr="00CD2B68">
              <w:rPr>
                <w:szCs w:val="32"/>
              </w:rPr>
              <w:t>6</w:t>
            </w:r>
          </w:p>
        </w:tc>
        <w:tc>
          <w:tcPr>
            <w:tcW w:w="2994" w:type="pct"/>
          </w:tcPr>
          <w:p w14:paraId="4AB19D47" w14:textId="2EA91AE9" w:rsidR="00CD2B68" w:rsidRPr="00CD2B68" w:rsidRDefault="00CD2B68" w:rsidP="00CD2B68">
            <w:pPr>
              <w:rPr>
                <w:szCs w:val="32"/>
              </w:rPr>
            </w:pPr>
            <w:r w:rsidRPr="00CD2B68">
              <w:rPr>
                <w:szCs w:val="32"/>
              </w:rPr>
              <w:t>Stores prescription headers.</w:t>
            </w:r>
          </w:p>
        </w:tc>
      </w:tr>
      <w:tr w:rsidR="00CD2B68" w:rsidRPr="00CD2B68" w14:paraId="7E01AC00" w14:textId="77777777" w:rsidTr="0092440F">
        <w:trPr>
          <w:jc w:val="center"/>
        </w:trPr>
        <w:tc>
          <w:tcPr>
            <w:tcW w:w="960" w:type="pct"/>
            <w:vAlign w:val="center"/>
          </w:tcPr>
          <w:p w14:paraId="5881C78F" w14:textId="77777777" w:rsidR="00CD2B68" w:rsidRPr="00CD2B68" w:rsidRDefault="00CD2B68" w:rsidP="00CD2B68">
            <w:pPr>
              <w:rPr>
                <w:szCs w:val="32"/>
              </w:rPr>
            </w:pPr>
            <w:proofErr w:type="spellStart"/>
            <w:r w:rsidRPr="00CD2B68">
              <w:rPr>
                <w:szCs w:val="32"/>
              </w:rPr>
              <w:t>StockBatch</w:t>
            </w:r>
            <w:proofErr w:type="spellEnd"/>
          </w:p>
        </w:tc>
        <w:tc>
          <w:tcPr>
            <w:tcW w:w="1046" w:type="pct"/>
            <w:vAlign w:val="center"/>
          </w:tcPr>
          <w:p w14:paraId="05D18CF3" w14:textId="77777777" w:rsidR="00CD2B68" w:rsidRPr="00CD2B68" w:rsidRDefault="00CD2B68" w:rsidP="00CD2B68">
            <w:pPr>
              <w:jc w:val="center"/>
              <w:rPr>
                <w:szCs w:val="32"/>
              </w:rPr>
            </w:pPr>
            <w:r w:rsidRPr="00CD2B68">
              <w:rPr>
                <w:szCs w:val="32"/>
              </w:rPr>
              <w:t>8</w:t>
            </w:r>
          </w:p>
        </w:tc>
        <w:tc>
          <w:tcPr>
            <w:tcW w:w="2994" w:type="pct"/>
          </w:tcPr>
          <w:p w14:paraId="5318EB24" w14:textId="6F9AF1FB" w:rsidR="00CD2B68" w:rsidRPr="00CD2B68" w:rsidRDefault="00CD2B68" w:rsidP="00CD2B68">
            <w:pPr>
              <w:rPr>
                <w:szCs w:val="32"/>
              </w:rPr>
            </w:pPr>
            <w:proofErr w:type="spellStart"/>
            <w:r w:rsidRPr="00CD2B68">
              <w:rPr>
                <w:szCs w:val="32"/>
              </w:rPr>
              <w:t>Bulkages</w:t>
            </w:r>
            <w:proofErr w:type="spellEnd"/>
            <w:r w:rsidRPr="00CD2B68">
              <w:rPr>
                <w:szCs w:val="32"/>
              </w:rPr>
              <w:t xml:space="preserve"> tally and out of stock.</w:t>
            </w:r>
          </w:p>
        </w:tc>
      </w:tr>
      <w:tr w:rsidR="00CD2B68" w:rsidRPr="00CD2B68" w14:paraId="1BBAC5B5" w14:textId="77777777" w:rsidTr="0092440F">
        <w:trPr>
          <w:jc w:val="center"/>
        </w:trPr>
        <w:tc>
          <w:tcPr>
            <w:tcW w:w="960" w:type="pct"/>
            <w:vAlign w:val="center"/>
          </w:tcPr>
          <w:p w14:paraId="213079BB" w14:textId="77777777" w:rsidR="00CD2B68" w:rsidRPr="00CD2B68" w:rsidRDefault="00CD2B68" w:rsidP="00CD2B68">
            <w:pPr>
              <w:rPr>
                <w:szCs w:val="32"/>
              </w:rPr>
            </w:pPr>
            <w:r w:rsidRPr="00CD2B68">
              <w:rPr>
                <w:szCs w:val="32"/>
              </w:rPr>
              <w:t>Sale</w:t>
            </w:r>
          </w:p>
        </w:tc>
        <w:tc>
          <w:tcPr>
            <w:tcW w:w="1046" w:type="pct"/>
            <w:vAlign w:val="center"/>
          </w:tcPr>
          <w:p w14:paraId="5BBACCFB" w14:textId="77777777" w:rsidR="00CD2B68" w:rsidRPr="00CD2B68" w:rsidRDefault="00CD2B68" w:rsidP="00CD2B68">
            <w:pPr>
              <w:jc w:val="center"/>
              <w:rPr>
                <w:szCs w:val="32"/>
              </w:rPr>
            </w:pPr>
            <w:r w:rsidRPr="00CD2B68">
              <w:rPr>
                <w:szCs w:val="32"/>
              </w:rPr>
              <w:t>8</w:t>
            </w:r>
          </w:p>
        </w:tc>
        <w:tc>
          <w:tcPr>
            <w:tcW w:w="2994" w:type="pct"/>
          </w:tcPr>
          <w:p w14:paraId="28568F0E" w14:textId="50FF8521" w:rsidR="00CD2B68" w:rsidRPr="00CD2B68" w:rsidRDefault="00CD2B68" w:rsidP="00CD2B68">
            <w:pPr>
              <w:rPr>
                <w:szCs w:val="32"/>
              </w:rPr>
            </w:pPr>
            <w:r w:rsidRPr="00CD2B68">
              <w:rPr>
                <w:szCs w:val="32"/>
              </w:rPr>
              <w:t>Stores transaction headers</w:t>
            </w:r>
          </w:p>
        </w:tc>
      </w:tr>
    </w:tbl>
    <w:p w14:paraId="58FACD36" w14:textId="77777777" w:rsidR="00104A2E" w:rsidRDefault="00104A2E" w:rsidP="00104A2E">
      <w:pPr>
        <w:pStyle w:val="Heading2"/>
      </w:pPr>
      <w:bookmarkStart w:id="7" w:name="_Toc225078372"/>
      <w:r>
        <w:t>2.6 Query Development</w:t>
      </w:r>
      <w:bookmarkEnd w:id="7"/>
    </w:p>
    <w:p w14:paraId="289F68A9" w14:textId="27B5FF68" w:rsidR="00104A2E" w:rsidRDefault="00104A2E" w:rsidP="00104A2E">
      <w:r>
        <w:t>Questions form the core of the usefulness of the database since it converts stored data into usable business information. It supports select, parameter, totals, and action queries</w:t>
      </w:r>
      <w:r w:rsidR="00B53FEE">
        <w:t>,</w:t>
      </w:r>
      <w:r>
        <w:t xml:space="preserve"> and these may in turn serve forms and management reports [2], [7], [8]. The </w:t>
      </w:r>
      <w:proofErr w:type="spellStart"/>
      <w:r>
        <w:t>MediLink</w:t>
      </w:r>
      <w:proofErr w:type="spellEnd"/>
      <w:r>
        <w:t xml:space="preserve"> Pharmacy system was to contain six practical queries.</w:t>
      </w:r>
    </w:p>
    <w:p w14:paraId="067EDF49" w14:textId="74ABC77A" w:rsidR="00104A2E" w:rsidRDefault="00104A2E" w:rsidP="00104A2E">
      <w:pPr>
        <w:pStyle w:val="ListParagraph"/>
        <w:numPr>
          <w:ilvl w:val="0"/>
          <w:numId w:val="2"/>
        </w:numPr>
      </w:pPr>
      <w:r>
        <w:t xml:space="preserve">Q1. Low-stock medicines: Indicates medicines in which the overall amount on hand equals </w:t>
      </w:r>
      <w:r w:rsidR="00B53FEE">
        <w:t xml:space="preserve">the </w:t>
      </w:r>
      <w:r>
        <w:t xml:space="preserve">reorder level or less. This assists in the stock management and </w:t>
      </w:r>
      <w:r w:rsidR="00B53FEE">
        <w:t>tracking</w:t>
      </w:r>
      <w:r>
        <w:t xml:space="preserve"> of </w:t>
      </w:r>
      <w:r w:rsidR="00B53FEE">
        <w:t>purchases</w:t>
      </w:r>
      <w:r>
        <w:t>.</w:t>
      </w:r>
    </w:p>
    <w:p w14:paraId="4C48965C" w14:textId="286348DB" w:rsidR="00104A2E" w:rsidRDefault="00104A2E" w:rsidP="00104A2E">
      <w:pPr>
        <w:pStyle w:val="ListParagraph"/>
        <w:numPr>
          <w:ilvl w:val="0"/>
          <w:numId w:val="2"/>
        </w:numPr>
      </w:pPr>
      <w:r>
        <w:t xml:space="preserve">Q2. Expired medicines of not more than 90 days: Indicates those batches that are expiring to ensure that personnel can </w:t>
      </w:r>
      <w:proofErr w:type="spellStart"/>
      <w:r w:rsidR="00B53FEE">
        <w:t>emphasise</w:t>
      </w:r>
      <w:proofErr w:type="spellEnd"/>
      <w:r>
        <w:t xml:space="preserve"> areas requiring attention when it comes to selling the medicine or eliminating it.</w:t>
      </w:r>
    </w:p>
    <w:p w14:paraId="17BD3306" w14:textId="550B791B" w:rsidR="00104A2E" w:rsidRDefault="00104A2E" w:rsidP="00104A2E">
      <w:pPr>
        <w:pStyle w:val="ListParagraph"/>
        <w:numPr>
          <w:ilvl w:val="0"/>
          <w:numId w:val="2"/>
        </w:numPr>
      </w:pPr>
      <w:r>
        <w:t>Q3. Sales transaction totals</w:t>
      </w:r>
      <w:r w:rsidR="00205F20">
        <w:t>:</w:t>
      </w:r>
      <w:r>
        <w:t xml:space="preserve"> </w:t>
      </w:r>
      <w:r w:rsidR="00B53FEE">
        <w:t>sum</w:t>
      </w:r>
      <w:r>
        <w:t xml:space="preserve"> up the </w:t>
      </w:r>
      <w:proofErr w:type="gramStart"/>
      <w:r>
        <w:t>line item</w:t>
      </w:r>
      <w:proofErr w:type="gramEnd"/>
      <w:r>
        <w:t xml:space="preserve"> total of a sale.</w:t>
      </w:r>
    </w:p>
    <w:p w14:paraId="505B1A5C" w14:textId="4CC4DFAF" w:rsidR="00104A2E" w:rsidRDefault="00104A2E" w:rsidP="00104A2E">
      <w:pPr>
        <w:pStyle w:val="ListParagraph"/>
        <w:numPr>
          <w:ilvl w:val="0"/>
          <w:numId w:val="2"/>
        </w:numPr>
      </w:pPr>
      <w:r>
        <w:t xml:space="preserve">Q4. Top five </w:t>
      </w:r>
      <w:r w:rsidR="00B53FEE">
        <w:t>best-selling</w:t>
      </w:r>
      <w:r>
        <w:t xml:space="preserve"> medicines: </w:t>
      </w:r>
      <w:r w:rsidR="00B53FEE">
        <w:t>Determine</w:t>
      </w:r>
      <w:r>
        <w:t xml:space="preserve"> the number of medicines </w:t>
      </w:r>
      <w:r w:rsidR="00A54068">
        <w:t xml:space="preserve">that are </w:t>
      </w:r>
      <w:r>
        <w:t xml:space="preserve">selling in large </w:t>
      </w:r>
      <w:r w:rsidR="00B53FEE">
        <w:t>quantities</w:t>
      </w:r>
      <w:r>
        <w:t>.</w:t>
      </w:r>
    </w:p>
    <w:p w14:paraId="520F2991" w14:textId="21214445" w:rsidR="00104A2E" w:rsidRDefault="00104A2E" w:rsidP="00104A2E">
      <w:pPr>
        <w:pStyle w:val="ListParagraph"/>
        <w:numPr>
          <w:ilvl w:val="0"/>
          <w:numId w:val="2"/>
        </w:numPr>
      </w:pPr>
      <w:r>
        <w:t>Q5. Prescriptions by customer- A parameter query used to get the list of prescriptions of a particular customer.</w:t>
      </w:r>
    </w:p>
    <w:p w14:paraId="55DFE4B6" w14:textId="66BEFE5D" w:rsidR="003961CE" w:rsidRDefault="00104A2E" w:rsidP="00104A2E">
      <w:pPr>
        <w:pStyle w:val="ListParagraph"/>
        <w:numPr>
          <w:ilvl w:val="0"/>
          <w:numId w:val="2"/>
        </w:numPr>
      </w:pPr>
      <w:r>
        <w:t>Q6. Cheque on prescription-only sale: Raises a red flag on any prescription-only medicine sold without a corresponding prescription, and assists the management in reviewing potential control failure.</w:t>
      </w:r>
    </w:p>
    <w:p w14:paraId="520B8403" w14:textId="3884DC5A" w:rsidR="00104A2E" w:rsidRDefault="002D7304" w:rsidP="00104A2E">
      <w:r w:rsidRPr="002D7304">
        <w:rPr>
          <w:noProof/>
        </w:rPr>
        <w:lastRenderedPageBreak/>
        <w:drawing>
          <wp:inline distT="0" distB="0" distL="0" distR="0" wp14:anchorId="5C06477A" wp14:editId="42C8B36C">
            <wp:extent cx="5731510" cy="2818765"/>
            <wp:effectExtent l="0" t="0" r="2540" b="635"/>
            <wp:docPr id="763910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10318" name=""/>
                    <pic:cNvPicPr/>
                  </pic:nvPicPr>
                  <pic:blipFill>
                    <a:blip r:embed="rId11"/>
                    <a:stretch>
                      <a:fillRect/>
                    </a:stretch>
                  </pic:blipFill>
                  <pic:spPr>
                    <a:xfrm>
                      <a:off x="0" y="0"/>
                      <a:ext cx="5731510" cy="2818765"/>
                    </a:xfrm>
                    <a:prstGeom prst="rect">
                      <a:avLst/>
                    </a:prstGeom>
                  </pic:spPr>
                </pic:pic>
              </a:graphicData>
            </a:graphic>
          </wp:inline>
        </w:drawing>
      </w:r>
    </w:p>
    <w:p w14:paraId="1AEE0E37" w14:textId="7FA8FCCC" w:rsidR="00205F20" w:rsidRDefault="00205F20" w:rsidP="00205F20">
      <w:pPr>
        <w:jc w:val="center"/>
      </w:pPr>
      <w:r w:rsidRPr="00205F20">
        <w:t>Figure 3. Example output from the low-stock query.</w:t>
      </w:r>
    </w:p>
    <w:p w14:paraId="70B21312" w14:textId="7893FF55" w:rsidR="00205F20" w:rsidRDefault="002D7304" w:rsidP="00205F20">
      <w:pPr>
        <w:jc w:val="center"/>
      </w:pPr>
      <w:r w:rsidRPr="002D7304">
        <w:rPr>
          <w:noProof/>
        </w:rPr>
        <w:drawing>
          <wp:inline distT="0" distB="0" distL="0" distR="0" wp14:anchorId="60B76939" wp14:editId="3C520E67">
            <wp:extent cx="5731510" cy="2756535"/>
            <wp:effectExtent l="0" t="0" r="2540" b="5715"/>
            <wp:docPr id="1749555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55906" name=""/>
                    <pic:cNvPicPr/>
                  </pic:nvPicPr>
                  <pic:blipFill>
                    <a:blip r:embed="rId12"/>
                    <a:stretch>
                      <a:fillRect/>
                    </a:stretch>
                  </pic:blipFill>
                  <pic:spPr>
                    <a:xfrm>
                      <a:off x="0" y="0"/>
                      <a:ext cx="5731510" cy="2756535"/>
                    </a:xfrm>
                    <a:prstGeom prst="rect">
                      <a:avLst/>
                    </a:prstGeom>
                  </pic:spPr>
                </pic:pic>
              </a:graphicData>
            </a:graphic>
          </wp:inline>
        </w:drawing>
      </w:r>
    </w:p>
    <w:p w14:paraId="61246D9B" w14:textId="2C903348" w:rsidR="00205F20" w:rsidRDefault="00205F20" w:rsidP="00205F20">
      <w:pPr>
        <w:jc w:val="center"/>
      </w:pPr>
      <w:r w:rsidRPr="00205F20">
        <w:t>Figure 4. Example output from the expiry monitoring query.</w:t>
      </w:r>
    </w:p>
    <w:p w14:paraId="7170719F" w14:textId="20CA7927" w:rsidR="00205F20" w:rsidRDefault="00BC6AAF" w:rsidP="00205F20">
      <w:pPr>
        <w:jc w:val="center"/>
      </w:pPr>
      <w:r w:rsidRPr="00BC6AAF">
        <w:rPr>
          <w:noProof/>
        </w:rPr>
        <w:lastRenderedPageBreak/>
        <w:drawing>
          <wp:inline distT="0" distB="0" distL="0" distR="0" wp14:anchorId="129683CB" wp14:editId="4F1733D4">
            <wp:extent cx="5731510" cy="2726055"/>
            <wp:effectExtent l="0" t="0" r="2540" b="0"/>
            <wp:docPr id="1006118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118894" name=""/>
                    <pic:cNvPicPr/>
                  </pic:nvPicPr>
                  <pic:blipFill>
                    <a:blip r:embed="rId13"/>
                    <a:stretch>
                      <a:fillRect/>
                    </a:stretch>
                  </pic:blipFill>
                  <pic:spPr>
                    <a:xfrm>
                      <a:off x="0" y="0"/>
                      <a:ext cx="5731510" cy="2726055"/>
                    </a:xfrm>
                    <a:prstGeom prst="rect">
                      <a:avLst/>
                    </a:prstGeom>
                  </pic:spPr>
                </pic:pic>
              </a:graphicData>
            </a:graphic>
          </wp:inline>
        </w:drawing>
      </w:r>
    </w:p>
    <w:p w14:paraId="508F0D04" w14:textId="547E99F5" w:rsidR="00205F20" w:rsidRDefault="00205F20" w:rsidP="00205F20">
      <w:pPr>
        <w:jc w:val="center"/>
      </w:pPr>
      <w:r w:rsidRPr="00205F20">
        <w:t xml:space="preserve">Figure 5. Example output from the </w:t>
      </w:r>
      <w:r w:rsidR="00BC6AAF">
        <w:t>sales transaction</w:t>
      </w:r>
      <w:r w:rsidRPr="00205F20">
        <w:t>.</w:t>
      </w:r>
    </w:p>
    <w:p w14:paraId="4F7903A7" w14:textId="76871DD4" w:rsidR="00BC6AAF" w:rsidRDefault="00BC6AAF" w:rsidP="00205F20">
      <w:pPr>
        <w:jc w:val="center"/>
      </w:pPr>
      <w:r w:rsidRPr="00BC6AAF">
        <w:rPr>
          <w:noProof/>
        </w:rPr>
        <w:drawing>
          <wp:inline distT="0" distB="0" distL="0" distR="0" wp14:anchorId="38903FFB" wp14:editId="6130ADFE">
            <wp:extent cx="5731510" cy="3124200"/>
            <wp:effectExtent l="0" t="0" r="2540" b="0"/>
            <wp:docPr id="172820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0398" name=""/>
                    <pic:cNvPicPr/>
                  </pic:nvPicPr>
                  <pic:blipFill>
                    <a:blip r:embed="rId14"/>
                    <a:stretch>
                      <a:fillRect/>
                    </a:stretch>
                  </pic:blipFill>
                  <pic:spPr>
                    <a:xfrm>
                      <a:off x="0" y="0"/>
                      <a:ext cx="5731510" cy="3124200"/>
                    </a:xfrm>
                    <a:prstGeom prst="rect">
                      <a:avLst/>
                    </a:prstGeom>
                  </pic:spPr>
                </pic:pic>
              </a:graphicData>
            </a:graphic>
          </wp:inline>
        </w:drawing>
      </w:r>
    </w:p>
    <w:p w14:paraId="726054FA" w14:textId="28A09CDE" w:rsidR="00BC6AAF" w:rsidRDefault="00BC6AAF" w:rsidP="00BC6AAF">
      <w:pPr>
        <w:jc w:val="center"/>
      </w:pPr>
      <w:r w:rsidRPr="00205F20">
        <w:t xml:space="preserve">Figure </w:t>
      </w:r>
      <w:r w:rsidR="002B2387">
        <w:t>6</w:t>
      </w:r>
      <w:r w:rsidRPr="00205F20">
        <w:t xml:space="preserve">. Example output from the </w:t>
      </w:r>
      <w:r>
        <w:t>top</w:t>
      </w:r>
      <w:r w:rsidR="002B2387">
        <w:t xml:space="preserve"> </w:t>
      </w:r>
      <w:r>
        <w:t>sales</w:t>
      </w:r>
      <w:r w:rsidRPr="00205F20">
        <w:t>.</w:t>
      </w:r>
    </w:p>
    <w:p w14:paraId="577EDA94" w14:textId="0C06DCDF" w:rsidR="00205F20" w:rsidRDefault="002B2387" w:rsidP="00205F20">
      <w:pPr>
        <w:jc w:val="center"/>
      </w:pPr>
      <w:r w:rsidRPr="002B2387">
        <w:rPr>
          <w:noProof/>
        </w:rPr>
        <w:lastRenderedPageBreak/>
        <w:drawing>
          <wp:inline distT="0" distB="0" distL="0" distR="0" wp14:anchorId="7E540B15" wp14:editId="1EE49847">
            <wp:extent cx="5731510" cy="2956560"/>
            <wp:effectExtent l="0" t="0" r="2540" b="0"/>
            <wp:docPr id="1875231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31265" name=""/>
                    <pic:cNvPicPr/>
                  </pic:nvPicPr>
                  <pic:blipFill>
                    <a:blip r:embed="rId15"/>
                    <a:stretch>
                      <a:fillRect/>
                    </a:stretch>
                  </pic:blipFill>
                  <pic:spPr>
                    <a:xfrm>
                      <a:off x="0" y="0"/>
                      <a:ext cx="5731510" cy="2956560"/>
                    </a:xfrm>
                    <a:prstGeom prst="rect">
                      <a:avLst/>
                    </a:prstGeom>
                  </pic:spPr>
                </pic:pic>
              </a:graphicData>
            </a:graphic>
          </wp:inline>
        </w:drawing>
      </w:r>
    </w:p>
    <w:p w14:paraId="2CCC7AED" w14:textId="33D7AE6F" w:rsidR="002B2387" w:rsidRDefault="002B2387" w:rsidP="002B2387">
      <w:pPr>
        <w:jc w:val="center"/>
      </w:pPr>
      <w:r w:rsidRPr="00205F20">
        <w:t xml:space="preserve">Figure </w:t>
      </w:r>
      <w:r>
        <w:t>7</w:t>
      </w:r>
      <w:r w:rsidRPr="00205F20">
        <w:t xml:space="preserve">. Example output from the </w:t>
      </w:r>
      <w:r>
        <w:t>without prescription sales</w:t>
      </w:r>
      <w:r w:rsidRPr="00205F20">
        <w:t>.</w:t>
      </w:r>
    </w:p>
    <w:p w14:paraId="44334CD9" w14:textId="77777777" w:rsidR="00AB2681" w:rsidRDefault="00AB2681" w:rsidP="00AB2681">
      <w:pPr>
        <w:pStyle w:val="Heading2"/>
      </w:pPr>
      <w:bookmarkStart w:id="8" w:name="_Toc225078373"/>
      <w:r>
        <w:t>2.7 Validation and Testing</w:t>
      </w:r>
      <w:bookmarkEnd w:id="8"/>
    </w:p>
    <w:p w14:paraId="2C3BD819" w14:textId="63A6BD41" w:rsidR="00BD5171" w:rsidRDefault="00AB2681" w:rsidP="00AB2681">
      <w:r>
        <w:t xml:space="preserve">The database structure was tested to ensure that it fits the functional requirements provided in the brief. The test cases were aimed at referential integrity, input validation, query accuracy and reporting usefulness. In Table 4, the representative tests and the expected outcomes are </w:t>
      </w:r>
      <w:proofErr w:type="spellStart"/>
      <w:r>
        <w:t>summarised</w:t>
      </w:r>
      <w:proofErr w:type="spellEnd"/>
      <w:r>
        <w:t>.</w:t>
      </w:r>
    </w:p>
    <w:p w14:paraId="2BDF1DE3" w14:textId="6F6126E8" w:rsidR="0020341F" w:rsidRDefault="0020341F" w:rsidP="0020341F">
      <w:pPr>
        <w:jc w:val="center"/>
      </w:pPr>
      <w:r w:rsidRPr="0020341F">
        <w:t xml:space="preserve">Table 4. Validation and testing summary for the </w:t>
      </w:r>
      <w:proofErr w:type="spellStart"/>
      <w:r w:rsidRPr="0020341F">
        <w:t>MediLink</w:t>
      </w:r>
      <w:proofErr w:type="spellEnd"/>
      <w:r w:rsidRPr="0020341F">
        <w:t xml:space="preserve"> Pharmacy database design.</w:t>
      </w:r>
    </w:p>
    <w:tbl>
      <w:tblPr>
        <w:tblStyle w:val="TableGrid"/>
        <w:tblW w:w="0" w:type="auto"/>
        <w:jc w:val="center"/>
        <w:tblLook w:val="04A0" w:firstRow="1" w:lastRow="0" w:firstColumn="1" w:lastColumn="0" w:noHBand="0" w:noVBand="1"/>
      </w:tblPr>
      <w:tblGrid>
        <w:gridCol w:w="654"/>
        <w:gridCol w:w="3806"/>
        <w:gridCol w:w="3795"/>
        <w:gridCol w:w="761"/>
      </w:tblGrid>
      <w:tr w:rsidR="00BD5171" w14:paraId="1C9666F9" w14:textId="77777777" w:rsidTr="0020341F">
        <w:trPr>
          <w:jc w:val="center"/>
        </w:trPr>
        <w:tc>
          <w:tcPr>
            <w:tcW w:w="0" w:type="auto"/>
            <w:shd w:val="clear" w:color="auto" w:fill="D9E8F5"/>
            <w:vAlign w:val="center"/>
          </w:tcPr>
          <w:p w14:paraId="767C352F" w14:textId="77777777" w:rsidR="00BD5171" w:rsidRDefault="00BD5171" w:rsidP="00F223DB">
            <w:r>
              <w:rPr>
                <w:b/>
                <w:sz w:val="20"/>
              </w:rPr>
              <w:t>Test ID</w:t>
            </w:r>
          </w:p>
        </w:tc>
        <w:tc>
          <w:tcPr>
            <w:tcW w:w="0" w:type="auto"/>
            <w:shd w:val="clear" w:color="auto" w:fill="D9E8F5"/>
            <w:vAlign w:val="center"/>
          </w:tcPr>
          <w:p w14:paraId="16113919" w14:textId="77777777" w:rsidR="00BD5171" w:rsidRDefault="00BD5171" w:rsidP="00F223DB">
            <w:r>
              <w:rPr>
                <w:b/>
                <w:sz w:val="20"/>
              </w:rPr>
              <w:t>Test performed</w:t>
            </w:r>
          </w:p>
        </w:tc>
        <w:tc>
          <w:tcPr>
            <w:tcW w:w="0" w:type="auto"/>
            <w:shd w:val="clear" w:color="auto" w:fill="D9E8F5"/>
            <w:vAlign w:val="center"/>
          </w:tcPr>
          <w:p w14:paraId="2DC832A6" w14:textId="77777777" w:rsidR="00BD5171" w:rsidRDefault="00BD5171" w:rsidP="00F223DB">
            <w:r>
              <w:rPr>
                <w:b/>
                <w:sz w:val="20"/>
              </w:rPr>
              <w:t>Expected / actual outcome</w:t>
            </w:r>
          </w:p>
        </w:tc>
        <w:tc>
          <w:tcPr>
            <w:tcW w:w="0" w:type="auto"/>
            <w:shd w:val="clear" w:color="auto" w:fill="D9E8F5"/>
            <w:vAlign w:val="center"/>
          </w:tcPr>
          <w:p w14:paraId="744BD77A" w14:textId="77777777" w:rsidR="00BD5171" w:rsidRDefault="00BD5171" w:rsidP="00F223DB">
            <w:r>
              <w:rPr>
                <w:b/>
                <w:sz w:val="20"/>
              </w:rPr>
              <w:t>Result</w:t>
            </w:r>
          </w:p>
        </w:tc>
      </w:tr>
      <w:tr w:rsidR="0020341F" w14:paraId="79C43CFE" w14:textId="77777777" w:rsidTr="0020341F">
        <w:trPr>
          <w:jc w:val="center"/>
        </w:trPr>
        <w:tc>
          <w:tcPr>
            <w:tcW w:w="0" w:type="auto"/>
            <w:vAlign w:val="center"/>
          </w:tcPr>
          <w:p w14:paraId="50F9177A" w14:textId="77777777" w:rsidR="0020341F" w:rsidRDefault="0020341F" w:rsidP="0020341F">
            <w:pPr>
              <w:jc w:val="center"/>
            </w:pPr>
            <w:r>
              <w:rPr>
                <w:sz w:val="20"/>
              </w:rPr>
              <w:t>T1</w:t>
            </w:r>
          </w:p>
        </w:tc>
        <w:tc>
          <w:tcPr>
            <w:tcW w:w="0" w:type="auto"/>
          </w:tcPr>
          <w:p w14:paraId="7F0685EC" w14:textId="0ACE40CB" w:rsidR="0020341F" w:rsidRDefault="0020341F" w:rsidP="0020341F">
            <w:r w:rsidRPr="007C285E">
              <w:t xml:space="preserve">Insert a SKU batch with an invalid </w:t>
            </w:r>
            <w:proofErr w:type="spellStart"/>
            <w:r w:rsidRPr="007C285E">
              <w:t>SupplierID</w:t>
            </w:r>
            <w:proofErr w:type="spellEnd"/>
            <w:r w:rsidR="00B53FEE">
              <w:t>.</w:t>
            </w:r>
          </w:p>
        </w:tc>
        <w:tc>
          <w:tcPr>
            <w:tcW w:w="0" w:type="auto"/>
          </w:tcPr>
          <w:p w14:paraId="384CB070" w14:textId="69B4C9A8" w:rsidR="0020341F" w:rsidRDefault="00B53FEE" w:rsidP="0020341F">
            <w:r>
              <w:t>The record</w:t>
            </w:r>
            <w:r w:rsidR="0020341F" w:rsidRPr="001B2317">
              <w:t xml:space="preserve"> is rejected due to referential integrity</w:t>
            </w:r>
            <w:r>
              <w:t>,</w:t>
            </w:r>
            <w:r w:rsidR="0020341F" w:rsidRPr="001B2317">
              <w:t xml:space="preserve"> which prevents orphan batch records.</w:t>
            </w:r>
          </w:p>
        </w:tc>
        <w:tc>
          <w:tcPr>
            <w:tcW w:w="0" w:type="auto"/>
            <w:vAlign w:val="center"/>
          </w:tcPr>
          <w:p w14:paraId="71197C58" w14:textId="77777777" w:rsidR="0020341F" w:rsidRDefault="0020341F" w:rsidP="0020341F">
            <w:pPr>
              <w:jc w:val="center"/>
            </w:pPr>
            <w:r>
              <w:rPr>
                <w:sz w:val="20"/>
              </w:rPr>
              <w:t>Pass</w:t>
            </w:r>
          </w:p>
        </w:tc>
      </w:tr>
      <w:tr w:rsidR="0020341F" w14:paraId="6159428A" w14:textId="77777777" w:rsidTr="0020341F">
        <w:trPr>
          <w:jc w:val="center"/>
        </w:trPr>
        <w:tc>
          <w:tcPr>
            <w:tcW w:w="0" w:type="auto"/>
            <w:vAlign w:val="center"/>
          </w:tcPr>
          <w:p w14:paraId="7864D461" w14:textId="77777777" w:rsidR="0020341F" w:rsidRDefault="0020341F" w:rsidP="0020341F">
            <w:pPr>
              <w:jc w:val="center"/>
            </w:pPr>
            <w:r>
              <w:rPr>
                <w:sz w:val="20"/>
              </w:rPr>
              <w:t>T2</w:t>
            </w:r>
          </w:p>
        </w:tc>
        <w:tc>
          <w:tcPr>
            <w:tcW w:w="0" w:type="auto"/>
          </w:tcPr>
          <w:p w14:paraId="4F349409" w14:textId="5641F32D" w:rsidR="0020341F" w:rsidRDefault="0020341F" w:rsidP="0020341F">
            <w:r w:rsidRPr="007C285E">
              <w:t xml:space="preserve">Getting </w:t>
            </w:r>
            <w:proofErr w:type="spellStart"/>
            <w:r w:rsidRPr="007C285E">
              <w:t>ReceivedDate</w:t>
            </w:r>
            <w:proofErr w:type="spellEnd"/>
            <w:r w:rsidRPr="007C285E">
              <w:t xml:space="preserve"> earlier than </w:t>
            </w:r>
            <w:proofErr w:type="spellStart"/>
            <w:r w:rsidRPr="007C285E">
              <w:t>ExpiryDate</w:t>
            </w:r>
            <w:proofErr w:type="spellEnd"/>
            <w:r w:rsidRPr="007C285E">
              <w:t>.</w:t>
            </w:r>
          </w:p>
        </w:tc>
        <w:tc>
          <w:tcPr>
            <w:tcW w:w="0" w:type="auto"/>
          </w:tcPr>
          <w:p w14:paraId="2F1FEE6B" w14:textId="3662441C" w:rsidR="0020341F" w:rsidRDefault="00B53FEE" w:rsidP="0020341F">
            <w:r>
              <w:t>According</w:t>
            </w:r>
            <w:r w:rsidR="0020341F" w:rsidRPr="001B2317">
              <w:t xml:space="preserve"> to </w:t>
            </w:r>
            <w:r>
              <w:t xml:space="preserve">the </w:t>
            </w:r>
            <w:r w:rsidR="0020341F" w:rsidRPr="001B2317">
              <w:t>validation rule</w:t>
            </w:r>
            <w:r>
              <w:t>, the record blocks</w:t>
            </w:r>
            <w:r w:rsidR="0020341F" w:rsidRPr="001B2317">
              <w:t>.</w:t>
            </w:r>
          </w:p>
        </w:tc>
        <w:tc>
          <w:tcPr>
            <w:tcW w:w="0" w:type="auto"/>
            <w:vAlign w:val="center"/>
          </w:tcPr>
          <w:p w14:paraId="770A4DD8" w14:textId="77777777" w:rsidR="0020341F" w:rsidRDefault="0020341F" w:rsidP="0020341F">
            <w:pPr>
              <w:jc w:val="center"/>
            </w:pPr>
            <w:r>
              <w:rPr>
                <w:sz w:val="20"/>
              </w:rPr>
              <w:t>Pass</w:t>
            </w:r>
          </w:p>
        </w:tc>
      </w:tr>
      <w:tr w:rsidR="0020341F" w14:paraId="225792FE" w14:textId="77777777" w:rsidTr="0020341F">
        <w:trPr>
          <w:jc w:val="center"/>
        </w:trPr>
        <w:tc>
          <w:tcPr>
            <w:tcW w:w="0" w:type="auto"/>
            <w:vAlign w:val="center"/>
          </w:tcPr>
          <w:p w14:paraId="385A97B4" w14:textId="77777777" w:rsidR="0020341F" w:rsidRDefault="0020341F" w:rsidP="0020341F">
            <w:pPr>
              <w:jc w:val="center"/>
            </w:pPr>
            <w:r>
              <w:rPr>
                <w:sz w:val="20"/>
              </w:rPr>
              <w:t>T3</w:t>
            </w:r>
          </w:p>
        </w:tc>
        <w:tc>
          <w:tcPr>
            <w:tcW w:w="0" w:type="auto"/>
          </w:tcPr>
          <w:p w14:paraId="067A99A1" w14:textId="6BE75D6C" w:rsidR="0020341F" w:rsidRDefault="0020341F" w:rsidP="0020341F">
            <w:r w:rsidRPr="007C285E">
              <w:t xml:space="preserve">Run </w:t>
            </w:r>
            <w:r w:rsidR="00B53FEE">
              <w:t xml:space="preserve">a </w:t>
            </w:r>
            <w:r w:rsidRPr="007C285E">
              <w:t xml:space="preserve">low-stock query on </w:t>
            </w:r>
            <w:r w:rsidR="00B53FEE">
              <w:t xml:space="preserve">the </w:t>
            </w:r>
            <w:r w:rsidRPr="007C285E">
              <w:t>import of sample data.</w:t>
            </w:r>
          </w:p>
        </w:tc>
        <w:tc>
          <w:tcPr>
            <w:tcW w:w="0" w:type="auto"/>
          </w:tcPr>
          <w:p w14:paraId="286462AC" w14:textId="06288592" w:rsidR="0020341F" w:rsidRDefault="0020341F" w:rsidP="0020341F">
            <w:r w:rsidRPr="001B2317">
              <w:t>Comment Requests Amoxicillin, Salbutamol Inhaler, and Omeprazole.</w:t>
            </w:r>
          </w:p>
        </w:tc>
        <w:tc>
          <w:tcPr>
            <w:tcW w:w="0" w:type="auto"/>
            <w:vAlign w:val="center"/>
          </w:tcPr>
          <w:p w14:paraId="2E2A2844" w14:textId="77777777" w:rsidR="0020341F" w:rsidRDefault="0020341F" w:rsidP="0020341F">
            <w:pPr>
              <w:jc w:val="center"/>
            </w:pPr>
            <w:r>
              <w:rPr>
                <w:sz w:val="20"/>
              </w:rPr>
              <w:t>Pass</w:t>
            </w:r>
          </w:p>
        </w:tc>
      </w:tr>
      <w:tr w:rsidR="0020341F" w14:paraId="0FEC4521" w14:textId="77777777" w:rsidTr="0020341F">
        <w:trPr>
          <w:jc w:val="center"/>
        </w:trPr>
        <w:tc>
          <w:tcPr>
            <w:tcW w:w="0" w:type="auto"/>
            <w:vAlign w:val="center"/>
          </w:tcPr>
          <w:p w14:paraId="14AEEF65" w14:textId="77777777" w:rsidR="0020341F" w:rsidRDefault="0020341F" w:rsidP="0020341F">
            <w:pPr>
              <w:jc w:val="center"/>
            </w:pPr>
            <w:r>
              <w:rPr>
                <w:sz w:val="20"/>
              </w:rPr>
              <w:t>T4</w:t>
            </w:r>
          </w:p>
        </w:tc>
        <w:tc>
          <w:tcPr>
            <w:tcW w:w="0" w:type="auto"/>
          </w:tcPr>
          <w:p w14:paraId="1622B65B" w14:textId="61E57D2D" w:rsidR="0020341F" w:rsidRDefault="0020341F" w:rsidP="0020341F">
            <w:proofErr w:type="spellStart"/>
            <w:r w:rsidRPr="007C285E">
              <w:t>Expt</w:t>
            </w:r>
            <w:proofErr w:type="spellEnd"/>
            <w:r w:rsidRPr="007C285E">
              <w:t xml:space="preserve"> End of the next 90 days (17-Mar-2026)</w:t>
            </w:r>
          </w:p>
        </w:tc>
        <w:tc>
          <w:tcPr>
            <w:tcW w:w="0" w:type="auto"/>
          </w:tcPr>
          <w:p w14:paraId="4CBA9188" w14:textId="2D4F4772" w:rsidR="0020341F" w:rsidRDefault="0020341F" w:rsidP="0020341F">
            <w:r w:rsidRPr="001B2317">
              <w:t xml:space="preserve">Query returns three batches </w:t>
            </w:r>
            <w:r w:rsidR="00B53FEE">
              <w:t xml:space="preserve">that are </w:t>
            </w:r>
            <w:r w:rsidRPr="001B2317">
              <w:t>nearly going into expiry.</w:t>
            </w:r>
          </w:p>
        </w:tc>
        <w:tc>
          <w:tcPr>
            <w:tcW w:w="0" w:type="auto"/>
            <w:vAlign w:val="center"/>
          </w:tcPr>
          <w:p w14:paraId="2C6DEB65" w14:textId="77777777" w:rsidR="0020341F" w:rsidRDefault="0020341F" w:rsidP="0020341F">
            <w:pPr>
              <w:jc w:val="center"/>
            </w:pPr>
            <w:r>
              <w:rPr>
                <w:sz w:val="20"/>
              </w:rPr>
              <w:t>Pass</w:t>
            </w:r>
          </w:p>
        </w:tc>
      </w:tr>
      <w:tr w:rsidR="0020341F" w14:paraId="39F4208A" w14:textId="77777777" w:rsidTr="0020341F">
        <w:trPr>
          <w:jc w:val="center"/>
        </w:trPr>
        <w:tc>
          <w:tcPr>
            <w:tcW w:w="0" w:type="auto"/>
            <w:vAlign w:val="center"/>
          </w:tcPr>
          <w:p w14:paraId="7624C8BE" w14:textId="77777777" w:rsidR="0020341F" w:rsidRDefault="0020341F" w:rsidP="0020341F">
            <w:pPr>
              <w:jc w:val="center"/>
            </w:pPr>
            <w:r>
              <w:rPr>
                <w:sz w:val="20"/>
              </w:rPr>
              <w:t>T5</w:t>
            </w:r>
          </w:p>
        </w:tc>
        <w:tc>
          <w:tcPr>
            <w:tcW w:w="0" w:type="auto"/>
          </w:tcPr>
          <w:p w14:paraId="7C362558" w14:textId="4D309B25" w:rsidR="0020341F" w:rsidRDefault="0020341F" w:rsidP="0020341F">
            <w:r w:rsidRPr="007C285E">
              <w:t xml:space="preserve">Run </w:t>
            </w:r>
            <w:r w:rsidR="00B53FEE">
              <w:t xml:space="preserve">a </w:t>
            </w:r>
            <w:r w:rsidRPr="007C285E">
              <w:t>compliance query</w:t>
            </w:r>
            <w:r w:rsidR="00B53FEE">
              <w:t xml:space="preserve"> for</w:t>
            </w:r>
            <w:r w:rsidRPr="007C285E">
              <w:t xml:space="preserve"> prescription-only drug items sold without a prescription.</w:t>
            </w:r>
          </w:p>
        </w:tc>
        <w:tc>
          <w:tcPr>
            <w:tcW w:w="0" w:type="auto"/>
          </w:tcPr>
          <w:p w14:paraId="444398C7" w14:textId="01A7CE0B" w:rsidR="0020341F" w:rsidRDefault="0020341F" w:rsidP="0020341F">
            <w:r w:rsidRPr="001B2317">
              <w:t xml:space="preserve">Query brings back a single record of </w:t>
            </w:r>
            <w:r w:rsidR="00B53FEE">
              <w:t xml:space="preserve">the </w:t>
            </w:r>
            <w:r w:rsidRPr="001B2317">
              <w:t>exception of Omeprazole.</w:t>
            </w:r>
          </w:p>
        </w:tc>
        <w:tc>
          <w:tcPr>
            <w:tcW w:w="0" w:type="auto"/>
            <w:vAlign w:val="center"/>
          </w:tcPr>
          <w:p w14:paraId="7048F537" w14:textId="77777777" w:rsidR="0020341F" w:rsidRDefault="0020341F" w:rsidP="0020341F">
            <w:pPr>
              <w:jc w:val="center"/>
            </w:pPr>
            <w:r>
              <w:rPr>
                <w:sz w:val="20"/>
              </w:rPr>
              <w:t>Pass</w:t>
            </w:r>
          </w:p>
        </w:tc>
      </w:tr>
      <w:tr w:rsidR="0020341F" w14:paraId="25B3C186" w14:textId="77777777" w:rsidTr="0020341F">
        <w:trPr>
          <w:jc w:val="center"/>
        </w:trPr>
        <w:tc>
          <w:tcPr>
            <w:tcW w:w="0" w:type="auto"/>
            <w:vAlign w:val="center"/>
          </w:tcPr>
          <w:p w14:paraId="659114CA" w14:textId="77777777" w:rsidR="0020341F" w:rsidRDefault="0020341F" w:rsidP="0020341F">
            <w:pPr>
              <w:jc w:val="center"/>
            </w:pPr>
            <w:r>
              <w:rPr>
                <w:sz w:val="20"/>
              </w:rPr>
              <w:lastRenderedPageBreak/>
              <w:t>T6</w:t>
            </w:r>
          </w:p>
        </w:tc>
        <w:tc>
          <w:tcPr>
            <w:tcW w:w="0" w:type="auto"/>
          </w:tcPr>
          <w:p w14:paraId="09D76E3D" w14:textId="373501AE" w:rsidR="0020341F" w:rsidRDefault="0020341F" w:rsidP="0020341F">
            <w:r w:rsidRPr="007C285E">
              <w:t xml:space="preserve">Deletion of a customer </w:t>
            </w:r>
            <w:r w:rsidR="00B53FEE">
              <w:t>who</w:t>
            </w:r>
            <w:r w:rsidRPr="007C285E">
              <w:t xml:space="preserve"> is associated with sales and prescriptions.</w:t>
            </w:r>
          </w:p>
        </w:tc>
        <w:tc>
          <w:tcPr>
            <w:tcW w:w="0" w:type="auto"/>
          </w:tcPr>
          <w:p w14:paraId="28ACE05F" w14:textId="52F03178" w:rsidR="0020341F" w:rsidRDefault="0020341F" w:rsidP="0020341F">
            <w:r w:rsidRPr="001B2317">
              <w:t>Unless child transactions are processed, deletion should not be permitted.</w:t>
            </w:r>
          </w:p>
        </w:tc>
        <w:tc>
          <w:tcPr>
            <w:tcW w:w="0" w:type="auto"/>
            <w:vAlign w:val="center"/>
          </w:tcPr>
          <w:p w14:paraId="0B28578F" w14:textId="77777777" w:rsidR="0020341F" w:rsidRDefault="0020341F" w:rsidP="0020341F">
            <w:pPr>
              <w:jc w:val="center"/>
            </w:pPr>
            <w:r>
              <w:rPr>
                <w:sz w:val="20"/>
              </w:rPr>
              <w:t>Pass</w:t>
            </w:r>
          </w:p>
        </w:tc>
      </w:tr>
    </w:tbl>
    <w:p w14:paraId="75DC8A94" w14:textId="77777777" w:rsidR="00E70740" w:rsidRDefault="00E70740" w:rsidP="0020341F">
      <w:pPr>
        <w:pStyle w:val="Heading1"/>
      </w:pPr>
    </w:p>
    <w:p w14:paraId="024CE7DC" w14:textId="77777777" w:rsidR="00E70740" w:rsidRDefault="00E70740">
      <w:pPr>
        <w:spacing w:after="160" w:line="278" w:lineRule="auto"/>
        <w:jc w:val="left"/>
        <w:rPr>
          <w:rFonts w:eastAsiaTheme="majorEastAsia" w:cstheme="majorBidi"/>
          <w:b/>
          <w:color w:val="0D0D0D" w:themeColor="text1" w:themeTint="F2"/>
          <w:sz w:val="32"/>
          <w:szCs w:val="40"/>
        </w:rPr>
      </w:pPr>
      <w:r>
        <w:br w:type="page"/>
      </w:r>
    </w:p>
    <w:p w14:paraId="134BCE84" w14:textId="28BD5404" w:rsidR="0020341F" w:rsidRDefault="0020341F" w:rsidP="0020341F">
      <w:pPr>
        <w:pStyle w:val="Heading1"/>
      </w:pPr>
      <w:bookmarkStart w:id="9" w:name="_Toc225078374"/>
      <w:r>
        <w:lastRenderedPageBreak/>
        <w:t>3. Written Commentary and Reflection</w:t>
      </w:r>
      <w:bookmarkEnd w:id="9"/>
    </w:p>
    <w:p w14:paraId="7367F703" w14:textId="5E3E6A87" w:rsidR="00BD5171" w:rsidRDefault="0020341F" w:rsidP="0020341F">
      <w:pPr>
        <w:pStyle w:val="Heading2"/>
      </w:pPr>
      <w:bookmarkStart w:id="10" w:name="_Toc225078375"/>
      <w:r>
        <w:t>3.1 Design Decisions and Summary</w:t>
      </w:r>
      <w:bookmarkEnd w:id="10"/>
    </w:p>
    <w:p w14:paraId="7DC98C08" w14:textId="5AECD23C" w:rsidR="007836A4" w:rsidRDefault="007836A4" w:rsidP="007836A4">
      <w:r>
        <w:t xml:space="preserve">There are a number of design choices that were taken to make the solution both academically valid and useful in </w:t>
      </w:r>
      <w:proofErr w:type="spellStart"/>
      <w:r>
        <w:t>practise</w:t>
      </w:r>
      <w:proofErr w:type="spellEnd"/>
      <w:r>
        <w:t xml:space="preserve">. First, the design has different header and </w:t>
      </w:r>
      <w:proofErr w:type="gramStart"/>
      <w:r>
        <w:t>line item</w:t>
      </w:r>
      <w:proofErr w:type="gramEnd"/>
      <w:r>
        <w:t xml:space="preserve"> tables </w:t>
      </w:r>
      <w:r w:rsidR="00B53FEE">
        <w:t>for</w:t>
      </w:r>
      <w:r>
        <w:t xml:space="preserve"> prescriptions and sales. This prevents duplication of the values</w:t>
      </w:r>
      <w:r w:rsidR="00B53FEE">
        <w:t>,</w:t>
      </w:r>
      <w:r>
        <w:t xml:space="preserve"> and multiple medicines can be incorporated in one transaction. Second, the tracking of stock is done at a batch </w:t>
      </w:r>
      <w:r w:rsidR="00B53FEE">
        <w:t xml:space="preserve">level </w:t>
      </w:r>
      <w:r>
        <w:t xml:space="preserve">rather than the product level only. It was a significant ruling since pharmacy stock is prone to expiry </w:t>
      </w:r>
      <w:r w:rsidR="00B53FEE">
        <w:t>dates</w:t>
      </w:r>
      <w:r>
        <w:t xml:space="preserve">, batch </w:t>
      </w:r>
      <w:r w:rsidR="00B53FEE">
        <w:t>numbers,</w:t>
      </w:r>
      <w:r>
        <w:t xml:space="preserve"> and supplier traceability. Third, the sales table is designed to accept a nullable </w:t>
      </w:r>
      <w:proofErr w:type="spellStart"/>
      <w:r>
        <w:t>PrescriptionID</w:t>
      </w:r>
      <w:proofErr w:type="spellEnd"/>
      <w:r w:rsidR="00B53FEE">
        <w:t>,</w:t>
      </w:r>
      <w:r>
        <w:t xml:space="preserve"> enabling the use of one database to manage both prescription sales and </w:t>
      </w:r>
      <w:r w:rsidR="00B53FEE">
        <w:t>over-the-counter</w:t>
      </w:r>
      <w:r>
        <w:t xml:space="preserve"> sales </w:t>
      </w:r>
      <w:r w:rsidR="00B53FEE">
        <w:t>systems</w:t>
      </w:r>
      <w:r>
        <w:t>. Last but not least, query design has been selected considering management in mind rather than data storage only. The low-stock, expiry, sales and compliance queries are based on realistic business queries.</w:t>
      </w:r>
    </w:p>
    <w:p w14:paraId="0C17439E" w14:textId="390BAEB2" w:rsidR="0020341F" w:rsidRDefault="007836A4" w:rsidP="007836A4">
      <w:r>
        <w:t>In short</w:t>
      </w:r>
      <w:r w:rsidR="00B53FEE">
        <w:t>,</w:t>
      </w:r>
      <w:r>
        <w:t xml:space="preserve"> the database created under this assignment presents a formal background to </w:t>
      </w:r>
      <w:proofErr w:type="spellStart"/>
      <w:r>
        <w:t>utilise</w:t>
      </w:r>
      <w:proofErr w:type="spellEnd"/>
      <w:r w:rsidR="00B53FEE">
        <w:t>,</w:t>
      </w:r>
      <w:r>
        <w:t xml:space="preserve"> by which the </w:t>
      </w:r>
      <w:proofErr w:type="spellStart"/>
      <w:r>
        <w:t>MediLink</w:t>
      </w:r>
      <w:proofErr w:type="spellEnd"/>
      <w:r>
        <w:t xml:space="preserve"> Pharmacy can abandon its manual records. It </w:t>
      </w:r>
      <w:proofErr w:type="spellStart"/>
      <w:r>
        <w:t>normalises</w:t>
      </w:r>
      <w:proofErr w:type="spellEnd"/>
      <w:r>
        <w:t xml:space="preserve"> the data of medicine, supplier, customer, prescription, and sales into related sets; uses the 3NF principle; gives sample data to be used in testing; and shows how the Access query and report could be used to help in operational control.</w:t>
      </w:r>
    </w:p>
    <w:p w14:paraId="7B47FD83" w14:textId="1DB95E6F" w:rsidR="00FA59E0" w:rsidRDefault="00FA59E0" w:rsidP="00FA59E0">
      <w:pPr>
        <w:pStyle w:val="Heading2"/>
      </w:pPr>
      <w:bookmarkStart w:id="11" w:name="_Toc225078376"/>
      <w:r>
        <w:t>3.2 Challenges and Future Improvements</w:t>
      </w:r>
      <w:bookmarkEnd w:id="11"/>
    </w:p>
    <w:p w14:paraId="7CFD15FB" w14:textId="7E4989BB" w:rsidR="00B76117" w:rsidRDefault="001C4EA5" w:rsidP="00B76117">
      <w:r w:rsidRPr="001C4EA5">
        <w:t xml:space="preserve">The most significant design problem that </w:t>
      </w:r>
      <w:r w:rsidR="001D2A23">
        <w:t>needed</w:t>
      </w:r>
      <w:r w:rsidRPr="001C4EA5">
        <w:t xml:space="preserve"> to </w:t>
      </w:r>
      <w:r w:rsidR="001D2A23">
        <w:t>be addressed</w:t>
      </w:r>
      <w:r w:rsidRPr="001C4EA5">
        <w:t xml:space="preserve"> related to the detail that would be represented in the model and its maintainability. A generic pharmacy system would include purchase orders, purchase returns and stock adjustments, user </w:t>
      </w:r>
      <w:r w:rsidR="001D2A23">
        <w:t>permissions</w:t>
      </w:r>
      <w:r w:rsidRPr="001C4EA5">
        <w:t>, barcode transactions, insurance processing and the full list of medicinal interactions. The characteristics are deliberate so that the database would come out as transparent and manipulated comfortably and within the status of the assignment.</w:t>
      </w:r>
    </w:p>
    <w:p w14:paraId="006603DD" w14:textId="6F3C7262" w:rsidR="003411B7" w:rsidRDefault="00B76117" w:rsidP="00B76117">
      <w:pPr>
        <w:pStyle w:val="ListParagraph"/>
        <w:numPr>
          <w:ilvl w:val="0"/>
          <w:numId w:val="5"/>
        </w:numPr>
      </w:pPr>
      <w:r>
        <w:t>Add a table of purchase orders so that the system can generate supplier orders according to the low-stock output.</w:t>
      </w:r>
    </w:p>
    <w:p w14:paraId="113A1A33" w14:textId="1FAB0EDD" w:rsidR="00FA59E0" w:rsidRDefault="00FA59E0" w:rsidP="00FA59E0">
      <w:pPr>
        <w:pStyle w:val="ListParagraph"/>
        <w:numPr>
          <w:ilvl w:val="0"/>
          <w:numId w:val="3"/>
        </w:numPr>
      </w:pPr>
      <w:r>
        <w:t xml:space="preserve">Implement user logins and role access where only employees with permission can amend medicines, prices or records </w:t>
      </w:r>
      <w:r w:rsidR="00B53FEE">
        <w:t>that</w:t>
      </w:r>
      <w:r>
        <w:t xml:space="preserve"> are sensitive to compliance.</w:t>
      </w:r>
    </w:p>
    <w:p w14:paraId="7D0BD337" w14:textId="77777777" w:rsidR="00FA59E0" w:rsidRDefault="00FA59E0" w:rsidP="00FA59E0">
      <w:pPr>
        <w:pStyle w:val="ListParagraph"/>
        <w:numPr>
          <w:ilvl w:val="0"/>
          <w:numId w:val="3"/>
        </w:numPr>
      </w:pPr>
      <w:r>
        <w:t>Implement automated notifications of batches that have expired and those that are about to expire.</w:t>
      </w:r>
    </w:p>
    <w:p w14:paraId="49B2EA21" w14:textId="53D544F9" w:rsidR="00FA59E0" w:rsidRDefault="00FA59E0" w:rsidP="00FA59E0">
      <w:pPr>
        <w:pStyle w:val="ListParagraph"/>
        <w:numPr>
          <w:ilvl w:val="0"/>
          <w:numId w:val="3"/>
        </w:numPr>
      </w:pPr>
      <w:r>
        <w:t xml:space="preserve">Add drop-down lists and command buttons to </w:t>
      </w:r>
      <w:r w:rsidR="00B53FEE">
        <w:t xml:space="preserve">the </w:t>
      </w:r>
      <w:r>
        <w:t xml:space="preserve">data entry form to make it faster and </w:t>
      </w:r>
      <w:proofErr w:type="spellStart"/>
      <w:r>
        <w:t>minimise</w:t>
      </w:r>
      <w:proofErr w:type="spellEnd"/>
      <w:r>
        <w:t xml:space="preserve"> typing mistakes.</w:t>
      </w:r>
    </w:p>
    <w:p w14:paraId="195F2F28" w14:textId="50684D42" w:rsidR="007836A4" w:rsidRDefault="00FA59E0" w:rsidP="00FA59E0">
      <w:pPr>
        <w:pStyle w:val="ListParagraph"/>
        <w:numPr>
          <w:ilvl w:val="0"/>
          <w:numId w:val="3"/>
        </w:numPr>
      </w:pPr>
      <w:r>
        <w:lastRenderedPageBreak/>
        <w:t xml:space="preserve">Add monthly sales, high-demand medicines and </w:t>
      </w:r>
      <w:r w:rsidR="00B53FEE">
        <w:t xml:space="preserve">the </w:t>
      </w:r>
      <w:r>
        <w:t>chart of the supplier performance dashboards or charts.</w:t>
      </w:r>
    </w:p>
    <w:p w14:paraId="5AC04A6C" w14:textId="3473A836" w:rsidR="00FA59E0" w:rsidRDefault="00FA59E0" w:rsidP="00FA59E0">
      <w:r>
        <w:br w:type="page"/>
      </w:r>
    </w:p>
    <w:p w14:paraId="5F4C6E8E" w14:textId="77777777" w:rsidR="007A3A68" w:rsidRDefault="007A3A68" w:rsidP="007A3A68">
      <w:pPr>
        <w:pStyle w:val="Heading1"/>
      </w:pPr>
      <w:bookmarkStart w:id="12" w:name="_Toc225078377"/>
      <w:r>
        <w:lastRenderedPageBreak/>
        <w:t>4. Conclusion</w:t>
      </w:r>
      <w:bookmarkEnd w:id="12"/>
    </w:p>
    <w:p w14:paraId="5408DD95" w14:textId="5B007759" w:rsidR="007A3A68" w:rsidRDefault="00CB29B6" w:rsidP="007A3A68">
      <w:r w:rsidRPr="00CB29B6">
        <w:t xml:space="preserve">The design determines the key entities, their attributes and relationships, constructs a reasonably titled ERD and 3NF, provides realistic sample data to the system, creates </w:t>
      </w:r>
      <w:r>
        <w:t>convenient</w:t>
      </w:r>
      <w:r w:rsidRPr="00CB29B6">
        <w:t xml:space="preserve"> Access queries and finally tests the system. These features portray a professional database implementation plan which would enhance </w:t>
      </w:r>
      <w:r>
        <w:t xml:space="preserve">the </w:t>
      </w:r>
      <w:r w:rsidRPr="00CB29B6">
        <w:t xml:space="preserve">accuracy of stocks, visibility of sales and </w:t>
      </w:r>
      <w:r>
        <w:t>prescriptions</w:t>
      </w:r>
      <w:r w:rsidRPr="00CB29B6">
        <w:t xml:space="preserve"> to the pharmacy.</w:t>
      </w:r>
      <w:r w:rsidR="007A3A68">
        <w:br w:type="page"/>
      </w:r>
    </w:p>
    <w:p w14:paraId="16684862" w14:textId="119C9D88" w:rsidR="00FA59E0" w:rsidRDefault="00684FE2" w:rsidP="007A3A68">
      <w:pPr>
        <w:pStyle w:val="Heading1"/>
      </w:pPr>
      <w:bookmarkStart w:id="13" w:name="_Toc225078378"/>
      <w:r>
        <w:lastRenderedPageBreak/>
        <w:t xml:space="preserve">5. </w:t>
      </w:r>
      <w:r w:rsidR="007A3A68">
        <w:t>References</w:t>
      </w:r>
      <w:bookmarkEnd w:id="13"/>
    </w:p>
    <w:p w14:paraId="23186011" w14:textId="19772085" w:rsidR="00985D65" w:rsidRPr="00985D65" w:rsidRDefault="00985D65" w:rsidP="00985D65">
      <w:pPr>
        <w:pStyle w:val="ListParagraph"/>
        <w:numPr>
          <w:ilvl w:val="0"/>
          <w:numId w:val="4"/>
        </w:numPr>
        <w:spacing w:after="20"/>
      </w:pPr>
      <w:r w:rsidRPr="00985D65">
        <w:t>Microsoft Support, “Guide to table relationships.” [Online]. Available: https://support.microsoft.com/en-us/office/guide-to-table-relationships-30446197-4fbe-457b-b992-2f6fb812b58f. [Accessed: Mar. 17, 2026].</w:t>
      </w:r>
    </w:p>
    <w:p w14:paraId="792A2545" w14:textId="0A27476A" w:rsidR="00985D65" w:rsidRPr="00985D65" w:rsidRDefault="00985D65" w:rsidP="00985D65">
      <w:pPr>
        <w:pStyle w:val="ListParagraph"/>
        <w:numPr>
          <w:ilvl w:val="0"/>
          <w:numId w:val="4"/>
        </w:numPr>
        <w:spacing w:after="20"/>
      </w:pPr>
      <w:r w:rsidRPr="00985D65">
        <w:t>Microsoft Support, “Introduction to queries.” [Online]. Available: https://support.microsoft.com/en-us/office/introduction-to-queries-a9739a09-d3ff-4f36-8ac3-5760249fb65c. [Accessed: Mar. 17, 2026].</w:t>
      </w:r>
    </w:p>
    <w:p w14:paraId="60E4B1A4" w14:textId="1FEB70B9" w:rsidR="00985D65" w:rsidRPr="00985D65" w:rsidRDefault="00985D65" w:rsidP="00985D65">
      <w:pPr>
        <w:pStyle w:val="ListParagraph"/>
        <w:numPr>
          <w:ilvl w:val="0"/>
          <w:numId w:val="4"/>
        </w:numPr>
        <w:spacing w:after="20"/>
      </w:pPr>
      <w:r w:rsidRPr="00985D65">
        <w:t>Microsoft Support, “Introduction to reports in Access.” [Online]. Available: https://support.microsoft.com/en-us/office/introduction-to-reports-in-access-e0869f59-7536-4d19-8e05-7158dcd3681c. [Accessed: Mar. 17, 2026].</w:t>
      </w:r>
    </w:p>
    <w:p w14:paraId="407FB7DF" w14:textId="26501A10" w:rsidR="00985D65" w:rsidRPr="00985D65" w:rsidRDefault="00985D65" w:rsidP="00985D65">
      <w:pPr>
        <w:pStyle w:val="ListParagraph"/>
        <w:numPr>
          <w:ilvl w:val="0"/>
          <w:numId w:val="4"/>
        </w:numPr>
        <w:spacing w:after="20"/>
      </w:pPr>
      <w:r w:rsidRPr="00985D65">
        <w:t>T. Connolly and C. Begg, Database Systems: A Practical Approach to Design, Implementation, and Management, 6th ed. Harlow, U.K.: Pearson, 2015.</w:t>
      </w:r>
    </w:p>
    <w:p w14:paraId="7EBDB0F0" w14:textId="6A049BC5" w:rsidR="00985D65" w:rsidRPr="00985D65" w:rsidRDefault="00985D65" w:rsidP="00985D65">
      <w:pPr>
        <w:pStyle w:val="ListParagraph"/>
        <w:numPr>
          <w:ilvl w:val="0"/>
          <w:numId w:val="4"/>
        </w:numPr>
        <w:spacing w:after="20"/>
      </w:pPr>
      <w:r w:rsidRPr="00985D65">
        <w:t>R. Elmasri and S. B. Navathe, Fundamentals of Database Systems, 7th ed. Boston, MA, USA: Pearson, 2016.</w:t>
      </w:r>
    </w:p>
    <w:p w14:paraId="4E39D99A" w14:textId="4DD8CB1A" w:rsidR="00985D65" w:rsidRPr="00985D65" w:rsidRDefault="00985D65" w:rsidP="00985D65">
      <w:pPr>
        <w:pStyle w:val="ListParagraph"/>
        <w:numPr>
          <w:ilvl w:val="0"/>
          <w:numId w:val="4"/>
        </w:numPr>
        <w:spacing w:after="20"/>
      </w:pPr>
      <w:r w:rsidRPr="00985D65">
        <w:t>Microsoft, “Define relationships between tables in an Access database.” [Online]. Available: https://learn.microsoft.com/en-us/troubleshoot/microsoft-365-apps/access/define-table-relationships. [Accessed: Mar. 17, 2026].</w:t>
      </w:r>
    </w:p>
    <w:p w14:paraId="1C5DD0E0" w14:textId="10F48BED" w:rsidR="00985D65" w:rsidRPr="00985D65" w:rsidRDefault="00985D65" w:rsidP="00985D65">
      <w:pPr>
        <w:pStyle w:val="ListParagraph"/>
        <w:numPr>
          <w:ilvl w:val="0"/>
          <w:numId w:val="4"/>
        </w:numPr>
        <w:spacing w:after="20"/>
      </w:pPr>
      <w:r w:rsidRPr="00985D65">
        <w:t>C. Coronel and S. Morris, Database Systems: Design, Implementation, &amp; Management, 13th ed. Boston, MA, USA: Cengage, 2019.</w:t>
      </w:r>
    </w:p>
    <w:p w14:paraId="5622D261" w14:textId="10A8B0A8" w:rsidR="00985D65" w:rsidRPr="00985D65" w:rsidRDefault="00985D65" w:rsidP="00985D65">
      <w:pPr>
        <w:pStyle w:val="ListParagraph"/>
        <w:numPr>
          <w:ilvl w:val="0"/>
          <w:numId w:val="4"/>
        </w:numPr>
        <w:spacing w:after="20"/>
      </w:pPr>
      <w:r w:rsidRPr="00985D65">
        <w:t>Microsoft Support, “Create a query, form, or report in Access.” [Online]. Available: https://support.microsoft.com/en-us/office/create-a-query-form-or-report-in-access-04eb597f-cb77-47be-83ed-1b8325b34cde. [Accessed: Mar. 17, 2026].</w:t>
      </w:r>
    </w:p>
    <w:p w14:paraId="74ED6823" w14:textId="73C40B8E" w:rsidR="007A3A68" w:rsidRPr="00985D65" w:rsidRDefault="00985D65" w:rsidP="00985D65">
      <w:pPr>
        <w:pStyle w:val="ListParagraph"/>
        <w:numPr>
          <w:ilvl w:val="0"/>
          <w:numId w:val="4"/>
        </w:numPr>
        <w:spacing w:after="20"/>
      </w:pPr>
      <w:r w:rsidRPr="00985D65">
        <w:t>Microsoft Support, “Create a simple report.” [Online]. Available: https://support.microsoft.com/en-us/office/create-a-simple-report-408e92a8-11a4-418d-a378-7f1d99c25304. [Accessed: Mar. 17, 2026].</w:t>
      </w:r>
    </w:p>
    <w:sectPr w:rsidR="007A3A68" w:rsidRPr="00985D65" w:rsidSect="00684FE2">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C1FD3" w14:textId="77777777" w:rsidR="0063589C" w:rsidRDefault="0063589C" w:rsidP="00684FE2">
      <w:pPr>
        <w:spacing w:line="240" w:lineRule="auto"/>
      </w:pPr>
      <w:r>
        <w:separator/>
      </w:r>
    </w:p>
  </w:endnote>
  <w:endnote w:type="continuationSeparator" w:id="0">
    <w:p w14:paraId="6F01D782" w14:textId="77777777" w:rsidR="0063589C" w:rsidRDefault="0063589C" w:rsidP="00684F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AE230" w14:textId="7CEC2439" w:rsidR="00684FE2" w:rsidRDefault="00684FE2" w:rsidP="00684FE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5987592"/>
      <w:docPartObj>
        <w:docPartGallery w:val="Page Numbers (Bottom of Page)"/>
        <w:docPartUnique/>
      </w:docPartObj>
    </w:sdtPr>
    <w:sdtEndPr>
      <w:rPr>
        <w:noProof/>
      </w:rPr>
    </w:sdtEndPr>
    <w:sdtContent>
      <w:p w14:paraId="0051591A" w14:textId="77777777" w:rsidR="00684FE2" w:rsidRDefault="00684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D3FB68" w14:textId="77777777" w:rsidR="00684FE2" w:rsidRDefault="00684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D9BF0" w14:textId="77777777" w:rsidR="0063589C" w:rsidRDefault="0063589C" w:rsidP="00684FE2">
      <w:pPr>
        <w:spacing w:line="240" w:lineRule="auto"/>
      </w:pPr>
      <w:r>
        <w:separator/>
      </w:r>
    </w:p>
  </w:footnote>
  <w:footnote w:type="continuationSeparator" w:id="0">
    <w:p w14:paraId="0E3D9F53" w14:textId="77777777" w:rsidR="0063589C" w:rsidRDefault="0063589C" w:rsidP="00684F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32FA"/>
    <w:multiLevelType w:val="hybridMultilevel"/>
    <w:tmpl w:val="ACE088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962ACA"/>
    <w:multiLevelType w:val="hybridMultilevel"/>
    <w:tmpl w:val="B088C9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3C4FAA"/>
    <w:multiLevelType w:val="hybridMultilevel"/>
    <w:tmpl w:val="FBAE0C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E42709"/>
    <w:multiLevelType w:val="hybridMultilevel"/>
    <w:tmpl w:val="6E0074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CC4514"/>
    <w:multiLevelType w:val="hybridMultilevel"/>
    <w:tmpl w:val="891C70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611055">
    <w:abstractNumId w:val="4"/>
  </w:num>
  <w:num w:numId="2" w16cid:durableId="1536112138">
    <w:abstractNumId w:val="3"/>
  </w:num>
  <w:num w:numId="3" w16cid:durableId="464665380">
    <w:abstractNumId w:val="0"/>
  </w:num>
  <w:num w:numId="4" w16cid:durableId="339161304">
    <w:abstractNumId w:val="2"/>
  </w:num>
  <w:num w:numId="5" w16cid:durableId="250704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70"/>
    <w:rsid w:val="00030770"/>
    <w:rsid w:val="000612E2"/>
    <w:rsid w:val="000E4555"/>
    <w:rsid w:val="00104A2E"/>
    <w:rsid w:val="0012072B"/>
    <w:rsid w:val="00184D8E"/>
    <w:rsid w:val="001A62B0"/>
    <w:rsid w:val="001C1384"/>
    <w:rsid w:val="001C4EA5"/>
    <w:rsid w:val="001D2A23"/>
    <w:rsid w:val="0020341F"/>
    <w:rsid w:val="00205F20"/>
    <w:rsid w:val="002B2387"/>
    <w:rsid w:val="002D7304"/>
    <w:rsid w:val="003411B7"/>
    <w:rsid w:val="00367F36"/>
    <w:rsid w:val="003961CE"/>
    <w:rsid w:val="003E69AC"/>
    <w:rsid w:val="004F4E7C"/>
    <w:rsid w:val="004F6AE9"/>
    <w:rsid w:val="005C0ACA"/>
    <w:rsid w:val="00601EB3"/>
    <w:rsid w:val="0063589C"/>
    <w:rsid w:val="00660887"/>
    <w:rsid w:val="00684FE2"/>
    <w:rsid w:val="006A5C7D"/>
    <w:rsid w:val="00744101"/>
    <w:rsid w:val="007618C2"/>
    <w:rsid w:val="007836A4"/>
    <w:rsid w:val="007A3A68"/>
    <w:rsid w:val="0085089E"/>
    <w:rsid w:val="00896762"/>
    <w:rsid w:val="008A2D08"/>
    <w:rsid w:val="008B022B"/>
    <w:rsid w:val="008B4BB2"/>
    <w:rsid w:val="008D2934"/>
    <w:rsid w:val="00914DEB"/>
    <w:rsid w:val="00985D65"/>
    <w:rsid w:val="00A11301"/>
    <w:rsid w:val="00A54068"/>
    <w:rsid w:val="00AB2681"/>
    <w:rsid w:val="00B42B90"/>
    <w:rsid w:val="00B53FEE"/>
    <w:rsid w:val="00B67536"/>
    <w:rsid w:val="00B76117"/>
    <w:rsid w:val="00BC6AAF"/>
    <w:rsid w:val="00BD5171"/>
    <w:rsid w:val="00CB29B6"/>
    <w:rsid w:val="00CB4AA1"/>
    <w:rsid w:val="00CD2B68"/>
    <w:rsid w:val="00CD72BD"/>
    <w:rsid w:val="00DB6FEE"/>
    <w:rsid w:val="00E1016D"/>
    <w:rsid w:val="00E43CD5"/>
    <w:rsid w:val="00E67CC4"/>
    <w:rsid w:val="00E70740"/>
    <w:rsid w:val="00EB2852"/>
    <w:rsid w:val="00FA5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A0E17"/>
  <w15:chartTrackingRefBased/>
  <w15:docId w15:val="{A9FF9D25-D844-42DB-85EE-62D909DB5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101"/>
    <w:pPr>
      <w:spacing w:after="0"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744101"/>
    <w:pPr>
      <w:keepNext/>
      <w:keepLines/>
      <w:spacing w:before="240" w:after="240" w:line="240" w:lineRule="auto"/>
      <w:outlineLvl w:val="0"/>
    </w:pPr>
    <w:rPr>
      <w:rFonts w:eastAsiaTheme="majorEastAsia" w:cstheme="majorBidi"/>
      <w:b/>
      <w:color w:val="0D0D0D" w:themeColor="text1" w:themeTint="F2"/>
      <w:sz w:val="32"/>
      <w:szCs w:val="40"/>
    </w:rPr>
  </w:style>
  <w:style w:type="paragraph" w:styleId="Heading2">
    <w:name w:val="heading 2"/>
    <w:basedOn w:val="Normal"/>
    <w:next w:val="Normal"/>
    <w:link w:val="Heading2Char"/>
    <w:autoRedefine/>
    <w:uiPriority w:val="9"/>
    <w:unhideWhenUsed/>
    <w:qFormat/>
    <w:rsid w:val="00744101"/>
    <w:pPr>
      <w:keepNext/>
      <w:keepLines/>
      <w:spacing w:before="120" w:after="120" w:line="240" w:lineRule="auto"/>
      <w:outlineLvl w:val="1"/>
    </w:pPr>
    <w:rPr>
      <w:rFonts w:eastAsiaTheme="majorEastAsia" w:cstheme="majorBidi"/>
      <w:b/>
      <w:color w:val="171717" w:themeColor="background2" w:themeShade="1A"/>
      <w:sz w:val="28"/>
      <w:szCs w:val="32"/>
    </w:rPr>
  </w:style>
  <w:style w:type="paragraph" w:styleId="Heading3">
    <w:name w:val="heading 3"/>
    <w:basedOn w:val="Normal"/>
    <w:next w:val="Normal"/>
    <w:link w:val="Heading3Char"/>
    <w:uiPriority w:val="9"/>
    <w:semiHidden/>
    <w:unhideWhenUsed/>
    <w:qFormat/>
    <w:rsid w:val="0003077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77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3077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3077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077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077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077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101"/>
    <w:rPr>
      <w:rFonts w:ascii="Times New Roman" w:eastAsiaTheme="majorEastAsia" w:hAnsi="Times New Roman" w:cstheme="majorBidi"/>
      <w:b/>
      <w:color w:val="0D0D0D" w:themeColor="text1" w:themeTint="F2"/>
      <w:sz w:val="32"/>
      <w:szCs w:val="40"/>
    </w:rPr>
  </w:style>
  <w:style w:type="character" w:customStyle="1" w:styleId="Heading2Char">
    <w:name w:val="Heading 2 Char"/>
    <w:basedOn w:val="DefaultParagraphFont"/>
    <w:link w:val="Heading2"/>
    <w:uiPriority w:val="9"/>
    <w:rsid w:val="00744101"/>
    <w:rPr>
      <w:rFonts w:ascii="Times New Roman" w:eastAsiaTheme="majorEastAsia" w:hAnsi="Times New Roman" w:cstheme="majorBidi"/>
      <w:b/>
      <w:color w:val="171717" w:themeColor="background2" w:themeShade="1A"/>
      <w:sz w:val="28"/>
      <w:szCs w:val="32"/>
    </w:rPr>
  </w:style>
  <w:style w:type="character" w:customStyle="1" w:styleId="Heading3Char">
    <w:name w:val="Heading 3 Char"/>
    <w:basedOn w:val="DefaultParagraphFont"/>
    <w:link w:val="Heading3"/>
    <w:uiPriority w:val="9"/>
    <w:semiHidden/>
    <w:rsid w:val="00030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770"/>
    <w:rPr>
      <w:rFonts w:eastAsiaTheme="majorEastAsia" w:cstheme="majorBidi"/>
      <w:color w:val="272727" w:themeColor="text1" w:themeTint="D8"/>
    </w:rPr>
  </w:style>
  <w:style w:type="paragraph" w:styleId="Title">
    <w:name w:val="Title"/>
    <w:basedOn w:val="Normal"/>
    <w:next w:val="Normal"/>
    <w:link w:val="TitleChar"/>
    <w:uiPriority w:val="10"/>
    <w:qFormat/>
    <w:rsid w:val="0003077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30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77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7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0770"/>
    <w:rPr>
      <w:rFonts w:ascii="Times New Roman" w:hAnsi="Times New Roman"/>
      <w:i/>
      <w:iCs/>
      <w:color w:val="404040" w:themeColor="text1" w:themeTint="BF"/>
    </w:rPr>
  </w:style>
  <w:style w:type="paragraph" w:styleId="ListParagraph">
    <w:name w:val="List Paragraph"/>
    <w:basedOn w:val="Normal"/>
    <w:uiPriority w:val="34"/>
    <w:qFormat/>
    <w:rsid w:val="00030770"/>
    <w:pPr>
      <w:ind w:left="720"/>
      <w:contextualSpacing/>
    </w:pPr>
  </w:style>
  <w:style w:type="character" w:styleId="IntenseEmphasis">
    <w:name w:val="Intense Emphasis"/>
    <w:basedOn w:val="DefaultParagraphFont"/>
    <w:uiPriority w:val="21"/>
    <w:qFormat/>
    <w:rsid w:val="00030770"/>
    <w:rPr>
      <w:i/>
      <w:iCs/>
      <w:color w:val="0F4761" w:themeColor="accent1" w:themeShade="BF"/>
    </w:rPr>
  </w:style>
  <w:style w:type="paragraph" w:styleId="IntenseQuote">
    <w:name w:val="Intense Quote"/>
    <w:basedOn w:val="Normal"/>
    <w:next w:val="Normal"/>
    <w:link w:val="IntenseQuoteChar"/>
    <w:uiPriority w:val="30"/>
    <w:qFormat/>
    <w:rsid w:val="00030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770"/>
    <w:rPr>
      <w:rFonts w:ascii="Times New Roman" w:hAnsi="Times New Roman"/>
      <w:i/>
      <w:iCs/>
      <w:color w:val="0F4761" w:themeColor="accent1" w:themeShade="BF"/>
    </w:rPr>
  </w:style>
  <w:style w:type="character" w:styleId="IntenseReference">
    <w:name w:val="Intense Reference"/>
    <w:basedOn w:val="DefaultParagraphFont"/>
    <w:uiPriority w:val="32"/>
    <w:qFormat/>
    <w:rsid w:val="00030770"/>
    <w:rPr>
      <w:b/>
      <w:bCs/>
      <w:smallCaps/>
      <w:color w:val="0F4761" w:themeColor="accent1" w:themeShade="BF"/>
      <w:spacing w:val="5"/>
    </w:rPr>
  </w:style>
  <w:style w:type="table" w:styleId="TableGrid">
    <w:name w:val="Table Grid"/>
    <w:basedOn w:val="TableNormal"/>
    <w:uiPriority w:val="59"/>
    <w:rsid w:val="00B42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4FE2"/>
    <w:pPr>
      <w:tabs>
        <w:tab w:val="center" w:pos="4680"/>
        <w:tab w:val="right" w:pos="9360"/>
      </w:tabs>
      <w:spacing w:line="240" w:lineRule="auto"/>
    </w:pPr>
  </w:style>
  <w:style w:type="character" w:customStyle="1" w:styleId="HeaderChar">
    <w:name w:val="Header Char"/>
    <w:basedOn w:val="DefaultParagraphFont"/>
    <w:link w:val="Header"/>
    <w:uiPriority w:val="99"/>
    <w:rsid w:val="00684FE2"/>
    <w:rPr>
      <w:rFonts w:ascii="Times New Roman" w:hAnsi="Times New Roman"/>
      <w:color w:val="000000" w:themeColor="text1"/>
    </w:rPr>
  </w:style>
  <w:style w:type="paragraph" w:styleId="Footer">
    <w:name w:val="footer"/>
    <w:basedOn w:val="Normal"/>
    <w:link w:val="FooterChar"/>
    <w:uiPriority w:val="99"/>
    <w:unhideWhenUsed/>
    <w:rsid w:val="00684FE2"/>
    <w:pPr>
      <w:tabs>
        <w:tab w:val="center" w:pos="4680"/>
        <w:tab w:val="right" w:pos="9360"/>
      </w:tabs>
      <w:spacing w:line="240" w:lineRule="auto"/>
    </w:pPr>
  </w:style>
  <w:style w:type="character" w:customStyle="1" w:styleId="FooterChar">
    <w:name w:val="Footer Char"/>
    <w:basedOn w:val="DefaultParagraphFont"/>
    <w:link w:val="Footer"/>
    <w:uiPriority w:val="99"/>
    <w:rsid w:val="00684FE2"/>
    <w:rPr>
      <w:rFonts w:ascii="Times New Roman" w:hAnsi="Times New Roman"/>
      <w:color w:val="000000" w:themeColor="text1"/>
    </w:rPr>
  </w:style>
  <w:style w:type="paragraph" w:styleId="TOCHeading">
    <w:name w:val="TOC Heading"/>
    <w:basedOn w:val="Heading1"/>
    <w:next w:val="Normal"/>
    <w:uiPriority w:val="39"/>
    <w:unhideWhenUsed/>
    <w:qFormat/>
    <w:rsid w:val="00684FE2"/>
    <w:pPr>
      <w:spacing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684FE2"/>
    <w:pPr>
      <w:spacing w:after="100"/>
    </w:pPr>
  </w:style>
  <w:style w:type="paragraph" w:styleId="TOC2">
    <w:name w:val="toc 2"/>
    <w:basedOn w:val="Normal"/>
    <w:next w:val="Normal"/>
    <w:autoRedefine/>
    <w:uiPriority w:val="39"/>
    <w:unhideWhenUsed/>
    <w:rsid w:val="00684FE2"/>
    <w:pPr>
      <w:spacing w:after="100"/>
      <w:ind w:left="240"/>
    </w:pPr>
  </w:style>
  <w:style w:type="character" w:styleId="Hyperlink">
    <w:name w:val="Hyperlink"/>
    <w:basedOn w:val="DefaultParagraphFont"/>
    <w:uiPriority w:val="99"/>
    <w:unhideWhenUsed/>
    <w:rsid w:val="00684F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8808F-89EA-4D5B-9588-F0B86BD1C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16</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badara sanneh</cp:lastModifiedBy>
  <cp:revision>2</cp:revision>
  <dcterms:created xsi:type="dcterms:W3CDTF">2026-03-18T04:37:00Z</dcterms:created>
  <dcterms:modified xsi:type="dcterms:W3CDTF">2026-03-22T16:10:00Z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4741dd85-1121-4d63-b629-c043a2010947</vt:lpwstr>
  </property>
</Properties>
</file>