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1D03DDB" wp14:paraId="5E5787A5" wp14:textId="05AA23D4">
      <w:pPr>
        <w:rPr>
          <w:rFonts w:ascii="Times New Roman" w:hAnsi="Times New Roman" w:eastAsia="Times New Roman" w:cs="Times New Roman"/>
          <w:b w:val="1"/>
          <w:bCs w:val="1"/>
          <w:u w:val="single"/>
        </w:rPr>
      </w:pPr>
      <w:r w:rsidRPr="61D03DDB" w:rsidR="58CC9BA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 </w:t>
      </w:r>
      <w:r w:rsidRPr="61D03DDB" w:rsidR="17424228">
        <w:rPr>
          <w:rFonts w:ascii="Times New Roman" w:hAnsi="Times New Roman" w:eastAsia="Times New Roman" w:cs="Times New Roman"/>
          <w:b w:val="1"/>
          <w:bCs w:val="1"/>
          <w:u w:val="single"/>
        </w:rPr>
        <w:t>Optimising Training and performance Through Evidence-Based Sports Nutrition.</w:t>
      </w:r>
    </w:p>
    <w:p w:rsidR="62B61B83" w:rsidP="61D03DDB" w:rsidRDefault="62B61B83" w14:paraId="7E3F9B09" w14:textId="01F09BD6">
      <w:pPr>
        <w:rPr>
          <w:rFonts w:ascii="Times New Roman" w:hAnsi="Times New Roman" w:eastAsia="Times New Roman" w:cs="Times New Roman"/>
          <w:b w:val="1"/>
          <w:bCs w:val="1"/>
          <w:u w:val="single"/>
        </w:rPr>
      </w:pPr>
    </w:p>
    <w:p w:rsidR="62B61B83" w:rsidP="61D03DDB" w:rsidRDefault="62B61B83" w14:paraId="5C91E68C" w14:textId="763E1F10">
      <w:pPr>
        <w:rPr>
          <w:rFonts w:ascii="Times New Roman" w:hAnsi="Times New Roman" w:eastAsia="Times New Roman" w:cs="Times New Roman"/>
          <w:b w:val="1"/>
          <w:bCs w:val="1"/>
          <w:u w:val="single"/>
        </w:rPr>
      </w:pPr>
      <w:r w:rsidRPr="61D03DDB" w:rsidR="323AD141">
        <w:rPr>
          <w:rFonts w:ascii="Times New Roman" w:hAnsi="Times New Roman" w:eastAsia="Times New Roman" w:cs="Times New Roman"/>
          <w:b w:val="1"/>
          <w:bCs w:val="1"/>
          <w:u w:val="single"/>
        </w:rPr>
        <w:t>Introduction</w:t>
      </w:r>
    </w:p>
    <w:p w:rsidR="63356E65" w:rsidP="61D03DDB" w:rsidRDefault="63356E65" w14:paraId="12AB0998" w14:textId="26A84B1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61D03DDB" w:rsidR="63356E6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The athlete is a 26-year-old male who </w:t>
      </w:r>
      <w:r w:rsidRPr="61D03DDB" w:rsidR="63356E65">
        <w:rPr>
          <w:rFonts w:ascii="Times New Roman" w:hAnsi="Times New Roman" w:eastAsia="Times New Roman" w:cs="Times New Roman"/>
          <w:b w:val="0"/>
          <w:bCs w:val="0"/>
          <w:u w:val="none"/>
        </w:rPr>
        <w:t>parti</w:t>
      </w:r>
      <w:r w:rsidRPr="61D03DDB" w:rsidR="6CC6A08B">
        <w:rPr>
          <w:rFonts w:ascii="Times New Roman" w:hAnsi="Times New Roman" w:eastAsia="Times New Roman" w:cs="Times New Roman"/>
          <w:b w:val="0"/>
          <w:bCs w:val="0"/>
          <w:u w:val="none"/>
        </w:rPr>
        <w:t>cipates</w:t>
      </w:r>
      <w:r w:rsidRPr="61D03DDB" w:rsidR="6CC6A08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in a combination of structured gym-based training and competitive football. He completes four gym sessions per week, each lasting approximately </w:t>
      </w:r>
      <w:r w:rsidRPr="61D03DDB" w:rsidR="1F0544A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45 minutes focusing primarily on resistance training with </w:t>
      </w:r>
      <w:r w:rsidRPr="61D03DDB" w:rsidR="1F0544A5">
        <w:rPr>
          <w:rFonts w:ascii="Times New Roman" w:hAnsi="Times New Roman" w:eastAsia="Times New Roman" w:cs="Times New Roman"/>
          <w:b w:val="0"/>
          <w:bCs w:val="0"/>
          <w:u w:val="none"/>
        </w:rPr>
        <w:t>additional</w:t>
      </w:r>
      <w:r w:rsidRPr="61D03DDB" w:rsidR="1F0544A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cardiovascular w</w:t>
      </w:r>
      <w:r w:rsidRPr="61D03DDB" w:rsidR="5A80F7A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ork. In addition to his gym routine, he plays 90 minutes match every Saturday. This results in a total of </w:t>
      </w:r>
      <w:r w:rsidRPr="61D03DDB" w:rsidR="2A1557F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7 weekly training exposures, </w:t>
      </w:r>
      <w:r w:rsidRPr="61D03DDB" w:rsidR="4D10E06C">
        <w:rPr>
          <w:rFonts w:ascii="Times New Roman" w:hAnsi="Times New Roman" w:eastAsia="Times New Roman" w:cs="Times New Roman"/>
          <w:b w:val="0"/>
          <w:bCs w:val="0"/>
          <w:u w:val="none"/>
        </w:rPr>
        <w:t>combining</w:t>
      </w:r>
      <w:r w:rsidRPr="61D03DDB" w:rsidR="2A1557F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strength, aerobic, anaerobic</w:t>
      </w:r>
      <w:r w:rsidRPr="61D03DDB" w:rsidR="1C9B5F5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, and sports- specific movement demands. </w:t>
      </w:r>
      <w:r w:rsidRPr="61D03DDB" w:rsidR="6647423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The athlete reports good general health, consistent training habits, and a desire to optimise performance across both gym and football </w:t>
      </w:r>
      <w:r w:rsidRPr="61D03DDB" w:rsidR="468C280B">
        <w:rPr>
          <w:rFonts w:ascii="Times New Roman" w:hAnsi="Times New Roman" w:eastAsia="Times New Roman" w:cs="Times New Roman"/>
          <w:b w:val="0"/>
          <w:bCs w:val="0"/>
          <w:u w:val="none"/>
        </w:rPr>
        <w:t>environments</w:t>
      </w:r>
      <w:r w:rsidRPr="61D03DDB" w:rsidR="6647423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. </w:t>
      </w:r>
    </w:p>
    <w:p w:rsidR="07A6119F" w:rsidP="61D03DDB" w:rsidRDefault="07A6119F" w14:paraId="43112557" w14:textId="199778AA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u w:val="single"/>
        </w:rPr>
      </w:pPr>
      <w:r w:rsidRPr="61D03DDB" w:rsidR="07A6119F">
        <w:rPr>
          <w:rFonts w:ascii="Times New Roman" w:hAnsi="Times New Roman" w:eastAsia="Times New Roman" w:cs="Times New Roman"/>
          <w:b w:val="1"/>
          <w:bCs w:val="1"/>
          <w:u w:val="single"/>
        </w:rPr>
        <w:t>Athlete Profile</w:t>
      </w:r>
    </w:p>
    <w:p w:rsidR="4213EFBB" w:rsidP="61D03DDB" w:rsidRDefault="4213EFBB" w14:paraId="63D2C8DB" w14:textId="1B503F48">
      <w:pPr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61D03DDB" w:rsidR="4213EFB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From the data collected it shows that the athlete completes 7 structured training exposures per week, contributing to </w:t>
      </w:r>
      <w:r w:rsidRPr="61D03DDB" w:rsidR="69EF26CB">
        <w:rPr>
          <w:rFonts w:ascii="Times New Roman" w:hAnsi="Times New Roman" w:eastAsia="Times New Roman" w:cs="Times New Roman"/>
          <w:b w:val="0"/>
          <w:bCs w:val="0"/>
          <w:u w:val="none"/>
        </w:rPr>
        <w:t>moderate-to-high overall training load involving both strength</w:t>
      </w:r>
      <w:r w:rsidRPr="61D03DDB" w:rsidR="45E3D4D2">
        <w:rPr>
          <w:rFonts w:ascii="Times New Roman" w:hAnsi="Times New Roman" w:eastAsia="Times New Roman" w:cs="Times New Roman"/>
          <w:b w:val="0"/>
          <w:bCs w:val="0"/>
          <w:u w:val="none"/>
        </w:rPr>
        <w:t>-based and high intensity intermitted aerobic demands. The combined nature of football and gym requires consistent fuelling an</w:t>
      </w:r>
      <w:r w:rsidRPr="61D03DDB" w:rsidR="2DFBCEB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d nutrition management throughout. With the data collected </w:t>
      </w:r>
      <w:r w:rsidRPr="61D03DDB" w:rsidR="2A16202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from an </w:t>
      </w:r>
      <w:r w:rsidRPr="61D03DDB" w:rsidR="2A16202B">
        <w:rPr>
          <w:rFonts w:ascii="Times New Roman" w:hAnsi="Times New Roman" w:eastAsia="Times New Roman" w:cs="Times New Roman"/>
          <w:b w:val="0"/>
          <w:bCs w:val="0"/>
          <w:u w:val="none"/>
        </w:rPr>
        <w:t>inbody</w:t>
      </w:r>
      <w:r w:rsidRPr="61D03DDB" w:rsidR="2A16202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machine the body </w:t>
      </w:r>
      <w:r w:rsidRPr="61D03DDB" w:rsidR="69AECBF0">
        <w:rPr>
          <w:rFonts w:ascii="Times New Roman" w:hAnsi="Times New Roman" w:eastAsia="Times New Roman" w:cs="Times New Roman"/>
          <w:b w:val="0"/>
          <w:bCs w:val="0"/>
          <w:u w:val="none"/>
        </w:rPr>
        <w:t>composition</w:t>
      </w:r>
      <w:r w:rsidRPr="61D03DDB" w:rsidR="2A16202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analysis </w:t>
      </w:r>
      <w:r w:rsidRPr="61D03DDB" w:rsidR="2A16202B">
        <w:rPr>
          <w:rFonts w:ascii="Times New Roman" w:hAnsi="Times New Roman" w:eastAsia="Times New Roman" w:cs="Times New Roman"/>
          <w:b w:val="0"/>
          <w:bCs w:val="0"/>
          <w:u w:val="none"/>
        </w:rPr>
        <w:t>indicates</w:t>
      </w:r>
      <w:r w:rsidRPr="61D03DDB" w:rsidR="2A16202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that the athlete </w:t>
      </w:r>
      <w:r w:rsidRPr="61D03DDB" w:rsidR="77343C2B">
        <w:rPr>
          <w:rFonts w:ascii="Times New Roman" w:hAnsi="Times New Roman" w:eastAsia="Times New Roman" w:cs="Times New Roman"/>
          <w:b w:val="0"/>
          <w:bCs w:val="0"/>
          <w:u w:val="none"/>
        </w:rPr>
        <w:t>is 177cm tall, weighs 88kg, has a body fat percentage of 20.2%, placing him in a healthy but mo</w:t>
      </w:r>
      <w:r w:rsidRPr="61D03DDB" w:rsidR="44FF809A">
        <w:rPr>
          <w:rFonts w:ascii="Times New Roman" w:hAnsi="Times New Roman" w:eastAsia="Times New Roman" w:cs="Times New Roman"/>
          <w:b w:val="0"/>
          <w:bCs w:val="0"/>
          <w:u w:val="none"/>
        </w:rPr>
        <w:t>derately elevated range for a competitive field-sports athlete. His BMI of 28.4 categorises him as ove</w:t>
      </w:r>
      <w:r w:rsidRPr="61D03DDB" w:rsidR="71F685B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rweight, although this is explained by a </w:t>
      </w:r>
      <w:r w:rsidRPr="61D03DDB" w:rsidR="71F685BD">
        <w:rPr>
          <w:rFonts w:ascii="Times New Roman" w:hAnsi="Times New Roman" w:eastAsia="Times New Roman" w:cs="Times New Roman"/>
          <w:b w:val="0"/>
          <w:bCs w:val="0"/>
          <w:u w:val="none"/>
        </w:rPr>
        <w:t>relatively high</w:t>
      </w:r>
      <w:r w:rsidRPr="61D03DDB" w:rsidR="71F685B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skeletal muscle mass of 39.7kg and</w:t>
      </w:r>
      <w:r w:rsidRPr="61D03DDB" w:rsidR="2D69F24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 well-distributed lean mass across limbs and trunk. Lean body mass </w:t>
      </w:r>
      <w:r w:rsidRPr="61D03DDB" w:rsidR="2D69F24C">
        <w:rPr>
          <w:rFonts w:ascii="Times New Roman" w:hAnsi="Times New Roman" w:eastAsia="Times New Roman" w:cs="Times New Roman"/>
          <w:b w:val="0"/>
          <w:bCs w:val="0"/>
          <w:u w:val="none"/>
        </w:rPr>
        <w:t>indicates</w:t>
      </w:r>
      <w:r w:rsidRPr="61D03DDB" w:rsidR="2D69F24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30.4kg in the trunk,</w:t>
      </w:r>
      <w:r w:rsidRPr="61D03DDB" w:rsidR="2AC80B2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approximately 4kg per arm and 10kg per leg, </w:t>
      </w:r>
      <w:r w:rsidRPr="61D03DDB" w:rsidR="2AC80B2C">
        <w:rPr>
          <w:rFonts w:ascii="Times New Roman" w:hAnsi="Times New Roman" w:eastAsia="Times New Roman" w:cs="Times New Roman"/>
          <w:b w:val="0"/>
          <w:bCs w:val="0"/>
          <w:u w:val="none"/>
        </w:rPr>
        <w:t>indicates</w:t>
      </w:r>
      <w:r w:rsidRPr="61D03DDB" w:rsidR="2AC80B2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strong muscular development consistent with regular strength training. </w:t>
      </w:r>
      <w:r w:rsidRPr="61D03DDB" w:rsidR="050B7AA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Fat mass distribution shows 11.3kg in the trunk, with </w:t>
      </w:r>
      <w:r w:rsidRPr="61D03DDB" w:rsidR="497E2C87">
        <w:rPr>
          <w:rFonts w:ascii="Times New Roman" w:hAnsi="Times New Roman" w:eastAsia="Times New Roman" w:cs="Times New Roman"/>
          <w:b w:val="0"/>
          <w:bCs w:val="0"/>
          <w:u w:val="none"/>
        </w:rPr>
        <w:t>smaller</w:t>
      </w:r>
      <w:r w:rsidRPr="61D03DDB" w:rsidR="050B7AA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amounts in the arms (1.1kg each) </w:t>
      </w:r>
      <w:r w:rsidRPr="61D03DDB" w:rsidR="668F1D5E">
        <w:rPr>
          <w:rFonts w:ascii="Times New Roman" w:hAnsi="Times New Roman" w:eastAsia="Times New Roman" w:cs="Times New Roman"/>
          <w:b w:val="0"/>
          <w:bCs w:val="0"/>
          <w:u w:val="none"/>
        </w:rPr>
        <w:t>and the legs (2.7kg each)</w:t>
      </w:r>
      <w:r w:rsidRPr="61D03DDB" w:rsidR="33099EE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. His waist to hip ratio of 0.92 sits within the upper-normal range, suggesting </w:t>
      </w:r>
      <w:r w:rsidRPr="61D03DDB" w:rsidR="50EC35D7">
        <w:rPr>
          <w:rFonts w:ascii="Times New Roman" w:hAnsi="Times New Roman" w:eastAsia="Times New Roman" w:cs="Times New Roman"/>
          <w:b w:val="0"/>
          <w:bCs w:val="0"/>
          <w:u w:val="none"/>
        </w:rPr>
        <w:t>relatively</w:t>
      </w:r>
      <w:r w:rsidRPr="61D03DDB" w:rsidR="33099EE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centra</w:t>
      </w:r>
      <w:r w:rsidRPr="61D03DDB" w:rsidR="406B27BF">
        <w:rPr>
          <w:rFonts w:ascii="Times New Roman" w:hAnsi="Times New Roman" w:eastAsia="Times New Roman" w:cs="Times New Roman"/>
          <w:b w:val="0"/>
          <w:bCs w:val="0"/>
          <w:u w:val="none"/>
        </w:rPr>
        <w:t>lised</w:t>
      </w:r>
      <w:r w:rsidRPr="61D03DDB" w:rsidR="406B27B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fat distribution. </w:t>
      </w:r>
    </w:p>
    <w:p w:rsidR="2CAF8690" w:rsidP="61D03DDB" w:rsidRDefault="2CAF8690" w14:paraId="7C126D7F" w14:textId="378FFEB9">
      <w:pPr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61D03DDB" w:rsidR="2CAF869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Physiologically, the athlete has a basal </w:t>
      </w:r>
      <w:r w:rsidRPr="61D03DDB" w:rsidR="0F5DB83E">
        <w:rPr>
          <w:rFonts w:ascii="Times New Roman" w:hAnsi="Times New Roman" w:eastAsia="Times New Roman" w:cs="Times New Roman"/>
          <w:b w:val="0"/>
          <w:bCs w:val="0"/>
          <w:u w:val="none"/>
        </w:rPr>
        <w:t>metabolic</w:t>
      </w:r>
      <w:r w:rsidRPr="61D03DDB" w:rsidR="2CAF869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rate (BMR) of 1,858 kcals, which serves as the founda</w:t>
      </w:r>
      <w:r w:rsidRPr="61D03DDB" w:rsidR="1CB046D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tion of estimating total daily energy expenditure when combined with his high physical activity levels. The athlete’s </w:t>
      </w:r>
      <w:r w:rsidRPr="61D03DDB" w:rsidR="2BA0947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frequent training, competitive match play, and muscular </w:t>
      </w:r>
      <w:r w:rsidRPr="61D03DDB" w:rsidR="299CC9A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profile </w:t>
      </w:r>
      <w:r w:rsidRPr="61D03DDB" w:rsidR="299CC9AF">
        <w:rPr>
          <w:rFonts w:ascii="Times New Roman" w:hAnsi="Times New Roman" w:eastAsia="Times New Roman" w:cs="Times New Roman"/>
          <w:b w:val="0"/>
          <w:bCs w:val="0"/>
          <w:u w:val="none"/>
        </w:rPr>
        <w:t>indicates</w:t>
      </w:r>
      <w:r w:rsidRPr="61D03DDB" w:rsidR="299CC9A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substantial daily energy requirements, highlighting the importance of optimised macr</w:t>
      </w:r>
      <w:r w:rsidRPr="61D03DDB" w:rsidR="7BCC5FE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onutrient intake and recovery strategies to </w:t>
      </w:r>
      <w:r w:rsidRPr="61D03DDB" w:rsidR="7BCC5FED">
        <w:rPr>
          <w:rFonts w:ascii="Times New Roman" w:hAnsi="Times New Roman" w:eastAsia="Times New Roman" w:cs="Times New Roman"/>
          <w:b w:val="0"/>
          <w:bCs w:val="0"/>
          <w:u w:val="none"/>
        </w:rPr>
        <w:t>maintain</w:t>
      </w:r>
      <w:r w:rsidRPr="61D03DDB" w:rsidR="7BCC5FE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the muscle, to uphold a </w:t>
      </w:r>
      <w:r w:rsidRPr="61D03DDB" w:rsidR="57A29D29">
        <w:rPr>
          <w:rFonts w:ascii="Times New Roman" w:hAnsi="Times New Roman" w:eastAsia="Times New Roman" w:cs="Times New Roman"/>
          <w:b w:val="0"/>
          <w:bCs w:val="0"/>
          <w:u w:val="none"/>
        </w:rPr>
        <w:t>performance</w:t>
      </w:r>
      <w:r w:rsidRPr="61D03DDB" w:rsidR="7BCC5FE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standard and ove</w:t>
      </w:r>
      <w:r w:rsidRPr="61D03DDB" w:rsidR="0344311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rcall </w:t>
      </w:r>
      <w:r w:rsidRPr="61D03DDB" w:rsidR="51F95F14">
        <w:rPr>
          <w:rFonts w:ascii="Times New Roman" w:hAnsi="Times New Roman" w:eastAsia="Times New Roman" w:cs="Times New Roman"/>
          <w:b w:val="0"/>
          <w:bCs w:val="0"/>
          <w:u w:val="none"/>
        </w:rPr>
        <w:t>health.</w:t>
      </w:r>
    </w:p>
    <w:p w:rsidR="61D03DDB" w:rsidP="61D03DDB" w:rsidRDefault="61D03DDB" w14:paraId="607AF396" w14:textId="1EC9FF37">
      <w:pPr>
        <w:pStyle w:val="Normal"/>
        <w:rPr>
          <w:rFonts w:ascii="Times New Roman" w:hAnsi="Times New Roman" w:eastAsia="Times New Roman" w:cs="Times New Roman"/>
          <w:b w:val="1"/>
          <w:bCs w:val="1"/>
          <w:u w:val="single"/>
        </w:rPr>
      </w:pPr>
    </w:p>
    <w:p w:rsidR="51F95F14" w:rsidP="61D03DDB" w:rsidRDefault="51F95F14" w14:paraId="548A899C" w14:textId="008B9824">
      <w:pPr>
        <w:pStyle w:val="Normal"/>
        <w:rPr>
          <w:rFonts w:ascii="Times New Roman" w:hAnsi="Times New Roman" w:eastAsia="Times New Roman" w:cs="Times New Roman"/>
          <w:b w:val="1"/>
          <w:bCs w:val="1"/>
          <w:u w:val="single"/>
        </w:rPr>
      </w:pPr>
      <w:r w:rsidRPr="61D03DDB" w:rsidR="51F95F14">
        <w:rPr>
          <w:rFonts w:ascii="Times New Roman" w:hAnsi="Times New Roman" w:eastAsia="Times New Roman" w:cs="Times New Roman"/>
          <w:b w:val="1"/>
          <w:bCs w:val="1"/>
          <w:u w:val="single"/>
        </w:rPr>
        <w:t>Nutrition Guide</w:t>
      </w:r>
    </w:p>
    <w:p w:rsidR="160B8FAE" w:rsidP="61D03DDB" w:rsidRDefault="160B8FAE" w14:paraId="5811D5F4" w14:textId="3EE13351">
      <w:pPr>
        <w:rPr>
          <w:rFonts w:ascii="Times New Roman" w:hAnsi="Times New Roman" w:eastAsia="Times New Roman" w:cs="Times New Roman"/>
          <w:b w:val="0"/>
          <w:bCs w:val="0"/>
          <w:u w:val="single"/>
        </w:rPr>
      </w:pPr>
      <w:r w:rsidRPr="61D03DDB" w:rsidR="160B8FAE">
        <w:rPr>
          <w:rFonts w:ascii="Times New Roman" w:hAnsi="Times New Roman" w:eastAsia="Times New Roman" w:cs="Times New Roman"/>
          <w:b w:val="0"/>
          <w:bCs w:val="0"/>
          <w:u w:val="single"/>
        </w:rPr>
        <w:t xml:space="preserve">Training Nutrition </w:t>
      </w:r>
    </w:p>
    <w:p w:rsidR="244C6AAC" w:rsidP="61D03DDB" w:rsidRDefault="244C6AAC" w14:paraId="35A72F0C" w14:textId="62CE7A50">
      <w:pPr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61D03DDB" w:rsidR="244C6AAC">
        <w:rPr>
          <w:rFonts w:ascii="Times New Roman" w:hAnsi="Times New Roman" w:eastAsia="Times New Roman" w:cs="Times New Roman"/>
          <w:b w:val="0"/>
          <w:bCs w:val="0"/>
          <w:u w:val="none"/>
        </w:rPr>
        <w:t>To support the demands of gym-based and football sessions, the athlete’s daily nutrition should prioritise adequate carbohydrate in</w:t>
      </w:r>
      <w:r w:rsidRPr="61D03DDB" w:rsidR="22AC823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take for energy, consistent protein intake for muscle repair, and sufficient hydration. Carbohydrates should make up </w:t>
      </w:r>
      <w:r w:rsidRPr="61D03DDB" w:rsidR="00F5B0A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majority of daily fuel. Aiming for </w:t>
      </w:r>
      <w:r w:rsidRPr="61D03DDB" w:rsidR="00F5B0AF">
        <w:rPr>
          <w:rFonts w:ascii="Times New Roman" w:hAnsi="Times New Roman" w:eastAsia="Times New Roman" w:cs="Times New Roman"/>
          <w:b w:val="0"/>
          <w:bCs w:val="0"/>
          <w:u w:val="none"/>
        </w:rPr>
        <w:t>approximately 4-6g</w:t>
      </w:r>
      <w:r w:rsidRPr="61D03DDB" w:rsidR="00F5B0A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/kg per day (around 350-500g). These should come from a </w:t>
      </w:r>
      <w:r w:rsidRPr="61D03DDB" w:rsidR="5B3A5B5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variety of sources such as oats, pasta, rice, potatoes, wholegrain </w:t>
      </w:r>
      <w:r w:rsidRPr="61D03DDB" w:rsidR="0BF85CB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bread, fruit, cereals, and yoghurt. Examples of suitable carbohydrate-rich meals include bowl of oats with </w:t>
      </w:r>
      <w:r w:rsidRPr="61D03DDB" w:rsidR="4966BFD1">
        <w:rPr>
          <w:rFonts w:ascii="Times New Roman" w:hAnsi="Times New Roman" w:eastAsia="Times New Roman" w:cs="Times New Roman"/>
          <w:b w:val="0"/>
          <w:bCs w:val="0"/>
          <w:u w:val="none"/>
        </w:rPr>
        <w:t>banana</w:t>
      </w:r>
      <w:r w:rsidRPr="61D03DDB" w:rsidR="0BF85CB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and</w:t>
      </w:r>
      <w:r w:rsidRPr="61D03DDB" w:rsidR="6EAA53E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honey</w:t>
      </w:r>
      <w:r w:rsidRPr="61D03DDB" w:rsidR="6B95C5D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, pasta with tomato sauce and lean mince, or a chicken wrap with rice and salad. </w:t>
      </w:r>
      <w:r w:rsidRPr="61D03DDB" w:rsidR="03AC1599">
        <w:rPr>
          <w:rFonts w:ascii="Times New Roman" w:hAnsi="Times New Roman" w:eastAsia="Times New Roman" w:cs="Times New Roman"/>
          <w:b w:val="0"/>
          <w:bCs w:val="0"/>
          <w:u w:val="none"/>
        </w:rPr>
        <w:t>Protein intake should fall between 1.6-2.0</w:t>
      </w:r>
      <w:r w:rsidRPr="61D03DDB" w:rsidR="1C9C95CE">
        <w:rPr>
          <w:rFonts w:ascii="Times New Roman" w:hAnsi="Times New Roman" w:eastAsia="Times New Roman" w:cs="Times New Roman"/>
          <w:b w:val="0"/>
          <w:bCs w:val="0"/>
          <w:u w:val="none"/>
        </w:rPr>
        <w:t>g/kg/day (</w:t>
      </w:r>
      <w:r w:rsidRPr="61D03DDB" w:rsidR="1C9C95CE">
        <w:rPr>
          <w:rFonts w:ascii="Times New Roman" w:hAnsi="Times New Roman" w:eastAsia="Times New Roman" w:cs="Times New Roman"/>
          <w:b w:val="0"/>
          <w:bCs w:val="0"/>
          <w:u w:val="none"/>
        </w:rPr>
        <w:t>approximately 140-175g</w:t>
      </w:r>
      <w:r w:rsidRPr="61D03DDB" w:rsidR="1C9C95C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) to maximise muscle repair and support </w:t>
      </w:r>
      <w:r w:rsidRPr="61D03DDB" w:rsidR="7B265FBB">
        <w:rPr>
          <w:rFonts w:ascii="Times New Roman" w:hAnsi="Times New Roman" w:eastAsia="Times New Roman" w:cs="Times New Roman"/>
          <w:b w:val="0"/>
          <w:bCs w:val="0"/>
          <w:u w:val="none"/>
        </w:rPr>
        <w:t>strength</w:t>
      </w:r>
      <w:r w:rsidRPr="61D03DDB" w:rsidR="1C9C95C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development. Protein should be </w:t>
      </w:r>
      <w:r w:rsidRPr="61D03DDB" w:rsidR="2EE78EF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spread across the day with at least 30g consumed at each meal. Examples include a medium chicken breast </w:t>
      </w:r>
      <w:r w:rsidRPr="61D03DDB" w:rsidR="1E557CA6">
        <w:rPr>
          <w:rFonts w:ascii="Times New Roman" w:hAnsi="Times New Roman" w:eastAsia="Times New Roman" w:cs="Times New Roman"/>
          <w:b w:val="0"/>
          <w:bCs w:val="0"/>
          <w:u w:val="none"/>
        </w:rPr>
        <w:t>130g, a 130g salmon fillet, 200g low-fat cottage cheese, three eggs</w:t>
      </w:r>
      <w:r w:rsidRPr="61D03DDB" w:rsidR="5789380D">
        <w:rPr>
          <w:rFonts w:ascii="Times New Roman" w:hAnsi="Times New Roman" w:eastAsia="Times New Roman" w:cs="Times New Roman"/>
          <w:b w:val="0"/>
          <w:bCs w:val="0"/>
          <w:u w:val="none"/>
        </w:rPr>
        <w:t>, or a whey protein if needed for convenience. Dietary fats should make</w:t>
      </w:r>
      <w:r w:rsidRPr="61D03DDB" w:rsidR="6F6B3FA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up around 25-30% of daily intake, focusing on healthier sources such as avocado, nuts,</w:t>
      </w:r>
      <w:r w:rsidRPr="61D03DDB" w:rsidR="755136D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61D03DDB" w:rsidR="6F6B3FA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olive oil, peanut butter, and oily </w:t>
      </w:r>
      <w:r w:rsidRPr="61D03DDB" w:rsidR="05D49F6E">
        <w:rPr>
          <w:rFonts w:ascii="Times New Roman" w:hAnsi="Times New Roman" w:eastAsia="Times New Roman" w:cs="Times New Roman"/>
          <w:b w:val="0"/>
          <w:bCs w:val="0"/>
          <w:u w:val="none"/>
        </w:rPr>
        <w:t>fishlike</w:t>
      </w:r>
      <w:r w:rsidRPr="61D03DDB" w:rsidR="21E5117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salmon. </w:t>
      </w:r>
    </w:p>
    <w:p w:rsidR="0B2D8641" w:rsidP="61D03DDB" w:rsidRDefault="0B2D8641" w14:paraId="3FD8B4C6" w14:textId="68AFEBFF">
      <w:pPr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61D03DDB" w:rsidR="0B2D864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The athlete should aim for 2.5-3.5 litres of fluid daily, increasing intake on training days. Before </w:t>
      </w:r>
      <w:r w:rsidRPr="61D03DDB" w:rsidR="6AA8A97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training 400-600ml of water should be consumed, with small sips during sessions and continued hydration after exercise until urine returns a pale-yellow </w:t>
      </w:r>
      <w:r w:rsidRPr="61D03DDB" w:rsidR="06EAD7F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colour. </w:t>
      </w:r>
    </w:p>
    <w:p w:rsidR="06EAD7FB" w:rsidP="61D03DDB" w:rsidRDefault="06EAD7FB" w14:paraId="3AAE8B13" w14:textId="7D748502">
      <w:pPr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61D03DDB" w:rsidR="66126E91">
        <w:rPr>
          <w:rFonts w:ascii="Times New Roman" w:hAnsi="Times New Roman" w:eastAsia="Times New Roman" w:cs="Times New Roman"/>
          <w:b w:val="0"/>
          <w:bCs w:val="0"/>
          <w:u w:val="none"/>
        </w:rPr>
        <w:t>A</w:t>
      </w:r>
      <w:r w:rsidRPr="61D03DDB" w:rsidR="06EAD7F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balanced meal high in carbohydrates and moderate in protein should be eaten 2</w:t>
      </w:r>
      <w:r w:rsidRPr="61D03DDB" w:rsidR="491CF25B">
        <w:rPr>
          <w:rFonts w:ascii="Times New Roman" w:hAnsi="Times New Roman" w:eastAsia="Times New Roman" w:cs="Times New Roman"/>
          <w:b w:val="0"/>
          <w:bCs w:val="0"/>
          <w:u w:val="none"/>
        </w:rPr>
        <w:t>-3 hours before training. Helpful examples pastas dishes, chicken wraps, pr porridge with some fruit. A lighter snack such as a banana, granol</w:t>
      </w:r>
      <w:r w:rsidRPr="61D03DDB" w:rsidR="23B9FFE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 bar, or a smoothie can be taken 30-60 minutes before training if an </w:t>
      </w:r>
      <w:r w:rsidRPr="61D03DDB" w:rsidR="23B9FFEB">
        <w:rPr>
          <w:rFonts w:ascii="Times New Roman" w:hAnsi="Times New Roman" w:eastAsia="Times New Roman" w:cs="Times New Roman"/>
          <w:b w:val="0"/>
          <w:bCs w:val="0"/>
          <w:u w:val="none"/>
        </w:rPr>
        <w:t>additional</w:t>
      </w:r>
      <w:r w:rsidRPr="61D03DDB" w:rsidR="23B9FFE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energy boost is needed. Supple</w:t>
      </w:r>
      <w:r w:rsidRPr="61D03DDB" w:rsidR="1D928B80">
        <w:rPr>
          <w:rFonts w:ascii="Times New Roman" w:hAnsi="Times New Roman" w:eastAsia="Times New Roman" w:cs="Times New Roman"/>
          <w:b w:val="0"/>
          <w:bCs w:val="0"/>
          <w:u w:val="none"/>
        </w:rPr>
        <w:t>ments are optio</w:t>
      </w:r>
      <w:r w:rsidRPr="61D03DDB" w:rsidR="1F0CF5E8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61D03DDB" w:rsidR="1D928B80">
        <w:rPr>
          <w:rFonts w:ascii="Times New Roman" w:hAnsi="Times New Roman" w:eastAsia="Times New Roman" w:cs="Times New Roman"/>
          <w:b w:val="0"/>
          <w:bCs w:val="0"/>
          <w:u w:val="none"/>
        </w:rPr>
        <w:t>al but may be benefici</w:t>
      </w:r>
      <w:r w:rsidRPr="61D03DDB" w:rsidR="1F0CF5E8">
        <w:rPr>
          <w:rFonts w:ascii="Times New Roman" w:hAnsi="Times New Roman" w:eastAsia="Times New Roman" w:cs="Times New Roman"/>
          <w:b w:val="0"/>
          <w:bCs w:val="0"/>
          <w:u w:val="none"/>
        </w:rPr>
        <w:t>a</w:t>
      </w:r>
      <w:r w:rsidRPr="61D03DDB" w:rsidR="1D928B8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l; these include creatine monohydrate (3-5g/day) </w:t>
      </w:r>
      <w:r w:rsidRPr="61D03DDB" w:rsidR="17CA3CA5">
        <w:rPr>
          <w:rFonts w:ascii="Times New Roman" w:hAnsi="Times New Roman" w:eastAsia="Times New Roman" w:cs="Times New Roman"/>
          <w:b w:val="0"/>
          <w:bCs w:val="0"/>
          <w:u w:val="none"/>
        </w:rPr>
        <w:t>for strength, whey protein for convenience, or caffeine (100-200mg) to enhance focus and intensity during the tougher sessi</w:t>
      </w:r>
      <w:r w:rsidRPr="61D03DDB" w:rsidR="0F58AA7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ons. </w:t>
      </w:r>
    </w:p>
    <w:p w:rsidR="0F58AA71" w:rsidP="61D03DDB" w:rsidRDefault="0F58AA71" w14:paraId="3D09D270" w14:textId="32239FD8">
      <w:pPr>
        <w:rPr>
          <w:rFonts w:ascii="Times New Roman" w:hAnsi="Times New Roman" w:eastAsia="Times New Roman" w:cs="Times New Roman"/>
          <w:b w:val="0"/>
          <w:bCs w:val="0"/>
          <w:u w:val="single"/>
        </w:rPr>
      </w:pPr>
      <w:r w:rsidRPr="61D03DDB" w:rsidR="0F58AA71">
        <w:rPr>
          <w:rFonts w:ascii="Times New Roman" w:hAnsi="Times New Roman" w:eastAsia="Times New Roman" w:cs="Times New Roman"/>
          <w:b w:val="0"/>
          <w:bCs w:val="0"/>
          <w:u w:val="single"/>
        </w:rPr>
        <w:t>Pre-competition Nutrition</w:t>
      </w:r>
    </w:p>
    <w:p w:rsidR="1F0CF5E8" w:rsidP="61D03DDB" w:rsidRDefault="1F0CF5E8" w14:paraId="33A28967" w14:textId="2680AF65">
      <w:pPr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E17B1AE" w:rsidR="3D67138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Proper fuelling </w:t>
      </w:r>
      <w:r w:rsidRPr="5E17B1AE" w:rsidR="0F59A341">
        <w:rPr>
          <w:rFonts w:ascii="Times New Roman" w:hAnsi="Times New Roman" w:eastAsia="Times New Roman" w:cs="Times New Roman"/>
          <w:b w:val="0"/>
          <w:bCs w:val="0"/>
          <w:u w:val="none"/>
        </w:rPr>
        <w:t>pre</w:t>
      </w:r>
      <w:r w:rsidRPr="5E17B1AE" w:rsidR="3D67138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football match ensures full energy stores and reduces fatigue during high-intensity activity. The night before a match should focus </w:t>
      </w:r>
      <w:r w:rsidRPr="5E17B1AE" w:rsidR="651FBC8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on </w:t>
      </w:r>
      <w:r w:rsidRPr="5E17B1AE" w:rsidR="08878939">
        <w:rPr>
          <w:rFonts w:ascii="Times New Roman" w:hAnsi="Times New Roman" w:eastAsia="Times New Roman" w:cs="Times New Roman"/>
          <w:b w:val="0"/>
          <w:bCs w:val="0"/>
          <w:u w:val="none"/>
        </w:rPr>
        <w:t>carbohydrate</w:t>
      </w:r>
      <w:r w:rsidRPr="5E17B1AE" w:rsidR="651FBC8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-rich meals such as rice or pasta </w:t>
      </w:r>
      <w:r w:rsidRPr="5E17B1AE" w:rsidR="022882F5">
        <w:rPr>
          <w:rFonts w:ascii="Times New Roman" w:hAnsi="Times New Roman" w:eastAsia="Times New Roman" w:cs="Times New Roman"/>
          <w:b w:val="0"/>
          <w:bCs w:val="0"/>
          <w:u w:val="none"/>
        </w:rPr>
        <w:t>dishes, noodle</w:t>
      </w:r>
      <w:r w:rsidRPr="5E17B1AE" w:rsidR="47ECC95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-based meals, or chicken fajitas with wraps. </w:t>
      </w:r>
      <w:r w:rsidRPr="5E17B1AE" w:rsidR="47ECC95B">
        <w:rPr>
          <w:rFonts w:ascii="Times New Roman" w:hAnsi="Times New Roman" w:eastAsia="Times New Roman" w:cs="Times New Roman"/>
          <w:b w:val="0"/>
          <w:bCs w:val="0"/>
          <w:u w:val="none"/>
        </w:rPr>
        <w:t>Additional</w:t>
      </w:r>
      <w:r w:rsidRPr="5E17B1AE" w:rsidR="47ECC95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carbohydrate snacks like fruit, </w:t>
      </w:r>
      <w:r w:rsidRPr="5E17B1AE" w:rsidR="47ECC95B">
        <w:rPr>
          <w:rFonts w:ascii="Times New Roman" w:hAnsi="Times New Roman" w:eastAsia="Times New Roman" w:cs="Times New Roman"/>
          <w:b w:val="0"/>
          <w:bCs w:val="0"/>
          <w:u w:val="none"/>
        </w:rPr>
        <w:t>cereal or yogurt</w:t>
      </w:r>
      <w:r w:rsidRPr="5E17B1AE" w:rsidR="47ECC95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or </w:t>
      </w:r>
      <w:r w:rsidRPr="5E17B1AE" w:rsidR="3BEE9AB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toast can help increase glycogen stores further. </w:t>
      </w:r>
    </w:p>
    <w:p w:rsidR="1F0CF5E8" w:rsidP="61D03DDB" w:rsidRDefault="1F0CF5E8" w14:paraId="33E382B5" w14:textId="44DA72AD">
      <w:pPr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E17B1AE" w:rsidR="499B4D4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On match day, breakfast should be eaten 3-4 hours before </w:t>
      </w:r>
      <w:r w:rsidRPr="5E17B1AE" w:rsidR="7724C2AF">
        <w:rPr>
          <w:rFonts w:ascii="Times New Roman" w:hAnsi="Times New Roman" w:eastAsia="Times New Roman" w:cs="Times New Roman"/>
          <w:b w:val="0"/>
          <w:bCs w:val="0"/>
          <w:u w:val="none"/>
        </w:rPr>
        <w:t>kick-off</w:t>
      </w:r>
      <w:r w:rsidRPr="5E17B1AE" w:rsidR="499B4D4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. This meal should be high in carbohydrates, moderate in protein, and lower </w:t>
      </w:r>
      <w:r w:rsidRPr="5E17B1AE" w:rsidR="7A59A384">
        <w:rPr>
          <w:rFonts w:ascii="Times New Roman" w:hAnsi="Times New Roman" w:eastAsia="Times New Roman" w:cs="Times New Roman"/>
          <w:b w:val="0"/>
          <w:bCs w:val="0"/>
          <w:u w:val="none"/>
        </w:rPr>
        <w:t>in fat for easier digestion. Suitable options include porridge with banana and honey, a bagel with peanut</w:t>
      </w:r>
      <w:r w:rsidRPr="5E17B1AE" w:rsidR="31566F0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butter and jam, cereal with milk and toast. One to two hours before kick-off, the athlete may choose a li</w:t>
      </w:r>
      <w:r w:rsidRPr="5E17B1AE" w:rsidR="357BA176">
        <w:rPr>
          <w:rFonts w:ascii="Times New Roman" w:hAnsi="Times New Roman" w:eastAsia="Times New Roman" w:cs="Times New Roman"/>
          <w:b w:val="0"/>
          <w:bCs w:val="0"/>
          <w:u w:val="none"/>
        </w:rPr>
        <w:t>ght snack such as a banana cereal bar, smoothie, or white toast with jam for final ene</w:t>
      </w:r>
      <w:r w:rsidRPr="5E17B1AE" w:rsidR="0C333FD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rgy top-up. Hydration should begin early 400-600ml of water consumed at breakfast and steady sipping in the hours leading up to the match. </w:t>
      </w:r>
      <w:r w:rsidRPr="5E17B1AE" w:rsidR="67D16EAB">
        <w:rPr>
          <w:rFonts w:ascii="Times New Roman" w:hAnsi="Times New Roman" w:eastAsia="Times New Roman" w:cs="Times New Roman"/>
          <w:b w:val="0"/>
          <w:bCs w:val="0"/>
          <w:u w:val="none"/>
        </w:rPr>
        <w:t>A sports drink can be included</w:t>
      </w:r>
      <w:r w:rsidRPr="5E17B1AE" w:rsidR="6CFB6DFA">
        <w:rPr>
          <w:rFonts w:ascii="Times New Roman" w:hAnsi="Times New Roman" w:eastAsia="Times New Roman" w:cs="Times New Roman"/>
          <w:b w:val="0"/>
          <w:bCs w:val="0"/>
          <w:u w:val="none"/>
        </w:rPr>
        <w:t>.</w:t>
      </w:r>
    </w:p>
    <w:p w:rsidR="1F0CF5E8" w:rsidP="61D03DDB" w:rsidRDefault="1F0CF5E8" w14:paraId="6FF9D0B5" w14:textId="7C941367">
      <w:pPr>
        <w:rPr>
          <w:rFonts w:ascii="Times New Roman" w:hAnsi="Times New Roman" w:eastAsia="Times New Roman" w:cs="Times New Roman"/>
          <w:b w:val="0"/>
          <w:bCs w:val="0"/>
          <w:u w:val="single"/>
        </w:rPr>
      </w:pPr>
    </w:p>
    <w:p w:rsidR="1F0CF5E8" w:rsidP="61D03DDB" w:rsidRDefault="1F0CF5E8" w14:paraId="6B762FB1" w14:textId="64CD6A5A">
      <w:pPr>
        <w:rPr>
          <w:rFonts w:ascii="Times New Roman" w:hAnsi="Times New Roman" w:eastAsia="Times New Roman" w:cs="Times New Roman"/>
          <w:b w:val="0"/>
          <w:bCs w:val="0"/>
          <w:u w:val="single"/>
        </w:rPr>
      </w:pPr>
      <w:r w:rsidRPr="61D03DDB" w:rsidR="379E3F31">
        <w:rPr>
          <w:rFonts w:ascii="Times New Roman" w:hAnsi="Times New Roman" w:eastAsia="Times New Roman" w:cs="Times New Roman"/>
          <w:b w:val="0"/>
          <w:bCs w:val="0"/>
          <w:u w:val="single"/>
        </w:rPr>
        <w:t>During Competition</w:t>
      </w:r>
    </w:p>
    <w:p w:rsidR="1F0CF5E8" w:rsidP="61D03DDB" w:rsidRDefault="1F0CF5E8" w14:paraId="16617FB8" w14:textId="4373EC0F">
      <w:pPr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E17B1AE" w:rsidR="20070CE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During a </w:t>
      </w:r>
      <w:r w:rsidRPr="5E17B1AE" w:rsidR="08C00906">
        <w:rPr>
          <w:rFonts w:ascii="Times New Roman" w:hAnsi="Times New Roman" w:eastAsia="Times New Roman" w:cs="Times New Roman"/>
          <w:b w:val="0"/>
          <w:bCs w:val="0"/>
          <w:u w:val="none"/>
        </w:rPr>
        <w:t>90-minute</w:t>
      </w:r>
      <w:r w:rsidRPr="5E17B1AE" w:rsidR="20070CE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football match, </w:t>
      </w:r>
      <w:r w:rsidRPr="5E17B1AE" w:rsidR="20070CE3">
        <w:rPr>
          <w:rFonts w:ascii="Times New Roman" w:hAnsi="Times New Roman" w:eastAsia="Times New Roman" w:cs="Times New Roman"/>
          <w:b w:val="0"/>
          <w:bCs w:val="0"/>
          <w:u w:val="none"/>
        </w:rPr>
        <w:t>maintaining</w:t>
      </w:r>
      <w:r w:rsidRPr="5E17B1AE" w:rsidR="20070CE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energy and hydration is key to sustaining perform</w:t>
      </w:r>
      <w:r w:rsidRPr="5E17B1AE" w:rsidR="6B3C2F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ance. The athlete should aim for </w:t>
      </w:r>
      <w:r w:rsidRPr="5E17B1AE" w:rsidR="6B3C2F93">
        <w:rPr>
          <w:rFonts w:ascii="Times New Roman" w:hAnsi="Times New Roman" w:eastAsia="Times New Roman" w:cs="Times New Roman"/>
          <w:b w:val="0"/>
          <w:bCs w:val="0"/>
          <w:u w:val="none"/>
        </w:rPr>
        <w:t>approximately 30-60g</w:t>
      </w:r>
      <w:r w:rsidRPr="5E17B1AE" w:rsidR="6B3C2F9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of carbohydrates per hour. This can come from sports drinks</w:t>
      </w:r>
      <w:r w:rsidRPr="5E17B1AE" w:rsidR="365FB41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, energy gels, half a banana, or simple sweets such as jelly babies. These provide quick-release energy to help </w:t>
      </w:r>
      <w:r w:rsidRPr="5E17B1AE" w:rsidR="365FB41E">
        <w:rPr>
          <w:rFonts w:ascii="Times New Roman" w:hAnsi="Times New Roman" w:eastAsia="Times New Roman" w:cs="Times New Roman"/>
          <w:b w:val="0"/>
          <w:bCs w:val="0"/>
          <w:u w:val="none"/>
        </w:rPr>
        <w:t>maintain</w:t>
      </w:r>
      <w:r w:rsidRPr="5E17B1AE" w:rsidR="365FB41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sprint speed, decision making, </w:t>
      </w:r>
      <w:r w:rsidRPr="5E17B1AE" w:rsidR="20F97F4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and concentration throughout the match. </w:t>
      </w:r>
    </w:p>
    <w:p w:rsidR="1F0CF5E8" w:rsidP="61D03DDB" w:rsidRDefault="1F0CF5E8" w14:paraId="44C3C7A6" w14:textId="4F987A4C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61D03DDB" w:rsidR="4C725845">
        <w:rPr>
          <w:rFonts w:ascii="Times New Roman" w:hAnsi="Times New Roman" w:eastAsia="Times New Roman" w:cs="Times New Roman"/>
          <w:b w:val="0"/>
          <w:bCs w:val="0"/>
          <w:u w:val="none"/>
        </w:rPr>
        <w:t>Hydration during the game should focus on drinking at half-time. Consuming around 200-300ml of water or a sports drink is normally sufficient. I</w:t>
      </w:r>
      <w:r w:rsidRPr="61D03DDB" w:rsidR="545A81C4">
        <w:rPr>
          <w:rFonts w:ascii="Times New Roman" w:hAnsi="Times New Roman" w:eastAsia="Times New Roman" w:cs="Times New Roman"/>
          <w:b w:val="0"/>
          <w:bCs w:val="0"/>
          <w:u w:val="none"/>
        </w:rPr>
        <w:t>n hot conditions or for athletes who sweat heavily, a sports drink containing electrolytes is recommended to replac</w:t>
      </w:r>
      <w:r w:rsidRPr="61D03DDB" w:rsidR="24110F55">
        <w:rPr>
          <w:rFonts w:ascii="Times New Roman" w:hAnsi="Times New Roman" w:eastAsia="Times New Roman" w:cs="Times New Roman"/>
          <w:b w:val="0"/>
          <w:bCs w:val="0"/>
          <w:u w:val="none"/>
        </w:rPr>
        <w:t>e sodium loss and reduce the risk of cramping</w:t>
      </w:r>
      <w:r w:rsidRPr="61D03DDB" w:rsidR="0BD93A7C">
        <w:rPr>
          <w:rFonts w:ascii="Times New Roman" w:hAnsi="Times New Roman" w:eastAsia="Times New Roman" w:cs="Times New Roman"/>
          <w:b w:val="0"/>
          <w:bCs w:val="0"/>
          <w:u w:val="none"/>
        </w:rPr>
        <w:t>.</w:t>
      </w:r>
    </w:p>
    <w:p w:rsidR="61D03DDB" w:rsidP="61D03DDB" w:rsidRDefault="61D03DDB" w14:paraId="5164A8E5" w14:textId="777C0E0F">
      <w:pPr>
        <w:pStyle w:val="Normal"/>
        <w:rPr>
          <w:rFonts w:ascii="Times New Roman" w:hAnsi="Times New Roman" w:eastAsia="Times New Roman" w:cs="Times New Roman"/>
          <w:b w:val="0"/>
          <w:bCs w:val="0"/>
          <w:u w:val="single"/>
        </w:rPr>
      </w:pPr>
    </w:p>
    <w:p w:rsidR="24110F55" w:rsidP="61D03DDB" w:rsidRDefault="24110F55" w14:paraId="286CE699" w14:textId="7FD19F01">
      <w:pPr>
        <w:pStyle w:val="Normal"/>
        <w:rPr>
          <w:rFonts w:ascii="Times New Roman" w:hAnsi="Times New Roman" w:eastAsia="Times New Roman" w:cs="Times New Roman"/>
          <w:b w:val="0"/>
          <w:bCs w:val="0"/>
          <w:u w:val="single"/>
        </w:rPr>
      </w:pPr>
      <w:r w:rsidRPr="5E17B1AE" w:rsidR="24110F55">
        <w:rPr>
          <w:rFonts w:ascii="Times New Roman" w:hAnsi="Times New Roman" w:eastAsia="Times New Roman" w:cs="Times New Roman"/>
          <w:b w:val="0"/>
          <w:bCs w:val="0"/>
          <w:u w:val="single"/>
        </w:rPr>
        <w:t>Post-</w:t>
      </w:r>
      <w:r w:rsidRPr="5E17B1AE" w:rsidR="24110F55">
        <w:rPr>
          <w:rFonts w:ascii="Times New Roman" w:hAnsi="Times New Roman" w:eastAsia="Times New Roman" w:cs="Times New Roman"/>
          <w:b w:val="0"/>
          <w:bCs w:val="0"/>
          <w:u w:val="single"/>
        </w:rPr>
        <w:t>Competiton</w:t>
      </w:r>
      <w:r w:rsidRPr="5E17B1AE" w:rsidR="24110F55">
        <w:rPr>
          <w:rFonts w:ascii="Times New Roman" w:hAnsi="Times New Roman" w:eastAsia="Times New Roman" w:cs="Times New Roman"/>
          <w:b w:val="0"/>
          <w:bCs w:val="0"/>
          <w:u w:val="single"/>
        </w:rPr>
        <w:t xml:space="preserve"> Recovery Nutrition</w:t>
      </w:r>
    </w:p>
    <w:p w:rsidR="3D353305" w:rsidP="61D03DDB" w:rsidRDefault="3D353305" w14:paraId="10E3927D" w14:textId="20469E90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E17B1AE" w:rsidR="3D353305">
        <w:rPr>
          <w:rFonts w:ascii="Times New Roman" w:hAnsi="Times New Roman" w:eastAsia="Times New Roman" w:cs="Times New Roman"/>
          <w:b w:val="0"/>
          <w:bCs w:val="0"/>
          <w:u w:val="none"/>
        </w:rPr>
        <w:t>Recovery nutrition should begin within 30-60 minutes of the match ending. The main goals are to refuel carb</w:t>
      </w:r>
      <w:r w:rsidRPr="5E17B1AE" w:rsidR="1C1FC40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ohydrate stores, repair muscle tissue </w:t>
      </w:r>
      <w:r w:rsidRPr="5E17B1AE" w:rsidR="287E51A2">
        <w:rPr>
          <w:rFonts w:ascii="Times New Roman" w:hAnsi="Times New Roman" w:eastAsia="Times New Roman" w:cs="Times New Roman"/>
          <w:b w:val="0"/>
          <w:bCs w:val="0"/>
          <w:u w:val="none"/>
        </w:rPr>
        <w:t>with</w:t>
      </w:r>
      <w:r w:rsidRPr="5E17B1AE" w:rsidR="1C1FC40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protein, and rehydrate effectively. An immediate </w:t>
      </w:r>
      <w:r w:rsidRPr="5E17B1AE" w:rsidR="32405CAD">
        <w:rPr>
          <w:rFonts w:ascii="Times New Roman" w:hAnsi="Times New Roman" w:eastAsia="Times New Roman" w:cs="Times New Roman"/>
          <w:b w:val="0"/>
          <w:bCs w:val="0"/>
          <w:u w:val="none"/>
        </w:rPr>
        <w:t>post</w:t>
      </w:r>
      <w:r w:rsidRPr="5E17B1AE" w:rsidR="1C1FC404">
        <w:rPr>
          <w:rFonts w:ascii="Times New Roman" w:hAnsi="Times New Roman" w:eastAsia="Times New Roman" w:cs="Times New Roman"/>
          <w:b w:val="0"/>
          <w:bCs w:val="0"/>
          <w:u w:val="none"/>
        </w:rPr>
        <w:t>- match snack should</w:t>
      </w:r>
      <w:r w:rsidRPr="5E17B1AE" w:rsidR="59318A6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E17B1AE" w:rsidR="59318A64">
        <w:rPr>
          <w:rFonts w:ascii="Times New Roman" w:hAnsi="Times New Roman" w:eastAsia="Times New Roman" w:cs="Times New Roman"/>
          <w:b w:val="0"/>
          <w:bCs w:val="0"/>
          <w:u w:val="none"/>
        </w:rPr>
        <w:t>contain</w:t>
      </w:r>
      <w:r w:rsidRPr="5E17B1AE" w:rsidR="59318A6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30-40g of protein along with </w:t>
      </w:r>
      <w:r w:rsidRPr="5E17B1AE" w:rsidR="59318A64">
        <w:rPr>
          <w:rFonts w:ascii="Times New Roman" w:hAnsi="Times New Roman" w:eastAsia="Times New Roman" w:cs="Times New Roman"/>
          <w:b w:val="0"/>
          <w:bCs w:val="0"/>
          <w:u w:val="none"/>
        </w:rPr>
        <w:t>a good source</w:t>
      </w:r>
      <w:r w:rsidRPr="5E17B1AE" w:rsidR="59318A6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of carbohydrates. Examples include chocolate milk, a whey protein shake </w:t>
      </w:r>
      <w:r w:rsidRPr="5E17B1AE" w:rsidR="2924948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with fruit, a chicken sandwich, even a yogurt with granola. </w:t>
      </w:r>
    </w:p>
    <w:p w:rsidR="1EC50BA1" w:rsidP="61D03DDB" w:rsidRDefault="1EC50BA1" w14:paraId="499AB78A" w14:textId="7295D554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E17B1AE" w:rsidR="1EC50BA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Within </w:t>
      </w:r>
      <w:r w:rsidRPr="5E17B1AE" w:rsidR="29249480">
        <w:rPr>
          <w:rFonts w:ascii="Times New Roman" w:hAnsi="Times New Roman" w:eastAsia="Times New Roman" w:cs="Times New Roman"/>
          <w:b w:val="0"/>
          <w:bCs w:val="0"/>
          <w:u w:val="none"/>
        </w:rPr>
        <w:t>1-3 hours after the match, the athlete should consume a balanced recovery meal. This meal should include a large serving of carbohydrates, a high-</w:t>
      </w:r>
      <w:r w:rsidRPr="5E17B1AE" w:rsidR="73ACEE3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quality protein source, and vegetables. Examples include chicken or turkey, with rice and mixed veg, pasta with lean mince and tomato sauce, </w:t>
      </w:r>
      <w:r w:rsidRPr="5E17B1AE" w:rsidR="07294BE3">
        <w:rPr>
          <w:rFonts w:ascii="Times New Roman" w:hAnsi="Times New Roman" w:eastAsia="Times New Roman" w:cs="Times New Roman"/>
          <w:b w:val="0"/>
          <w:bCs w:val="0"/>
          <w:u w:val="none"/>
        </w:rPr>
        <w:t>a noodle stir fry with chicken or could even be a burrito bowl with rice,</w:t>
      </w:r>
      <w:r w:rsidRPr="5E17B1AE" w:rsidR="661A652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E17B1AE" w:rsidR="07294BE3">
        <w:rPr>
          <w:rFonts w:ascii="Times New Roman" w:hAnsi="Times New Roman" w:eastAsia="Times New Roman" w:cs="Times New Roman"/>
          <w:b w:val="0"/>
          <w:bCs w:val="0"/>
          <w:u w:val="none"/>
        </w:rPr>
        <w:t>beans,</w:t>
      </w:r>
      <w:r w:rsidRPr="5E17B1AE" w:rsidR="4D304B3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E17B1AE" w:rsidR="07294BE3">
        <w:rPr>
          <w:rFonts w:ascii="Times New Roman" w:hAnsi="Times New Roman" w:eastAsia="Times New Roman" w:cs="Times New Roman"/>
          <w:b w:val="0"/>
          <w:bCs w:val="0"/>
          <w:u w:val="none"/>
        </w:rPr>
        <w:t>chicken,</w:t>
      </w:r>
      <w:r w:rsidRPr="5E17B1AE" w:rsidR="5050066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E17B1AE" w:rsidR="07294BE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and </w:t>
      </w:r>
      <w:r w:rsidRPr="5E17B1AE" w:rsidR="39811E38">
        <w:rPr>
          <w:rFonts w:ascii="Times New Roman" w:hAnsi="Times New Roman" w:eastAsia="Times New Roman" w:cs="Times New Roman"/>
          <w:b w:val="0"/>
          <w:bCs w:val="0"/>
          <w:u w:val="none"/>
        </w:rPr>
        <w:t>salad</w:t>
      </w:r>
      <w:r w:rsidRPr="5E17B1AE" w:rsidR="07294BE3">
        <w:rPr>
          <w:rFonts w:ascii="Times New Roman" w:hAnsi="Times New Roman" w:eastAsia="Times New Roman" w:cs="Times New Roman"/>
          <w:b w:val="0"/>
          <w:bCs w:val="0"/>
          <w:u w:val="none"/>
        </w:rPr>
        <w:t>. Hydration should co</w:t>
      </w:r>
      <w:r w:rsidRPr="5E17B1AE" w:rsidR="1E5DE9A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ntinue </w:t>
      </w:r>
      <w:r w:rsidRPr="5E17B1AE" w:rsidR="7A56FDE0">
        <w:rPr>
          <w:rFonts w:ascii="Times New Roman" w:hAnsi="Times New Roman" w:eastAsia="Times New Roman" w:cs="Times New Roman"/>
          <w:b w:val="0"/>
          <w:bCs w:val="0"/>
          <w:u w:val="none"/>
        </w:rPr>
        <w:t>throughout the</w:t>
      </w:r>
      <w:r w:rsidRPr="5E17B1AE" w:rsidR="1E5DE9A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afternoon or evening, aiming to restore urine colour to pale yellow. In hot conditions or after </w:t>
      </w:r>
      <w:r w:rsidRPr="5E17B1AE" w:rsidR="636E5B72">
        <w:rPr>
          <w:rFonts w:ascii="Times New Roman" w:hAnsi="Times New Roman" w:eastAsia="Times New Roman" w:cs="Times New Roman"/>
          <w:b w:val="0"/>
          <w:bCs w:val="0"/>
          <w:u w:val="none"/>
        </w:rPr>
        <w:t>particularly</w:t>
      </w:r>
      <w:r w:rsidRPr="5E17B1AE" w:rsidR="2F220DF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intense </w:t>
      </w:r>
      <w:r w:rsidRPr="5E17B1AE" w:rsidR="43B05C4D">
        <w:rPr>
          <w:rFonts w:ascii="Times New Roman" w:hAnsi="Times New Roman" w:eastAsia="Times New Roman" w:cs="Times New Roman"/>
          <w:b w:val="0"/>
          <w:bCs w:val="0"/>
          <w:u w:val="none"/>
        </w:rPr>
        <w:t>matches</w:t>
      </w:r>
      <w:r w:rsidRPr="5E17B1AE" w:rsidR="2F220DF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, an electrolyte drink may support better complete rehydration. </w:t>
      </w:r>
    </w:p>
    <w:p w:rsidR="0BE53547" w:rsidP="61D03DDB" w:rsidRDefault="0BE53547" w14:paraId="601E9029" w14:textId="382F9E28">
      <w:pPr>
        <w:pStyle w:val="Normal"/>
        <w:rPr>
          <w:rFonts w:ascii="Times New Roman" w:hAnsi="Times New Roman" w:eastAsia="Times New Roman" w:cs="Times New Roman"/>
          <w:b w:val="0"/>
          <w:bCs w:val="0"/>
          <w:u w:val="single"/>
        </w:rPr>
      </w:pPr>
      <w:r w:rsidRPr="61D03DDB" w:rsidR="0BE53547">
        <w:rPr>
          <w:rFonts w:ascii="Times New Roman" w:hAnsi="Times New Roman" w:eastAsia="Times New Roman" w:cs="Times New Roman"/>
          <w:b w:val="0"/>
          <w:bCs w:val="0"/>
          <w:u w:val="single"/>
        </w:rPr>
        <w:t>Critical Justification</w:t>
      </w:r>
    </w:p>
    <w:p w:rsidR="0BE53547" w:rsidP="61D03DDB" w:rsidRDefault="0BE53547" w14:paraId="55539AC8" w14:textId="5A612552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E17B1AE" w:rsidR="0BE5354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Developing an effective nutrition and supplementation strategy requires not only strong scientific justification but also a critical </w:t>
      </w:r>
      <w:r w:rsidRPr="5E17B1AE" w:rsidR="0FC1F0C9">
        <w:rPr>
          <w:rFonts w:ascii="Times New Roman" w:hAnsi="Times New Roman" w:eastAsia="Times New Roman" w:cs="Times New Roman"/>
          <w:b w:val="0"/>
          <w:bCs w:val="0"/>
          <w:u w:val="none"/>
        </w:rPr>
        <w:t>understanding</w:t>
      </w:r>
      <w:r w:rsidRPr="5E17B1AE" w:rsidR="0BE5354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of </w:t>
      </w:r>
      <w:r w:rsidRPr="5E17B1AE" w:rsidR="4957EBF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feasibility and athlete adherence. The recommended approach, </w:t>
      </w:r>
      <w:r w:rsidRPr="5E17B1AE" w:rsidR="78AB1465">
        <w:rPr>
          <w:rFonts w:ascii="Times New Roman" w:hAnsi="Times New Roman" w:eastAsia="Times New Roman" w:cs="Times New Roman"/>
          <w:b w:val="0"/>
          <w:bCs w:val="0"/>
          <w:u w:val="none"/>
        </w:rPr>
        <w:t>incorporating</w:t>
      </w:r>
      <w:r w:rsidRPr="5E17B1AE" w:rsidR="4957EBF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creatine, </w:t>
      </w:r>
      <w:r w:rsidRPr="5E17B1AE" w:rsidR="4957EBF7">
        <w:rPr>
          <w:rFonts w:ascii="Times New Roman" w:hAnsi="Times New Roman" w:eastAsia="Times New Roman" w:cs="Times New Roman"/>
          <w:b w:val="0"/>
          <w:bCs w:val="0"/>
          <w:u w:val="none"/>
        </w:rPr>
        <w:t>appropriate protein</w:t>
      </w:r>
      <w:r w:rsidRPr="5E17B1AE" w:rsidR="4957EBF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E17B1AE" w:rsidR="17700D6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intake, balanced recovery nutrition and event-specific carbohydrate loading, is grounded in well-established evidence while </w:t>
      </w:r>
      <w:r w:rsidRPr="5E17B1AE" w:rsidR="17700D67">
        <w:rPr>
          <w:rFonts w:ascii="Times New Roman" w:hAnsi="Times New Roman" w:eastAsia="Times New Roman" w:cs="Times New Roman"/>
          <w:b w:val="0"/>
          <w:bCs w:val="0"/>
          <w:u w:val="none"/>
        </w:rPr>
        <w:t>re</w:t>
      </w:r>
      <w:r w:rsidRPr="5E17B1AE" w:rsidR="7C456473">
        <w:rPr>
          <w:rFonts w:ascii="Times New Roman" w:hAnsi="Times New Roman" w:eastAsia="Times New Roman" w:cs="Times New Roman"/>
          <w:b w:val="0"/>
          <w:bCs w:val="0"/>
          <w:u w:val="none"/>
        </w:rPr>
        <w:t>maining</w:t>
      </w:r>
      <w:r w:rsidRPr="5E17B1AE" w:rsidR="7C45647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practical for daily use. This section critically evaluates each </w:t>
      </w:r>
      <w:r w:rsidRPr="5E17B1AE" w:rsidR="7EB30E7F">
        <w:rPr>
          <w:rFonts w:ascii="Times New Roman" w:hAnsi="Times New Roman" w:eastAsia="Times New Roman" w:cs="Times New Roman"/>
          <w:b w:val="0"/>
          <w:bCs w:val="0"/>
          <w:u w:val="none"/>
        </w:rPr>
        <w:t>component</w:t>
      </w:r>
      <w:r w:rsidRPr="5E17B1AE" w:rsidR="7C45647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and discusses relevant debates within sports n</w:t>
      </w:r>
      <w:r w:rsidRPr="5E17B1AE" w:rsidR="21D9975F">
        <w:rPr>
          <w:rFonts w:ascii="Times New Roman" w:hAnsi="Times New Roman" w:eastAsia="Times New Roman" w:cs="Times New Roman"/>
          <w:b w:val="0"/>
          <w:bCs w:val="0"/>
          <w:u w:val="none"/>
        </w:rPr>
        <w:t>utrition</w:t>
      </w:r>
      <w:r w:rsidRPr="5E17B1AE" w:rsidR="11B9E64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(Till et all, 2022). </w:t>
      </w:r>
    </w:p>
    <w:p w:rsidR="71A8FADA" w:rsidP="61D03DDB" w:rsidRDefault="71A8FADA" w14:paraId="0147560F" w14:textId="4BD9384E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E17B1AE" w:rsidR="71A8FADA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Creatine monohydrate is one of the most thorough researched ergogenic </w:t>
      </w:r>
      <w:r w:rsidRPr="5E17B1AE" w:rsidR="2677F43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aids, with </w:t>
      </w:r>
      <w:r w:rsidRPr="5E17B1AE" w:rsidR="2677F439">
        <w:rPr>
          <w:rFonts w:ascii="Times New Roman" w:hAnsi="Times New Roman" w:eastAsia="Times New Roman" w:cs="Times New Roman"/>
          <w:b w:val="0"/>
          <w:bCs w:val="0"/>
          <w:u w:val="none"/>
        </w:rPr>
        <w:t>numerous</w:t>
      </w:r>
      <w:r w:rsidRPr="5E17B1AE" w:rsidR="2677F43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controlled studies showing its ability to enhance high-intensity performance, strength, and </w:t>
      </w:r>
      <w:r w:rsidRPr="5E17B1AE" w:rsidR="3F04DB72">
        <w:rPr>
          <w:rFonts w:ascii="Times New Roman" w:hAnsi="Times New Roman" w:eastAsia="Times New Roman" w:cs="Times New Roman"/>
          <w:b w:val="0"/>
          <w:bCs w:val="0"/>
          <w:u w:val="none"/>
        </w:rPr>
        <w:t>lean body</w:t>
      </w:r>
      <w:r w:rsidRPr="5E17B1AE" w:rsidR="2677F43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mass through increased phos</w:t>
      </w:r>
      <w:r w:rsidRPr="5E17B1AE" w:rsidR="772D4DE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phocreatine availability.   A daily dose of 3-5 grams is sufficient to </w:t>
      </w:r>
      <w:r w:rsidRPr="5E17B1AE" w:rsidR="772D4DE4">
        <w:rPr>
          <w:rFonts w:ascii="Times New Roman" w:hAnsi="Times New Roman" w:eastAsia="Times New Roman" w:cs="Times New Roman"/>
          <w:b w:val="0"/>
          <w:bCs w:val="0"/>
          <w:u w:val="none"/>
        </w:rPr>
        <w:t>maintain</w:t>
      </w:r>
      <w:r w:rsidRPr="5E17B1AE" w:rsidR="772D4DE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fully saturated muscle st</w:t>
      </w:r>
      <w:r w:rsidRPr="5E17B1AE" w:rsidR="78E55C25">
        <w:rPr>
          <w:rFonts w:ascii="Times New Roman" w:hAnsi="Times New Roman" w:eastAsia="Times New Roman" w:cs="Times New Roman"/>
          <w:b w:val="0"/>
          <w:bCs w:val="0"/>
          <w:u w:val="none"/>
        </w:rPr>
        <w:t>ores without the need for a rapid loading protocol</w:t>
      </w:r>
      <w:r w:rsidRPr="5E17B1AE" w:rsidR="0585003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(Kraemer and Volek, 1999).</w:t>
      </w:r>
      <w:r w:rsidRPr="5E17B1AE" w:rsidR="4437805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 </w:t>
      </w:r>
      <w:r w:rsidRPr="5E17B1AE" w:rsidR="78E55C2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This simplicity improves </w:t>
      </w:r>
      <w:r w:rsidRPr="5E17B1AE" w:rsidR="72EDE8BC">
        <w:rPr>
          <w:rFonts w:ascii="Times New Roman" w:hAnsi="Times New Roman" w:eastAsia="Times New Roman" w:cs="Times New Roman"/>
          <w:b w:val="0"/>
          <w:bCs w:val="0"/>
          <w:u w:val="none"/>
        </w:rPr>
        <w:t>adherence</w:t>
      </w:r>
      <w:r w:rsidRPr="5E17B1AE" w:rsidR="3C03317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, as the athlete only needs to consume a small, </w:t>
      </w:r>
      <w:r w:rsidRPr="5E17B1AE" w:rsidR="64AB3D6F">
        <w:rPr>
          <w:rFonts w:ascii="Times New Roman" w:hAnsi="Times New Roman" w:eastAsia="Times New Roman" w:cs="Times New Roman"/>
          <w:b w:val="0"/>
          <w:bCs w:val="0"/>
          <w:u w:val="none"/>
        </w:rPr>
        <w:t>tasteless</w:t>
      </w:r>
      <w:r w:rsidRPr="5E17B1AE" w:rsidR="3C03317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dose once per day. Compared with many supplements that offer marginal </w:t>
      </w:r>
      <w:r w:rsidRPr="5E17B1AE" w:rsidR="28800B59">
        <w:rPr>
          <w:rFonts w:ascii="Times New Roman" w:hAnsi="Times New Roman" w:eastAsia="Times New Roman" w:cs="Times New Roman"/>
          <w:b w:val="0"/>
          <w:bCs w:val="0"/>
          <w:u w:val="none"/>
        </w:rPr>
        <w:t>or inconsistent benefits, creatine has a robust evidence base and a long-term safety profile in healthy individuals its inclus</w:t>
      </w:r>
      <w:r w:rsidRPr="5E17B1AE" w:rsidR="45BE06B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ion in the strategy is therefore justified on both scientific and practical terms. </w:t>
      </w:r>
    </w:p>
    <w:p w:rsidR="48644436" w:rsidP="61D03DDB" w:rsidRDefault="48644436" w14:paraId="0FE7E5D8" w14:textId="036F5A30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</w:pPr>
      <w:r w:rsidRPr="5E17B1AE" w:rsidR="4864443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Adequate protein intake is essential for supporting muscle repair and adaptation. Evidence consistently shows </w:t>
      </w:r>
      <w:r w:rsidRPr="5E17B1AE" w:rsidR="659D4E1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that 20-40 grams of </w:t>
      </w:r>
      <w:r w:rsidRPr="5E17B1AE" w:rsidR="19F55E34">
        <w:rPr>
          <w:rFonts w:ascii="Times New Roman" w:hAnsi="Times New Roman" w:eastAsia="Times New Roman" w:cs="Times New Roman"/>
          <w:b w:val="0"/>
          <w:bCs w:val="0"/>
          <w:u w:val="none"/>
        </w:rPr>
        <w:t>high-quality</w:t>
      </w:r>
      <w:r w:rsidRPr="5E17B1AE" w:rsidR="659D4E1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protein per meal maximises muscle protein synthesis due to sufficient essential amino acid</w:t>
      </w:r>
      <w:r w:rsidRPr="5E17B1AE" w:rsidR="0BE1252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and </w:t>
      </w:r>
      <w:r w:rsidRPr="5E17B1AE" w:rsidR="1BAE7001">
        <w:rPr>
          <w:rFonts w:ascii="Times New Roman" w:hAnsi="Times New Roman" w:eastAsia="Times New Roman" w:cs="Times New Roman"/>
          <w:b w:val="0"/>
          <w:bCs w:val="0"/>
          <w:u w:val="none"/>
        </w:rPr>
        <w:t>Lucine</w:t>
      </w:r>
      <w:r w:rsidRPr="5E17B1AE" w:rsidR="0BE1252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content</w:t>
      </w:r>
      <w:r w:rsidRPr="5E17B1AE" w:rsidR="4C9F002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E17B1AE" w:rsidR="45FD6CC5">
        <w:rPr>
          <w:rFonts w:ascii="Times New Roman" w:hAnsi="Times New Roman" w:eastAsia="Times New Roman" w:cs="Times New Roman"/>
          <w:b w:val="0"/>
          <w:bCs w:val="0"/>
          <w:u w:val="none"/>
        </w:rPr>
        <w:t>(</w:t>
      </w:r>
      <w:r w:rsidRPr="5E17B1AE" w:rsidR="45FD6CC5">
        <w:rPr>
          <w:rFonts w:ascii="Times New Roman" w:hAnsi="Times New Roman" w:eastAsia="Times New Roman" w:cs="Times New Roman"/>
          <w:b w:val="0"/>
          <w:bCs w:val="0"/>
          <w:u w:val="none"/>
        </w:rPr>
        <w:t>Frexes</w:t>
      </w:r>
      <w:r w:rsidRPr="5E17B1AE" w:rsidR="45FD6CC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-Steed et al., 1992). </w:t>
      </w:r>
      <w:r w:rsidRPr="5E17B1AE" w:rsidR="7EDDD36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Athlete typically </w:t>
      </w:r>
      <w:r w:rsidRPr="5E17B1AE" w:rsidR="7EDDD36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benefit</w:t>
      </w:r>
      <w:r w:rsidRPr="5E17B1AE" w:rsidR="7EDDD36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from a total daily protein intake of 1.4-2.0g per kil</w:t>
      </w:r>
      <w:r w:rsidRPr="5E17B1AE" w:rsidR="4A7A5A4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o</w:t>
      </w:r>
      <w:r w:rsidRPr="5E17B1AE" w:rsidR="361DF09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gram of body mass, particularly when training volume is high or when recovery demands are elevated. </w:t>
      </w:r>
      <w:r w:rsidRPr="5E17B1AE" w:rsidR="039A338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Although</w:t>
      </w:r>
      <w:r w:rsidRPr="5E17B1AE" w:rsidR="361DF09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whole foods should </w:t>
      </w:r>
      <w:r w:rsidRPr="5E17B1AE" w:rsidR="08972C0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form the foundation of protein intake, protein powders offer a convenient and effective support strategy when time constraints</w:t>
      </w:r>
      <w:r w:rsidRPr="5E17B1AE" w:rsidR="4E34476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occur, appetite issues or logistical barriers limit access to food. Whey protein, d</w:t>
      </w:r>
      <w:r w:rsidRPr="5E17B1AE" w:rsidR="7DF7E1F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ue to its amino acids profile and rapid absorption, is especially effective. Importantly, protein supplementation is one of the most practical </w:t>
      </w:r>
      <w:r w:rsidRPr="5E17B1AE" w:rsidR="105795D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strategies</w:t>
      </w:r>
      <w:r w:rsidRPr="5E17B1AE" w:rsidR="7464908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for athletes, requiring minimal preparation and fitting easily into b</w:t>
      </w:r>
      <w:r w:rsidRPr="5E17B1AE" w:rsidR="641FB77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ust schedules. This practicality reinforces its relevance and </w:t>
      </w:r>
      <w:r w:rsidRPr="5E17B1AE" w:rsidR="641FB77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likely adherence</w:t>
      </w:r>
      <w:r w:rsidRPr="5E17B1AE" w:rsidR="1EB7C27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5E17B1AE" w:rsidR="262A70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(Loveday, 2022).</w:t>
      </w:r>
    </w:p>
    <w:p w:rsidR="61D03DDB" w:rsidP="61D03DDB" w:rsidRDefault="61D03DDB" w14:paraId="48EFD5C7" w14:textId="6FF657FA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03634BB9" w:rsidP="61D03DDB" w:rsidRDefault="03634BB9" w14:paraId="2246982E" w14:textId="2696C995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</w:pPr>
      <w:r w:rsidRPr="61D03DDB" w:rsidR="03634BB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Recovery nutrition plays a crucial role in optimising training adaptations, especially when training sessions are closely scheduled</w:t>
      </w:r>
      <w:r w:rsidRPr="61D03DDB" w:rsidR="120EA48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. Research demonstrates that combining carbohydrates and protein soon after e</w:t>
      </w:r>
      <w:r w:rsidRPr="61D03DDB" w:rsidR="51ABB92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xercise</w:t>
      </w:r>
      <w:r w:rsidRPr="61D03DDB" w:rsidR="120EA48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enhances both glycogen </w:t>
      </w:r>
      <w:r w:rsidRPr="61D03DDB" w:rsidR="4A717EE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restoration and muscle repair</w:t>
      </w:r>
      <w:r w:rsidRPr="61D03DDB" w:rsidR="4069CA8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61D03DDB" w:rsidR="40403FD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(Stearns et al., 2010). </w:t>
      </w:r>
      <w:r w:rsidRPr="61D03DDB" w:rsidR="4069CA8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When carbohydrate consumption is below optimal levels, adding protein </w:t>
      </w:r>
      <w:r w:rsidRPr="61D03DDB" w:rsidR="51A45E6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can increase the rate of glycogen resynthesis beyond what carbohydrate alone can achieve. A p</w:t>
      </w:r>
      <w:r w:rsidRPr="61D03DDB" w:rsidR="17EBFA2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ost exercise intake of roughly 0.8-1.2g of carbohydrate per kilogram of body mass, paired with 20-30 grams of pr</w:t>
      </w:r>
      <w:r w:rsidRPr="61D03DDB" w:rsidR="607BE5A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otein, is widely recommended to support rapid recovery. This strategy is easy to implement through common foods such as wraps</w:t>
      </w:r>
      <w:r w:rsidRPr="61D03DDB" w:rsidR="551B832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, yogurt, fruit, smoothies, or simple meals prepared in advance. As these foods are readily available and inexpensive</w:t>
      </w:r>
      <w:r w:rsidRPr="61D03DDB" w:rsidR="0C5503E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, adherence is generally high. For athletes who struggle with appetite post-exercise, liquid nutrition provides </w:t>
      </w:r>
      <w:r w:rsidRPr="61D03DDB" w:rsidR="6FC78A6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an effective alternative with minimal gastrointestinal discomfort.</w:t>
      </w:r>
    </w:p>
    <w:p w:rsidR="66BC966F" w:rsidP="61D03DDB" w:rsidRDefault="66BC966F" w14:paraId="14F47C7B" w14:textId="3D987C6E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</w:pPr>
      <w:r w:rsidRPr="5E17B1AE" w:rsidR="66BC966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Carbohydrate loading is another strategy with </w:t>
      </w:r>
      <w:r w:rsidRPr="5E17B1AE" w:rsidR="66BC966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strong </w:t>
      </w:r>
      <w:r w:rsidRPr="5E17B1AE" w:rsidR="03A2AC7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evidence</w:t>
      </w:r>
      <w:r w:rsidRPr="5E17B1AE" w:rsidR="66BC966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, although it is relevant only to specific sporting Contexts</w:t>
      </w:r>
      <w:r w:rsidRPr="5E17B1AE" w:rsidR="7C9263E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. Consuming 10-12g of carbohydrate per kilogram of body mass per day in the 36-48 hours leading up to prolonged endurance events (</w:t>
      </w:r>
      <w:r w:rsidRPr="5E17B1AE" w:rsidR="0C48FEE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&gt;90 minutes) can </w:t>
      </w:r>
      <w:r w:rsidRPr="5E17B1AE" w:rsidR="0C48FEE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substantially increase</w:t>
      </w:r>
      <w:r w:rsidRPr="5E17B1AE" w:rsidR="0C48FEE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muscle g</w:t>
      </w:r>
      <w:r w:rsidRPr="5E17B1AE" w:rsidR="58D14B0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lycogen availability</w:t>
      </w:r>
      <w:r w:rsidRPr="5E17B1AE" w:rsidR="387D8D0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5E17B1AE" w:rsidR="1801CF5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(</w:t>
      </w:r>
      <w:r w:rsidRPr="5E17B1AE" w:rsidR="1801CF5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Kratzing</w:t>
      </w:r>
      <w:r w:rsidRPr="5E17B1AE" w:rsidR="1801CF5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, 2011)</w:t>
      </w:r>
      <w:r w:rsidRPr="5E17B1AE" w:rsidR="1801CF5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. </w:t>
      </w:r>
      <w:r w:rsidRPr="5E17B1AE" w:rsidR="387D8D0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5E17B1AE" w:rsidR="52311E1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This elevated glycogen supply delays fatigue and </w:t>
      </w:r>
      <w:r w:rsidRPr="5E17B1AE" w:rsidR="3C2EF73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improved</w:t>
      </w:r>
      <w:r w:rsidRPr="5E17B1AE" w:rsidR="52311E1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endurance performance. </w:t>
      </w:r>
      <w:r w:rsidRPr="5E17B1AE" w:rsidR="738D2E5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However,</w:t>
      </w:r>
      <w:r w:rsidRPr="5E17B1AE" w:rsidR="52311E1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carbohydrate loa</w:t>
      </w:r>
      <w:r w:rsidRPr="5E17B1AE" w:rsidR="66E1782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ding offers little benefit for shorter or intermittent sports and may introduce avoidable gastrointestinal discomfort </w:t>
      </w:r>
      <w:r w:rsidRPr="5E17B1AE" w:rsidR="60AECE3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if applied inappropriately. Therefore, </w:t>
      </w:r>
      <w:r w:rsidRPr="5E17B1AE" w:rsidR="39226CC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it's</w:t>
      </w:r>
      <w:r w:rsidRPr="5E17B1AE" w:rsidR="60AECE3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</w:t>
      </w:r>
      <w:r w:rsidRPr="5E17B1AE" w:rsidR="79E2694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an</w:t>
      </w:r>
      <w:r w:rsidRPr="5E17B1AE" w:rsidR="60AECE3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inclusion must be selective and </w:t>
      </w:r>
      <w:r w:rsidRPr="5E17B1AE" w:rsidR="340C59B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sport specific</w:t>
      </w:r>
      <w:r w:rsidRPr="5E17B1AE" w:rsidR="60AECE3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. Athletes should also </w:t>
      </w:r>
      <w:r w:rsidRPr="5E17B1AE" w:rsidR="718CBC6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practice their loading plan during training to access tolerance and refine food choices, as </w:t>
      </w:r>
      <w:r w:rsidRPr="5E17B1AE" w:rsidR="181C08D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unfamiliar</w:t>
      </w:r>
      <w:r w:rsidRPr="5E17B1AE" w:rsidR="718CBC6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high intakes may compromise comfor</w:t>
      </w:r>
      <w:r w:rsidRPr="5E17B1AE" w:rsidR="61055E2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t and performance. </w:t>
      </w:r>
    </w:p>
    <w:p w:rsidR="2360C2FA" w:rsidP="61D03DDB" w:rsidRDefault="2360C2FA" w14:paraId="63D72175" w14:textId="3F21A405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</w:pPr>
      <w:r w:rsidRPr="5E17B1AE" w:rsidR="2360C2F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It is also important to </w:t>
      </w:r>
      <w:r w:rsidRPr="5E17B1AE" w:rsidR="4EA1945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consider</w:t>
      </w:r>
      <w:r w:rsidRPr="5E17B1AE" w:rsidR="2360C2F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contentious areas within sport Nutrition to ensure recommendations are </w:t>
      </w:r>
      <w:r w:rsidRPr="5E17B1AE" w:rsidR="4A07D03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evidence</w:t>
      </w:r>
      <w:r w:rsidRPr="5E17B1AE" w:rsidR="4F85DB5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-</w:t>
      </w:r>
      <w:r w:rsidRPr="5E17B1AE" w:rsidR="2360C2F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based rather than trend-</w:t>
      </w:r>
      <w:r w:rsidRPr="5E17B1AE" w:rsidR="4456CBF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driven.</w:t>
      </w:r>
      <w:r w:rsidRPr="5E17B1AE" w:rsidR="4FA9F74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One notable example the use of ketogenic or very-low carbohydrate, high fat diets. While these diets significantly increase fat oxi</w:t>
      </w:r>
      <w:r w:rsidRPr="5E17B1AE" w:rsidR="29AFA8A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dation capacity, there is consistent evidence that they impair the ability to</w:t>
      </w:r>
      <w:r w:rsidRPr="5E17B1AE" w:rsidR="419C403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sustain high-intensity efforts due to reduced carbohydrates availab</w:t>
      </w:r>
      <w:r w:rsidRPr="5E17B1AE" w:rsidR="07A206B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ility </w:t>
      </w:r>
      <w:r w:rsidRPr="5E17B1AE" w:rsidR="40AA021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(Cao et al., 2021). </w:t>
      </w:r>
      <w:r w:rsidRPr="5E17B1AE" w:rsidR="08475E4A">
        <w:rPr>
          <w:rFonts w:ascii="Times New Roman" w:hAnsi="Times New Roman" w:eastAsia="Times New Roman" w:cs="Times New Roman"/>
          <w:noProof w:val="0"/>
          <w:color w:val="FF0000"/>
          <w:sz w:val="21"/>
          <w:szCs w:val="21"/>
          <w:lang w:val="en-GB"/>
        </w:rPr>
        <w:t xml:space="preserve"> </w:t>
      </w:r>
      <w:r w:rsidRPr="5E17B1AE" w:rsidR="08475E4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For sports requiring sprints, bursts of power </w:t>
      </w:r>
      <w:r w:rsidRPr="5E17B1AE" w:rsidR="79418CB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or sustained high work rates, such diets often hinder performance rather than enhance it. Although they may have niche </w:t>
      </w:r>
      <w:r w:rsidRPr="5E17B1AE" w:rsidR="005717B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clinical applications or suit ultra-endurance contexts, they are </w:t>
      </w:r>
      <w:r w:rsidRPr="5E17B1AE" w:rsidR="005717B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generally unsuitable</w:t>
      </w:r>
      <w:r w:rsidRPr="5E17B1AE" w:rsidR="005717B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for athletes. </w:t>
      </w:r>
    </w:p>
    <w:p w:rsidR="6066E818" w:rsidP="61D03DDB" w:rsidRDefault="6066E818" w14:paraId="7D7F041B" w14:textId="665E73C9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</w:pPr>
      <w:r w:rsidRPr="5E17B1AE" w:rsidR="6066E81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A debate also exists around protein timing. The traditional concept of a “anabolic window” has been questioned, as to</w:t>
      </w:r>
      <w:r w:rsidRPr="5E17B1AE" w:rsidR="0D8C7A8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tal daily protein intake and even distribution across meals appear to have the strongest influence on adaptation. </w:t>
      </w:r>
      <w:r w:rsidRPr="5E17B1AE" w:rsidR="2D84EB8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Nevertheless, consuming protein within one to two hours posy training </w:t>
      </w:r>
      <w:r w:rsidRPr="5E17B1AE" w:rsidR="2D84EB8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remains</w:t>
      </w:r>
      <w:r w:rsidRPr="5E17B1AE" w:rsidR="2D84EB8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beneficial, especially when multiple training sessions occur within </w:t>
      </w:r>
      <w:r w:rsidRPr="5E17B1AE" w:rsidR="2D84EB8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a short time</w:t>
      </w:r>
      <w:r w:rsidRPr="5E17B1AE" w:rsidR="2D84EB8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frame.</w:t>
      </w:r>
      <w:r w:rsidRPr="5E17B1AE" w:rsidR="4B6D6D9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This balanced perspective avoids overstating timing </w:t>
      </w:r>
      <w:r w:rsidRPr="5E17B1AE" w:rsidR="5CB6E1C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while</w:t>
      </w:r>
      <w:r w:rsidRPr="5E17B1AE" w:rsidR="4B6D6D9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still supporting practical recovery strategies</w:t>
      </w:r>
      <w:r w:rsidRPr="5E17B1AE" w:rsidR="1E79CB1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(Schoenfeld, Aragon and Krie</w:t>
      </w:r>
      <w:r w:rsidRPr="5E17B1AE" w:rsidR="071F5172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ger, 2013).</w:t>
      </w:r>
      <w:r w:rsidRPr="5E17B1AE" w:rsidR="2A35A48B">
        <w:rPr>
          <w:rFonts w:ascii="Times New Roman" w:hAnsi="Times New Roman" w:eastAsia="Times New Roman" w:cs="Times New Roman"/>
          <w:noProof w:val="0"/>
          <w:color w:val="FF0000"/>
          <w:sz w:val="21"/>
          <w:szCs w:val="21"/>
          <w:lang w:val="en-GB"/>
        </w:rPr>
        <w:t xml:space="preserve"> </w:t>
      </w:r>
      <w:r w:rsidRPr="5E17B1AE" w:rsidR="2A35A48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Another contentious yet widely marketed supplement is category </w:t>
      </w:r>
      <w:r w:rsidRPr="5E17B1AE" w:rsidR="596A1F1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is branched-chain amino acids. Evidence </w:t>
      </w:r>
      <w:r w:rsidRPr="5E17B1AE" w:rsidR="596A1F1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indicates</w:t>
      </w:r>
      <w:r w:rsidRPr="5E17B1AE" w:rsidR="596A1F1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that BCAAs offer other little </w:t>
      </w:r>
      <w:r w:rsidRPr="5E17B1AE" w:rsidR="3C305C2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benefits</w:t>
      </w:r>
      <w:r w:rsidRPr="5E17B1AE" w:rsidR="596A1F1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when an athlete is already consuming sufficient protein</w:t>
      </w:r>
      <w:r w:rsidRPr="5E17B1AE" w:rsidR="101FFEB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, as whole proteins synthesis. Thus, BCAAs supplementation is </w:t>
      </w:r>
      <w:r w:rsidRPr="5E17B1AE" w:rsidR="101FFEB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larg</w:t>
      </w:r>
      <w:r w:rsidRPr="5E17B1AE" w:rsidR="182C446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ely unnecessary</w:t>
      </w:r>
      <w:r w:rsidRPr="5E17B1AE" w:rsidR="182C446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and not included in </w:t>
      </w:r>
      <w:r w:rsidRPr="5E17B1AE" w:rsidR="6200B1FE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the</w:t>
      </w:r>
      <w:r w:rsidRPr="5E17B1AE" w:rsidR="182C446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recommended </w:t>
      </w:r>
      <w:r w:rsidRPr="5E17B1AE" w:rsidR="1D0F3A5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strategy</w:t>
      </w:r>
      <w:r w:rsidRPr="5E17B1AE" w:rsidR="183787E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(Blomstrand and </w:t>
      </w:r>
      <w:r w:rsidRPr="5E17B1AE" w:rsidR="183787E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Saltin</w:t>
      </w:r>
      <w:r w:rsidRPr="5E17B1AE" w:rsidR="183787E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, 2001). </w:t>
      </w:r>
    </w:p>
    <w:p w:rsidR="1CB68C64" w:rsidP="61D03DDB" w:rsidRDefault="1CB68C64" w14:paraId="6D53751B" w14:textId="4181BAF0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</w:pPr>
      <w:r w:rsidRPr="5E17B1AE" w:rsidR="1CB68C6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Overall, this Nutrition and supplementation </w:t>
      </w:r>
      <w:r w:rsidRPr="5E17B1AE" w:rsidR="46CB08A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strategy</w:t>
      </w:r>
      <w:r w:rsidRPr="5E17B1AE" w:rsidR="1CB68C6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is supported by strong scientific evi</w:t>
      </w:r>
      <w:r w:rsidRPr="5E17B1AE" w:rsidR="1357617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dence and </w:t>
      </w:r>
      <w:r w:rsidRPr="5E17B1AE" w:rsidR="1357617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maintains</w:t>
      </w:r>
      <w:r w:rsidRPr="5E17B1AE" w:rsidR="1357617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a focus on real-world applicabi</w:t>
      </w:r>
      <w:r w:rsidRPr="5E17B1AE" w:rsidR="50A1AA3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lity. Creatine, suffici</w:t>
      </w:r>
      <w:r w:rsidRPr="5E17B1AE" w:rsidR="65F85A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ent and well-distributed protein intake, </w:t>
      </w:r>
      <w:r w:rsidRPr="5E17B1AE" w:rsidR="65F85A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timely</w:t>
      </w:r>
      <w:r w:rsidRPr="5E17B1AE" w:rsidR="65F85AB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recover</w:t>
      </w:r>
      <w:r w:rsidRPr="5E17B1AE" w:rsidR="515C345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y </w:t>
      </w:r>
      <w:r w:rsidRPr="5E17B1AE" w:rsidR="515C345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Nutrition</w:t>
      </w:r>
      <w:r w:rsidRPr="5E17B1AE" w:rsidR="515C345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and selective carbohydrate loading each contribute to performance and recovery in di</w:t>
      </w:r>
      <w:r w:rsidRPr="5E17B1AE" w:rsidR="73D29DE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stinct but complementary ways. By critically evaluating conten</w:t>
      </w:r>
      <w:r w:rsidRPr="5E17B1AE" w:rsidR="01BC996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tious topics and </w:t>
      </w:r>
      <w:r w:rsidRPr="5E17B1AE" w:rsidR="30E7E88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prioritising</w:t>
      </w:r>
      <w:r w:rsidRPr="5E17B1AE" w:rsidR="01BC996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approaches that athletes can realistically </w:t>
      </w:r>
      <w:r w:rsidRPr="5E17B1AE" w:rsidR="01BC996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maintain</w:t>
      </w:r>
      <w:r w:rsidRPr="5E17B1AE" w:rsidR="01BC996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, this plan offers an evidence-</w:t>
      </w:r>
      <w:r w:rsidRPr="5E17B1AE" w:rsidR="2951805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based and practical </w:t>
      </w:r>
      <w:r w:rsidRPr="5E17B1AE" w:rsidR="5972F80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framework</w:t>
      </w:r>
      <w:r w:rsidRPr="5E17B1AE" w:rsidR="2951805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 for enhancing athletic performance. </w:t>
      </w:r>
    </w:p>
    <w:p w:rsidR="61D03DDB" w:rsidP="61D03DDB" w:rsidRDefault="61D03DDB" w14:paraId="699C978D" w14:textId="69607931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1D03DDB" w:rsidP="61D03DDB" w:rsidRDefault="61D03DDB" w14:paraId="5C33AA4B" w14:textId="40E3A74A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1D03DDB" w:rsidP="61D03DDB" w:rsidRDefault="61D03DDB" w14:paraId="0D67136E" w14:textId="33188146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1D03DDB" w:rsidP="61D03DDB" w:rsidRDefault="61D03DDB" w14:paraId="5A134A0E" w14:textId="65D60A53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1D03DDB" w:rsidP="61D03DDB" w:rsidRDefault="61D03DDB" w14:paraId="204AEA28" w14:textId="73DB8C58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38FE6511" w:rsidP="61D03DDB" w:rsidRDefault="38FE6511" w14:paraId="61E005A4" w14:textId="177B1F36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</w:pPr>
      <w:r w:rsidRPr="5E17B1AE" w:rsidR="38FE651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Word Count: 2,</w:t>
      </w:r>
      <w:r w:rsidRPr="5E17B1AE" w:rsidR="7A3BA68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198</w:t>
      </w:r>
    </w:p>
    <w:p w:rsidR="61D03DDB" w:rsidP="61D03DDB" w:rsidRDefault="61D03DDB" w14:paraId="0900E8FE" w14:textId="2C04D168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FBB7FF0" w:rsidP="61D03DDB" w:rsidRDefault="6FBB7FF0" w14:paraId="1628D794" w14:textId="2356135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</w:pPr>
      <w:r w:rsidRPr="61D03DDB" w:rsidR="6FBB7FF0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Refrence List: </w:t>
      </w:r>
    </w:p>
    <w:p w:rsidR="2E196863" w:rsidP="61D03DDB" w:rsidRDefault="2E196863" w14:paraId="2E8817F3" w14:textId="43740A12">
      <w:pPr>
        <w:bidi w:val="0"/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</w:pPr>
      <w:r w:rsidRPr="61D03DDB" w:rsidR="2E1968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Blomstrand, E. and Saltin, B. (2001) ‘BCAA intake affects protein metabolism in muscle after but not during exercise in humans’, </w:t>
      </w:r>
      <w:r w:rsidRPr="61D03DDB" w:rsidR="2E19686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American Journal of Physiology-Endocrinology and Metabolism</w:t>
      </w:r>
      <w:r w:rsidRPr="61D03DDB" w:rsidR="2E1968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, 281(2), pp. E365–E374.</w:t>
      </w:r>
    </w:p>
    <w:p w:rsidR="2E196863" w:rsidP="61D03DDB" w:rsidRDefault="2E196863" w14:paraId="3F1A39A1" w14:textId="171003C9">
      <w:pPr>
        <w:bidi w:val="0"/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</w:pPr>
      <w:r w:rsidRPr="61D03DDB" w:rsidR="2E1968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Cao, J., Lei, S., Wang, X. and Cheng, S. (2021) ‘Effects of ketogenic diets on exercise performance: A review of current evidence’, </w:t>
      </w:r>
      <w:r w:rsidRPr="61D03DDB" w:rsidR="2E19686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Journal of International Society of Sports Nutrition</w:t>
      </w:r>
      <w:r w:rsidRPr="61D03DDB" w:rsidR="2E1968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, 18(1), pp. 1–12.</w:t>
      </w:r>
    </w:p>
    <w:p w:rsidR="2E196863" w:rsidP="61D03DDB" w:rsidRDefault="2E196863" w14:paraId="29ECDC55" w14:textId="3968558A">
      <w:pPr>
        <w:bidi w:val="0"/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</w:pPr>
      <w:r w:rsidRPr="61D03DDB" w:rsidR="2E1968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Frexes-Steed, M., Lacy, D.B., Collins, J. and Abumrad, N.N. (1992) ‘Role of leucine and essential amino acids in muscle protein synthesis’, </w:t>
      </w:r>
      <w:r w:rsidRPr="61D03DDB" w:rsidR="2E19686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American Journal of Physiology-Endocrinology and Metabolism</w:t>
      </w:r>
      <w:r w:rsidRPr="61D03DDB" w:rsidR="2E1968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, 262(3), pp. E249–E254.</w:t>
      </w:r>
    </w:p>
    <w:p w:rsidR="2E196863" w:rsidP="61D03DDB" w:rsidRDefault="2E196863" w14:paraId="1B1B7262" w14:textId="79A2ACEB">
      <w:pPr>
        <w:bidi w:val="0"/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</w:pPr>
      <w:r w:rsidRPr="61D03DDB" w:rsidR="2E1968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Kraemer, W.J. and Volek, J.S. (1999) ‘Creatine supplementation: Its role in human performance’, </w:t>
      </w:r>
      <w:r w:rsidRPr="61D03DDB" w:rsidR="2E19686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Clinical Sports Medicine</w:t>
      </w:r>
      <w:r w:rsidRPr="61D03DDB" w:rsidR="2E1968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, 18(3), pp. 651–666.</w:t>
      </w:r>
    </w:p>
    <w:p w:rsidR="2E196863" w:rsidP="61D03DDB" w:rsidRDefault="2E196863" w14:paraId="29D26285" w14:textId="67603C3B">
      <w:pPr>
        <w:bidi w:val="0"/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</w:pPr>
      <w:r w:rsidRPr="61D03DDB" w:rsidR="2E1968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Kratzing, C. (2011) ‘Carbohydrate loading and endurance performance’, </w:t>
      </w:r>
      <w:r w:rsidRPr="61D03DDB" w:rsidR="2E19686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Journal of Sports Science and Medicine</w:t>
      </w:r>
      <w:r w:rsidRPr="61D03DDB" w:rsidR="2E1968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, 10(1), pp. 1–8.</w:t>
      </w:r>
    </w:p>
    <w:p w:rsidR="2E196863" w:rsidP="61D03DDB" w:rsidRDefault="2E196863" w14:paraId="2D92920D" w14:textId="6A772915">
      <w:pPr>
        <w:bidi w:val="0"/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</w:pPr>
      <w:r w:rsidRPr="61D03DDB" w:rsidR="2E1968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Loveday, S.M. (2022) ‘Technological aspects of whey protein ingredients’, </w:t>
      </w:r>
      <w:r w:rsidRPr="61D03DDB" w:rsidR="2E19686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Foods</w:t>
      </w:r>
      <w:r w:rsidRPr="61D03DDB" w:rsidR="2E1968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, 11(3), pp. 1–23.</w:t>
      </w:r>
    </w:p>
    <w:p w:rsidR="2E196863" w:rsidP="61D03DDB" w:rsidRDefault="2E196863" w14:paraId="13A24E0B" w14:textId="259953F9">
      <w:pPr>
        <w:bidi w:val="0"/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</w:pPr>
      <w:r w:rsidRPr="61D03DDB" w:rsidR="2E1968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Schoenfeld, B.J., Aragon, A.A. and Krieger, J.W. (2013) ‘The effect of protein timing on muscle strength and hypertrophy: A meta-analysis’, </w:t>
      </w:r>
      <w:r w:rsidRPr="61D03DDB" w:rsidR="2E19686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Journal of the International Society of Sports Nutrition</w:t>
      </w:r>
      <w:r w:rsidRPr="61D03DDB" w:rsidR="2E1968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, 10(1), pp. 1–11.</w:t>
      </w:r>
    </w:p>
    <w:p w:rsidR="2E196863" w:rsidP="61D03DDB" w:rsidRDefault="2E196863" w14:paraId="2C5218BD" w14:textId="79B1CE15">
      <w:pPr>
        <w:bidi w:val="0"/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</w:pPr>
      <w:r w:rsidRPr="61D03DDB" w:rsidR="2E1968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Stearns, R.L., Emmanuel, H., Volek, J.S. and Casa, D.J. (2010) ‘Effects of ingesting protein with various forms of carbohydrate following exhaustive exercise’, </w:t>
      </w:r>
      <w:r w:rsidRPr="61D03DDB" w:rsidR="2E19686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Journal of Strength and Conditioning Research</w:t>
      </w:r>
      <w:r w:rsidRPr="61D03DDB" w:rsidR="2E1968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, 24(8), pp. 2191–2199.</w:t>
      </w:r>
    </w:p>
    <w:p w:rsidR="2E196863" w:rsidP="61D03DDB" w:rsidRDefault="2E196863" w14:paraId="565E6AE2" w14:textId="6EEE4379">
      <w:pPr>
        <w:bidi w:val="0"/>
        <w:spacing w:before="240" w:beforeAutospacing="off" w:after="240" w:afterAutospacing="off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</w:pPr>
      <w:r w:rsidRPr="61D03DDB" w:rsidR="2E1968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 xml:space="preserve">Till, K., Lloyd, R.S., McCormack, S., Williams, G., Baker, J. and Eisenmann, J.C. (2022) ‘The effect of maturation on fitness and performance in youth athletes’, </w:t>
      </w:r>
      <w:r w:rsidRPr="61D03DDB" w:rsidR="2E19686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1"/>
          <w:szCs w:val="21"/>
          <w:lang w:val="en-GB"/>
        </w:rPr>
        <w:t>Strength and Conditioning Journal</w:t>
      </w:r>
      <w:r w:rsidRPr="61D03DDB" w:rsidR="2E19686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  <w:t>, 44(1), pp. 45–56.</w:t>
      </w:r>
    </w:p>
    <w:p w:rsidR="61D03DDB" w:rsidP="61D03DDB" w:rsidRDefault="61D03DDB" w14:paraId="7C546836" w14:textId="3FB940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21"/>
          <w:szCs w:val="21"/>
          <w:lang w:val="en-GB"/>
        </w:rPr>
      </w:pPr>
    </w:p>
    <w:p w:rsidR="61D03DDB" w:rsidP="61D03DDB" w:rsidRDefault="61D03DDB" w14:paraId="789C234F" w14:textId="252A981D">
      <w:pPr>
        <w:pStyle w:val="Normal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1"/>
          <w:szCs w:val="21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527f7b84a2941ea"/>
      <w:footerReference w:type="default" r:id="R03d34d7d1209415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2B61B83" w:rsidTr="62B61B83" w14:paraId="26399421">
      <w:trPr>
        <w:trHeight w:val="300"/>
      </w:trPr>
      <w:tc>
        <w:tcPr>
          <w:tcW w:w="3005" w:type="dxa"/>
          <w:tcMar/>
        </w:tcPr>
        <w:p w:rsidR="62B61B83" w:rsidP="62B61B83" w:rsidRDefault="62B61B83" w14:paraId="293090D6" w14:textId="11E543D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2B61B83" w:rsidP="62B61B83" w:rsidRDefault="62B61B83" w14:paraId="7044CFF2" w14:textId="6B1DB96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2B61B83" w:rsidP="62B61B83" w:rsidRDefault="62B61B83" w14:paraId="539DE2E6" w14:textId="4EB0031A">
          <w:pPr>
            <w:pStyle w:val="Header"/>
            <w:bidi w:val="0"/>
            <w:ind w:right="-115"/>
            <w:jc w:val="right"/>
          </w:pPr>
        </w:p>
      </w:tc>
    </w:tr>
  </w:tbl>
  <w:p w:rsidR="62B61B83" w:rsidP="62B61B83" w:rsidRDefault="62B61B83" w14:paraId="726C317F" w14:textId="6A4956A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2B61B83" w:rsidTr="62B61B83" w14:paraId="29454DFB">
      <w:trPr>
        <w:trHeight w:val="300"/>
      </w:trPr>
      <w:tc>
        <w:tcPr>
          <w:tcW w:w="3005" w:type="dxa"/>
          <w:tcMar/>
        </w:tcPr>
        <w:p w:rsidR="62B61B83" w:rsidP="62B61B83" w:rsidRDefault="62B61B83" w14:paraId="398F1AED" w14:textId="15C44F9B">
          <w:pPr>
            <w:pStyle w:val="Header"/>
            <w:bidi w:val="0"/>
            <w:ind w:left="-115"/>
            <w:jc w:val="left"/>
          </w:pPr>
          <w:r w:rsidR="62B61B83">
            <w:rPr/>
            <w:t xml:space="preserve">Callum Boyce </w:t>
          </w:r>
        </w:p>
      </w:tc>
      <w:tc>
        <w:tcPr>
          <w:tcW w:w="3005" w:type="dxa"/>
          <w:tcMar/>
        </w:tcPr>
        <w:p w:rsidR="62B61B83" w:rsidP="62B61B83" w:rsidRDefault="62B61B83" w14:paraId="6BA45BDB" w14:textId="4865C7D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2B61B83" w:rsidP="62B61B83" w:rsidRDefault="62B61B83" w14:paraId="3A53F44A" w14:textId="1E3675A5">
          <w:pPr>
            <w:pStyle w:val="Header"/>
            <w:bidi w:val="0"/>
            <w:ind w:right="-115"/>
            <w:jc w:val="right"/>
          </w:pPr>
          <w:r w:rsidR="62B61B83">
            <w:rPr/>
            <w:t>2419989</w:t>
          </w:r>
        </w:p>
        <w:p w:rsidR="62B61B83" w:rsidP="62B61B83" w:rsidRDefault="62B61B83" w14:paraId="6C4F5C95" w14:textId="3913C03D">
          <w:pPr>
            <w:pStyle w:val="Header"/>
            <w:bidi w:val="0"/>
            <w:ind w:right="-115"/>
            <w:jc w:val="right"/>
          </w:pPr>
          <w:r w:rsidR="62B61B83">
            <w:rPr/>
            <w:t>BMSS5002</w:t>
          </w:r>
        </w:p>
      </w:tc>
    </w:tr>
  </w:tbl>
  <w:p w:rsidR="62B61B83" w:rsidP="62B61B83" w:rsidRDefault="62B61B83" w14:paraId="55C7B2BA" w14:textId="4678D22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6O/bXNNqhKqGTV" int2:id="ahqaYiFi">
      <int2:state int2:type="spell" int2:value="Rejected"/>
    </int2:textHash>
    <int2:textHash int2:hashCode="FLLzrKWQsS8BCJ" int2:id="EkF0zJD3">
      <int2:state int2:type="spell" int2:value="Rejected"/>
    </int2:textHash>
    <int2:textHash int2:hashCode="vzzNyRTzyVHd3U" int2:id="nQbJAMwX">
      <int2:state int2:type="spell" int2:value="Rejected"/>
    </int2:textHash>
    <int2:textHash int2:hashCode="fXBLwgaM4503/b" int2:id="50W8MmwI">
      <int2:state int2:type="spell" int2:value="Rejected"/>
    </int2:textHash>
    <int2:textHash int2:hashCode="y9krfT60ImPk7M" int2:id="CnWggjUO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2062130"/>
    <w:rsid w:val="005717B0"/>
    <w:rsid w:val="009E7C83"/>
    <w:rsid w:val="00F5B0AF"/>
    <w:rsid w:val="01BC9966"/>
    <w:rsid w:val="021C45FA"/>
    <w:rsid w:val="022882F5"/>
    <w:rsid w:val="0252C7DA"/>
    <w:rsid w:val="026395D6"/>
    <w:rsid w:val="0298C8E1"/>
    <w:rsid w:val="0344311F"/>
    <w:rsid w:val="03634BB9"/>
    <w:rsid w:val="036C73FE"/>
    <w:rsid w:val="039A338B"/>
    <w:rsid w:val="03A2AC72"/>
    <w:rsid w:val="03AC1599"/>
    <w:rsid w:val="03CDA5ED"/>
    <w:rsid w:val="03CF8639"/>
    <w:rsid w:val="041FE6BC"/>
    <w:rsid w:val="04910CB1"/>
    <w:rsid w:val="04BDCDFE"/>
    <w:rsid w:val="050B7AA1"/>
    <w:rsid w:val="05850037"/>
    <w:rsid w:val="05AC0CBD"/>
    <w:rsid w:val="05D2C914"/>
    <w:rsid w:val="05D49F6E"/>
    <w:rsid w:val="060E63AE"/>
    <w:rsid w:val="060E63AE"/>
    <w:rsid w:val="06230CC7"/>
    <w:rsid w:val="06B23825"/>
    <w:rsid w:val="06E3AE3A"/>
    <w:rsid w:val="06EAD7FB"/>
    <w:rsid w:val="071F5172"/>
    <w:rsid w:val="07294BE3"/>
    <w:rsid w:val="0763A150"/>
    <w:rsid w:val="079879A5"/>
    <w:rsid w:val="07A206BC"/>
    <w:rsid w:val="07A6119F"/>
    <w:rsid w:val="08098452"/>
    <w:rsid w:val="08475E4A"/>
    <w:rsid w:val="084C48FC"/>
    <w:rsid w:val="085AA3DE"/>
    <w:rsid w:val="08878939"/>
    <w:rsid w:val="08972C05"/>
    <w:rsid w:val="0899C1E5"/>
    <w:rsid w:val="089F2D28"/>
    <w:rsid w:val="08C00906"/>
    <w:rsid w:val="09265834"/>
    <w:rsid w:val="092FC26F"/>
    <w:rsid w:val="098DE9FB"/>
    <w:rsid w:val="09C2ABE4"/>
    <w:rsid w:val="09C8EA0B"/>
    <w:rsid w:val="09CB4867"/>
    <w:rsid w:val="0A2DE5D1"/>
    <w:rsid w:val="0A4A1799"/>
    <w:rsid w:val="0A6E1AE4"/>
    <w:rsid w:val="0AE33BE7"/>
    <w:rsid w:val="0B1112FF"/>
    <w:rsid w:val="0B263B28"/>
    <w:rsid w:val="0B2D8641"/>
    <w:rsid w:val="0BC61225"/>
    <w:rsid w:val="0BD93A7C"/>
    <w:rsid w:val="0BE1252C"/>
    <w:rsid w:val="0BE53547"/>
    <w:rsid w:val="0BF85CB9"/>
    <w:rsid w:val="0C333FD2"/>
    <w:rsid w:val="0C48FEE6"/>
    <w:rsid w:val="0C4BD37E"/>
    <w:rsid w:val="0C5503E1"/>
    <w:rsid w:val="0C88D5F2"/>
    <w:rsid w:val="0D2D5C8B"/>
    <w:rsid w:val="0D3ED343"/>
    <w:rsid w:val="0D8C7A89"/>
    <w:rsid w:val="0DF441D8"/>
    <w:rsid w:val="0E6BEDCD"/>
    <w:rsid w:val="0E9A6CA1"/>
    <w:rsid w:val="0F58AA71"/>
    <w:rsid w:val="0F59A341"/>
    <w:rsid w:val="0F5DB83E"/>
    <w:rsid w:val="0F95C3C5"/>
    <w:rsid w:val="0FA52F06"/>
    <w:rsid w:val="0FC1F0C9"/>
    <w:rsid w:val="101FFEB1"/>
    <w:rsid w:val="105795D1"/>
    <w:rsid w:val="10953F7E"/>
    <w:rsid w:val="10B267DF"/>
    <w:rsid w:val="1110E716"/>
    <w:rsid w:val="11B9E64F"/>
    <w:rsid w:val="120EA484"/>
    <w:rsid w:val="12E637E5"/>
    <w:rsid w:val="13576173"/>
    <w:rsid w:val="13C19135"/>
    <w:rsid w:val="13EC337C"/>
    <w:rsid w:val="14068F7A"/>
    <w:rsid w:val="14ABE236"/>
    <w:rsid w:val="14EA9E0A"/>
    <w:rsid w:val="155C8D4F"/>
    <w:rsid w:val="156E0EBE"/>
    <w:rsid w:val="157C5284"/>
    <w:rsid w:val="15A78433"/>
    <w:rsid w:val="160B8FAE"/>
    <w:rsid w:val="166466E9"/>
    <w:rsid w:val="168AFC88"/>
    <w:rsid w:val="172D459D"/>
    <w:rsid w:val="17424228"/>
    <w:rsid w:val="174A3D51"/>
    <w:rsid w:val="17674E43"/>
    <w:rsid w:val="17700D67"/>
    <w:rsid w:val="1771CEF0"/>
    <w:rsid w:val="17B973B9"/>
    <w:rsid w:val="17CA3CA5"/>
    <w:rsid w:val="17EBFA22"/>
    <w:rsid w:val="1801CF58"/>
    <w:rsid w:val="181C08D2"/>
    <w:rsid w:val="182C4466"/>
    <w:rsid w:val="183787EA"/>
    <w:rsid w:val="194A62E2"/>
    <w:rsid w:val="195C7F3F"/>
    <w:rsid w:val="196976B6"/>
    <w:rsid w:val="199CA862"/>
    <w:rsid w:val="19F55E34"/>
    <w:rsid w:val="1A837AA5"/>
    <w:rsid w:val="1A8C1CB7"/>
    <w:rsid w:val="1AC760C6"/>
    <w:rsid w:val="1ADE5A4A"/>
    <w:rsid w:val="1B040315"/>
    <w:rsid w:val="1B6ED317"/>
    <w:rsid w:val="1B72ED2B"/>
    <w:rsid w:val="1B9051DF"/>
    <w:rsid w:val="1BAE7001"/>
    <w:rsid w:val="1C1FC404"/>
    <w:rsid w:val="1C9B5F5A"/>
    <w:rsid w:val="1C9C95CE"/>
    <w:rsid w:val="1CB046D6"/>
    <w:rsid w:val="1CB68C64"/>
    <w:rsid w:val="1D0F3A5D"/>
    <w:rsid w:val="1D4D0217"/>
    <w:rsid w:val="1D7A21B2"/>
    <w:rsid w:val="1D928B80"/>
    <w:rsid w:val="1DA4E459"/>
    <w:rsid w:val="1E557CA6"/>
    <w:rsid w:val="1E5DE9AC"/>
    <w:rsid w:val="1E79CB17"/>
    <w:rsid w:val="1EB7C270"/>
    <w:rsid w:val="1EC50BA1"/>
    <w:rsid w:val="1EC650CD"/>
    <w:rsid w:val="1EDEC7E6"/>
    <w:rsid w:val="1EEAE8BB"/>
    <w:rsid w:val="1F0544A5"/>
    <w:rsid w:val="1F08200D"/>
    <w:rsid w:val="1F0CF5E8"/>
    <w:rsid w:val="1F2F7CF7"/>
    <w:rsid w:val="1FDFC6B9"/>
    <w:rsid w:val="20070CE3"/>
    <w:rsid w:val="20E3D219"/>
    <w:rsid w:val="20F97F47"/>
    <w:rsid w:val="210B7C60"/>
    <w:rsid w:val="2144001D"/>
    <w:rsid w:val="215485DA"/>
    <w:rsid w:val="21CFF322"/>
    <w:rsid w:val="21D9975F"/>
    <w:rsid w:val="21E5117E"/>
    <w:rsid w:val="22A6D2F2"/>
    <w:rsid w:val="22AC823E"/>
    <w:rsid w:val="22B7C520"/>
    <w:rsid w:val="2330561F"/>
    <w:rsid w:val="2360C2FA"/>
    <w:rsid w:val="23B9FFEB"/>
    <w:rsid w:val="24110F55"/>
    <w:rsid w:val="244C6AAC"/>
    <w:rsid w:val="24AAE507"/>
    <w:rsid w:val="251BC0A3"/>
    <w:rsid w:val="254A86B5"/>
    <w:rsid w:val="25A9341C"/>
    <w:rsid w:val="25BBF441"/>
    <w:rsid w:val="262A70BD"/>
    <w:rsid w:val="2677F439"/>
    <w:rsid w:val="2678B130"/>
    <w:rsid w:val="26BFCF94"/>
    <w:rsid w:val="2782D3AE"/>
    <w:rsid w:val="28040D4F"/>
    <w:rsid w:val="2831310F"/>
    <w:rsid w:val="2839BE38"/>
    <w:rsid w:val="287B4CF9"/>
    <w:rsid w:val="287E51A2"/>
    <w:rsid w:val="28800B59"/>
    <w:rsid w:val="2892C3E7"/>
    <w:rsid w:val="28F535EF"/>
    <w:rsid w:val="29249480"/>
    <w:rsid w:val="292849D7"/>
    <w:rsid w:val="292B29DA"/>
    <w:rsid w:val="2951805D"/>
    <w:rsid w:val="299CC9AF"/>
    <w:rsid w:val="29AFA8A0"/>
    <w:rsid w:val="29B227B5"/>
    <w:rsid w:val="29FF2C27"/>
    <w:rsid w:val="2A1557F7"/>
    <w:rsid w:val="2A16202B"/>
    <w:rsid w:val="2A35A48B"/>
    <w:rsid w:val="2A7410A7"/>
    <w:rsid w:val="2ABB2863"/>
    <w:rsid w:val="2AC80B2C"/>
    <w:rsid w:val="2B1FB372"/>
    <w:rsid w:val="2B2C267B"/>
    <w:rsid w:val="2BA09473"/>
    <w:rsid w:val="2BBFF591"/>
    <w:rsid w:val="2C01467B"/>
    <w:rsid w:val="2C1ECEF8"/>
    <w:rsid w:val="2CAF8690"/>
    <w:rsid w:val="2CFBEF08"/>
    <w:rsid w:val="2D69F24C"/>
    <w:rsid w:val="2D84EB83"/>
    <w:rsid w:val="2DDA001C"/>
    <w:rsid w:val="2DFBCEBA"/>
    <w:rsid w:val="2DFFEB7D"/>
    <w:rsid w:val="2E196863"/>
    <w:rsid w:val="2E9FBBC5"/>
    <w:rsid w:val="2EE78EFA"/>
    <w:rsid w:val="2F220DF2"/>
    <w:rsid w:val="2F349DD9"/>
    <w:rsid w:val="2F4E6788"/>
    <w:rsid w:val="2F6D21C4"/>
    <w:rsid w:val="2FB8904F"/>
    <w:rsid w:val="309A8600"/>
    <w:rsid w:val="30E7E88F"/>
    <w:rsid w:val="311BBDE1"/>
    <w:rsid w:val="313F0A28"/>
    <w:rsid w:val="31566F0E"/>
    <w:rsid w:val="3163E3DB"/>
    <w:rsid w:val="31BBCAB6"/>
    <w:rsid w:val="31DCAA28"/>
    <w:rsid w:val="323AD141"/>
    <w:rsid w:val="32405CAD"/>
    <w:rsid w:val="3284CF0C"/>
    <w:rsid w:val="329E9C44"/>
    <w:rsid w:val="32A46E65"/>
    <w:rsid w:val="33099EE9"/>
    <w:rsid w:val="3407B18B"/>
    <w:rsid w:val="340C59B9"/>
    <w:rsid w:val="345E5396"/>
    <w:rsid w:val="357BA176"/>
    <w:rsid w:val="35946E0D"/>
    <w:rsid w:val="359E85E6"/>
    <w:rsid w:val="35D9A7DA"/>
    <w:rsid w:val="360BBBC0"/>
    <w:rsid w:val="361ACF68"/>
    <w:rsid w:val="361DF099"/>
    <w:rsid w:val="362A5436"/>
    <w:rsid w:val="36397EE2"/>
    <w:rsid w:val="365FB41E"/>
    <w:rsid w:val="36901E09"/>
    <w:rsid w:val="36D496E4"/>
    <w:rsid w:val="36DBA496"/>
    <w:rsid w:val="370BC965"/>
    <w:rsid w:val="379E3F31"/>
    <w:rsid w:val="382AC3BC"/>
    <w:rsid w:val="382C0B63"/>
    <w:rsid w:val="387D8D0B"/>
    <w:rsid w:val="38FE6511"/>
    <w:rsid w:val="39226CCA"/>
    <w:rsid w:val="393C3304"/>
    <w:rsid w:val="39811E38"/>
    <w:rsid w:val="39E3A40B"/>
    <w:rsid w:val="3AABB16B"/>
    <w:rsid w:val="3AB45F91"/>
    <w:rsid w:val="3ADC9E66"/>
    <w:rsid w:val="3B0158E6"/>
    <w:rsid w:val="3B49620E"/>
    <w:rsid w:val="3B9410DE"/>
    <w:rsid w:val="3BEE9ABA"/>
    <w:rsid w:val="3C033176"/>
    <w:rsid w:val="3C2EF736"/>
    <w:rsid w:val="3C305C24"/>
    <w:rsid w:val="3D353305"/>
    <w:rsid w:val="3D671382"/>
    <w:rsid w:val="3D945CC6"/>
    <w:rsid w:val="3DC32548"/>
    <w:rsid w:val="3E1984C1"/>
    <w:rsid w:val="3E61AB68"/>
    <w:rsid w:val="3ED41AF0"/>
    <w:rsid w:val="3F04DB72"/>
    <w:rsid w:val="3F5792B6"/>
    <w:rsid w:val="3F887D1F"/>
    <w:rsid w:val="3FBBA6FF"/>
    <w:rsid w:val="3FBBDA3A"/>
    <w:rsid w:val="3FDB0CD2"/>
    <w:rsid w:val="3FDE4C52"/>
    <w:rsid w:val="40403FDD"/>
    <w:rsid w:val="4047A818"/>
    <w:rsid w:val="4069CA8D"/>
    <w:rsid w:val="406B27BF"/>
    <w:rsid w:val="40AA021C"/>
    <w:rsid w:val="412B729E"/>
    <w:rsid w:val="41651F58"/>
    <w:rsid w:val="417D92CE"/>
    <w:rsid w:val="419C4036"/>
    <w:rsid w:val="41C10776"/>
    <w:rsid w:val="41ECCD8B"/>
    <w:rsid w:val="4213EFBB"/>
    <w:rsid w:val="4242DA9A"/>
    <w:rsid w:val="42D94B77"/>
    <w:rsid w:val="42DD1A28"/>
    <w:rsid w:val="4377D681"/>
    <w:rsid w:val="43B05C4D"/>
    <w:rsid w:val="43E4D719"/>
    <w:rsid w:val="43E88A1E"/>
    <w:rsid w:val="4437805B"/>
    <w:rsid w:val="4456CBF4"/>
    <w:rsid w:val="44FF809A"/>
    <w:rsid w:val="450421CC"/>
    <w:rsid w:val="452833A2"/>
    <w:rsid w:val="45BE06BD"/>
    <w:rsid w:val="45E3D4D2"/>
    <w:rsid w:val="45FD6CC5"/>
    <w:rsid w:val="468C280B"/>
    <w:rsid w:val="46CB08A8"/>
    <w:rsid w:val="46E0D02C"/>
    <w:rsid w:val="4722C3E1"/>
    <w:rsid w:val="47468F0E"/>
    <w:rsid w:val="47ECC95B"/>
    <w:rsid w:val="48147B31"/>
    <w:rsid w:val="48314AEB"/>
    <w:rsid w:val="48644436"/>
    <w:rsid w:val="4866772D"/>
    <w:rsid w:val="491CF25B"/>
    <w:rsid w:val="493DD2FD"/>
    <w:rsid w:val="4957EBF7"/>
    <w:rsid w:val="4966BFD1"/>
    <w:rsid w:val="497E2C87"/>
    <w:rsid w:val="499B4D44"/>
    <w:rsid w:val="49E5F7DF"/>
    <w:rsid w:val="4A07D03E"/>
    <w:rsid w:val="4A3BE6E9"/>
    <w:rsid w:val="4A717EEF"/>
    <w:rsid w:val="4A7A5A4C"/>
    <w:rsid w:val="4AB58273"/>
    <w:rsid w:val="4AC92821"/>
    <w:rsid w:val="4AD0DBB4"/>
    <w:rsid w:val="4B6D6D99"/>
    <w:rsid w:val="4B850FE5"/>
    <w:rsid w:val="4C0B662D"/>
    <w:rsid w:val="4C725845"/>
    <w:rsid w:val="4C9F0021"/>
    <w:rsid w:val="4CE2A3BE"/>
    <w:rsid w:val="4D10E06C"/>
    <w:rsid w:val="4D143142"/>
    <w:rsid w:val="4D304B39"/>
    <w:rsid w:val="4DC76EFF"/>
    <w:rsid w:val="4DD48428"/>
    <w:rsid w:val="4E34476D"/>
    <w:rsid w:val="4EA1945E"/>
    <w:rsid w:val="4EAE4CEB"/>
    <w:rsid w:val="4F6E3E70"/>
    <w:rsid w:val="4F85DB59"/>
    <w:rsid w:val="4F8F1A07"/>
    <w:rsid w:val="4F93800D"/>
    <w:rsid w:val="4FA9F74C"/>
    <w:rsid w:val="4FBA5069"/>
    <w:rsid w:val="5050066B"/>
    <w:rsid w:val="50A1AA30"/>
    <w:rsid w:val="50EC35D7"/>
    <w:rsid w:val="510D8143"/>
    <w:rsid w:val="511228F7"/>
    <w:rsid w:val="515C3455"/>
    <w:rsid w:val="5183C9ED"/>
    <w:rsid w:val="51919336"/>
    <w:rsid w:val="51A45E60"/>
    <w:rsid w:val="51ABB92B"/>
    <w:rsid w:val="51B056A8"/>
    <w:rsid w:val="51F21C65"/>
    <w:rsid w:val="51F95F14"/>
    <w:rsid w:val="52062130"/>
    <w:rsid w:val="52311E1C"/>
    <w:rsid w:val="526921F6"/>
    <w:rsid w:val="530B9766"/>
    <w:rsid w:val="53F3D9CF"/>
    <w:rsid w:val="545A81C4"/>
    <w:rsid w:val="545FBD89"/>
    <w:rsid w:val="546D527D"/>
    <w:rsid w:val="546F8AFB"/>
    <w:rsid w:val="5513578C"/>
    <w:rsid w:val="55145568"/>
    <w:rsid w:val="551B8327"/>
    <w:rsid w:val="551B95D5"/>
    <w:rsid w:val="551B95D5"/>
    <w:rsid w:val="55B2B967"/>
    <w:rsid w:val="56226285"/>
    <w:rsid w:val="563C0332"/>
    <w:rsid w:val="56ABA048"/>
    <w:rsid w:val="56F55DEE"/>
    <w:rsid w:val="5789380D"/>
    <w:rsid w:val="57A29D29"/>
    <w:rsid w:val="57C91A99"/>
    <w:rsid w:val="57F43F69"/>
    <w:rsid w:val="58604D3A"/>
    <w:rsid w:val="588F04A1"/>
    <w:rsid w:val="58AD04CB"/>
    <w:rsid w:val="58C8636C"/>
    <w:rsid w:val="58CC9BAF"/>
    <w:rsid w:val="58D14B0C"/>
    <w:rsid w:val="592375E1"/>
    <w:rsid w:val="59318A64"/>
    <w:rsid w:val="59569899"/>
    <w:rsid w:val="596A1F14"/>
    <w:rsid w:val="5972F80C"/>
    <w:rsid w:val="59C8B153"/>
    <w:rsid w:val="5A05EF02"/>
    <w:rsid w:val="5A4C8BF9"/>
    <w:rsid w:val="5A4E41DA"/>
    <w:rsid w:val="5A80F7A3"/>
    <w:rsid w:val="5AE993D1"/>
    <w:rsid w:val="5B20F7ED"/>
    <w:rsid w:val="5B3A5B55"/>
    <w:rsid w:val="5BBDAA25"/>
    <w:rsid w:val="5BDF156A"/>
    <w:rsid w:val="5C1D331F"/>
    <w:rsid w:val="5C35C5C1"/>
    <w:rsid w:val="5CB6E1CB"/>
    <w:rsid w:val="5D2575BE"/>
    <w:rsid w:val="5E17B1AE"/>
    <w:rsid w:val="5E7F97CA"/>
    <w:rsid w:val="5E85961C"/>
    <w:rsid w:val="5E899DC9"/>
    <w:rsid w:val="5EA20740"/>
    <w:rsid w:val="5EBE71EC"/>
    <w:rsid w:val="5EEBF881"/>
    <w:rsid w:val="5F546973"/>
    <w:rsid w:val="5F6E22B9"/>
    <w:rsid w:val="5FD58E45"/>
    <w:rsid w:val="60216518"/>
    <w:rsid w:val="6051D91D"/>
    <w:rsid w:val="6066E818"/>
    <w:rsid w:val="607BE5A6"/>
    <w:rsid w:val="60917422"/>
    <w:rsid w:val="60AECE32"/>
    <w:rsid w:val="60CB7F7F"/>
    <w:rsid w:val="61055E28"/>
    <w:rsid w:val="61D03DDB"/>
    <w:rsid w:val="61D4EFDB"/>
    <w:rsid w:val="6200B1FE"/>
    <w:rsid w:val="620C99C9"/>
    <w:rsid w:val="62B61B83"/>
    <w:rsid w:val="62E88519"/>
    <w:rsid w:val="63356E65"/>
    <w:rsid w:val="636E5B72"/>
    <w:rsid w:val="63C7F5BA"/>
    <w:rsid w:val="63D36434"/>
    <w:rsid w:val="641FB77D"/>
    <w:rsid w:val="64399292"/>
    <w:rsid w:val="64AB3D6F"/>
    <w:rsid w:val="651FBC89"/>
    <w:rsid w:val="659D4E18"/>
    <w:rsid w:val="65F41E17"/>
    <w:rsid w:val="65F85ABD"/>
    <w:rsid w:val="66126E91"/>
    <w:rsid w:val="661A6529"/>
    <w:rsid w:val="66474232"/>
    <w:rsid w:val="668F1D5E"/>
    <w:rsid w:val="66BC966F"/>
    <w:rsid w:val="66E1782D"/>
    <w:rsid w:val="66E98AD8"/>
    <w:rsid w:val="673C8009"/>
    <w:rsid w:val="67D16EAB"/>
    <w:rsid w:val="68182BB9"/>
    <w:rsid w:val="6979FE1E"/>
    <w:rsid w:val="69AECBF0"/>
    <w:rsid w:val="69EF26CB"/>
    <w:rsid w:val="6A5BEBA6"/>
    <w:rsid w:val="6A85F67B"/>
    <w:rsid w:val="6AA8A97B"/>
    <w:rsid w:val="6AB9509A"/>
    <w:rsid w:val="6B1A02EB"/>
    <w:rsid w:val="6B3C2F93"/>
    <w:rsid w:val="6B95C5DB"/>
    <w:rsid w:val="6C60547E"/>
    <w:rsid w:val="6CC6A08B"/>
    <w:rsid w:val="6CC747C6"/>
    <w:rsid w:val="6CFB6DFA"/>
    <w:rsid w:val="6D22EDDE"/>
    <w:rsid w:val="6D761512"/>
    <w:rsid w:val="6DBCC18C"/>
    <w:rsid w:val="6E231B1C"/>
    <w:rsid w:val="6EAA53E8"/>
    <w:rsid w:val="6F188BE0"/>
    <w:rsid w:val="6F64FD82"/>
    <w:rsid w:val="6F6B3FAE"/>
    <w:rsid w:val="6F83D1D0"/>
    <w:rsid w:val="6F97DD69"/>
    <w:rsid w:val="6FAF9077"/>
    <w:rsid w:val="6FBB7FF0"/>
    <w:rsid w:val="6FC78A6D"/>
    <w:rsid w:val="70240B34"/>
    <w:rsid w:val="705519A5"/>
    <w:rsid w:val="707B596B"/>
    <w:rsid w:val="70C8942B"/>
    <w:rsid w:val="70E6E778"/>
    <w:rsid w:val="718CBC6F"/>
    <w:rsid w:val="71A8FADA"/>
    <w:rsid w:val="71B15026"/>
    <w:rsid w:val="71F685BD"/>
    <w:rsid w:val="72036CBD"/>
    <w:rsid w:val="72E276EC"/>
    <w:rsid w:val="72EDE8BC"/>
    <w:rsid w:val="730FADD7"/>
    <w:rsid w:val="736C9AD9"/>
    <w:rsid w:val="738D2E5A"/>
    <w:rsid w:val="73ACEE32"/>
    <w:rsid w:val="73BEB668"/>
    <w:rsid w:val="73D29DE5"/>
    <w:rsid w:val="73E2E5C8"/>
    <w:rsid w:val="73EC7127"/>
    <w:rsid w:val="74649084"/>
    <w:rsid w:val="747A2C4B"/>
    <w:rsid w:val="74FB5E3C"/>
    <w:rsid w:val="754DE29E"/>
    <w:rsid w:val="755136D4"/>
    <w:rsid w:val="75563836"/>
    <w:rsid w:val="75F22339"/>
    <w:rsid w:val="7634F4F9"/>
    <w:rsid w:val="763D6C3D"/>
    <w:rsid w:val="765D1954"/>
    <w:rsid w:val="7724C2AF"/>
    <w:rsid w:val="772D4DE4"/>
    <w:rsid w:val="77301A10"/>
    <w:rsid w:val="77343C2B"/>
    <w:rsid w:val="7743CBE0"/>
    <w:rsid w:val="7816B411"/>
    <w:rsid w:val="78AB1465"/>
    <w:rsid w:val="78E55C25"/>
    <w:rsid w:val="78FE4251"/>
    <w:rsid w:val="79411DA5"/>
    <w:rsid w:val="79418CB6"/>
    <w:rsid w:val="7942179D"/>
    <w:rsid w:val="7963C334"/>
    <w:rsid w:val="79C791E0"/>
    <w:rsid w:val="79E26949"/>
    <w:rsid w:val="7A3BA68D"/>
    <w:rsid w:val="7A56FDE0"/>
    <w:rsid w:val="7A59A384"/>
    <w:rsid w:val="7B102C61"/>
    <w:rsid w:val="7B265FBB"/>
    <w:rsid w:val="7B3E30CB"/>
    <w:rsid w:val="7B964129"/>
    <w:rsid w:val="7BA944BE"/>
    <w:rsid w:val="7BCC5FED"/>
    <w:rsid w:val="7BCCFACD"/>
    <w:rsid w:val="7BFFCB06"/>
    <w:rsid w:val="7C201856"/>
    <w:rsid w:val="7C456473"/>
    <w:rsid w:val="7C9263E8"/>
    <w:rsid w:val="7D249F08"/>
    <w:rsid w:val="7D83C9EA"/>
    <w:rsid w:val="7DC63053"/>
    <w:rsid w:val="7DF7E1F0"/>
    <w:rsid w:val="7EA7662A"/>
    <w:rsid w:val="7EB30E7F"/>
    <w:rsid w:val="7EDDD362"/>
    <w:rsid w:val="7F59BCD1"/>
    <w:rsid w:val="7F6DB030"/>
    <w:rsid w:val="7FFFE4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062130"/>
  <w15:chartTrackingRefBased/>
  <w15:docId w15:val="{4D78BC24-A518-4897-9CEA-E359AB9F3B6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62B61B8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2B61B83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a527f7b84a2941ea" /><Relationship Type="http://schemas.openxmlformats.org/officeDocument/2006/relationships/footer" Target="/word/footer.xml" Id="R03d34d7d1209415e" /><Relationship Type="http://schemas.microsoft.com/office/2020/10/relationships/intelligence" Target="/word/intelligence2.xml" Id="R8d3878c4f59b426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Callum Boyce (2419989)</dc:creator>
  <keywords/>
  <dc:description/>
  <lastModifiedBy>Callum Boyce (2419989)</lastModifiedBy>
  <revision>5</revision>
  <dcterms:created xsi:type="dcterms:W3CDTF">2025-12-01T12:07:18.0710941Z</dcterms:created>
  <dcterms:modified xsi:type="dcterms:W3CDTF">2025-12-11T21:44:46.3636719Z</dcterms:modified>
</coreProperties>
</file>