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612086325"/>
        <w:docPartObj>
          <w:docPartGallery w:val="Cover Pages"/>
          <w:docPartUnique/>
        </w:docPartObj>
      </w:sdtPr>
      <w:sdtEndPr>
        <w:rPr>
          <w:color w:val="auto"/>
        </w:rPr>
      </w:sdtEndPr>
      <w:sdtContent>
        <w:p w14:paraId="2CB2DE28" w14:textId="77777777" w:rsidR="009D4D33" w:rsidRDefault="009D4D33">
          <w:pPr>
            <w:pStyle w:val="NoSpacing"/>
            <w:spacing w:before="1540" w:after="240"/>
            <w:jc w:val="center"/>
            <w:rPr>
              <w:color w:val="4472C4" w:themeColor="accent1"/>
            </w:rPr>
          </w:pPr>
          <w:r>
            <w:rPr>
              <w:noProof/>
              <w:color w:val="4472C4" w:themeColor="accent1"/>
            </w:rPr>
            <w:drawing>
              <wp:inline distT="0" distB="0" distL="0" distR="0" wp14:anchorId="185E9274" wp14:editId="7F25326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6540B01610A47BC975F8B31249597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017B5F" w14:textId="338CE881" w:rsidR="009D4D33" w:rsidRDefault="008C1C8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STRATEGIC management and sustainability</w:t>
              </w:r>
            </w:p>
          </w:sdtContent>
        </w:sdt>
        <w:sdt>
          <w:sdtPr>
            <w:rPr>
              <w:color w:val="4472C4" w:themeColor="accent1"/>
              <w:sz w:val="28"/>
              <w:szCs w:val="28"/>
            </w:rPr>
            <w:alias w:val="Subtitle"/>
            <w:tag w:val=""/>
            <w:id w:val="328029620"/>
            <w:placeholder>
              <w:docPart w:val="D10B0485E91D4355B0F49ECBE74FF926"/>
            </w:placeholder>
            <w:dataBinding w:prefixMappings="xmlns:ns0='http://purl.org/dc/elements/1.1/' xmlns:ns1='http://schemas.openxmlformats.org/package/2006/metadata/core-properties' " w:xpath="/ns1:coreProperties[1]/ns0:subject[1]" w:storeItemID="{6C3C8BC8-F283-45AE-878A-BAB7291924A1}"/>
            <w:text/>
          </w:sdtPr>
          <w:sdtContent>
            <w:p w14:paraId="04E6D95C" w14:textId="1BC7B489" w:rsidR="009D4D33" w:rsidRDefault="00D51798">
              <w:pPr>
                <w:pStyle w:val="NoSpacing"/>
                <w:jc w:val="center"/>
                <w:rPr>
                  <w:color w:val="4472C4" w:themeColor="accent1"/>
                  <w:sz w:val="28"/>
                  <w:szCs w:val="28"/>
                </w:rPr>
              </w:pPr>
              <w:r w:rsidRPr="00D51798">
                <w:rPr>
                  <w:color w:val="4472C4" w:themeColor="accent1"/>
                  <w:sz w:val="28"/>
                  <w:szCs w:val="28"/>
                </w:rPr>
                <w:t xml:space="preserve">Lidl – </w:t>
              </w:r>
              <w:r>
                <w:rPr>
                  <w:color w:val="4472C4" w:themeColor="accent1"/>
                  <w:sz w:val="28"/>
                  <w:szCs w:val="28"/>
                </w:rPr>
                <w:t>G</w:t>
              </w:r>
              <w:r w:rsidRPr="00D51798">
                <w:rPr>
                  <w:color w:val="4472C4" w:themeColor="accent1"/>
                  <w:sz w:val="28"/>
                  <w:szCs w:val="28"/>
                </w:rPr>
                <w:t xml:space="preserve">erman discounter gaining </w:t>
              </w:r>
              <w:r w:rsidRPr="00D51798">
                <w:rPr>
                  <w:color w:val="4472C4" w:themeColor="accent1"/>
                  <w:sz w:val="28"/>
                  <w:szCs w:val="28"/>
                </w:rPr>
                <w:t>market share</w:t>
              </w:r>
            </w:p>
          </w:sdtContent>
        </w:sdt>
        <w:p w14:paraId="272D5CD7" w14:textId="77777777" w:rsidR="009D4D33" w:rsidRDefault="009D4D3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510C419C" wp14:editId="3DDCB9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01T00:00:00Z">
                                    <w:dateFormat w:val="MMMM d, yyyy"/>
                                    <w:lid w:val="en-US"/>
                                    <w:storeMappedDataAs w:val="dateTime"/>
                                    <w:calendar w:val="gregorian"/>
                                  </w:date>
                                </w:sdtPr>
                                <w:sdtContent>
                                  <w:p w14:paraId="70E62BFF" w14:textId="58BD284F" w:rsidR="00EC0CC3" w:rsidRDefault="00EC0CC3">
                                    <w:pPr>
                                      <w:pStyle w:val="NoSpacing"/>
                                      <w:spacing w:after="40"/>
                                      <w:jc w:val="center"/>
                                      <w:rPr>
                                        <w:caps/>
                                        <w:color w:val="4472C4" w:themeColor="accent1"/>
                                        <w:sz w:val="28"/>
                                        <w:szCs w:val="28"/>
                                      </w:rPr>
                                    </w:pPr>
                                    <w:r>
                                      <w:rPr>
                                        <w:caps/>
                                        <w:color w:val="4472C4" w:themeColor="accent1"/>
                                        <w:sz w:val="28"/>
                                        <w:szCs w:val="28"/>
                                      </w:rPr>
                                      <w:t>November 1, 2019</w:t>
                                    </w:r>
                                  </w:p>
                                </w:sdtContent>
                              </w:sdt>
                              <w:p w14:paraId="4932BCD0" w14:textId="3C97C16F" w:rsidR="00EC0CC3" w:rsidRDefault="00EC0C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1703037</w:t>
                                    </w:r>
                                    <w:r w:rsidR="00D51798">
                                      <w:rPr>
                                        <w:caps/>
                                        <w:color w:val="4472C4" w:themeColor="accent1"/>
                                      </w:rPr>
                                      <w:t xml:space="preserve"> – Jessica Rees</w:t>
                                    </w:r>
                                  </w:sdtContent>
                                </w:sdt>
                              </w:p>
                              <w:p w14:paraId="3A82560C" w14:textId="56877C3A" w:rsidR="00EC0CC3" w:rsidRDefault="00EC0C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Gareth Hughes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0C419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01T00:00:00Z">
                              <w:dateFormat w:val="MMMM d, yyyy"/>
                              <w:lid w:val="en-US"/>
                              <w:storeMappedDataAs w:val="dateTime"/>
                              <w:calendar w:val="gregorian"/>
                            </w:date>
                          </w:sdtPr>
                          <w:sdtContent>
                            <w:p w14:paraId="70E62BFF" w14:textId="58BD284F" w:rsidR="00EC0CC3" w:rsidRDefault="00EC0CC3">
                              <w:pPr>
                                <w:pStyle w:val="NoSpacing"/>
                                <w:spacing w:after="40"/>
                                <w:jc w:val="center"/>
                                <w:rPr>
                                  <w:caps/>
                                  <w:color w:val="4472C4" w:themeColor="accent1"/>
                                  <w:sz w:val="28"/>
                                  <w:szCs w:val="28"/>
                                </w:rPr>
                              </w:pPr>
                              <w:r>
                                <w:rPr>
                                  <w:caps/>
                                  <w:color w:val="4472C4" w:themeColor="accent1"/>
                                  <w:sz w:val="28"/>
                                  <w:szCs w:val="28"/>
                                </w:rPr>
                                <w:t>November 1, 2019</w:t>
                              </w:r>
                            </w:p>
                          </w:sdtContent>
                        </w:sdt>
                        <w:p w14:paraId="4932BCD0" w14:textId="3C97C16F" w:rsidR="00EC0CC3" w:rsidRDefault="00EC0C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1703037</w:t>
                              </w:r>
                              <w:r w:rsidR="00D51798">
                                <w:rPr>
                                  <w:caps/>
                                  <w:color w:val="4472C4" w:themeColor="accent1"/>
                                </w:rPr>
                                <w:t xml:space="preserve"> – Jessica Rees</w:t>
                              </w:r>
                            </w:sdtContent>
                          </w:sdt>
                        </w:p>
                        <w:p w14:paraId="3A82560C" w14:textId="56877C3A" w:rsidR="00EC0CC3" w:rsidRDefault="00EC0C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Gareth Hughes</w:t>
                              </w:r>
                            </w:sdtContent>
                          </w:sdt>
                        </w:p>
                      </w:txbxContent>
                    </v:textbox>
                    <w10:wrap anchorx="margin" anchory="page"/>
                  </v:shape>
                </w:pict>
              </mc:Fallback>
            </mc:AlternateContent>
          </w:r>
          <w:r>
            <w:rPr>
              <w:noProof/>
              <w:color w:val="4472C4" w:themeColor="accent1"/>
            </w:rPr>
            <w:drawing>
              <wp:inline distT="0" distB="0" distL="0" distR="0" wp14:anchorId="05A9CC74" wp14:editId="57C9929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4F6359" w14:textId="5F3BEEEA" w:rsidR="009D4D33" w:rsidRDefault="009D4D33">
          <w:r>
            <w:br w:type="page"/>
          </w:r>
        </w:p>
      </w:sdtContent>
    </w:sdt>
    <w:p w14:paraId="0AA30C80" w14:textId="7BE1CD48" w:rsidR="008C7D44" w:rsidRDefault="009D4D33" w:rsidP="009D4D33">
      <w:pPr>
        <w:pStyle w:val="Heading1"/>
      </w:pPr>
      <w:r>
        <w:lastRenderedPageBreak/>
        <w:t>Table of Contents</w:t>
      </w:r>
    </w:p>
    <w:p w14:paraId="208D3041" w14:textId="6380F312" w:rsidR="009D4D33" w:rsidRDefault="009D4D33" w:rsidP="009D4D33"/>
    <w:p w14:paraId="64F9E1FD" w14:textId="615F88B1" w:rsidR="009D4D33" w:rsidRDefault="009D4D33" w:rsidP="00714E41">
      <w:pPr>
        <w:pStyle w:val="Heading2"/>
      </w:pPr>
    </w:p>
    <w:p w14:paraId="290BC9B7" w14:textId="22E83979" w:rsidR="009D4D33" w:rsidRDefault="00EC0CC3" w:rsidP="00BA5F2B">
      <w:pPr>
        <w:pStyle w:val="Heading2"/>
      </w:pPr>
      <w:r>
        <w:t>1.</w:t>
      </w:r>
      <w:r w:rsidR="00BA5F2B">
        <w:t>Executive Summary……………………………………………………………Page 1</w:t>
      </w:r>
    </w:p>
    <w:p w14:paraId="5D8B23BA" w14:textId="3DE66EB0" w:rsidR="00BA5F2B" w:rsidRDefault="00BA5F2B" w:rsidP="00BA5F2B"/>
    <w:p w14:paraId="4C3137CB" w14:textId="6E356981" w:rsidR="00BA5F2B" w:rsidRDefault="00EC0CC3" w:rsidP="00BA5F2B">
      <w:pPr>
        <w:pStyle w:val="Heading2"/>
      </w:pPr>
      <w:r>
        <w:t>2.</w:t>
      </w:r>
      <w:r w:rsidR="00BA5F2B">
        <w:t>Introduction………………………………………………………………………Page 3</w:t>
      </w:r>
    </w:p>
    <w:p w14:paraId="12191D3C" w14:textId="68834669" w:rsidR="00BA5F2B" w:rsidRDefault="00BA5F2B" w:rsidP="00BA5F2B"/>
    <w:p w14:paraId="7365E2BD" w14:textId="51A51886" w:rsidR="00BA5F2B" w:rsidRDefault="00BA5F2B" w:rsidP="00BA5F2B">
      <w:pPr>
        <w:pStyle w:val="Heading2"/>
      </w:pPr>
      <w:r>
        <w:tab/>
      </w:r>
      <w:r w:rsidR="00EC0CC3">
        <w:t>2.1</w:t>
      </w:r>
      <w:r w:rsidR="00D51798">
        <w:t>.</w:t>
      </w:r>
      <w:r>
        <w:t>Report Remit………………………………………………………</w:t>
      </w:r>
      <w:proofErr w:type="gramStart"/>
      <w:r>
        <w:t>….Page</w:t>
      </w:r>
      <w:proofErr w:type="gramEnd"/>
      <w:r>
        <w:t xml:space="preserve"> 3</w:t>
      </w:r>
    </w:p>
    <w:p w14:paraId="119BCCB3" w14:textId="45AAA7F1" w:rsidR="00BA5F2B" w:rsidRDefault="00BA5F2B" w:rsidP="00BA5F2B">
      <w:pPr>
        <w:pStyle w:val="Heading2"/>
      </w:pPr>
      <w:r>
        <w:tab/>
      </w:r>
      <w:r w:rsidR="00EC0CC3">
        <w:t>2.</w:t>
      </w:r>
      <w:proofErr w:type="gramStart"/>
      <w:r w:rsidR="00EC0CC3">
        <w:t>2</w:t>
      </w:r>
      <w:r w:rsidR="00D51798">
        <w:t>.</w:t>
      </w:r>
      <w:r>
        <w:t>Background</w:t>
      </w:r>
      <w:proofErr w:type="gramEnd"/>
      <w:r>
        <w:t xml:space="preserve"> of Lidl………………………………………………….Page 4</w:t>
      </w:r>
    </w:p>
    <w:p w14:paraId="70225838" w14:textId="709F3D73" w:rsidR="00EC0CC3" w:rsidRDefault="00EC0CC3" w:rsidP="00EC0CC3"/>
    <w:p w14:paraId="62A9F885" w14:textId="19BCEF77" w:rsidR="00EC0CC3" w:rsidRDefault="00EC0CC3" w:rsidP="00EC0CC3">
      <w:pPr>
        <w:pStyle w:val="Heading2"/>
      </w:pPr>
      <w:r>
        <w:t>3. Definitions of Major Concepts……………………………………</w:t>
      </w:r>
      <w:proofErr w:type="gramStart"/>
      <w:r>
        <w:t>….Page</w:t>
      </w:r>
      <w:proofErr w:type="gramEnd"/>
      <w:r>
        <w:t xml:space="preserve"> 5</w:t>
      </w:r>
    </w:p>
    <w:p w14:paraId="003B58A3" w14:textId="77777777" w:rsidR="00EC0CC3" w:rsidRPr="00EC0CC3" w:rsidRDefault="00EC0CC3" w:rsidP="00EC0CC3"/>
    <w:p w14:paraId="27DAFCF8" w14:textId="19033DA0" w:rsidR="00EC0CC3" w:rsidRDefault="00EC0CC3" w:rsidP="00EC0CC3">
      <w:pPr>
        <w:pStyle w:val="Heading2"/>
      </w:pPr>
      <w:r>
        <w:t>4. Main Body…………………………………………………………………</w:t>
      </w:r>
      <w:proofErr w:type="gramStart"/>
      <w:r>
        <w:t>….Page</w:t>
      </w:r>
      <w:proofErr w:type="gramEnd"/>
      <w:r>
        <w:t xml:space="preserve"> 7</w:t>
      </w:r>
    </w:p>
    <w:p w14:paraId="14715E7B" w14:textId="65BD5072" w:rsidR="00EC0CC3" w:rsidRDefault="00EC0CC3" w:rsidP="00EC0CC3">
      <w:pPr>
        <w:pStyle w:val="Heading2"/>
      </w:pPr>
      <w:r>
        <w:tab/>
        <w:t>4.1 Implementation of the strategy……………………</w:t>
      </w:r>
      <w:proofErr w:type="gramStart"/>
      <w:r>
        <w:t>….Page</w:t>
      </w:r>
      <w:proofErr w:type="gramEnd"/>
      <w:r>
        <w:t xml:space="preserve"> 8</w:t>
      </w:r>
    </w:p>
    <w:p w14:paraId="4FC564AC" w14:textId="12382CCC" w:rsidR="00EC0CC3" w:rsidRDefault="00EC0CC3" w:rsidP="00EC0CC3">
      <w:pPr>
        <w:pStyle w:val="Heading2"/>
      </w:pPr>
      <w:r>
        <w:tab/>
        <w:t>4.1.1 Hype Strategy……………………………………………</w:t>
      </w:r>
      <w:proofErr w:type="gramStart"/>
      <w:r>
        <w:t>….Page</w:t>
      </w:r>
      <w:proofErr w:type="gramEnd"/>
      <w:r>
        <w:t xml:space="preserve"> 10</w:t>
      </w:r>
    </w:p>
    <w:p w14:paraId="2BCDE692" w14:textId="15134223" w:rsidR="00EC0CC3" w:rsidRDefault="00EC0CC3" w:rsidP="00EC0CC3"/>
    <w:p w14:paraId="1EDCFD0D" w14:textId="4444C4D5" w:rsidR="00EC0CC3" w:rsidRDefault="00EC0CC3" w:rsidP="00EC0CC3">
      <w:pPr>
        <w:pStyle w:val="Heading2"/>
      </w:pPr>
      <w:r>
        <w:t>5. Advantages and Disadvantages of the strategy…………</w:t>
      </w:r>
      <w:proofErr w:type="gramStart"/>
      <w:r>
        <w:t>….Page</w:t>
      </w:r>
      <w:proofErr w:type="gramEnd"/>
      <w:r>
        <w:t xml:space="preserve"> 11</w:t>
      </w:r>
    </w:p>
    <w:p w14:paraId="0CB3C3C7" w14:textId="13A78942" w:rsidR="00EC0CC3" w:rsidRPr="00EC0CC3" w:rsidRDefault="00EC0CC3" w:rsidP="00EC0CC3">
      <w:pPr>
        <w:pStyle w:val="Heading2"/>
      </w:pPr>
      <w:r>
        <w:tab/>
        <w:t>5.1 Advantages………………………………………………………Page 11</w:t>
      </w:r>
    </w:p>
    <w:p w14:paraId="1FB5AC06" w14:textId="204290B3" w:rsidR="00EC0CC3" w:rsidRDefault="00EC0CC3" w:rsidP="00EC0CC3">
      <w:pPr>
        <w:pStyle w:val="Heading2"/>
      </w:pPr>
      <w:r>
        <w:tab/>
        <w:t>5.2 Disadvantages………………………………………………</w:t>
      </w:r>
      <w:proofErr w:type="gramStart"/>
      <w:r>
        <w:t>….Page</w:t>
      </w:r>
      <w:proofErr w:type="gramEnd"/>
      <w:r>
        <w:t xml:space="preserve"> 11</w:t>
      </w:r>
    </w:p>
    <w:p w14:paraId="2F5C4D5F" w14:textId="03110F0E" w:rsidR="00EC0CC3" w:rsidRDefault="00EC0CC3" w:rsidP="00EC0CC3"/>
    <w:p w14:paraId="539B64FA" w14:textId="41CA23D1" w:rsidR="00EC0CC3" w:rsidRDefault="00EC0CC3" w:rsidP="00EC0CC3">
      <w:pPr>
        <w:pStyle w:val="Heading2"/>
      </w:pPr>
      <w:r>
        <w:t>6. Conclusion…………………………………………………………………</w:t>
      </w:r>
      <w:proofErr w:type="gramStart"/>
      <w:r>
        <w:t>….Page</w:t>
      </w:r>
      <w:proofErr w:type="gramEnd"/>
      <w:r>
        <w:t xml:space="preserve"> 12</w:t>
      </w:r>
    </w:p>
    <w:p w14:paraId="12ADD158" w14:textId="3144D77D" w:rsidR="00EC0CC3" w:rsidRDefault="00EC0CC3" w:rsidP="00EC0CC3"/>
    <w:p w14:paraId="390BAAEE" w14:textId="4AC6BD90" w:rsidR="00EC0CC3" w:rsidRDefault="00EC0CC3" w:rsidP="00EC0CC3">
      <w:pPr>
        <w:pStyle w:val="Heading2"/>
      </w:pPr>
      <w:r>
        <w:t>7. Recommendations……………………………………………………</w:t>
      </w:r>
      <w:proofErr w:type="gramStart"/>
      <w:r>
        <w:t>…..</w:t>
      </w:r>
      <w:proofErr w:type="gramEnd"/>
      <w:r>
        <w:t>Page 12</w:t>
      </w:r>
    </w:p>
    <w:p w14:paraId="4FDCABC8" w14:textId="5FB6FF81" w:rsidR="00EC0CC3" w:rsidRDefault="00EC0CC3" w:rsidP="00EC0CC3"/>
    <w:p w14:paraId="0A74EEA1" w14:textId="4D49DF8D" w:rsidR="00EC0CC3" w:rsidRPr="00EC0CC3" w:rsidRDefault="00EC0CC3" w:rsidP="00EC0CC3">
      <w:pPr>
        <w:pStyle w:val="Heading2"/>
      </w:pPr>
      <w:r>
        <w:t>8. References…………………………………………………………………</w:t>
      </w:r>
      <w:proofErr w:type="gramStart"/>
      <w:r>
        <w:t>….Page</w:t>
      </w:r>
      <w:proofErr w:type="gramEnd"/>
      <w:r>
        <w:t xml:space="preserve"> 13</w:t>
      </w:r>
    </w:p>
    <w:p w14:paraId="407B41E2" w14:textId="0B7DAE8E" w:rsidR="00EC0CC3" w:rsidRDefault="00EC0CC3" w:rsidP="00EC0CC3"/>
    <w:p w14:paraId="6F9E27FE" w14:textId="77777777" w:rsidR="00EC0CC3" w:rsidRPr="00EC0CC3" w:rsidRDefault="00EC0CC3" w:rsidP="00EC0CC3"/>
    <w:p w14:paraId="28054E34" w14:textId="74BD6B3D" w:rsidR="00EC0CC3" w:rsidRDefault="00EC0CC3" w:rsidP="00EC0CC3"/>
    <w:p w14:paraId="21C7F0C8" w14:textId="77777777" w:rsidR="00EC0CC3" w:rsidRDefault="00EC0CC3" w:rsidP="00EC0CC3"/>
    <w:p w14:paraId="57B478E7" w14:textId="77777777" w:rsidR="00EC0CC3" w:rsidRPr="00EC0CC3" w:rsidRDefault="00EC0CC3" w:rsidP="00EC0CC3"/>
    <w:p w14:paraId="540E8416" w14:textId="5E698839" w:rsidR="00BA5F2B" w:rsidRDefault="00BA5F2B" w:rsidP="00BA5F2B">
      <w:pPr>
        <w:pStyle w:val="Heading2"/>
      </w:pPr>
      <w:r>
        <w:tab/>
      </w:r>
      <w:r>
        <w:tab/>
      </w:r>
      <w:r>
        <w:tab/>
      </w:r>
    </w:p>
    <w:p w14:paraId="0A4D72F1" w14:textId="77777777" w:rsidR="00BA5F2B" w:rsidRPr="00BA5F2B" w:rsidRDefault="00BA5F2B" w:rsidP="00BA5F2B"/>
    <w:p w14:paraId="5579F4D8" w14:textId="42B2D890" w:rsidR="009D4D33" w:rsidRDefault="009D4D33" w:rsidP="009D4D33"/>
    <w:p w14:paraId="622ADAD6" w14:textId="211A2B5F" w:rsidR="009D4D33" w:rsidRDefault="009D4D33" w:rsidP="009D4D33"/>
    <w:p w14:paraId="03FE9702" w14:textId="58F3E3BE" w:rsidR="009D4D33" w:rsidRDefault="009D4D33" w:rsidP="009D4D33"/>
    <w:p w14:paraId="6A70A1B0" w14:textId="5073456E" w:rsidR="00D60FB0" w:rsidRDefault="00D60FB0" w:rsidP="00D60FB0">
      <w:pPr>
        <w:pStyle w:val="Heading2"/>
      </w:pPr>
      <w:r>
        <w:t xml:space="preserve">List of Figures </w:t>
      </w:r>
    </w:p>
    <w:p w14:paraId="713B6B85" w14:textId="0F98B000" w:rsidR="00D60FB0" w:rsidRDefault="00D60FB0" w:rsidP="00D60FB0"/>
    <w:p w14:paraId="6FA4AC04" w14:textId="24E49DDE" w:rsidR="00D60FB0" w:rsidRPr="00D60FB0" w:rsidRDefault="00D60FB0" w:rsidP="00D51798">
      <w:pPr>
        <w:pStyle w:val="Heading2"/>
      </w:pPr>
      <w:r>
        <w:t>1.1 Porters Generic Strategy……………………………………………………</w:t>
      </w:r>
      <w:proofErr w:type="gramStart"/>
      <w:r>
        <w:t>…..</w:t>
      </w:r>
      <w:proofErr w:type="gramEnd"/>
      <w:r>
        <w:t xml:space="preserve">Page </w:t>
      </w:r>
      <w:r w:rsidR="00D51798">
        <w:t>5</w:t>
      </w:r>
    </w:p>
    <w:p w14:paraId="0EA3A931" w14:textId="77777777" w:rsidR="00D60FB0" w:rsidRDefault="00D60FB0">
      <w:r>
        <w:br w:type="page"/>
      </w:r>
      <w:bookmarkStart w:id="0" w:name="_GoBack"/>
      <w:bookmarkEnd w:id="0"/>
    </w:p>
    <w:p w14:paraId="646535E4" w14:textId="77777777" w:rsidR="00714E41" w:rsidRPr="00714E41" w:rsidRDefault="00714E41" w:rsidP="00714E41"/>
    <w:p w14:paraId="2C43E4B4" w14:textId="0EFF8D6A" w:rsidR="009D4D33" w:rsidRDefault="009D4D33" w:rsidP="009D4D33">
      <w:pPr>
        <w:pStyle w:val="Heading1"/>
      </w:pPr>
      <w:r>
        <w:t>Executive Summary</w:t>
      </w:r>
    </w:p>
    <w:p w14:paraId="0C759064" w14:textId="1530F0D2" w:rsidR="009D4D33" w:rsidRDefault="009D4D33" w:rsidP="009D4D33"/>
    <w:p w14:paraId="7202AF6A" w14:textId="77777777" w:rsidR="00D60FB0" w:rsidRDefault="00F76277" w:rsidP="00293CCB">
      <w:pPr>
        <w:spacing w:line="480" w:lineRule="auto"/>
        <w:jc w:val="both"/>
      </w:pPr>
      <w:r w:rsidRPr="00F76277">
        <w:t xml:space="preserve">The purpose of this report is to identify the competitive strategy that Lidl, the German grocer has obtained and utilises. Lidl (Lidl Stiftung &amp; Co. KG) is a global discounter, based in Germany and has since expanded globally, operating in over 10,000 stores present in 29 countries. Initially a food wholesaler, since expansion, Lidl then began to focus on larger supermarket markets as well cash and carry wholesaler markets. Continuing their original mission of providing quality groceries, the company also provides non-food offerings such as homeware, electronics and so forth. As of today, Lidl is the fifth-largest retailer globally, with sales revenue of $82.4 billion. </w:t>
      </w:r>
    </w:p>
    <w:p w14:paraId="4C2D938F" w14:textId="481DF39B" w:rsidR="00D60FB0" w:rsidRDefault="00F76277" w:rsidP="00293CCB">
      <w:pPr>
        <w:spacing w:line="480" w:lineRule="auto"/>
        <w:jc w:val="both"/>
      </w:pPr>
      <w:r w:rsidRPr="00F76277">
        <w:t xml:space="preserve">Throughout the research conducted in this report, </w:t>
      </w:r>
      <w:r w:rsidR="00714E41">
        <w:t>it is found</w:t>
      </w:r>
      <w:r w:rsidRPr="00F76277">
        <w:t xml:space="preserve"> that the generic strategy Lidl have </w:t>
      </w:r>
      <w:r w:rsidR="00794A78">
        <w:t>implemented</w:t>
      </w:r>
      <w:r w:rsidRPr="00F76277">
        <w:t xml:space="preserve"> is cost leadership. The cost leadership strategy Lidl are using helps them establish a competitive advantage by using techniques to have the lowest cost of operation within their industry, although there are many variables that this strategy is driven by such as size and scale of the company, efficiency, and the scope of the company in their market. Cost leaders typically have a high market share, of which Lidl fits the category well with their annual sales revenue, and it is noticeable that companies who adopt this strategy are suitable in markets of which there is little to no difference between products within that market.</w:t>
      </w:r>
    </w:p>
    <w:p w14:paraId="11936D60" w14:textId="344C483E" w:rsidR="009D4D33" w:rsidRDefault="004F07C6" w:rsidP="00293CCB">
      <w:pPr>
        <w:spacing w:line="480" w:lineRule="auto"/>
        <w:jc w:val="both"/>
      </w:pPr>
      <w:r>
        <w:rPr>
          <w:noProof/>
        </w:rPr>
        <mc:AlternateContent>
          <mc:Choice Requires="wps">
            <w:drawing>
              <wp:anchor distT="0" distB="0" distL="114300" distR="114300" simplePos="0" relativeHeight="251662336" behindDoc="0" locked="0" layoutInCell="1" allowOverlap="1" wp14:anchorId="6D7C3B93" wp14:editId="7F4F3182">
                <wp:simplePos x="0" y="0"/>
                <wp:positionH relativeFrom="column">
                  <wp:posOffset>-487680</wp:posOffset>
                </wp:positionH>
                <wp:positionV relativeFrom="paragraph">
                  <wp:posOffset>2973070</wp:posOffset>
                </wp:positionV>
                <wp:extent cx="335280" cy="38862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7F29F3BC" w14:textId="1C2B4E80" w:rsidR="00EC0CC3" w:rsidRPr="004F07C6" w:rsidRDefault="00EC0CC3">
                            <w:pPr>
                              <w:rPr>
                                <w:sz w:val="40"/>
                                <w:szCs w:val="40"/>
                              </w:rPr>
                            </w:pPr>
                            <w:r w:rsidRPr="004F07C6">
                              <w:rPr>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7C3B93" id="Text Box 4" o:spid="_x0000_s1027" type="#_x0000_t202" style="position:absolute;left:0;text-align:left;margin-left:-38.4pt;margin-top:234.1pt;width:26.4pt;height:30.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" fillcolor="white [3201]" stroked="f" strokeweight=".5pt">
                <v:textbox>
                  <w:txbxContent>
                    <w:p w14:paraId="7F29F3BC" w14:textId="1C2B4E80" w:rsidR="00EC0CC3" w:rsidRPr="004F07C6" w:rsidRDefault="00EC0CC3">
                      <w:pPr>
                        <w:rPr>
                          <w:sz w:val="40"/>
                          <w:szCs w:val="40"/>
                        </w:rPr>
                      </w:pPr>
                      <w:r w:rsidRPr="004F07C6">
                        <w:rPr>
                          <w:sz w:val="24"/>
                          <w:szCs w:val="24"/>
                        </w:rPr>
                        <w:t>1</w:t>
                      </w:r>
                    </w:p>
                  </w:txbxContent>
                </v:textbox>
              </v:shape>
            </w:pict>
          </mc:Fallback>
        </mc:AlternateContent>
      </w:r>
      <w:r w:rsidR="00F76277" w:rsidRPr="00F76277">
        <w:t xml:space="preserve"> With these characteristics that fit cost leadership, it becomes apparent how Lidl has implemented this strategy throughout their marketing activities. The </w:t>
      </w:r>
      <w:r w:rsidR="00794A78">
        <w:t xml:space="preserve">way they implemented this by </w:t>
      </w:r>
      <w:r w:rsidR="00F76277" w:rsidRPr="00F76277">
        <w:t>marketing a limited product with large amounts of hype, for example, a lazy spa, but with only a small number of this product per store, once customers are in store, they are more than likely to shop for other things they need since they are already in there. Another example is their low-cost supply chain. Since their supply chain is built around their customer needs and wants, this means they cut unnecessary costs by sticking to products that their customers will need and not things that possibly could be dismissed. Lidl’s supply chain also works by it being adaptable to their evolving customer and business needs.</w:t>
      </w:r>
    </w:p>
    <w:p w14:paraId="426C9E2B" w14:textId="0D0E3BC8" w:rsidR="00D51798" w:rsidRPr="00D51798" w:rsidRDefault="0055270F" w:rsidP="00293CCB">
      <w:pPr>
        <w:spacing w:line="480" w:lineRule="auto"/>
        <w:jc w:val="both"/>
      </w:pPr>
      <w:r>
        <w:lastRenderedPageBreak/>
        <w:t xml:space="preserve">When thinking of the future of the company, Lidl should stick with their current strategy as implementing this strategy works best for their objectives and for the </w:t>
      </w:r>
      <w:r w:rsidR="00D51798">
        <w:t>market,</w:t>
      </w:r>
      <w:r>
        <w:t xml:space="preserve"> they are operating in. Another recommendation would be to </w:t>
      </w:r>
      <w:r w:rsidR="00D51798">
        <w:t>continue to stay away from premium branded products as this will drive up costs, which in effect would make their low-cost supply chain more costly.</w:t>
      </w:r>
      <w:r w:rsidR="00D51798">
        <w:t xml:space="preserve"> For example, Lidl will stock their own branded mustard as well as an externally branded mustard.</w:t>
      </w:r>
    </w:p>
    <w:p w14:paraId="73268211" w14:textId="2758C615" w:rsidR="009D4D33" w:rsidRDefault="009D4D33" w:rsidP="009D4D33"/>
    <w:p w14:paraId="13B3C981" w14:textId="73462457" w:rsidR="009D4D33" w:rsidRDefault="009D4D33" w:rsidP="009D4D33"/>
    <w:p w14:paraId="64ED0C93" w14:textId="75083DB0" w:rsidR="009D4D33" w:rsidRDefault="009D4D33" w:rsidP="009D4D33"/>
    <w:p w14:paraId="5833846B" w14:textId="4B6BE3E6" w:rsidR="009D4D33" w:rsidRDefault="009D4D33" w:rsidP="009D4D33"/>
    <w:p w14:paraId="0512BF08" w14:textId="3B374C88" w:rsidR="009D4D33" w:rsidRDefault="009D4D33" w:rsidP="009D4D33"/>
    <w:p w14:paraId="537FC0D7" w14:textId="6715E43A" w:rsidR="009D4D33" w:rsidRDefault="009D4D33" w:rsidP="009D4D33"/>
    <w:p w14:paraId="4DE16308" w14:textId="5AA0FB34" w:rsidR="009D4D33" w:rsidRDefault="009D4D33" w:rsidP="009D4D33"/>
    <w:p w14:paraId="6CD1D6CD" w14:textId="492A594E" w:rsidR="009D4D33" w:rsidRDefault="009D4D33" w:rsidP="009D4D33"/>
    <w:p w14:paraId="78B0CF49" w14:textId="320D2E70" w:rsidR="009D4D33" w:rsidRDefault="009D4D33" w:rsidP="009D4D33"/>
    <w:p w14:paraId="3EBB4F89" w14:textId="32E7143C" w:rsidR="009D4D33" w:rsidRDefault="009D4D33" w:rsidP="009D4D33"/>
    <w:p w14:paraId="660016FD" w14:textId="2C7ED5E8" w:rsidR="009D4D33" w:rsidRDefault="009D4D33" w:rsidP="009D4D33"/>
    <w:p w14:paraId="18E0F1A3" w14:textId="08A2B137" w:rsidR="009D4D33" w:rsidRDefault="009D4D33" w:rsidP="009D4D33"/>
    <w:p w14:paraId="64754AE4" w14:textId="02C70AB6" w:rsidR="009D4D33" w:rsidRDefault="009D4D33" w:rsidP="009D4D33"/>
    <w:p w14:paraId="28F2A197" w14:textId="7F2DDD8B" w:rsidR="009D4D33" w:rsidRDefault="009D4D33" w:rsidP="009D4D33"/>
    <w:p w14:paraId="1D991D7A" w14:textId="160C8E17" w:rsidR="009D4D33" w:rsidRDefault="009D4D33" w:rsidP="009D4D33"/>
    <w:p w14:paraId="7AB3C7BE" w14:textId="5E02B77D" w:rsidR="009D4D33" w:rsidRDefault="009D4D33" w:rsidP="009D4D33"/>
    <w:p w14:paraId="29460CCE" w14:textId="7F65FEDE" w:rsidR="009D4D33" w:rsidRDefault="009D4D33" w:rsidP="009D4D33"/>
    <w:p w14:paraId="06EF8828" w14:textId="2E472399" w:rsidR="009D4D33" w:rsidRDefault="009D4D33" w:rsidP="009D4D33"/>
    <w:p w14:paraId="7A2D7FD7" w14:textId="3E8E6473" w:rsidR="009D4D33" w:rsidRDefault="009D4D33" w:rsidP="009D4D33"/>
    <w:p w14:paraId="77B067AA" w14:textId="4585E76F" w:rsidR="009D4D33" w:rsidRDefault="009D4D33" w:rsidP="009D4D33"/>
    <w:p w14:paraId="3D0C5EC6" w14:textId="1E9C966B" w:rsidR="009D4D33" w:rsidRDefault="009D4D33" w:rsidP="009D4D33"/>
    <w:p w14:paraId="78433B18" w14:textId="463EF8B6" w:rsidR="009D4D33" w:rsidRDefault="009D4D33" w:rsidP="009D4D33"/>
    <w:p w14:paraId="78D834A8" w14:textId="1969095E" w:rsidR="009D4D33" w:rsidRDefault="009D4D33" w:rsidP="009D4D33"/>
    <w:p w14:paraId="6D992A32" w14:textId="27F4B235" w:rsidR="009D4D33" w:rsidRDefault="009D4D33" w:rsidP="009D4D33"/>
    <w:p w14:paraId="71656069" w14:textId="553C0E12" w:rsidR="009D4D33" w:rsidRDefault="00D51798" w:rsidP="009D4D33">
      <w:r>
        <w:rPr>
          <w:noProof/>
        </w:rPr>
        <mc:AlternateContent>
          <mc:Choice Requires="wps">
            <w:drawing>
              <wp:anchor distT="0" distB="0" distL="114300" distR="114300" simplePos="0" relativeHeight="251664384" behindDoc="0" locked="0" layoutInCell="1" allowOverlap="1" wp14:anchorId="05C8539C" wp14:editId="0A5C16C0">
                <wp:simplePos x="0" y="0"/>
                <wp:positionH relativeFrom="column">
                  <wp:posOffset>-662940</wp:posOffset>
                </wp:positionH>
                <wp:positionV relativeFrom="paragraph">
                  <wp:posOffset>576580</wp:posOffset>
                </wp:positionV>
                <wp:extent cx="335280" cy="388620"/>
                <wp:effectExtent l="0" t="0" r="7620" b="0"/>
                <wp:wrapNone/>
                <wp:docPr id="5" name="Text Box 5"/>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1D191768" w14:textId="366591CE" w:rsidR="00EC0CC3" w:rsidRPr="004F07C6" w:rsidRDefault="00EC0CC3" w:rsidP="004F07C6">
                            <w:pPr>
                              <w:rPr>
                                <w:sz w:val="40"/>
                                <w:szCs w:val="40"/>
                              </w:rPr>
                            </w:pPr>
                            <w:r>
                              <w:rPr>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C8539C" id="Text Box 5" o:spid="_x0000_s1028" type="#_x0000_t202" style="position:absolute;margin-left:-52.2pt;margin-top:45.4pt;width:26.4pt;height:30.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" fillcolor="white [3201]" stroked="f" strokeweight=".5pt">
                <v:textbox>
                  <w:txbxContent>
                    <w:p w14:paraId="1D191768" w14:textId="366591CE" w:rsidR="00EC0CC3" w:rsidRPr="004F07C6" w:rsidRDefault="00EC0CC3" w:rsidP="004F07C6">
                      <w:pPr>
                        <w:rPr>
                          <w:sz w:val="40"/>
                          <w:szCs w:val="40"/>
                        </w:rPr>
                      </w:pPr>
                      <w:r>
                        <w:rPr>
                          <w:sz w:val="24"/>
                          <w:szCs w:val="24"/>
                        </w:rPr>
                        <w:t>2</w:t>
                      </w:r>
                    </w:p>
                  </w:txbxContent>
                </v:textbox>
              </v:shape>
            </w:pict>
          </mc:Fallback>
        </mc:AlternateContent>
      </w:r>
    </w:p>
    <w:p w14:paraId="36EE0B0C" w14:textId="4AC95349" w:rsidR="009D4D33" w:rsidRDefault="009D4D33" w:rsidP="009D4D33"/>
    <w:p w14:paraId="2C6A313B" w14:textId="3CBA6185" w:rsidR="009D4D33" w:rsidRDefault="009D4D33" w:rsidP="009D4D33"/>
    <w:p w14:paraId="76086583" w14:textId="04281129" w:rsidR="00293CCB" w:rsidRDefault="00293CCB" w:rsidP="009D4D33">
      <w:pPr>
        <w:pStyle w:val="Heading1"/>
      </w:pPr>
    </w:p>
    <w:p w14:paraId="3A814ED7" w14:textId="0347D6CF" w:rsidR="009D4D33" w:rsidRDefault="009D4D33" w:rsidP="009D4D33">
      <w:pPr>
        <w:pStyle w:val="Heading1"/>
      </w:pPr>
      <w:r>
        <w:t>2. Introduction</w:t>
      </w:r>
    </w:p>
    <w:p w14:paraId="39EFB5D8" w14:textId="3C1FEF91" w:rsidR="009D4D33" w:rsidRDefault="009D4D33" w:rsidP="009D4D33"/>
    <w:p w14:paraId="30366E2F" w14:textId="421374B6" w:rsidR="009D4D33" w:rsidRDefault="00E47704" w:rsidP="00E47704">
      <w:pPr>
        <w:pStyle w:val="Heading2"/>
      </w:pPr>
      <w:r>
        <w:t xml:space="preserve">2.1 Report Remit </w:t>
      </w:r>
    </w:p>
    <w:p w14:paraId="37B59DDF" w14:textId="2C5F2C33" w:rsidR="00E47704" w:rsidRPr="008239FA" w:rsidRDefault="00E47704" w:rsidP="008239FA">
      <w:pPr>
        <w:spacing w:line="480" w:lineRule="auto"/>
        <w:jc w:val="both"/>
      </w:pPr>
    </w:p>
    <w:p w14:paraId="5480B250" w14:textId="77777777" w:rsidR="00794A78" w:rsidRPr="008239FA" w:rsidRDefault="008C1C8E" w:rsidP="008239FA">
      <w:pPr>
        <w:spacing w:line="480" w:lineRule="auto"/>
        <w:jc w:val="both"/>
      </w:pPr>
      <w:r w:rsidRPr="008239FA">
        <w:t>This report will look at the competitive strategy that Lidl adopted to encourage development of their current competitive position. To understand this further, the report will also evaluate Lidl’s competitive position by assessing the competitive strategy they have obtained and recognising the advantages and disadvantages of that strategy in their current environment. From the findings the report will identify, appropriate recommendations can be made for future advancements of the company</w:t>
      </w:r>
      <w:r w:rsidR="008A1749" w:rsidRPr="008239FA">
        <w:t xml:space="preserve">. To understand the competitive strategy Lidl have obtained, the report will analyse Porter’s Generic Strategies, a model that </w:t>
      </w:r>
      <w:r w:rsidR="00F76277" w:rsidRPr="008239FA">
        <w:t>investigates</w:t>
      </w:r>
      <w:r w:rsidR="008A1749" w:rsidRPr="008239FA">
        <w:t xml:space="preserve"> how a company it </w:t>
      </w:r>
      <w:r w:rsidR="00223CB7" w:rsidRPr="008239FA">
        <w:t>is utilising</w:t>
      </w:r>
      <w:r w:rsidR="008A1749" w:rsidRPr="008239FA">
        <w:t xml:space="preserve"> their chosen market scope, on both business level and corporate level. </w:t>
      </w:r>
      <w:r w:rsidR="00794A78" w:rsidRPr="008239FA">
        <w:t>Lidl poses a cost leadership strategy but can also look at implementing tactics from a differentiation strategy, since, as mentioned by (Hooley REFERENCE) low costs can be made into an even lower price, effectively making this an implementation of the differentiation strategy.</w:t>
      </w:r>
    </w:p>
    <w:p w14:paraId="22255DC7" w14:textId="684596EE" w:rsidR="008C1C8E" w:rsidRDefault="008C1C8E" w:rsidP="008C1C8E"/>
    <w:p w14:paraId="5A2F69E2" w14:textId="77777777" w:rsidR="008C1C8E" w:rsidRDefault="008C1C8E" w:rsidP="00E47704"/>
    <w:p w14:paraId="4F4D6D97" w14:textId="6872180A" w:rsidR="00E47704" w:rsidRDefault="00E47704" w:rsidP="00E47704"/>
    <w:p w14:paraId="7C111DD5" w14:textId="37B26B4A" w:rsidR="00E47704" w:rsidRDefault="00E47704" w:rsidP="00E47704"/>
    <w:p w14:paraId="52CAD9E9" w14:textId="4B16AC4A" w:rsidR="00E47704" w:rsidRDefault="00E47704" w:rsidP="00E47704"/>
    <w:p w14:paraId="3FDC7B42" w14:textId="08716DCB" w:rsidR="00E47704" w:rsidRDefault="00E47704" w:rsidP="00E47704"/>
    <w:p w14:paraId="028DBDEC" w14:textId="12BBAA8E" w:rsidR="00E47704" w:rsidRDefault="00E47704" w:rsidP="00E47704"/>
    <w:p w14:paraId="2F5ACD11" w14:textId="33074203" w:rsidR="00D60FB0" w:rsidRDefault="00D60FB0" w:rsidP="00E47704">
      <w:pPr>
        <w:pStyle w:val="Heading2"/>
      </w:pPr>
    </w:p>
    <w:p w14:paraId="387C4475" w14:textId="79591A43" w:rsidR="00D60FB0" w:rsidRPr="00D60FB0" w:rsidRDefault="00D51798" w:rsidP="00D60FB0">
      <w:r>
        <w:rPr>
          <w:noProof/>
        </w:rPr>
        <mc:AlternateContent>
          <mc:Choice Requires="wps">
            <w:drawing>
              <wp:anchor distT="0" distB="0" distL="114300" distR="114300" simplePos="0" relativeHeight="251691008" behindDoc="0" locked="0" layoutInCell="1" allowOverlap="1" wp14:anchorId="6A5173B3" wp14:editId="0C0DD9B5">
                <wp:simplePos x="0" y="0"/>
                <wp:positionH relativeFrom="column">
                  <wp:posOffset>-662940</wp:posOffset>
                </wp:positionH>
                <wp:positionV relativeFrom="paragraph">
                  <wp:posOffset>898525</wp:posOffset>
                </wp:positionV>
                <wp:extent cx="335280" cy="388620"/>
                <wp:effectExtent l="0" t="0" r="7620" b="0"/>
                <wp:wrapNone/>
                <wp:docPr id="19" name="Text Box 19"/>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1A8A765B" w14:textId="778C6145" w:rsidR="00D51798" w:rsidRPr="004F07C6" w:rsidRDefault="00D51798" w:rsidP="00D51798">
                            <w:pPr>
                              <w:rPr>
                                <w:sz w:val="40"/>
                                <w:szCs w:val="40"/>
                              </w:rPr>
                            </w:pPr>
                            <w:r>
                              <w:rPr>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5173B3" id="Text Box 19" o:spid="_x0000_s1029" type="#_x0000_t202" style="position:absolute;margin-left:-52.2pt;margin-top:70.75pt;width:26.4pt;height:30.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" fillcolor="white [3201]" stroked="f" strokeweight=".5pt">
                <v:textbox>
                  <w:txbxContent>
                    <w:p w14:paraId="1A8A765B" w14:textId="778C6145" w:rsidR="00D51798" w:rsidRPr="004F07C6" w:rsidRDefault="00D51798" w:rsidP="00D51798">
                      <w:pPr>
                        <w:rPr>
                          <w:sz w:val="40"/>
                          <w:szCs w:val="40"/>
                        </w:rPr>
                      </w:pPr>
                      <w:r>
                        <w:rPr>
                          <w:sz w:val="24"/>
                          <w:szCs w:val="24"/>
                        </w:rPr>
                        <w:t>3</w:t>
                      </w:r>
                    </w:p>
                  </w:txbxContent>
                </v:textbox>
              </v:shape>
            </w:pict>
          </mc:Fallback>
        </mc:AlternateContent>
      </w:r>
      <w:r w:rsidR="004F07C6">
        <w:rPr>
          <w:noProof/>
        </w:rPr>
        <mc:AlternateContent>
          <mc:Choice Requires="wps">
            <w:drawing>
              <wp:anchor distT="0" distB="0" distL="114300" distR="114300" simplePos="0" relativeHeight="251666432" behindDoc="0" locked="0" layoutInCell="1" allowOverlap="1" wp14:anchorId="5EE8D1EE" wp14:editId="11F403A8">
                <wp:simplePos x="0" y="0"/>
                <wp:positionH relativeFrom="column">
                  <wp:posOffset>-579120</wp:posOffset>
                </wp:positionH>
                <wp:positionV relativeFrom="paragraph">
                  <wp:posOffset>1447800</wp:posOffset>
                </wp:positionV>
                <wp:extent cx="335280" cy="388620"/>
                <wp:effectExtent l="0" t="0" r="7620" b="0"/>
                <wp:wrapNone/>
                <wp:docPr id="6" name="Text Box 6"/>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71976094" w14:textId="15544C5B" w:rsidR="00EC0CC3" w:rsidRPr="004F07C6" w:rsidRDefault="00EC0CC3" w:rsidP="004F07C6">
                            <w:pPr>
                              <w:rPr>
                                <w:sz w:val="40"/>
                                <w:szCs w:val="40"/>
                              </w:rPr>
                            </w:pPr>
                            <w:r>
                              <w:rPr>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E8D1EE" id="Text Box 6" o:spid="_x0000_s1030" type="#_x0000_t202" style="position:absolute;margin-left:-45.6pt;margin-top:114pt;width:26.4pt;height:30.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" fillcolor="white [3201]" stroked="f" strokeweight=".5pt">
                <v:textbox>
                  <w:txbxContent>
                    <w:p w14:paraId="71976094" w14:textId="15544C5B" w:rsidR="00EC0CC3" w:rsidRPr="004F07C6" w:rsidRDefault="00EC0CC3" w:rsidP="004F07C6">
                      <w:pPr>
                        <w:rPr>
                          <w:sz w:val="40"/>
                          <w:szCs w:val="40"/>
                        </w:rPr>
                      </w:pPr>
                      <w:r>
                        <w:rPr>
                          <w:sz w:val="24"/>
                          <w:szCs w:val="24"/>
                        </w:rPr>
                        <w:t>3</w:t>
                      </w:r>
                    </w:p>
                  </w:txbxContent>
                </v:textbox>
              </v:shape>
            </w:pict>
          </mc:Fallback>
        </mc:AlternateContent>
      </w:r>
    </w:p>
    <w:p w14:paraId="63566F28" w14:textId="77777777" w:rsidR="00D60FB0" w:rsidRDefault="00D60FB0" w:rsidP="00E47704">
      <w:pPr>
        <w:pStyle w:val="Heading2"/>
      </w:pPr>
    </w:p>
    <w:p w14:paraId="231DFCCD" w14:textId="5E01F6A7" w:rsidR="00BA5F2B" w:rsidRDefault="00BA5F2B" w:rsidP="00E47704">
      <w:pPr>
        <w:pStyle w:val="Heading2"/>
      </w:pPr>
    </w:p>
    <w:p w14:paraId="0C605C55" w14:textId="77777777" w:rsidR="00BA5F2B" w:rsidRPr="00BA5F2B" w:rsidRDefault="00BA5F2B" w:rsidP="00BA5F2B"/>
    <w:p w14:paraId="448AB652" w14:textId="247E7A13" w:rsidR="00E47704" w:rsidRDefault="00E47704" w:rsidP="00E47704">
      <w:pPr>
        <w:pStyle w:val="Heading2"/>
      </w:pPr>
      <w:r>
        <w:t xml:space="preserve">2.2 Background of </w:t>
      </w:r>
      <w:r w:rsidR="001E1A8C">
        <w:t>Lidl</w:t>
      </w:r>
    </w:p>
    <w:p w14:paraId="35F55CCC" w14:textId="20F5C658" w:rsidR="001E1A8C" w:rsidRDefault="001E1A8C" w:rsidP="001E1A8C"/>
    <w:p w14:paraId="03361E87" w14:textId="55A39493" w:rsidR="00065ABE" w:rsidRPr="0072283A" w:rsidRDefault="001E1A8C" w:rsidP="008239FA">
      <w:pPr>
        <w:spacing w:line="480" w:lineRule="auto"/>
        <w:jc w:val="both"/>
      </w:pPr>
      <w:r w:rsidRPr="008239FA">
        <w:t xml:space="preserve">German-originated supermarket Lidl is a global discount chain, that has expanded their chains to over 10,000 stores across Europe and the United States. </w:t>
      </w:r>
      <w:r w:rsidR="00065ABE" w:rsidRPr="008239FA">
        <w:t>In 1930’s Germany, Lidl, pronounced Lee-</w:t>
      </w:r>
      <w:proofErr w:type="spellStart"/>
      <w:r w:rsidR="00065ABE" w:rsidRPr="008239FA">
        <w:t>dil</w:t>
      </w:r>
      <w:proofErr w:type="spellEnd"/>
      <w:r w:rsidR="00065ABE" w:rsidRPr="008239FA">
        <w:t>, was born a small independent grocery wholesaler. Fast forward to the present day, and Lidl have become one of the largest grocery retailers in all of Europe. By 1973, Lidl had expanded and opened the first Lidl stores in 1973, growing up to be a household name in Germany 7 years later. It wa</w:t>
      </w:r>
      <w:r w:rsidR="00794A78" w:rsidRPr="008239FA">
        <w:t>s not</w:t>
      </w:r>
      <w:r w:rsidR="00065ABE" w:rsidRPr="008239FA">
        <w:t xml:space="preserve"> until the 1990s that the wholesaler started branching outside of Germany, and today are now found </w:t>
      </w:r>
      <w:r w:rsidRPr="008239FA">
        <w:t>across</w:t>
      </w:r>
      <w:r w:rsidR="00065ABE" w:rsidRPr="008239FA">
        <w:t xml:space="preserve"> Europe, growing continuously as a major competitor in the discount sector. In the UK, 1994 welcomed </w:t>
      </w:r>
      <w:proofErr w:type="spellStart"/>
      <w:r w:rsidR="00065ABE" w:rsidRPr="008239FA">
        <w:t>it’s</w:t>
      </w:r>
      <w:proofErr w:type="spellEnd"/>
      <w:r w:rsidR="00065ABE" w:rsidRPr="008239FA">
        <w:t xml:space="preserve"> first Lidl store, and now just two decades later, there are now over 600 stores and growing, all due to their simple vision: high quality at low prices. </w:t>
      </w:r>
      <w:r w:rsidR="0072283A" w:rsidRPr="0072283A">
        <w:t>(</w:t>
      </w:r>
      <w:r w:rsidR="0072283A">
        <w:rPr>
          <w:i/>
          <w:iCs/>
        </w:rPr>
        <w:t xml:space="preserve">LIDL's Competitors, Revenue, Number of Employees, Funding and Acquisition, </w:t>
      </w:r>
      <w:r w:rsidR="0072283A">
        <w:t>2019)</w:t>
      </w:r>
    </w:p>
    <w:p w14:paraId="75ECDC25" w14:textId="34761CA8" w:rsidR="001E1A8C" w:rsidRPr="008239FA" w:rsidRDefault="001E1A8C" w:rsidP="008239FA">
      <w:pPr>
        <w:spacing w:line="480" w:lineRule="auto"/>
        <w:jc w:val="both"/>
      </w:pPr>
      <w:r w:rsidRPr="008239FA">
        <w:t xml:space="preserve">As of 2019, Lidl has </w:t>
      </w:r>
      <w:r w:rsidR="004C25E4" w:rsidRPr="008239FA">
        <w:t xml:space="preserve">employed an estimated 315,000 employees, of whom help reach the companies estimated annual revenue of $84.6b. </w:t>
      </w:r>
    </w:p>
    <w:p w14:paraId="32361EA4" w14:textId="71EA2C40" w:rsidR="004C25E4" w:rsidRPr="008239FA" w:rsidRDefault="0096582A" w:rsidP="008239FA">
      <w:pPr>
        <w:spacing w:line="480" w:lineRule="auto"/>
        <w:jc w:val="both"/>
      </w:pPr>
      <w:r w:rsidRPr="008239FA">
        <w:t xml:space="preserve">As reported by </w:t>
      </w:r>
      <w:r w:rsidR="0072283A">
        <w:t>Hanbury (2017)</w:t>
      </w:r>
      <w:r w:rsidRPr="008239FA">
        <w:rPr>
          <w:b/>
        </w:rPr>
        <w:t xml:space="preserve">, </w:t>
      </w:r>
      <w:r w:rsidRPr="008239FA">
        <w:t xml:space="preserve">by Lidl upended in the grocery-store market in the UK alone, the low-cost grocer has sent some of the largest supermarket chains into vicious price wars. </w:t>
      </w:r>
    </w:p>
    <w:p w14:paraId="470E727C" w14:textId="3E0D5339" w:rsidR="004C25E4" w:rsidRPr="008239FA" w:rsidRDefault="00D51798" w:rsidP="008239FA">
      <w:pPr>
        <w:spacing w:line="480" w:lineRule="auto"/>
        <w:jc w:val="both"/>
      </w:pPr>
      <w:r>
        <w:rPr>
          <w:noProof/>
        </w:rPr>
        <mc:AlternateContent>
          <mc:Choice Requires="wps">
            <w:drawing>
              <wp:anchor distT="0" distB="0" distL="114300" distR="114300" simplePos="0" relativeHeight="251668480" behindDoc="0" locked="0" layoutInCell="1" allowOverlap="1" wp14:anchorId="45D04ED7" wp14:editId="381FC7B8">
                <wp:simplePos x="0" y="0"/>
                <wp:positionH relativeFrom="column">
                  <wp:posOffset>-647700</wp:posOffset>
                </wp:positionH>
                <wp:positionV relativeFrom="paragraph">
                  <wp:posOffset>2848610</wp:posOffset>
                </wp:positionV>
                <wp:extent cx="335280" cy="388620"/>
                <wp:effectExtent l="0" t="0" r="7620" b="0"/>
                <wp:wrapNone/>
                <wp:docPr id="8" name="Text Box 8"/>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50CF9E7B" w14:textId="61725173" w:rsidR="00EC0CC3" w:rsidRPr="004F07C6" w:rsidRDefault="00EC0CC3" w:rsidP="004F07C6">
                            <w:pPr>
                              <w:rPr>
                                <w:sz w:val="40"/>
                                <w:szCs w:val="40"/>
                              </w:rPr>
                            </w:pPr>
                            <w:r>
                              <w:rPr>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D04ED7" id="Text Box 8" o:spid="_x0000_s1031" type="#_x0000_t202" style="position:absolute;left:0;text-align:left;margin-left:-51pt;margin-top:224.3pt;width:26.4pt;height:30.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" fillcolor="white [3201]" stroked="f" strokeweight=".5pt">
                <v:textbox>
                  <w:txbxContent>
                    <w:p w14:paraId="50CF9E7B" w14:textId="61725173" w:rsidR="00EC0CC3" w:rsidRPr="004F07C6" w:rsidRDefault="00EC0CC3" w:rsidP="004F07C6">
                      <w:pPr>
                        <w:rPr>
                          <w:sz w:val="40"/>
                          <w:szCs w:val="40"/>
                        </w:rPr>
                      </w:pPr>
                      <w:r>
                        <w:rPr>
                          <w:sz w:val="24"/>
                          <w:szCs w:val="24"/>
                        </w:rPr>
                        <w:t>4</w:t>
                      </w:r>
                    </w:p>
                  </w:txbxContent>
                </v:textbox>
              </v:shape>
            </w:pict>
          </mc:Fallback>
        </mc:AlternateContent>
      </w:r>
      <w:r w:rsidR="008A05F8" w:rsidRPr="008239FA">
        <w:t>Lidl’s vision is very simple, enouncing “to enhance the lives of our customers, by providing quality goods at market leading value, whilst ensuring that customer satisfaction is at the heart of everything we do.” (</w:t>
      </w:r>
      <w:r w:rsidR="008A05F8" w:rsidRPr="007F40E2">
        <w:rPr>
          <w:i/>
          <w:iCs/>
        </w:rPr>
        <w:t>L</w:t>
      </w:r>
      <w:r w:rsidR="007F40E2" w:rsidRPr="007F40E2">
        <w:rPr>
          <w:i/>
          <w:iCs/>
        </w:rPr>
        <w:t>idl bit of History</w:t>
      </w:r>
      <w:r w:rsidR="007F40E2">
        <w:t>, 2017)</w:t>
      </w:r>
      <w:r w:rsidR="008A05F8" w:rsidRPr="008239FA">
        <w:t xml:space="preserve"> </w:t>
      </w:r>
      <w:r w:rsidR="006E10AE" w:rsidRPr="008239FA">
        <w:t>To</w:t>
      </w:r>
      <w:r w:rsidR="00794A78" w:rsidRPr="008239FA">
        <w:t xml:space="preserve"> stick to</w:t>
      </w:r>
      <w:r w:rsidR="006E10AE" w:rsidRPr="008239FA">
        <w:t xml:space="preserve"> their vision, their mission statement is very tactical, manifesting the importance of customer satisfaction, providing market leading quality and value through innovation, connecting with stakeholders to build sustainable relationships to contribute to local communities  as well as the imperative mission to achieve success long term through their employees. </w:t>
      </w:r>
    </w:p>
    <w:p w14:paraId="2441717D" w14:textId="0BF9B593" w:rsidR="006E10AE" w:rsidRDefault="006E10AE" w:rsidP="009D4D33"/>
    <w:p w14:paraId="4C60F36D" w14:textId="73B33BE2" w:rsidR="004C25E4" w:rsidRDefault="004C25E4" w:rsidP="009D4D33"/>
    <w:p w14:paraId="5EAD6F36" w14:textId="0DABDC8D" w:rsidR="004C25E4" w:rsidRDefault="00EC0CC3" w:rsidP="004C25E4">
      <w:pPr>
        <w:pStyle w:val="Heading2"/>
      </w:pPr>
      <w:r>
        <w:t>3.</w:t>
      </w:r>
      <w:r w:rsidR="004C25E4">
        <w:t xml:space="preserve"> Definitions of Major Concepts</w:t>
      </w:r>
    </w:p>
    <w:p w14:paraId="6E1EF10E" w14:textId="34129F3F" w:rsidR="004C25E4" w:rsidRDefault="004C25E4" w:rsidP="004C25E4"/>
    <w:p w14:paraId="526D46DB" w14:textId="3FD7322A" w:rsidR="008C7D44" w:rsidRPr="008239FA" w:rsidRDefault="008C7D44" w:rsidP="008239FA">
      <w:pPr>
        <w:spacing w:line="480" w:lineRule="auto"/>
        <w:jc w:val="both"/>
      </w:pPr>
    </w:p>
    <w:p w14:paraId="3CD2705A" w14:textId="58312E40" w:rsidR="00794A78" w:rsidRPr="008239FA" w:rsidRDefault="007D655A" w:rsidP="008239FA">
      <w:pPr>
        <w:spacing w:line="480" w:lineRule="auto"/>
        <w:jc w:val="both"/>
      </w:pPr>
      <w:r w:rsidRPr="008239FA">
        <w:t>“Business strategy can be understood as the course of action or set of decisions which assist the business in achieving specific business objectives.” (</w:t>
      </w:r>
      <w:r w:rsidR="007F40E2">
        <w:t>Teece, 2010</w:t>
      </w:r>
      <w:r w:rsidRPr="008239FA">
        <w:t>)</w:t>
      </w:r>
      <w:r w:rsidR="007A1EF9" w:rsidRPr="008239FA">
        <w:t xml:space="preserve"> </w:t>
      </w:r>
    </w:p>
    <w:p w14:paraId="0763E9D9" w14:textId="77777777" w:rsidR="00794A78" w:rsidRPr="008239FA" w:rsidRDefault="007A1EF9" w:rsidP="008239FA">
      <w:pPr>
        <w:spacing w:line="480" w:lineRule="auto"/>
        <w:jc w:val="both"/>
      </w:pPr>
      <w:r w:rsidRPr="008239FA">
        <w:t xml:space="preserve">Although this is the general perspective, </w:t>
      </w:r>
      <w:r w:rsidR="007D1D6B" w:rsidRPr="008239FA">
        <w:t xml:space="preserve">Garcia (2018) cites Business-level strategy as a focus on how to retain and satisfy customers, aim goods and services to meet their needs which then increases their operating profits. This is all done through positioning, staying on top of market trends and technological changes and providing a competitive advantage. </w:t>
      </w:r>
    </w:p>
    <w:p w14:paraId="3C057299" w14:textId="260E8F1C" w:rsidR="008C7D44" w:rsidRDefault="007F40E2" w:rsidP="008239FA">
      <w:pPr>
        <w:spacing w:line="480" w:lineRule="auto"/>
        <w:jc w:val="both"/>
      </w:pPr>
      <w:r>
        <w:t xml:space="preserve">Competitive advantage refers to how a company </w:t>
      </w:r>
      <w:r w:rsidR="0075290B">
        <w:t xml:space="preserve">outperforms competitors. </w:t>
      </w:r>
      <w:r w:rsidR="00794A78" w:rsidRPr="008239FA">
        <w:t xml:space="preserve"> </w:t>
      </w:r>
      <w:r w:rsidR="007D1D6B" w:rsidRPr="008239FA">
        <w:t xml:space="preserve">For Lidl to maintain their competitive advantage, they must continue to look at </w:t>
      </w:r>
      <w:r w:rsidR="00DE6922" w:rsidRPr="008239FA">
        <w:t>offering existing and new customers greater value, finding ways to make their goods superior over other customer choices. (</w:t>
      </w:r>
      <w:proofErr w:type="spellStart"/>
      <w:r>
        <w:t>Johsnson</w:t>
      </w:r>
      <w:proofErr w:type="spellEnd"/>
      <w:r>
        <w:t>, et al., 2008</w:t>
      </w:r>
      <w:r w:rsidR="00DE6922" w:rsidRPr="008239FA">
        <w:t>)</w:t>
      </w:r>
      <w:r w:rsidR="00DE6922">
        <w:t xml:space="preserve"> </w:t>
      </w:r>
    </w:p>
    <w:p w14:paraId="1EBDF486" w14:textId="77777777" w:rsidR="00C450A2" w:rsidRDefault="00C450A2" w:rsidP="008C7D44"/>
    <w:p w14:paraId="6CE761BC" w14:textId="1080F64F" w:rsidR="00973805" w:rsidRDefault="00973805" w:rsidP="008C7D44">
      <w:r>
        <w:rPr>
          <w:noProof/>
        </w:rPr>
        <mc:AlternateContent>
          <mc:Choice Requires="wpg">
            <w:drawing>
              <wp:anchor distT="0" distB="0" distL="114300" distR="114300" simplePos="0" relativeHeight="251661312" behindDoc="0" locked="0" layoutInCell="1" allowOverlap="1" wp14:anchorId="3E75EAA6" wp14:editId="67FF1F63">
                <wp:simplePos x="0" y="0"/>
                <wp:positionH relativeFrom="column">
                  <wp:posOffset>769620</wp:posOffset>
                </wp:positionH>
                <wp:positionV relativeFrom="paragraph">
                  <wp:posOffset>74295</wp:posOffset>
                </wp:positionV>
                <wp:extent cx="4091940" cy="3063240"/>
                <wp:effectExtent l="0" t="0" r="3810" b="3810"/>
                <wp:wrapNone/>
                <wp:docPr id="3" name="Group 3"/>
                <wp:cNvGraphicFramePr/>
                <a:graphic xmlns:a="http://schemas.openxmlformats.org/drawingml/2006/main">
                  <a:graphicData uri="http://schemas.microsoft.com/office/word/2010/wordprocessingGroup">
                    <wpg:wgp>
                      <wpg:cNvGrpSpPr/>
                      <wpg:grpSpPr>
                        <a:xfrm>
                          <a:off x="0" y="0"/>
                          <a:ext cx="4091940" cy="3063240"/>
                          <a:chOff x="0" y="0"/>
                          <a:chExt cx="4091940" cy="3063240"/>
                        </a:xfrm>
                      </wpg:grpSpPr>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810000" cy="2581275"/>
                          </a:xfrm>
                          <a:prstGeom prst="rect">
                            <a:avLst/>
                          </a:prstGeom>
                        </pic:spPr>
                      </pic:pic>
                      <wps:wsp>
                        <wps:cNvPr id="2" name="Text Box 2"/>
                        <wps:cNvSpPr txBox="1"/>
                        <wps:spPr>
                          <a:xfrm>
                            <a:off x="60960" y="2438400"/>
                            <a:ext cx="4030980" cy="624840"/>
                          </a:xfrm>
                          <a:prstGeom prst="rect">
                            <a:avLst/>
                          </a:prstGeom>
                          <a:solidFill>
                            <a:schemeClr val="lt1"/>
                          </a:solidFill>
                          <a:ln w="6350">
                            <a:noFill/>
                          </a:ln>
                        </wps:spPr>
                        <wps:txbx>
                          <w:txbxContent>
                            <w:p w14:paraId="4C63057C" w14:textId="16FE2194" w:rsidR="00EC0CC3" w:rsidRDefault="00EC0CC3">
                              <w:r>
                                <w:t xml:space="preserve">Figure 1.1. Porter’s Generic Strategy. Source: </w:t>
                              </w:r>
                              <w:r w:rsidRPr="00973805">
                                <w:t>https://www.ifm.eng.cam.ac.uk/research/dstools/porters-generic-competitive-strategies/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E75EAA6" id="Group 3" o:spid="_x0000_s1032" style="position:absolute;margin-left:60.6pt;margin-top:5.85pt;width:322.2pt;height:241.2pt;z-index:251661312" coordsize="40919,306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3" type="#_x0000_t75" style="position:absolute;width:38100;height:25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">
                  <v:imagedata r:id="rId12" o:title=""/>
                </v:shape>
                <v:shape id="Text Box 2" o:spid="_x0000_s1034" type="#_x0000_t202" style="position:absolute;left:609;top:24384;width:40310;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p w14:paraId="4C63057C" w14:textId="16FE2194" w:rsidR="00EC0CC3" w:rsidRDefault="00EC0CC3">
                        <w:r>
                          <w:t xml:space="preserve">Figure 1.1. Porter’s Generic Strategy. Source: </w:t>
                        </w:r>
                        <w:r w:rsidRPr="00973805">
                          <w:t>https://www.ifm.eng.cam.ac.uk/research/dstools/porters-generic-competitive-strategies/</w:t>
                        </w:r>
                      </w:p>
                    </w:txbxContent>
                  </v:textbox>
                </v:shape>
              </v:group>
            </w:pict>
          </mc:Fallback>
        </mc:AlternateContent>
      </w:r>
    </w:p>
    <w:p w14:paraId="47445813" w14:textId="0FC781A1" w:rsidR="00973805" w:rsidRPr="004C25E4" w:rsidRDefault="00973805" w:rsidP="008C7D44"/>
    <w:p w14:paraId="6A099278" w14:textId="4052627C" w:rsidR="00E47704" w:rsidRDefault="00293CCB" w:rsidP="00293CCB">
      <w:pPr>
        <w:tabs>
          <w:tab w:val="left" w:pos="8288"/>
        </w:tabs>
      </w:pPr>
      <w:r>
        <w:tab/>
      </w:r>
    </w:p>
    <w:p w14:paraId="4EBFD77F" w14:textId="30BB0658" w:rsidR="00E47704" w:rsidRDefault="00E47704" w:rsidP="009D4D33"/>
    <w:p w14:paraId="11EF2454" w14:textId="1E517380" w:rsidR="00E47704" w:rsidRDefault="00E47704" w:rsidP="009D4D33"/>
    <w:p w14:paraId="35C8A5D4" w14:textId="6D8E95EC" w:rsidR="00E47704" w:rsidRDefault="00E47704" w:rsidP="009D4D33"/>
    <w:p w14:paraId="121A6BC2" w14:textId="1AA4B00B" w:rsidR="00E47704" w:rsidRDefault="00E47704" w:rsidP="009D4D33"/>
    <w:p w14:paraId="3B02632C" w14:textId="65A36C45" w:rsidR="00E47704" w:rsidRDefault="00E47704" w:rsidP="009D4D33"/>
    <w:p w14:paraId="497D7260" w14:textId="67928510" w:rsidR="00E47704" w:rsidRDefault="00E47704" w:rsidP="009D4D33"/>
    <w:p w14:paraId="5DE2890C" w14:textId="56B07B15" w:rsidR="00E47704" w:rsidRDefault="00E47704" w:rsidP="009D4D33"/>
    <w:p w14:paraId="4B6EB9C8" w14:textId="71DA0FBC" w:rsidR="00E47704" w:rsidRDefault="00E47704" w:rsidP="009D4D33"/>
    <w:p w14:paraId="08C7483C" w14:textId="47900D19" w:rsidR="001954D3" w:rsidRDefault="001954D3" w:rsidP="009D4D33"/>
    <w:p w14:paraId="7C5363E7" w14:textId="1D4C9F59" w:rsidR="004F07C6" w:rsidRDefault="00D51798" w:rsidP="009D4D33">
      <w:r>
        <w:rPr>
          <w:noProof/>
        </w:rPr>
        <mc:AlternateContent>
          <mc:Choice Requires="wps">
            <w:drawing>
              <wp:anchor distT="0" distB="0" distL="114300" distR="114300" simplePos="0" relativeHeight="251670528" behindDoc="0" locked="0" layoutInCell="1" allowOverlap="1" wp14:anchorId="12D79C1A" wp14:editId="26AE9D48">
                <wp:simplePos x="0" y="0"/>
                <wp:positionH relativeFrom="column">
                  <wp:posOffset>-647700</wp:posOffset>
                </wp:positionH>
                <wp:positionV relativeFrom="paragraph">
                  <wp:posOffset>622300</wp:posOffset>
                </wp:positionV>
                <wp:extent cx="335280" cy="388620"/>
                <wp:effectExtent l="0" t="0" r="7620" b="0"/>
                <wp:wrapNone/>
                <wp:docPr id="9" name="Text Box 9"/>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08E3259E" w14:textId="3549AD72" w:rsidR="00EC0CC3" w:rsidRPr="004F07C6" w:rsidRDefault="00EC0CC3" w:rsidP="004F07C6">
                            <w:pPr>
                              <w:rPr>
                                <w:sz w:val="40"/>
                                <w:szCs w:val="40"/>
                              </w:rPr>
                            </w:pPr>
                            <w:r>
                              <w:rPr>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D79C1A" id="Text Box 9" o:spid="_x0000_s1035" type="#_x0000_t202" style="position:absolute;margin-left:-51pt;margin-top:49pt;width:26.4pt;height:30.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" fillcolor="white [3201]" stroked="f" strokeweight=".5pt">
                <v:textbox>
                  <w:txbxContent>
                    <w:p w14:paraId="08E3259E" w14:textId="3549AD72" w:rsidR="00EC0CC3" w:rsidRPr="004F07C6" w:rsidRDefault="00EC0CC3" w:rsidP="004F07C6">
                      <w:pPr>
                        <w:rPr>
                          <w:sz w:val="40"/>
                          <w:szCs w:val="40"/>
                        </w:rPr>
                      </w:pPr>
                      <w:r>
                        <w:rPr>
                          <w:sz w:val="24"/>
                          <w:szCs w:val="24"/>
                        </w:rPr>
                        <w:t>5</w:t>
                      </w:r>
                    </w:p>
                  </w:txbxContent>
                </v:textbox>
              </v:shape>
            </w:pict>
          </mc:Fallback>
        </mc:AlternateContent>
      </w:r>
    </w:p>
    <w:p w14:paraId="13D26115" w14:textId="2BA613A6" w:rsidR="004F07C6" w:rsidRDefault="004F07C6" w:rsidP="009D4D33"/>
    <w:p w14:paraId="559A9695" w14:textId="152A9EE1" w:rsidR="00E47704" w:rsidRPr="008239FA" w:rsidRDefault="000A0AE2" w:rsidP="008239FA">
      <w:pPr>
        <w:spacing w:line="480" w:lineRule="auto"/>
        <w:jc w:val="both"/>
      </w:pPr>
      <w:r w:rsidRPr="008239FA">
        <w:t>Porte</w:t>
      </w:r>
      <w:r w:rsidR="001954D3" w:rsidRPr="008239FA">
        <w:t xml:space="preserve">r (2004) </w:t>
      </w:r>
      <w:r w:rsidRPr="008239FA">
        <w:t>mentions that each of the generic strategies have a fundamentally different involvement when looking at competitive advantage</w:t>
      </w:r>
      <w:r w:rsidR="0081632D" w:rsidRPr="008239FA">
        <w:t xml:space="preserve">, thinking about the type of competitive advantage the organisation sought to utilise and how it can be achieved. Strategies such as cost leadership and differentiation can be used in a broad range of industries, whilst cost focus and focused differentiation are segmented more narrowly.  It is wise for companies, such as Lidl, to understand that the concept of applying a generic strategy is the competitive advantage this provides. </w:t>
      </w:r>
    </w:p>
    <w:p w14:paraId="71C20F62" w14:textId="5C52B79B" w:rsidR="00E47704" w:rsidRPr="008239FA" w:rsidRDefault="00F76277" w:rsidP="008239FA">
      <w:pPr>
        <w:spacing w:line="480" w:lineRule="auto"/>
        <w:jc w:val="both"/>
      </w:pPr>
      <w:r w:rsidRPr="008239FA">
        <w:t>Although Porter’s Generic Strategies pose many benefits for a company that utilises one of the strategies that is right for them, the model has its limitations. Each generic strategy has an intrinsically different approach to building and sustaining a competitive advantage, and by combining the company’s strategic targets with the competitive advantage the company pursues. Ultimately the company must decide on their strategic choice or they will become ‘stuck in the middle’. (Porter, 2004) The term ‘stuck in the middle’ refers to when a company engages in each strategy but fails to attain any of them, resulting in what would become a below-average performance as the leaders of other strategies such as cost, differentiators, or focusers will have better a better market position. (Cronshaw, et al., (1994) It is not to mention that any companies stuck in the middle can still earn attractive profits but only if the industry the company is positioned in is opportune with stuck in the middle competitors. Generally, companies in a stuck in the middle strategy tend to have ill-conceived strategies and holes in plans uncovered over time, especially if they are in fast maturing market.</w:t>
      </w:r>
      <w:r w:rsidR="00794A78" w:rsidRPr="008239FA">
        <w:t xml:space="preserve"> </w:t>
      </w:r>
      <w:r w:rsidR="0075290B">
        <w:t>(Wright, 1987)</w:t>
      </w:r>
    </w:p>
    <w:p w14:paraId="54F8E95C" w14:textId="102B92B2" w:rsidR="00E47704" w:rsidRDefault="00E47704" w:rsidP="009D4D33"/>
    <w:p w14:paraId="72A761F8" w14:textId="228F2813" w:rsidR="00943AE7" w:rsidRDefault="00943AE7" w:rsidP="009D4D33"/>
    <w:p w14:paraId="690128C2" w14:textId="6C857BBB" w:rsidR="00943AE7" w:rsidRDefault="00943AE7" w:rsidP="009D4D33"/>
    <w:p w14:paraId="57E8AC4B" w14:textId="06F8B796" w:rsidR="00943AE7" w:rsidRDefault="00943AE7" w:rsidP="009D4D33"/>
    <w:p w14:paraId="0EA7ACB8" w14:textId="5199BD4C" w:rsidR="004F07C6" w:rsidRDefault="004F07C6" w:rsidP="009D4D33"/>
    <w:p w14:paraId="11FFFE21" w14:textId="24C4F296" w:rsidR="004F07C6" w:rsidRDefault="004F07C6" w:rsidP="009D4D33"/>
    <w:p w14:paraId="329B199E" w14:textId="27E557E9" w:rsidR="004F07C6" w:rsidRDefault="004F07C6" w:rsidP="009D4D33">
      <w:r>
        <w:rPr>
          <w:noProof/>
        </w:rPr>
        <mc:AlternateContent>
          <mc:Choice Requires="wps">
            <w:drawing>
              <wp:anchor distT="0" distB="0" distL="114300" distR="114300" simplePos="0" relativeHeight="251672576" behindDoc="0" locked="0" layoutInCell="1" allowOverlap="1" wp14:anchorId="246A414A" wp14:editId="65DD19E7">
                <wp:simplePos x="0" y="0"/>
                <wp:positionH relativeFrom="column">
                  <wp:posOffset>-441960</wp:posOffset>
                </wp:positionH>
                <wp:positionV relativeFrom="paragraph">
                  <wp:posOffset>677545</wp:posOffset>
                </wp:positionV>
                <wp:extent cx="335280" cy="388620"/>
                <wp:effectExtent l="0" t="0" r="7620" b="0"/>
                <wp:wrapNone/>
                <wp:docPr id="10" name="Text Box 10"/>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033293ED" w14:textId="68F6A868" w:rsidR="00EC0CC3" w:rsidRPr="004F07C6" w:rsidRDefault="00EC0CC3" w:rsidP="004F07C6">
                            <w:pPr>
                              <w:rPr>
                                <w:sz w:val="40"/>
                                <w:szCs w:val="40"/>
                              </w:rPr>
                            </w:pPr>
                            <w:r>
                              <w:rPr>
                                <w:sz w:val="24"/>
                                <w:szCs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6A414A" id="Text Box 10" o:spid="_x0000_s1036" type="#_x0000_t202" style="position:absolute;margin-left:-34.8pt;margin-top:53.35pt;width:26.4pt;height:30.6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" fillcolor="white [3201]" stroked="f" strokeweight=".5pt">
                <v:textbox>
                  <w:txbxContent>
                    <w:p w14:paraId="033293ED" w14:textId="68F6A868" w:rsidR="00EC0CC3" w:rsidRPr="004F07C6" w:rsidRDefault="00EC0CC3" w:rsidP="004F07C6">
                      <w:pPr>
                        <w:rPr>
                          <w:sz w:val="40"/>
                          <w:szCs w:val="40"/>
                        </w:rPr>
                      </w:pPr>
                      <w:r>
                        <w:rPr>
                          <w:sz w:val="24"/>
                          <w:szCs w:val="24"/>
                        </w:rPr>
                        <w:t>6</w:t>
                      </w:r>
                    </w:p>
                  </w:txbxContent>
                </v:textbox>
              </v:shape>
            </w:pict>
          </mc:Fallback>
        </mc:AlternateContent>
      </w:r>
    </w:p>
    <w:p w14:paraId="28F0AD21" w14:textId="488151BC" w:rsidR="00943AE7" w:rsidRDefault="00EC0CC3" w:rsidP="00943AE7">
      <w:pPr>
        <w:pStyle w:val="Heading2"/>
      </w:pPr>
      <w:r>
        <w:lastRenderedPageBreak/>
        <w:t>4</w:t>
      </w:r>
      <w:r w:rsidR="00943AE7">
        <w:t>. Main Body</w:t>
      </w:r>
    </w:p>
    <w:p w14:paraId="21ADDD18" w14:textId="2607A741" w:rsidR="00943AE7" w:rsidRDefault="00943AE7" w:rsidP="00943AE7"/>
    <w:p w14:paraId="6BEFB671" w14:textId="449726D2" w:rsidR="00943AE7" w:rsidRPr="008239FA" w:rsidRDefault="007D7066" w:rsidP="008239FA">
      <w:pPr>
        <w:spacing w:line="480" w:lineRule="auto"/>
        <w:jc w:val="both"/>
      </w:pPr>
      <w:r w:rsidRPr="008239FA">
        <w:t>Lidl, being a market-dominant yet low cost company, adopts the cost leadership strategy</w:t>
      </w:r>
      <w:r w:rsidR="00A32D35" w:rsidRPr="008239FA">
        <w:t>. A cost leadership strategy focuses on the advantages gained by reducing costs, below competitors on a business-level strategy</w:t>
      </w:r>
      <w:r w:rsidR="00794A78" w:rsidRPr="008239FA">
        <w:t xml:space="preserve">. </w:t>
      </w:r>
      <w:r w:rsidR="00E30BFA" w:rsidRPr="008239FA">
        <w:t>(</w:t>
      </w:r>
      <w:proofErr w:type="spellStart"/>
      <w:r w:rsidR="006420EF" w:rsidRPr="008239FA">
        <w:t>Barney&amp;Hesterly</w:t>
      </w:r>
      <w:proofErr w:type="spellEnd"/>
      <w:r w:rsidR="00E30BFA" w:rsidRPr="008239FA">
        <w:t xml:space="preserve">, </w:t>
      </w:r>
      <w:r w:rsidR="006420EF" w:rsidRPr="008239FA">
        <w:t>2005)</w:t>
      </w:r>
      <w:r w:rsidR="00E30BFA" w:rsidRPr="008239FA">
        <w:t xml:space="preserve">. Lidl hold many of the attributes for a cost leadership strategy as they are one of the lowest cost producers in the industry with a continual focus on </w:t>
      </w:r>
      <w:r w:rsidR="00120712" w:rsidRPr="008239FA">
        <w:t xml:space="preserve">cost reduction although to take advantage of this, Lidl do not need to set the lowest price in the industry to gain the benefits of this strategy. </w:t>
      </w:r>
    </w:p>
    <w:p w14:paraId="6632C8BE" w14:textId="27AC668B" w:rsidR="00943AE7" w:rsidRPr="008239FA" w:rsidRDefault="006C1C38" w:rsidP="008239FA">
      <w:pPr>
        <w:spacing w:line="480" w:lineRule="auto"/>
        <w:jc w:val="both"/>
      </w:pPr>
      <w:r w:rsidRPr="008239FA">
        <w:t>When a company strives to be one of the leading low-cost companies, the company will often find they benefit from consumers who are price-sensitive buyers, especially when it is not a major concern to consumers in regards to product differentiation between brands, therefore gaining more market share and sales, consistently trying to drive consumers out of the market. (David, 1995)</w:t>
      </w:r>
    </w:p>
    <w:p w14:paraId="1BE6B0B9" w14:textId="2CF44D02" w:rsidR="006C1C38" w:rsidRPr="008239FA" w:rsidRDefault="006C1C38" w:rsidP="008239FA">
      <w:pPr>
        <w:spacing w:line="480" w:lineRule="auto"/>
        <w:jc w:val="both"/>
      </w:pPr>
      <w:r w:rsidRPr="008239FA">
        <w:t xml:space="preserve">The cost leadership strategy saturates the entire company which is evident when changes become noticeable through important variables such as wide spans of control, low overheads, </w:t>
      </w:r>
      <w:r w:rsidR="00223CB7" w:rsidRPr="008239FA">
        <w:t xml:space="preserve">broad employee involvement, high efficiency and so forth, all manipulated to aid cost control efforts. </w:t>
      </w:r>
      <w:r w:rsidR="0075290B">
        <w:t>(</w:t>
      </w:r>
      <w:r w:rsidR="0075290B" w:rsidRPr="0075290B">
        <w:t>Baack</w:t>
      </w:r>
      <w:r w:rsidR="0075290B">
        <w:t xml:space="preserve"> </w:t>
      </w:r>
      <w:r w:rsidR="0075290B" w:rsidRPr="0075290B">
        <w:t>and Boggs, 2008</w:t>
      </w:r>
      <w:r w:rsidR="0075290B">
        <w:t>)</w:t>
      </w:r>
      <w:r w:rsidR="00794A78" w:rsidRPr="008239FA">
        <w:t xml:space="preserve"> Cost leaders typically have a high market share, of which Lidl fits the category well with their annual sales revenue, and it is noticeable that companies who adopt this strategy are suitable in markets of which there is little to no difference between products within that market. With these characteristics that fit cost leadership, it becomes apparent how Lidl has implemented this strategy throughout their marketing activities.</w:t>
      </w:r>
    </w:p>
    <w:p w14:paraId="145BA2FA" w14:textId="35A14902" w:rsidR="00943AE7" w:rsidRDefault="004F07C6" w:rsidP="008239FA">
      <w:pPr>
        <w:spacing w:line="480" w:lineRule="auto"/>
        <w:jc w:val="both"/>
      </w:pPr>
      <w:r>
        <w:rPr>
          <w:noProof/>
        </w:rPr>
        <mc:AlternateContent>
          <mc:Choice Requires="wps">
            <w:drawing>
              <wp:anchor distT="0" distB="0" distL="114300" distR="114300" simplePos="0" relativeHeight="251674624" behindDoc="0" locked="0" layoutInCell="1" allowOverlap="1" wp14:anchorId="077AB17D" wp14:editId="7B684F0D">
                <wp:simplePos x="0" y="0"/>
                <wp:positionH relativeFrom="column">
                  <wp:posOffset>-541020</wp:posOffset>
                </wp:positionH>
                <wp:positionV relativeFrom="paragraph">
                  <wp:posOffset>2247900</wp:posOffset>
                </wp:positionV>
                <wp:extent cx="335280" cy="388620"/>
                <wp:effectExtent l="0" t="0" r="7620" b="0"/>
                <wp:wrapNone/>
                <wp:docPr id="11" name="Text Box 11"/>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59A79225" w14:textId="7EDD681D" w:rsidR="00EC0CC3" w:rsidRPr="004F07C6" w:rsidRDefault="00EC0CC3" w:rsidP="004F07C6">
                            <w:pPr>
                              <w:rPr>
                                <w:sz w:val="40"/>
                                <w:szCs w:val="40"/>
                              </w:rPr>
                            </w:pPr>
                            <w:r>
                              <w:rPr>
                                <w:sz w:val="24"/>
                                <w:szCs w:val="24"/>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7AB17D" id="Text Box 11" o:spid="_x0000_s1037" type="#_x0000_t202" style="position:absolute;left:0;text-align:left;margin-left:-42.6pt;margin-top:177pt;width:26.4pt;height:30.6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" fillcolor="white [3201]" stroked="f" strokeweight=".5pt">
                <v:textbox>
                  <w:txbxContent>
                    <w:p w14:paraId="59A79225" w14:textId="7EDD681D" w:rsidR="00EC0CC3" w:rsidRPr="004F07C6" w:rsidRDefault="00EC0CC3" w:rsidP="004F07C6">
                      <w:pPr>
                        <w:rPr>
                          <w:sz w:val="40"/>
                          <w:szCs w:val="40"/>
                        </w:rPr>
                      </w:pPr>
                      <w:r>
                        <w:rPr>
                          <w:sz w:val="24"/>
                          <w:szCs w:val="24"/>
                        </w:rPr>
                        <w:t>7</w:t>
                      </w:r>
                    </w:p>
                  </w:txbxContent>
                </v:textbox>
              </v:shape>
            </w:pict>
          </mc:Fallback>
        </mc:AlternateContent>
      </w:r>
      <w:r w:rsidR="00F76277" w:rsidRPr="008239FA">
        <w:t>Although it was been distinguished that Lidl uses a cost leadership strategy, it is worth noting that they could also be involving a differentiation strategy too. Fulmer and Goodwin (1988) highlight that although cost leadership and differentiation are</w:t>
      </w:r>
      <w:r w:rsidR="00794A78" w:rsidRPr="008239FA">
        <w:t xml:space="preserve"> not</w:t>
      </w:r>
      <w:r w:rsidR="00F76277" w:rsidRPr="008239FA">
        <w:t xml:space="preserve"> mutually exclusive, both can be used simultaneously. Differentiation can create a reason for purchasing a particular item which as </w:t>
      </w:r>
      <w:proofErr w:type="spellStart"/>
      <w:r w:rsidR="00F76277" w:rsidRPr="008239FA">
        <w:t>Buzzell</w:t>
      </w:r>
      <w:proofErr w:type="spellEnd"/>
      <w:r w:rsidR="00F76277" w:rsidRPr="008239FA">
        <w:t xml:space="preserve"> and Gale (1987) point out, would mean that linking differentiation to cost leadership is risky since cost leadership looks to spend minimal on R&amp;D, creation and so forth which could leave the final product </w:t>
      </w:r>
      <w:r w:rsidR="00F76277" w:rsidRPr="008239FA">
        <w:lastRenderedPageBreak/>
        <w:t xml:space="preserve">vulnerable to more superior branded items. So although, combining both strategies is risky, it is worth being mindful that overall, Lidl poses a cost leadership strategy but can also look at implementing tactics from a differentiation strategy, since, as mentioned by </w:t>
      </w:r>
      <w:r w:rsidR="00D60FB0">
        <w:t xml:space="preserve">Hooley, et al., </w:t>
      </w:r>
      <w:r w:rsidR="0055270F">
        <w:t>(2012</w:t>
      </w:r>
      <w:r w:rsidR="00F76277" w:rsidRPr="008239FA">
        <w:t>)</w:t>
      </w:r>
      <w:r w:rsidR="0055270F">
        <w:t>,</w:t>
      </w:r>
      <w:r w:rsidR="00F76277" w:rsidRPr="008239FA">
        <w:t xml:space="preserve"> low costs can be made into an even lower price, effectively making this an implementation of the differentiation strategy.</w:t>
      </w:r>
    </w:p>
    <w:p w14:paraId="72F95CA9" w14:textId="6364BCD3" w:rsidR="00943AE7" w:rsidRDefault="00943AE7" w:rsidP="00943AE7"/>
    <w:p w14:paraId="2AACC731" w14:textId="416262CA" w:rsidR="00943AE7" w:rsidRDefault="00943AE7" w:rsidP="00943AE7"/>
    <w:p w14:paraId="7674BDDD" w14:textId="77A4C95C" w:rsidR="00943AE7" w:rsidRDefault="00943AE7" w:rsidP="00943AE7"/>
    <w:p w14:paraId="07CDB4DA" w14:textId="799FCE5B" w:rsidR="00943AE7" w:rsidRDefault="00943AE7" w:rsidP="00943AE7"/>
    <w:p w14:paraId="02BC7DFC" w14:textId="1439E904" w:rsidR="00943AE7" w:rsidRDefault="00943AE7" w:rsidP="00943AE7"/>
    <w:p w14:paraId="0CAD0857" w14:textId="65259977" w:rsidR="00943AE7" w:rsidRDefault="00943AE7" w:rsidP="00943AE7"/>
    <w:p w14:paraId="6E7D5C58" w14:textId="5A4C8E4F" w:rsidR="00943AE7" w:rsidRDefault="00943AE7" w:rsidP="00943AE7"/>
    <w:p w14:paraId="45FC4DBB" w14:textId="6477FFCA" w:rsidR="00943AE7" w:rsidRDefault="00EC0CC3" w:rsidP="00943AE7">
      <w:pPr>
        <w:pStyle w:val="Heading2"/>
      </w:pPr>
      <w:r>
        <w:t>4</w:t>
      </w:r>
      <w:r w:rsidR="00943AE7">
        <w:t xml:space="preserve">.1 Implementation of the strategy </w:t>
      </w:r>
    </w:p>
    <w:p w14:paraId="682145D6" w14:textId="5F810BF1" w:rsidR="00943AE7" w:rsidRDefault="00943AE7" w:rsidP="00943AE7"/>
    <w:p w14:paraId="74B3F749" w14:textId="2070713E" w:rsidR="00943AE7" w:rsidRPr="008239FA" w:rsidRDefault="00C450A2" w:rsidP="008239FA">
      <w:pPr>
        <w:spacing w:line="480" w:lineRule="auto"/>
        <w:jc w:val="both"/>
      </w:pPr>
      <w:r w:rsidRPr="008239FA">
        <w:t xml:space="preserve">Strategy implementation can only occur when a firm </w:t>
      </w:r>
      <w:r w:rsidR="00794A78" w:rsidRPr="008239FA">
        <w:t xml:space="preserve">adopts </w:t>
      </w:r>
      <w:r w:rsidRPr="008239FA">
        <w:t xml:space="preserve">practises and different policies that are variables to the particular strategy but there are specific practises and policies that are important to keep in mind </w:t>
      </w:r>
      <w:r w:rsidR="00EB21D7" w:rsidRPr="008239FA">
        <w:t xml:space="preserve">whilst implementing the strategy: its formal and informal control systems, the organisational structure and employee compensation policies. </w:t>
      </w:r>
      <w:proofErr w:type="spellStart"/>
      <w:r w:rsidR="001954D3" w:rsidRPr="008239FA">
        <w:t>Barney&amp;Hesterly</w:t>
      </w:r>
      <w:proofErr w:type="spellEnd"/>
      <w:r w:rsidR="001954D3" w:rsidRPr="008239FA">
        <w:t xml:space="preserve"> (2004) mentions</w:t>
      </w:r>
      <w:r w:rsidR="00EB21D7" w:rsidRPr="008239FA">
        <w:t xml:space="preserve"> it is worth noting that these policies and practises will reinforce the adopted strategy if the organisation is consistent with enforcing them. </w:t>
      </w:r>
    </w:p>
    <w:p w14:paraId="1BB67504" w14:textId="6A9CE775" w:rsidR="00F76277" w:rsidRPr="008239FA" w:rsidRDefault="004F07C6" w:rsidP="008239FA">
      <w:pPr>
        <w:spacing w:line="480" w:lineRule="auto"/>
        <w:jc w:val="both"/>
      </w:pPr>
      <w:r>
        <w:rPr>
          <w:noProof/>
        </w:rPr>
        <mc:AlternateContent>
          <mc:Choice Requires="wps">
            <w:drawing>
              <wp:anchor distT="0" distB="0" distL="114300" distR="114300" simplePos="0" relativeHeight="251676672" behindDoc="0" locked="0" layoutInCell="1" allowOverlap="1" wp14:anchorId="4B8EB546" wp14:editId="19CE0041">
                <wp:simplePos x="0" y="0"/>
                <wp:positionH relativeFrom="column">
                  <wp:posOffset>-525780</wp:posOffset>
                </wp:positionH>
                <wp:positionV relativeFrom="paragraph">
                  <wp:posOffset>2689860</wp:posOffset>
                </wp:positionV>
                <wp:extent cx="335280" cy="388620"/>
                <wp:effectExtent l="0" t="0" r="7620" b="0"/>
                <wp:wrapNone/>
                <wp:docPr id="12" name="Text Box 12"/>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0EF02E14" w14:textId="22283518" w:rsidR="00EC0CC3" w:rsidRPr="004F07C6" w:rsidRDefault="00EC0CC3" w:rsidP="004F07C6">
                            <w:pPr>
                              <w:rPr>
                                <w:sz w:val="40"/>
                                <w:szCs w:val="40"/>
                              </w:rPr>
                            </w:pPr>
                            <w:r>
                              <w:rPr>
                                <w:sz w:val="24"/>
                                <w:szCs w:val="24"/>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8EB546" id="Text Box 12" o:spid="_x0000_s1038" type="#_x0000_t202" style="position:absolute;left:0;text-align:left;margin-left:-41.4pt;margin-top:211.8pt;width:26.4pt;height:30.6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" fillcolor="white [3201]" stroked="f" strokeweight=".5pt">
                <v:textbox>
                  <w:txbxContent>
                    <w:p w14:paraId="0EF02E14" w14:textId="22283518" w:rsidR="00EC0CC3" w:rsidRPr="004F07C6" w:rsidRDefault="00EC0CC3" w:rsidP="004F07C6">
                      <w:pPr>
                        <w:rPr>
                          <w:sz w:val="40"/>
                          <w:szCs w:val="40"/>
                        </w:rPr>
                      </w:pPr>
                      <w:r>
                        <w:rPr>
                          <w:sz w:val="24"/>
                          <w:szCs w:val="24"/>
                        </w:rPr>
                        <w:t>8</w:t>
                      </w:r>
                    </w:p>
                  </w:txbxContent>
                </v:textbox>
              </v:shape>
            </w:pict>
          </mc:Fallback>
        </mc:AlternateContent>
      </w:r>
      <w:r w:rsidR="00B33915" w:rsidRPr="008239FA">
        <w:t>Lidl are doing extremely well in implementing the cos</w:t>
      </w:r>
      <w:r w:rsidR="00794A78" w:rsidRPr="008239FA">
        <w:t>t</w:t>
      </w:r>
      <w:r w:rsidR="00B33915" w:rsidRPr="008239FA">
        <w:t xml:space="preserve"> leadership strategy, starting with their labour costs. Many Lidl stores a</w:t>
      </w:r>
      <w:r w:rsidR="000A349C" w:rsidRPr="008239FA">
        <w:t>r</w:t>
      </w:r>
      <w:r w:rsidR="00B33915" w:rsidRPr="008239FA">
        <w:t xml:space="preserve">e thinly staffed to keep their labour costs down, as well as incorporating </w:t>
      </w:r>
      <w:r w:rsidR="000A349C" w:rsidRPr="008239FA">
        <w:t>technology in appropriate places to limit human interaction. For example, customers can weigh their own produce and bag their groceries up themselves. (</w:t>
      </w:r>
      <w:r w:rsidR="0055270F">
        <w:t>Hanbury, 2017</w:t>
      </w:r>
      <w:r w:rsidR="000A349C" w:rsidRPr="008239FA">
        <w:t xml:space="preserve">) Regarding employee contracts, Lidl pay their employees above the minimum wage by approximately £2-£3. </w:t>
      </w:r>
      <w:proofErr w:type="gramStart"/>
      <w:r w:rsidR="000A349C" w:rsidRPr="008239FA">
        <w:t>So</w:t>
      </w:r>
      <w:proofErr w:type="gramEnd"/>
      <w:r w:rsidR="000A349C" w:rsidRPr="008239FA">
        <w:t xml:space="preserve"> for an over 25 year old, minimum wage as of 2019 is £8.21, so Lidl employees would be paid approximately £10 an hour.</w:t>
      </w:r>
      <w:r w:rsidR="0075290B">
        <w:t xml:space="preserve"> </w:t>
      </w:r>
      <w:r w:rsidR="0075290B" w:rsidRPr="0075290B">
        <w:t>(National Minimum Wage and National Living Wage rates, 2019)</w:t>
      </w:r>
      <w:r w:rsidR="000A349C" w:rsidRPr="008239FA">
        <w:t xml:space="preserve"> However, Lidl can avoid the overhead </w:t>
      </w:r>
      <w:r w:rsidR="000A349C" w:rsidRPr="008239FA">
        <w:lastRenderedPageBreak/>
        <w:t>costs that come with this by the contracts vs working hours</w:t>
      </w:r>
      <w:r w:rsidR="006B3EF1" w:rsidRPr="008239FA">
        <w:t xml:space="preserve">. A Lidl employee can be contracted part time hours of 20 hours per week, but can work an extra 20 hours, resulting in their total hours worked summating to the equivalent of </w:t>
      </w:r>
      <w:r w:rsidR="0075290B" w:rsidRPr="008239FA">
        <w:t>full-time</w:t>
      </w:r>
      <w:r w:rsidR="006B3EF1" w:rsidRPr="008239FA">
        <w:t xml:space="preserve"> hours. By avoiding </w:t>
      </w:r>
      <w:r w:rsidR="00EB1F5F" w:rsidRPr="008239FA">
        <w:t xml:space="preserve">overhead ratings, the larger profit the company will acquire. </w:t>
      </w:r>
    </w:p>
    <w:p w14:paraId="0A655F34" w14:textId="5EF29B2D" w:rsidR="00943AE7" w:rsidRPr="008239FA" w:rsidRDefault="004F07C6" w:rsidP="008239FA">
      <w:pPr>
        <w:spacing w:line="480" w:lineRule="auto"/>
        <w:jc w:val="both"/>
      </w:pPr>
      <w:r>
        <w:rPr>
          <w:noProof/>
        </w:rPr>
        <mc:AlternateContent>
          <mc:Choice Requires="wps">
            <w:drawing>
              <wp:anchor distT="0" distB="0" distL="114300" distR="114300" simplePos="0" relativeHeight="251678720" behindDoc="0" locked="0" layoutInCell="1" allowOverlap="1" wp14:anchorId="1C37FF2B" wp14:editId="06F4DF03">
                <wp:simplePos x="0" y="0"/>
                <wp:positionH relativeFrom="column">
                  <wp:posOffset>-586740</wp:posOffset>
                </wp:positionH>
                <wp:positionV relativeFrom="paragraph">
                  <wp:posOffset>6765925</wp:posOffset>
                </wp:positionV>
                <wp:extent cx="335280" cy="388620"/>
                <wp:effectExtent l="0" t="0" r="7620" b="0"/>
                <wp:wrapNone/>
                <wp:docPr id="13" name="Text Box 13"/>
                <wp:cNvGraphicFramePr/>
                <a:graphic xmlns:a="http://schemas.openxmlformats.org/drawingml/2006/main">
                  <a:graphicData uri="http://schemas.microsoft.com/office/word/2010/wordprocessingShape">
                    <wps:wsp>
                      <wps:cNvSpPr txBox="1"/>
                      <wps:spPr>
                        <a:xfrm>
                          <a:off x="0" y="0"/>
                          <a:ext cx="335280" cy="388620"/>
                        </a:xfrm>
                        <a:prstGeom prst="rect">
                          <a:avLst/>
                        </a:prstGeom>
                        <a:solidFill>
                          <a:schemeClr val="lt1"/>
                        </a:solidFill>
                        <a:ln w="6350">
                          <a:noFill/>
                        </a:ln>
                      </wps:spPr>
                      <wps:txbx>
                        <w:txbxContent>
                          <w:p w14:paraId="7B89AB50" w14:textId="00908714" w:rsidR="00EC0CC3" w:rsidRPr="004F07C6" w:rsidRDefault="00EC0CC3" w:rsidP="004F07C6">
                            <w:pPr>
                              <w:rPr>
                                <w:sz w:val="40"/>
                                <w:szCs w:val="40"/>
                              </w:rPr>
                            </w:pPr>
                            <w:r>
                              <w:rPr>
                                <w:sz w:val="24"/>
                                <w:szCs w:val="24"/>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37FF2B" id="Text Box 13" o:spid="_x0000_s1039" type="#_x0000_t202" style="position:absolute;left:0;text-align:left;margin-left:-46.2pt;margin-top:532.75pt;width:26.4pt;height:30.6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" fillcolor="white [3201]" stroked="f" strokeweight=".5pt">
                <v:textbox>
                  <w:txbxContent>
                    <w:p w14:paraId="7B89AB50" w14:textId="00908714" w:rsidR="00EC0CC3" w:rsidRPr="004F07C6" w:rsidRDefault="00EC0CC3" w:rsidP="004F07C6">
                      <w:pPr>
                        <w:rPr>
                          <w:sz w:val="40"/>
                          <w:szCs w:val="40"/>
                        </w:rPr>
                      </w:pPr>
                      <w:r>
                        <w:rPr>
                          <w:sz w:val="24"/>
                          <w:szCs w:val="24"/>
                        </w:rPr>
                        <w:t>9</w:t>
                      </w:r>
                    </w:p>
                  </w:txbxContent>
                </v:textbox>
              </v:shape>
            </w:pict>
          </mc:Fallback>
        </mc:AlternateContent>
      </w:r>
      <w:r w:rsidR="0075290B" w:rsidRPr="0075290B">
        <w:t>Chopra</w:t>
      </w:r>
      <w:r w:rsidR="0075290B">
        <w:t xml:space="preserve"> </w:t>
      </w:r>
      <w:r w:rsidR="0075290B" w:rsidRPr="0075290B">
        <w:t>and Sodhi</w:t>
      </w:r>
      <w:r w:rsidR="0075290B">
        <w:t xml:space="preserve"> (</w:t>
      </w:r>
      <w:r w:rsidR="0075290B" w:rsidRPr="0075290B">
        <w:t>2004</w:t>
      </w:r>
      <w:r w:rsidR="0075290B">
        <w:t xml:space="preserve">) outline that </w:t>
      </w:r>
      <w:r w:rsidR="00F76277" w:rsidRPr="008239FA">
        <w:t xml:space="preserve">Lidl have a low-cost supply chain, by using techniques to cut these costs in half, such as supplying customer needs and wants. Lidl’s supply chain and structure </w:t>
      </w:r>
      <w:r w:rsidR="008239FA" w:rsidRPr="008239FA">
        <w:t>are</w:t>
      </w:r>
      <w:r w:rsidR="00F76277" w:rsidRPr="008239FA">
        <w:t xml:space="preserve"> shaped around customer requirements, so by providing only want customers need</w:t>
      </w:r>
      <w:r w:rsidR="0075290B">
        <w:t>, such as stocking one brand of mustard as well as their own, keeping it at a minimum.</w:t>
      </w:r>
      <w:r w:rsidR="00F76277" w:rsidRPr="008239FA">
        <w:t xml:space="preserve"> For example, Lidl is a grocer, and does very well to stick to that category and although they have their famous ‘middle isle’ with random goods, there is not </w:t>
      </w:r>
      <w:r w:rsidR="008239FA" w:rsidRPr="008239FA">
        <w:t>many</w:t>
      </w:r>
      <w:r w:rsidR="00F76277" w:rsidRPr="008239FA">
        <w:t xml:space="preserve"> every item. Another imp</w:t>
      </w:r>
      <w:r w:rsidR="008239FA" w:rsidRPr="008239FA">
        <w:t>ortant</w:t>
      </w:r>
      <w:r w:rsidR="00F76277" w:rsidRPr="008239FA">
        <w:t xml:space="preserve"> variable would be Lidl’s actual supply chain strategy, a strategy that drives toward tactics, backed up by the company objectives. The company’s supply chain needs to be adaptable to grow with evolving customer and business needs. For example, if Lidl experiences any customer dissatisfaction internally and externally that is relative to costs, then the company should consider if they have taken the right approach. As well as focusing on the strategy of the supply chain, the network design. The general network is end to end – customers and suppliers. Lidl’s customer base and the products provided are on one end and then where Lidl locate their supplies to then hold the stock to then supply to customers. However, if Lidl hasn’t adopted an adequate network design, this increases risk of poor utilisation and high distribution costs, resulting in poor customer service. </w:t>
      </w:r>
      <w:proofErr w:type="spellStart"/>
      <w:r w:rsidR="00F76277" w:rsidRPr="008239FA">
        <w:t>Chopra&amp;Sodhi</w:t>
      </w:r>
      <w:proofErr w:type="spellEnd"/>
      <w:r w:rsidR="00F76277" w:rsidRPr="008239FA">
        <w:t xml:space="preserve"> (2004) The Irish Independent news recently published an article on the German retailer opening a €100m distribution centre in order to ‘Brexit-proof its supply chain and boost efficiency’. (NEWS PAPER REFERENCE) In the near future, Lidl’s new distribution centre is estimated to significantly boost the grocer’s surplus of goods to manage any Brexit-related disruption, holding an estimated 49 million stock items, proving their sustainability and efficiency.</w:t>
      </w:r>
    </w:p>
    <w:p w14:paraId="5BD63D85" w14:textId="450304A3" w:rsidR="00943AE7" w:rsidRDefault="00943AE7" w:rsidP="00943AE7"/>
    <w:p w14:paraId="007CCACA" w14:textId="77777777" w:rsidR="00EC0CC3" w:rsidRDefault="00EC0CC3" w:rsidP="008239FA">
      <w:pPr>
        <w:pStyle w:val="Heading2"/>
      </w:pPr>
    </w:p>
    <w:p w14:paraId="7A9969F3" w14:textId="25E5EB33" w:rsidR="008239FA" w:rsidRDefault="00EC0CC3" w:rsidP="008239FA">
      <w:pPr>
        <w:pStyle w:val="Heading2"/>
      </w:pPr>
      <w:r>
        <w:t>4</w:t>
      </w:r>
      <w:r w:rsidR="008239FA">
        <w:t>.1.1 Hype Strategy</w:t>
      </w:r>
    </w:p>
    <w:p w14:paraId="6A827F4B" w14:textId="77777777" w:rsidR="008239FA" w:rsidRDefault="008239FA" w:rsidP="008239FA"/>
    <w:p w14:paraId="2B5A4F5E" w14:textId="77777777" w:rsidR="008239FA" w:rsidRPr="008239FA" w:rsidRDefault="008239FA" w:rsidP="008239FA">
      <w:pPr>
        <w:spacing w:line="480" w:lineRule="auto"/>
        <w:jc w:val="both"/>
      </w:pPr>
      <w:r w:rsidRPr="008239FA">
        <w:t xml:space="preserve">Another shrewd strategy Lidl employ is creating hype for a limited product. For example, Lidl get the word around that they now stock a relatively different product, such as a Lazy spa. As the product attracts more attention more customers will come instore to find the spa, but there will only be a limited number of these products in every store. The incentive here is that when customers are instore, they will start to look around for anything else they may need or want, overall creating more sales. </w:t>
      </w:r>
    </w:p>
    <w:p w14:paraId="1FD5BB95" w14:textId="6589F8DA" w:rsidR="00943AE7" w:rsidRDefault="00943AE7" w:rsidP="00943AE7"/>
    <w:p w14:paraId="791CA619" w14:textId="5B1D044B" w:rsidR="00943AE7" w:rsidRDefault="00943AE7" w:rsidP="00943AE7"/>
    <w:p w14:paraId="033A8ACA" w14:textId="77EB1D2E" w:rsidR="00943AE7" w:rsidRDefault="00943AE7" w:rsidP="00943AE7"/>
    <w:p w14:paraId="11CB5797" w14:textId="40EBF939" w:rsidR="00943AE7" w:rsidRDefault="00943AE7" w:rsidP="00943AE7"/>
    <w:p w14:paraId="37C4D07B" w14:textId="147ED12F" w:rsidR="00943AE7" w:rsidRDefault="00943AE7" w:rsidP="00943AE7"/>
    <w:p w14:paraId="602BAB06" w14:textId="064CF2CE" w:rsidR="00943AE7" w:rsidRDefault="00943AE7" w:rsidP="00943AE7"/>
    <w:p w14:paraId="510B7258" w14:textId="3F2E8BEF" w:rsidR="00943AE7" w:rsidRDefault="00943AE7" w:rsidP="00943AE7"/>
    <w:p w14:paraId="77BB343A" w14:textId="63CF7E31" w:rsidR="00943AE7" w:rsidRDefault="00943AE7" w:rsidP="00943AE7"/>
    <w:p w14:paraId="544AC328" w14:textId="77777777" w:rsidR="00EC0CC3" w:rsidRDefault="00EC0CC3" w:rsidP="00943AE7">
      <w:pPr>
        <w:pStyle w:val="Heading2"/>
      </w:pPr>
      <w:bookmarkStart w:id="1" w:name="_Hlk25703896"/>
    </w:p>
    <w:p w14:paraId="1A6E6F7F" w14:textId="77777777" w:rsidR="00EC0CC3" w:rsidRDefault="00EC0CC3" w:rsidP="00943AE7">
      <w:pPr>
        <w:pStyle w:val="Heading2"/>
      </w:pPr>
    </w:p>
    <w:p w14:paraId="45E74544" w14:textId="77777777" w:rsidR="00EC0CC3" w:rsidRDefault="00EC0CC3" w:rsidP="00943AE7">
      <w:pPr>
        <w:pStyle w:val="Heading2"/>
      </w:pPr>
    </w:p>
    <w:p w14:paraId="7A5A0B77" w14:textId="77777777" w:rsidR="00EC0CC3" w:rsidRDefault="00EC0CC3" w:rsidP="00943AE7">
      <w:pPr>
        <w:pStyle w:val="Heading2"/>
      </w:pPr>
    </w:p>
    <w:p w14:paraId="485BDC86" w14:textId="77777777" w:rsidR="00EC0CC3" w:rsidRDefault="00EC0CC3" w:rsidP="00943AE7">
      <w:pPr>
        <w:pStyle w:val="Heading2"/>
      </w:pPr>
    </w:p>
    <w:p w14:paraId="1D87028B" w14:textId="77777777" w:rsidR="00EC0CC3" w:rsidRDefault="00EC0CC3" w:rsidP="00943AE7">
      <w:pPr>
        <w:pStyle w:val="Heading2"/>
      </w:pPr>
    </w:p>
    <w:p w14:paraId="4E234E3E" w14:textId="77777777" w:rsidR="00EC0CC3" w:rsidRDefault="00EC0CC3" w:rsidP="00943AE7">
      <w:pPr>
        <w:pStyle w:val="Heading2"/>
      </w:pPr>
    </w:p>
    <w:p w14:paraId="59FF7A1C" w14:textId="77777777" w:rsidR="00EC0CC3" w:rsidRDefault="00EC0CC3" w:rsidP="00943AE7">
      <w:pPr>
        <w:pStyle w:val="Heading2"/>
      </w:pPr>
    </w:p>
    <w:p w14:paraId="444DAF29" w14:textId="77777777" w:rsidR="00EC0CC3" w:rsidRDefault="00EC0CC3" w:rsidP="00943AE7">
      <w:pPr>
        <w:pStyle w:val="Heading2"/>
      </w:pPr>
    </w:p>
    <w:p w14:paraId="4CE3C2C4" w14:textId="77777777" w:rsidR="00EC0CC3" w:rsidRDefault="00EC0CC3" w:rsidP="00943AE7">
      <w:pPr>
        <w:pStyle w:val="Heading2"/>
      </w:pPr>
    </w:p>
    <w:p w14:paraId="7F840EB3" w14:textId="77777777" w:rsidR="00EC0CC3" w:rsidRDefault="00EC0CC3" w:rsidP="00943AE7">
      <w:pPr>
        <w:pStyle w:val="Heading2"/>
      </w:pPr>
    </w:p>
    <w:p w14:paraId="4C6CCBAE" w14:textId="65599A51" w:rsidR="00EC0CC3" w:rsidRDefault="00EC0CC3" w:rsidP="00943AE7">
      <w:pPr>
        <w:pStyle w:val="Heading2"/>
      </w:pPr>
    </w:p>
    <w:p w14:paraId="3981FE40" w14:textId="50676BEA" w:rsidR="00EC0CC3" w:rsidRPr="00EC0CC3" w:rsidRDefault="00EC0CC3" w:rsidP="00EC0CC3">
      <w:r>
        <w:rPr>
          <w:noProof/>
        </w:rPr>
        <mc:AlternateContent>
          <mc:Choice Requires="wps">
            <w:drawing>
              <wp:anchor distT="0" distB="0" distL="114300" distR="114300" simplePos="0" relativeHeight="251680768" behindDoc="0" locked="0" layoutInCell="1" allowOverlap="1" wp14:anchorId="1BB77095" wp14:editId="4E22DCE0">
                <wp:simplePos x="0" y="0"/>
                <wp:positionH relativeFrom="column">
                  <wp:posOffset>-609600</wp:posOffset>
                </wp:positionH>
                <wp:positionV relativeFrom="paragraph">
                  <wp:posOffset>1148715</wp:posOffset>
                </wp:positionV>
                <wp:extent cx="388620" cy="434340"/>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388620" cy="434340"/>
                        </a:xfrm>
                        <a:prstGeom prst="rect">
                          <a:avLst/>
                        </a:prstGeom>
                        <a:solidFill>
                          <a:schemeClr val="lt1"/>
                        </a:solidFill>
                        <a:ln w="6350">
                          <a:noFill/>
                        </a:ln>
                      </wps:spPr>
                      <wps:txbx>
                        <w:txbxContent>
                          <w:p w14:paraId="439ABF3D" w14:textId="408CDF8A" w:rsidR="00EC0CC3" w:rsidRPr="004F07C6" w:rsidRDefault="00EC0CC3" w:rsidP="004F07C6">
                            <w:pPr>
                              <w:rPr>
                                <w:sz w:val="40"/>
                                <w:szCs w:val="40"/>
                              </w:rPr>
                            </w:pPr>
                            <w:r w:rsidRPr="004F07C6">
                              <w:rPr>
                                <w:sz w:val="24"/>
                                <w:szCs w:val="24"/>
                              </w:rPr>
                              <w:t>1</w:t>
                            </w:r>
                            <w:r>
                              <w:rPr>
                                <w:sz w:val="24"/>
                                <w:szCs w:val="24"/>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B77095" id="Text Box 14" o:spid="_x0000_s1040" type="#_x0000_t202" style="position:absolute;margin-left:-48pt;margin-top:90.45pt;width:30.6pt;height:34.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" fillcolor="white [3201]" stroked="f" strokeweight=".5pt">
                <v:textbox>
                  <w:txbxContent>
                    <w:p w14:paraId="439ABF3D" w14:textId="408CDF8A" w:rsidR="00EC0CC3" w:rsidRPr="004F07C6" w:rsidRDefault="00EC0CC3" w:rsidP="004F07C6">
                      <w:pPr>
                        <w:rPr>
                          <w:sz w:val="40"/>
                          <w:szCs w:val="40"/>
                        </w:rPr>
                      </w:pPr>
                      <w:r w:rsidRPr="004F07C6">
                        <w:rPr>
                          <w:sz w:val="24"/>
                          <w:szCs w:val="24"/>
                        </w:rPr>
                        <w:t>1</w:t>
                      </w:r>
                      <w:r>
                        <w:rPr>
                          <w:sz w:val="24"/>
                          <w:szCs w:val="24"/>
                        </w:rPr>
                        <w:t>0</w:t>
                      </w:r>
                    </w:p>
                  </w:txbxContent>
                </v:textbox>
              </v:shape>
            </w:pict>
          </mc:Fallback>
        </mc:AlternateContent>
      </w:r>
    </w:p>
    <w:p w14:paraId="08775737" w14:textId="3ED36F73" w:rsidR="00EC0CC3" w:rsidRDefault="00EC0CC3" w:rsidP="00943AE7">
      <w:pPr>
        <w:pStyle w:val="Heading2"/>
      </w:pPr>
    </w:p>
    <w:p w14:paraId="2A291803" w14:textId="5B5469B2" w:rsidR="00943AE7" w:rsidRDefault="00EC0CC3" w:rsidP="00943AE7">
      <w:pPr>
        <w:pStyle w:val="Heading2"/>
      </w:pPr>
      <w:r>
        <w:t>5.</w:t>
      </w:r>
      <w:r w:rsidR="00943AE7">
        <w:t xml:space="preserve"> Advantages and Disadvantages of the strategy</w:t>
      </w:r>
      <w:bookmarkEnd w:id="1"/>
      <w:r w:rsidR="00943AE7">
        <w:t xml:space="preserve"> </w:t>
      </w:r>
    </w:p>
    <w:p w14:paraId="1BAFC7C4" w14:textId="030591AB" w:rsidR="008239FA" w:rsidRDefault="008239FA" w:rsidP="008239FA"/>
    <w:p w14:paraId="3656F35F" w14:textId="27FA54E6" w:rsidR="008239FA" w:rsidRPr="008239FA" w:rsidRDefault="00EC0CC3" w:rsidP="008239FA">
      <w:pPr>
        <w:pStyle w:val="Heading2"/>
      </w:pPr>
      <w:r>
        <w:t>5.1</w:t>
      </w:r>
      <w:r w:rsidR="008239FA">
        <w:t xml:space="preserve"> Advantages</w:t>
      </w:r>
    </w:p>
    <w:p w14:paraId="199433AB" w14:textId="658EDC65" w:rsidR="00943AE7" w:rsidRDefault="00943AE7" w:rsidP="00943AE7"/>
    <w:p w14:paraId="54C5C2E8" w14:textId="5BB7E053" w:rsidR="008239FA" w:rsidRPr="008239FA" w:rsidRDefault="00743B3A" w:rsidP="008239FA">
      <w:pPr>
        <w:spacing w:line="480" w:lineRule="auto"/>
        <w:jc w:val="both"/>
      </w:pPr>
      <w:r w:rsidRPr="008239FA">
        <w:t xml:space="preserve">Cost leadership can bring many advantages to companies using this strategy. Since cost leadership styles have objectives focused on keeping operations low-cost within that </w:t>
      </w:r>
      <w:r w:rsidR="00F47C41" w:rsidRPr="008239FA">
        <w:t>market</w:t>
      </w:r>
      <w:r w:rsidRPr="008239FA">
        <w:t xml:space="preserve"> and industry</w:t>
      </w:r>
      <w:r w:rsidR="004A4757" w:rsidRPr="008239FA">
        <w:t>, b</w:t>
      </w:r>
      <w:r w:rsidRPr="008239FA">
        <w:t xml:space="preserve">y keeping operation costs low, this gives easy access for high profit margins, especially when competitive pricing is available as a greater profit margin can gain Lidl a stronger value proposition to its customers. With a higher profit margin </w:t>
      </w:r>
      <w:r w:rsidR="00F47C41" w:rsidRPr="008239FA">
        <w:t>can come an improved market share. For Lidl, their customers are often those who are conscious about cost but also balance it with the need for value, so as these customers come in, more business is induced, creating Lidl to be a market leader. Improved sustainability is another advantage for Lidl. A business operating with lower costs, there are less threats financially</w:t>
      </w:r>
      <w:r w:rsidR="0010477C" w:rsidRPr="008239FA">
        <w:t>, making sustainability a huge advantage especially when economic conditions can take an unexpected turn</w:t>
      </w:r>
      <w:r w:rsidR="004A4757" w:rsidRPr="008239FA">
        <w:t xml:space="preserve">, companies like Lidl have a greater chance of survival. </w:t>
      </w:r>
    </w:p>
    <w:p w14:paraId="5AF50790" w14:textId="6FA9A98F" w:rsidR="008239FA" w:rsidRDefault="008239FA" w:rsidP="00943AE7"/>
    <w:p w14:paraId="1EC894B8" w14:textId="2AE81B0F" w:rsidR="008239FA" w:rsidRDefault="00EC0CC3" w:rsidP="008239FA">
      <w:pPr>
        <w:pStyle w:val="Heading2"/>
      </w:pPr>
      <w:r>
        <w:t>5.2</w:t>
      </w:r>
      <w:r w:rsidR="008239FA">
        <w:t xml:space="preserve"> Disadvantages</w:t>
      </w:r>
    </w:p>
    <w:p w14:paraId="20E9AC4E" w14:textId="77777777" w:rsidR="008239FA" w:rsidRPr="008239FA" w:rsidRDefault="008239FA" w:rsidP="008239FA"/>
    <w:p w14:paraId="34A9EE27" w14:textId="0C3502B3" w:rsidR="00943AE7" w:rsidRPr="008239FA" w:rsidRDefault="004A32B5" w:rsidP="008239FA">
      <w:pPr>
        <w:spacing w:line="480" w:lineRule="auto"/>
        <w:jc w:val="both"/>
        <w:rPr>
          <w:rFonts w:cstheme="minorHAnsi"/>
        </w:rPr>
      </w:pPr>
      <w:r w:rsidRPr="008239FA">
        <w:rPr>
          <w:rFonts w:cstheme="minorHAnsi"/>
        </w:rPr>
        <w:t xml:space="preserve">With these benefits, competitors can adopt the same techniques, making it a disadvantage, resulting in these benefits only possibly being a temporary advantage. Researchers argue that cutting costs can encourage lower quality in the market. </w:t>
      </w:r>
      <w:r w:rsidRPr="00714E41">
        <w:rPr>
          <w:rFonts w:cstheme="minorHAnsi"/>
        </w:rPr>
        <w:t>(A</w:t>
      </w:r>
      <w:r w:rsidR="00714E41" w:rsidRPr="00714E41">
        <w:rPr>
          <w:rFonts w:cstheme="minorHAnsi"/>
        </w:rPr>
        <w:t>madeo, 2019</w:t>
      </w:r>
      <w:r w:rsidRPr="00714E41">
        <w:rPr>
          <w:rFonts w:cstheme="minorHAnsi"/>
        </w:rPr>
        <w:t>)</w:t>
      </w:r>
      <w:r w:rsidRPr="008239FA">
        <w:rPr>
          <w:rFonts w:cstheme="minorHAnsi"/>
        </w:rPr>
        <w:t xml:space="preserve"> </w:t>
      </w:r>
      <w:r w:rsidR="00506CB2" w:rsidRPr="008239FA">
        <w:rPr>
          <w:rFonts w:cstheme="minorHAnsi"/>
        </w:rPr>
        <w:t xml:space="preserve">When the cost of certain items can be cut, </w:t>
      </w:r>
      <w:r w:rsidR="00A32B7C" w:rsidRPr="008239FA">
        <w:rPr>
          <w:rFonts w:cstheme="minorHAnsi"/>
        </w:rPr>
        <w:t xml:space="preserve">this may often mean lower quality raw materials or ingredients. However, even when costs are cut where possible, this strategy will only be successful if a large amount of sales are generated, to be able to upkeep profitability. Since Lidl have a large economy of scale, this tactic is more likely to work than any SMEs. </w:t>
      </w:r>
    </w:p>
    <w:p w14:paraId="14018D75" w14:textId="1A9C8577" w:rsidR="00943AE7" w:rsidRDefault="00943AE7" w:rsidP="00943AE7"/>
    <w:p w14:paraId="01B8F668" w14:textId="2FD1B4E5" w:rsidR="00943AE7" w:rsidRDefault="00943AE7" w:rsidP="00943AE7"/>
    <w:p w14:paraId="019273FE" w14:textId="030CB0F3" w:rsidR="00EC0CC3" w:rsidRPr="00EC0CC3" w:rsidRDefault="00EC0CC3" w:rsidP="00EC0CC3">
      <w:r>
        <w:rPr>
          <w:noProof/>
        </w:rPr>
        <mc:AlternateContent>
          <mc:Choice Requires="wps">
            <w:drawing>
              <wp:anchor distT="0" distB="0" distL="114300" distR="114300" simplePos="0" relativeHeight="251682816" behindDoc="0" locked="0" layoutInCell="1" allowOverlap="1" wp14:anchorId="4CF56D09" wp14:editId="048A6F95">
                <wp:simplePos x="0" y="0"/>
                <wp:positionH relativeFrom="column">
                  <wp:posOffset>-655320</wp:posOffset>
                </wp:positionH>
                <wp:positionV relativeFrom="paragraph">
                  <wp:posOffset>588645</wp:posOffset>
                </wp:positionV>
                <wp:extent cx="388620" cy="434340"/>
                <wp:effectExtent l="0" t="0" r="0" b="3810"/>
                <wp:wrapNone/>
                <wp:docPr id="15" name="Text Box 15"/>
                <wp:cNvGraphicFramePr/>
                <a:graphic xmlns:a="http://schemas.openxmlformats.org/drawingml/2006/main">
                  <a:graphicData uri="http://schemas.microsoft.com/office/word/2010/wordprocessingShape">
                    <wps:wsp>
                      <wps:cNvSpPr txBox="1"/>
                      <wps:spPr>
                        <a:xfrm>
                          <a:off x="0" y="0"/>
                          <a:ext cx="388620" cy="434340"/>
                        </a:xfrm>
                        <a:prstGeom prst="rect">
                          <a:avLst/>
                        </a:prstGeom>
                        <a:solidFill>
                          <a:schemeClr val="lt1"/>
                        </a:solidFill>
                        <a:ln w="6350">
                          <a:noFill/>
                        </a:ln>
                      </wps:spPr>
                      <wps:txbx>
                        <w:txbxContent>
                          <w:p w14:paraId="765A016D" w14:textId="1040510A" w:rsidR="00EC0CC3" w:rsidRPr="004F07C6" w:rsidRDefault="00EC0CC3" w:rsidP="004F07C6">
                            <w:pPr>
                              <w:rPr>
                                <w:sz w:val="40"/>
                                <w:szCs w:val="40"/>
                              </w:rPr>
                            </w:pPr>
                            <w:r w:rsidRPr="004F07C6">
                              <w:rPr>
                                <w:sz w:val="24"/>
                                <w:szCs w:val="24"/>
                              </w:rPr>
                              <w:t>1</w:t>
                            </w:r>
                            <w:r>
                              <w:rPr>
                                <w:sz w:val="24"/>
                                <w:szCs w:val="2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6D09" id="Text Box 15" o:spid="_x0000_s1041" type="#_x0000_t202" style="position:absolute;margin-left:-51.6pt;margin-top:46.35pt;width:30.6pt;height:34.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" fillcolor="white [3201]" stroked="f" strokeweight=".5pt">
                <v:textbox>
                  <w:txbxContent>
                    <w:p w14:paraId="765A016D" w14:textId="1040510A" w:rsidR="00EC0CC3" w:rsidRPr="004F07C6" w:rsidRDefault="00EC0CC3" w:rsidP="004F07C6">
                      <w:pPr>
                        <w:rPr>
                          <w:sz w:val="40"/>
                          <w:szCs w:val="40"/>
                        </w:rPr>
                      </w:pPr>
                      <w:r w:rsidRPr="004F07C6">
                        <w:rPr>
                          <w:sz w:val="24"/>
                          <w:szCs w:val="24"/>
                        </w:rPr>
                        <w:t>1</w:t>
                      </w:r>
                      <w:r>
                        <w:rPr>
                          <w:sz w:val="24"/>
                          <w:szCs w:val="24"/>
                        </w:rPr>
                        <w:t>1</w:t>
                      </w:r>
                    </w:p>
                  </w:txbxContent>
                </v:textbox>
              </v:shape>
            </w:pict>
          </mc:Fallback>
        </mc:AlternateContent>
      </w:r>
    </w:p>
    <w:p w14:paraId="0B183BCB" w14:textId="77777777" w:rsidR="00EC0CC3" w:rsidRDefault="00EC0CC3" w:rsidP="00943AE7">
      <w:pPr>
        <w:pStyle w:val="Heading2"/>
      </w:pPr>
    </w:p>
    <w:p w14:paraId="47A03AE4" w14:textId="39E63BE6" w:rsidR="00943AE7" w:rsidRDefault="00EC0CC3" w:rsidP="00943AE7">
      <w:pPr>
        <w:pStyle w:val="Heading2"/>
      </w:pPr>
      <w:r>
        <w:t>6</w:t>
      </w:r>
      <w:r w:rsidR="00943AE7">
        <w:t>. Concl</w:t>
      </w:r>
      <w:r w:rsidR="00E679C2">
        <w:t xml:space="preserve">usion </w:t>
      </w:r>
    </w:p>
    <w:p w14:paraId="48889B88" w14:textId="77777777" w:rsidR="0067461E" w:rsidRDefault="0067461E" w:rsidP="00E679C2"/>
    <w:p w14:paraId="0687609B" w14:textId="4DEAE9F3" w:rsidR="00E679C2" w:rsidRDefault="0055270F" w:rsidP="00E679C2">
      <w:r>
        <w:t xml:space="preserve">To conclude, </w:t>
      </w:r>
      <w:r w:rsidR="0067461E">
        <w:t>Porter’s G</w:t>
      </w:r>
      <w:r>
        <w:t xml:space="preserve">eneric </w:t>
      </w:r>
      <w:r w:rsidR="0067461E">
        <w:t>S</w:t>
      </w:r>
      <w:r>
        <w:t>trategy, cost leadership, is best suited for a company like Lidl</w:t>
      </w:r>
      <w:r w:rsidR="0067461E">
        <w:t xml:space="preserve">, a discounter grocery supermarket operating as one of the market leaders. The findings of the report have shown that throughout their marketing activities, this strategy works well but the company need to be aware of keeping hold of this strategy as the company and market they are in evolves and grows. Advantages of this strategy are very much beneficial to Lidl, but they need to be aware of the limitations that come with the strategy and how they can stay clear of these. </w:t>
      </w:r>
    </w:p>
    <w:p w14:paraId="7CCA3E1F" w14:textId="75BE29F6" w:rsidR="00E679C2" w:rsidRDefault="00E679C2" w:rsidP="00E679C2"/>
    <w:p w14:paraId="1B5CC891" w14:textId="2DE8F851" w:rsidR="00E679C2" w:rsidRDefault="00E679C2" w:rsidP="00E679C2"/>
    <w:p w14:paraId="484112A1" w14:textId="7AF93952" w:rsidR="00E679C2" w:rsidRDefault="00E679C2" w:rsidP="00E679C2"/>
    <w:p w14:paraId="5DC72401" w14:textId="3BBD29DB" w:rsidR="00E679C2" w:rsidRDefault="00E679C2" w:rsidP="00E679C2"/>
    <w:p w14:paraId="62FB9B2F" w14:textId="697D581A" w:rsidR="00E679C2" w:rsidRDefault="00E679C2" w:rsidP="00E679C2"/>
    <w:p w14:paraId="08A9CB38" w14:textId="42145D07" w:rsidR="00E679C2" w:rsidRDefault="00EC0CC3" w:rsidP="00E679C2">
      <w:pPr>
        <w:pStyle w:val="Heading2"/>
      </w:pPr>
      <w:r>
        <w:t>7.</w:t>
      </w:r>
      <w:r w:rsidR="00E679C2">
        <w:t xml:space="preserve"> Recommendations </w:t>
      </w:r>
    </w:p>
    <w:p w14:paraId="157E5298" w14:textId="2A334BD0" w:rsidR="00E679C2" w:rsidRDefault="00E679C2" w:rsidP="00E679C2"/>
    <w:p w14:paraId="0CF0460E" w14:textId="411DFFDC" w:rsidR="00E679C2" w:rsidRDefault="00714E41" w:rsidP="0055270F">
      <w:pPr>
        <w:spacing w:line="480" w:lineRule="auto"/>
        <w:jc w:val="both"/>
      </w:pPr>
      <w:r>
        <w:t xml:space="preserve">In the coming future of Lidl, it is recommended that the company sticks to the cost leadership strategy as it is very clear through marketing activities that are successful, although it is worth the company continuing to understand how the cost leadership strategy will be useful as the company evolves. A final recommendation would </w:t>
      </w:r>
      <w:r w:rsidR="0055270F">
        <w:t xml:space="preserve">be to continue to stay away from premium branded products as this will drive up costs, which in effect would make their low-cost supply chain more costly. </w:t>
      </w:r>
    </w:p>
    <w:p w14:paraId="36ED762F" w14:textId="4EDBCC0E" w:rsidR="008A595D" w:rsidRDefault="008A595D" w:rsidP="0055270F">
      <w:pPr>
        <w:spacing w:line="480" w:lineRule="auto"/>
        <w:jc w:val="both"/>
      </w:pPr>
    </w:p>
    <w:p w14:paraId="61300CE6" w14:textId="18ED048A" w:rsidR="008A595D" w:rsidRDefault="008A595D" w:rsidP="0055270F">
      <w:pPr>
        <w:spacing w:line="480" w:lineRule="auto"/>
        <w:jc w:val="both"/>
      </w:pPr>
    </w:p>
    <w:p w14:paraId="57D3E6B2" w14:textId="77460CDB" w:rsidR="00EC0CC3" w:rsidRDefault="00EC0CC3" w:rsidP="0055270F">
      <w:pPr>
        <w:spacing w:line="480" w:lineRule="auto"/>
        <w:jc w:val="both"/>
      </w:pPr>
    </w:p>
    <w:p w14:paraId="556837BA" w14:textId="1A2EB250" w:rsidR="00EC0CC3" w:rsidRDefault="00EC0CC3" w:rsidP="0055270F">
      <w:pPr>
        <w:spacing w:line="480" w:lineRule="auto"/>
        <w:jc w:val="both"/>
      </w:pPr>
    </w:p>
    <w:p w14:paraId="0C7B7571" w14:textId="77552360" w:rsidR="00EC0CC3" w:rsidRDefault="00EC0CC3" w:rsidP="0055270F">
      <w:pPr>
        <w:spacing w:line="480" w:lineRule="auto"/>
        <w:jc w:val="both"/>
      </w:pPr>
    </w:p>
    <w:p w14:paraId="183B03FA" w14:textId="77777777" w:rsidR="00EC0CC3" w:rsidRDefault="00EC0CC3" w:rsidP="0055270F">
      <w:pPr>
        <w:spacing w:line="480" w:lineRule="auto"/>
        <w:jc w:val="both"/>
      </w:pPr>
    </w:p>
    <w:p w14:paraId="106E6937" w14:textId="38EEF850" w:rsidR="008A595D" w:rsidRDefault="00EC0CC3" w:rsidP="0055270F">
      <w:pPr>
        <w:spacing w:line="480" w:lineRule="auto"/>
        <w:jc w:val="both"/>
      </w:pPr>
      <w:r>
        <w:rPr>
          <w:noProof/>
        </w:rPr>
        <mc:AlternateContent>
          <mc:Choice Requires="wps">
            <w:drawing>
              <wp:anchor distT="0" distB="0" distL="114300" distR="114300" simplePos="0" relativeHeight="251684864" behindDoc="0" locked="0" layoutInCell="1" allowOverlap="1" wp14:anchorId="0E20DA24" wp14:editId="732FAFF8">
                <wp:simplePos x="0" y="0"/>
                <wp:positionH relativeFrom="column">
                  <wp:posOffset>-731520</wp:posOffset>
                </wp:positionH>
                <wp:positionV relativeFrom="paragraph">
                  <wp:posOffset>970915</wp:posOffset>
                </wp:positionV>
                <wp:extent cx="388620" cy="434340"/>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388620" cy="434340"/>
                        </a:xfrm>
                        <a:prstGeom prst="rect">
                          <a:avLst/>
                        </a:prstGeom>
                        <a:solidFill>
                          <a:schemeClr val="lt1"/>
                        </a:solidFill>
                        <a:ln w="6350">
                          <a:noFill/>
                        </a:ln>
                      </wps:spPr>
                      <wps:txbx>
                        <w:txbxContent>
                          <w:p w14:paraId="0E71A548" w14:textId="14752C00" w:rsidR="00EC0CC3" w:rsidRPr="004F07C6" w:rsidRDefault="00EC0CC3" w:rsidP="004F07C6">
                            <w:pPr>
                              <w:rPr>
                                <w:sz w:val="40"/>
                                <w:szCs w:val="40"/>
                              </w:rPr>
                            </w:pPr>
                            <w:r w:rsidRPr="004F07C6">
                              <w:rPr>
                                <w:sz w:val="24"/>
                                <w:szCs w:val="24"/>
                              </w:rPr>
                              <w:t>1</w:t>
                            </w:r>
                            <w:r>
                              <w:rPr>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0DA24" id="Text Box 16" o:spid="_x0000_s1042" type="#_x0000_t202" style="position:absolute;left:0;text-align:left;margin-left:-57.6pt;margin-top:76.45pt;width:30.6pt;height:34.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" fillcolor="white [3201]" stroked="f" strokeweight=".5pt">
                <v:textbox>
                  <w:txbxContent>
                    <w:p w14:paraId="0E71A548" w14:textId="14752C00" w:rsidR="00EC0CC3" w:rsidRPr="004F07C6" w:rsidRDefault="00EC0CC3" w:rsidP="004F07C6">
                      <w:pPr>
                        <w:rPr>
                          <w:sz w:val="40"/>
                          <w:szCs w:val="40"/>
                        </w:rPr>
                      </w:pPr>
                      <w:r w:rsidRPr="004F07C6">
                        <w:rPr>
                          <w:sz w:val="24"/>
                          <w:szCs w:val="24"/>
                        </w:rPr>
                        <w:t>1</w:t>
                      </w:r>
                      <w:r>
                        <w:rPr>
                          <w:sz w:val="24"/>
                          <w:szCs w:val="24"/>
                        </w:rPr>
                        <w:t>2</w:t>
                      </w:r>
                    </w:p>
                  </w:txbxContent>
                </v:textbox>
              </v:shape>
            </w:pict>
          </mc:Fallback>
        </mc:AlternateContent>
      </w:r>
    </w:p>
    <w:p w14:paraId="4DDAE201" w14:textId="3BB9A840" w:rsidR="008A595D" w:rsidRDefault="00EC0CC3" w:rsidP="008A595D">
      <w:pPr>
        <w:pStyle w:val="Heading2"/>
      </w:pPr>
      <w:r>
        <w:lastRenderedPageBreak/>
        <w:t xml:space="preserve">8. </w:t>
      </w:r>
      <w:r w:rsidR="008A595D">
        <w:t xml:space="preserve">Reference </w:t>
      </w:r>
    </w:p>
    <w:p w14:paraId="47BEA029" w14:textId="77132AB8" w:rsidR="008A595D" w:rsidRDefault="008A595D" w:rsidP="008A595D"/>
    <w:p w14:paraId="23D6875C" w14:textId="77777777" w:rsidR="008A595D" w:rsidRDefault="008A595D" w:rsidP="008A595D">
      <w:pPr>
        <w:rPr>
          <w:rStyle w:val="Hyperlink"/>
          <w:color w:val="auto"/>
          <w:u w:val="none"/>
        </w:rPr>
      </w:pPr>
      <w:r>
        <w:rPr>
          <w:rStyle w:val="HTMLCite"/>
          <w:rFonts w:cstheme="minorHAnsi"/>
        </w:rPr>
        <w:t>A Lidl Bit of History</w:t>
      </w:r>
      <w:r>
        <w:rPr>
          <w:rStyle w:val="HTMLCite"/>
          <w:rFonts w:cstheme="minorHAnsi"/>
          <w:i w:val="0"/>
          <w:iCs w:val="0"/>
        </w:rPr>
        <w:t xml:space="preserve"> (2017) Available at: </w:t>
      </w:r>
      <w:hyperlink r:id="rId13" w:history="1">
        <w:r>
          <w:rPr>
            <w:rStyle w:val="Hyperlink"/>
          </w:rPr>
          <w:t>https://careers.lidl.co.uk/en/our-history-1819.htm</w:t>
        </w:r>
      </w:hyperlink>
      <w:r>
        <w:rPr>
          <w:rStyle w:val="Hyperlink"/>
        </w:rPr>
        <w:t xml:space="preserve"> (Accessed: 13</w:t>
      </w:r>
      <w:r>
        <w:rPr>
          <w:rStyle w:val="Hyperlink"/>
          <w:vertAlign w:val="superscript"/>
        </w:rPr>
        <w:t>th</w:t>
      </w:r>
      <w:r>
        <w:rPr>
          <w:rStyle w:val="Hyperlink"/>
        </w:rPr>
        <w:t xml:space="preserve"> November 2019)</w:t>
      </w:r>
    </w:p>
    <w:p w14:paraId="24425539" w14:textId="1FCC2554" w:rsidR="008A595D" w:rsidRDefault="008A595D" w:rsidP="008A595D"/>
    <w:p w14:paraId="61E574D5" w14:textId="77777777" w:rsidR="008A595D" w:rsidRDefault="008A595D" w:rsidP="008A595D">
      <w:pPr>
        <w:rPr>
          <w:rFonts w:cstheme="minorHAnsi"/>
        </w:rPr>
      </w:pPr>
      <w:r>
        <w:rPr>
          <w:rFonts w:cstheme="minorHAnsi"/>
        </w:rPr>
        <w:t xml:space="preserve">Amadeo, K. (2019) </w:t>
      </w:r>
      <w:r>
        <w:rPr>
          <w:rFonts w:cstheme="minorHAnsi"/>
          <w:i/>
          <w:iCs/>
        </w:rPr>
        <w:t xml:space="preserve">What Is Competitive Advantage? Three Strategies That Work. </w:t>
      </w:r>
      <w:r>
        <w:rPr>
          <w:rFonts w:cstheme="minorHAnsi"/>
        </w:rPr>
        <w:t xml:space="preserve">Available at: </w:t>
      </w:r>
      <w:hyperlink r:id="rId14" w:history="1">
        <w:r>
          <w:rPr>
            <w:rStyle w:val="Hyperlink"/>
          </w:rPr>
          <w:t>https://www.thebalance.com/what-is-competitive-advantage-3-strategies-that-work-3305828</w:t>
        </w:r>
      </w:hyperlink>
      <w:r>
        <w:rPr>
          <w:rStyle w:val="Hyperlink"/>
        </w:rPr>
        <w:t xml:space="preserve"> (Accessed: 15</w:t>
      </w:r>
      <w:r>
        <w:rPr>
          <w:rStyle w:val="Hyperlink"/>
          <w:vertAlign w:val="superscript"/>
        </w:rPr>
        <w:t>TH</w:t>
      </w:r>
      <w:r>
        <w:rPr>
          <w:rStyle w:val="Hyperlink"/>
        </w:rPr>
        <w:t xml:space="preserve"> November 2019)</w:t>
      </w:r>
    </w:p>
    <w:p w14:paraId="75C0D523" w14:textId="3ABFF56F" w:rsidR="008A595D" w:rsidRDefault="008A595D" w:rsidP="008A595D"/>
    <w:p w14:paraId="46EE01AB" w14:textId="77777777" w:rsidR="008A595D" w:rsidRDefault="008A595D" w:rsidP="008A595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Amit, R., 1986. Cost leadership strategy and experience curves. </w:t>
      </w:r>
      <w:r>
        <w:rPr>
          <w:rFonts w:ascii="Arial" w:hAnsi="Arial" w:cs="Arial"/>
          <w:i/>
          <w:iCs/>
          <w:color w:val="222222"/>
          <w:sz w:val="20"/>
          <w:szCs w:val="20"/>
        </w:rPr>
        <w:t>Strategic Management Journal</w:t>
      </w:r>
      <w:r>
        <w:rPr>
          <w:rFonts w:ascii="Arial" w:hAnsi="Arial" w:cs="Arial"/>
          <w:color w:val="222222"/>
          <w:sz w:val="20"/>
          <w:szCs w:val="20"/>
          <w:shd w:val="clear" w:color="auto" w:fill="FFFFFF"/>
        </w:rPr>
        <w:t xml:space="preserve">, </w:t>
      </w:r>
      <w:r>
        <w:rPr>
          <w:rFonts w:ascii="Arial" w:hAnsi="Arial" w:cs="Arial"/>
          <w:i/>
          <w:iCs/>
          <w:color w:val="222222"/>
          <w:sz w:val="20"/>
          <w:szCs w:val="20"/>
        </w:rPr>
        <w:t>7</w:t>
      </w:r>
      <w:r>
        <w:rPr>
          <w:rFonts w:ascii="Arial" w:hAnsi="Arial" w:cs="Arial"/>
          <w:color w:val="222222"/>
          <w:sz w:val="20"/>
          <w:szCs w:val="20"/>
          <w:shd w:val="clear" w:color="auto" w:fill="FFFFFF"/>
        </w:rPr>
        <w:t>(3), pp.281-292.</w:t>
      </w:r>
    </w:p>
    <w:p w14:paraId="713765EF" w14:textId="33C2D90F" w:rsidR="008A595D" w:rsidRDefault="008A595D" w:rsidP="008A595D"/>
    <w:p w14:paraId="4FF8A36F" w14:textId="77777777" w:rsidR="008A595D" w:rsidRDefault="008A595D" w:rsidP="008A595D">
      <w:pPr>
        <w:rPr>
          <w:rFonts w:ascii="Arial" w:hAnsi="Arial" w:cs="Arial"/>
          <w:color w:val="222222"/>
          <w:sz w:val="20"/>
          <w:szCs w:val="20"/>
          <w:shd w:val="clear" w:color="auto" w:fill="FFFFFF"/>
        </w:rPr>
      </w:pPr>
      <w:bookmarkStart w:id="2" w:name="_Hlk25699766"/>
      <w:r>
        <w:rPr>
          <w:rFonts w:ascii="Arial" w:hAnsi="Arial" w:cs="Arial"/>
          <w:color w:val="222222"/>
          <w:sz w:val="20"/>
          <w:szCs w:val="20"/>
          <w:shd w:val="clear" w:color="auto" w:fill="FFFFFF"/>
        </w:rPr>
        <w:t>Baack, D.W. and Boggs, D.J., 2008</w:t>
      </w:r>
      <w:bookmarkEnd w:id="2"/>
      <w:r>
        <w:rPr>
          <w:rFonts w:ascii="Arial" w:hAnsi="Arial" w:cs="Arial"/>
          <w:color w:val="222222"/>
          <w:sz w:val="20"/>
          <w:szCs w:val="20"/>
          <w:shd w:val="clear" w:color="auto" w:fill="FFFFFF"/>
        </w:rPr>
        <w:t xml:space="preserve">. The difficulties in using a cost leadership strategy in emerging markets. </w:t>
      </w:r>
      <w:r>
        <w:rPr>
          <w:rFonts w:ascii="Arial" w:hAnsi="Arial" w:cs="Arial"/>
          <w:i/>
          <w:iCs/>
          <w:color w:val="222222"/>
          <w:sz w:val="20"/>
          <w:szCs w:val="20"/>
        </w:rPr>
        <w:t>International Journal of Emerging Markets</w:t>
      </w:r>
      <w:r>
        <w:rPr>
          <w:rFonts w:ascii="Arial" w:hAnsi="Arial" w:cs="Arial"/>
          <w:color w:val="222222"/>
          <w:sz w:val="20"/>
          <w:szCs w:val="20"/>
          <w:shd w:val="clear" w:color="auto" w:fill="FFFFFF"/>
        </w:rPr>
        <w:t xml:space="preserve">, </w:t>
      </w:r>
      <w:r>
        <w:rPr>
          <w:rFonts w:ascii="Arial" w:hAnsi="Arial" w:cs="Arial"/>
          <w:i/>
          <w:iCs/>
          <w:color w:val="222222"/>
          <w:sz w:val="20"/>
          <w:szCs w:val="20"/>
        </w:rPr>
        <w:t>3</w:t>
      </w:r>
      <w:r>
        <w:rPr>
          <w:rFonts w:ascii="Arial" w:hAnsi="Arial" w:cs="Arial"/>
          <w:color w:val="222222"/>
          <w:sz w:val="20"/>
          <w:szCs w:val="20"/>
          <w:shd w:val="clear" w:color="auto" w:fill="FFFFFF"/>
        </w:rPr>
        <w:t>(2), pp.125-139.</w:t>
      </w:r>
    </w:p>
    <w:p w14:paraId="550DE96B" w14:textId="10A2A77A" w:rsidR="008A595D" w:rsidRDefault="008A595D" w:rsidP="008A595D"/>
    <w:p w14:paraId="7E0575D8" w14:textId="77777777" w:rsidR="008A595D" w:rsidRDefault="008A595D" w:rsidP="008A595D">
      <w:r>
        <w:rPr>
          <w:rFonts w:ascii="Source Sans Pro" w:hAnsi="Source Sans Pro"/>
          <w:color w:val="3A3A3A"/>
          <w:sz w:val="23"/>
          <w:szCs w:val="23"/>
          <w:shd w:val="clear" w:color="auto" w:fill="FFFFFF"/>
        </w:rPr>
        <w:t xml:space="preserve">Barney, J.B. &amp; </w:t>
      </w:r>
      <w:proofErr w:type="spellStart"/>
      <w:r>
        <w:rPr>
          <w:rFonts w:ascii="Source Sans Pro" w:hAnsi="Source Sans Pro"/>
          <w:color w:val="3A3A3A"/>
          <w:sz w:val="23"/>
          <w:szCs w:val="23"/>
          <w:shd w:val="clear" w:color="auto" w:fill="FFFFFF"/>
        </w:rPr>
        <w:t>Hesterly</w:t>
      </w:r>
      <w:proofErr w:type="spellEnd"/>
      <w:r>
        <w:rPr>
          <w:rFonts w:ascii="Source Sans Pro" w:hAnsi="Source Sans Pro"/>
          <w:color w:val="3A3A3A"/>
          <w:sz w:val="23"/>
          <w:szCs w:val="23"/>
          <w:shd w:val="clear" w:color="auto" w:fill="FFFFFF"/>
        </w:rPr>
        <w:t xml:space="preserve">, W.S., 2005. </w:t>
      </w:r>
      <w:r>
        <w:rPr>
          <w:rFonts w:ascii="Source Sans Pro" w:hAnsi="Source Sans Pro"/>
          <w:i/>
          <w:iCs/>
          <w:color w:val="3A3A3A"/>
          <w:sz w:val="23"/>
          <w:szCs w:val="23"/>
        </w:rPr>
        <w:t xml:space="preserve">Strategic management and competitive </w:t>
      </w:r>
      <w:proofErr w:type="gramStart"/>
      <w:r>
        <w:rPr>
          <w:rFonts w:ascii="Source Sans Pro" w:hAnsi="Source Sans Pro"/>
          <w:i/>
          <w:iCs/>
          <w:color w:val="3A3A3A"/>
          <w:sz w:val="23"/>
          <w:szCs w:val="23"/>
        </w:rPr>
        <w:t>advantage :</w:t>
      </w:r>
      <w:proofErr w:type="gramEnd"/>
      <w:r>
        <w:rPr>
          <w:rFonts w:ascii="Source Sans Pro" w:hAnsi="Source Sans Pro"/>
          <w:i/>
          <w:iCs/>
          <w:color w:val="3A3A3A"/>
          <w:sz w:val="23"/>
          <w:szCs w:val="23"/>
        </w:rPr>
        <w:t xml:space="preserve"> concepts and cases</w:t>
      </w:r>
      <w:r>
        <w:rPr>
          <w:rFonts w:ascii="Source Sans Pro" w:hAnsi="Source Sans Pro"/>
          <w:color w:val="3A3A3A"/>
          <w:sz w:val="23"/>
          <w:szCs w:val="23"/>
          <w:shd w:val="clear" w:color="auto" w:fill="FFFFFF"/>
        </w:rPr>
        <w:t>, Englewood Cliffs, N.J. ; London: Prentice Hall.</w:t>
      </w:r>
    </w:p>
    <w:p w14:paraId="4AFFB81B" w14:textId="3286D961" w:rsidR="008A595D" w:rsidRDefault="008A595D" w:rsidP="008A595D"/>
    <w:p w14:paraId="43C51FA6" w14:textId="77777777" w:rsidR="008A595D" w:rsidRDefault="008A595D" w:rsidP="008A595D">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Buzzell</w:t>
      </w:r>
      <w:proofErr w:type="spellEnd"/>
      <w:r>
        <w:rPr>
          <w:rFonts w:ascii="Arial" w:hAnsi="Arial" w:cs="Arial"/>
          <w:color w:val="222222"/>
          <w:sz w:val="20"/>
          <w:szCs w:val="20"/>
          <w:shd w:val="clear" w:color="auto" w:fill="FFFFFF"/>
        </w:rPr>
        <w:t xml:space="preserve">, R.D., Gale, B.T. and Gale, B.T., 1987. </w:t>
      </w:r>
      <w:r>
        <w:rPr>
          <w:rFonts w:ascii="Arial" w:hAnsi="Arial" w:cs="Arial"/>
          <w:i/>
          <w:iCs/>
          <w:color w:val="222222"/>
          <w:sz w:val="20"/>
          <w:szCs w:val="20"/>
        </w:rPr>
        <w:t>The PIMS principles: Linking strategy to performance</w:t>
      </w:r>
      <w:r>
        <w:rPr>
          <w:rFonts w:ascii="Arial" w:hAnsi="Arial" w:cs="Arial"/>
          <w:color w:val="222222"/>
          <w:sz w:val="20"/>
          <w:szCs w:val="20"/>
          <w:shd w:val="clear" w:color="auto" w:fill="FFFFFF"/>
        </w:rPr>
        <w:t>. Simon and Schuster.</w:t>
      </w:r>
    </w:p>
    <w:p w14:paraId="7A4E2617" w14:textId="7C5BFBB7" w:rsidR="008A595D" w:rsidRDefault="008A595D" w:rsidP="008A595D"/>
    <w:p w14:paraId="2CF7A12E" w14:textId="77777777" w:rsidR="008A595D" w:rsidRDefault="008A595D" w:rsidP="008A595D">
      <w:pPr>
        <w:rPr>
          <w:rFonts w:ascii="Arial" w:hAnsi="Arial" w:cs="Arial"/>
          <w:color w:val="222222"/>
          <w:sz w:val="20"/>
          <w:szCs w:val="20"/>
          <w:shd w:val="clear" w:color="auto" w:fill="FFFFFF"/>
        </w:rPr>
      </w:pPr>
      <w:bookmarkStart w:id="3" w:name="_Hlk25700044"/>
      <w:r>
        <w:rPr>
          <w:rFonts w:ascii="Arial" w:hAnsi="Arial" w:cs="Arial"/>
          <w:color w:val="222222"/>
          <w:sz w:val="20"/>
          <w:szCs w:val="20"/>
          <w:shd w:val="clear" w:color="auto" w:fill="FFFFFF"/>
        </w:rPr>
        <w:t>Chopra, S. and Sodhi, M.S., 2004</w:t>
      </w:r>
      <w:bookmarkEnd w:id="3"/>
      <w:r>
        <w:rPr>
          <w:rFonts w:ascii="Arial" w:hAnsi="Arial" w:cs="Arial"/>
          <w:color w:val="222222"/>
          <w:sz w:val="20"/>
          <w:szCs w:val="20"/>
          <w:shd w:val="clear" w:color="auto" w:fill="FFFFFF"/>
        </w:rPr>
        <w:t xml:space="preserve">. Supply-chain breakdown. </w:t>
      </w:r>
      <w:r>
        <w:rPr>
          <w:rFonts w:ascii="Arial" w:hAnsi="Arial" w:cs="Arial"/>
          <w:i/>
          <w:iCs/>
          <w:color w:val="222222"/>
          <w:sz w:val="20"/>
          <w:szCs w:val="20"/>
        </w:rPr>
        <w:t>MIT Sloan management review</w:t>
      </w:r>
      <w:r>
        <w:rPr>
          <w:rFonts w:ascii="Arial" w:hAnsi="Arial" w:cs="Arial"/>
          <w:color w:val="222222"/>
          <w:sz w:val="20"/>
          <w:szCs w:val="20"/>
          <w:shd w:val="clear" w:color="auto" w:fill="FFFFFF"/>
        </w:rPr>
        <w:t xml:space="preserve">, </w:t>
      </w:r>
      <w:r>
        <w:rPr>
          <w:rFonts w:ascii="Arial" w:hAnsi="Arial" w:cs="Arial"/>
          <w:i/>
          <w:iCs/>
          <w:color w:val="222222"/>
          <w:sz w:val="20"/>
          <w:szCs w:val="20"/>
        </w:rPr>
        <w:t>46</w:t>
      </w:r>
      <w:r>
        <w:rPr>
          <w:rFonts w:ascii="Arial" w:hAnsi="Arial" w:cs="Arial"/>
          <w:color w:val="222222"/>
          <w:sz w:val="20"/>
          <w:szCs w:val="20"/>
          <w:shd w:val="clear" w:color="auto" w:fill="FFFFFF"/>
        </w:rPr>
        <w:t>(1), pp.53-61.</w:t>
      </w:r>
    </w:p>
    <w:p w14:paraId="6FD4A891" w14:textId="32EF25AC" w:rsidR="008A595D" w:rsidRDefault="008A595D" w:rsidP="008A595D"/>
    <w:p w14:paraId="188F556E" w14:textId="77777777" w:rsidR="008A595D" w:rsidRDefault="008A595D" w:rsidP="008A595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Cronshaw, M., Davis, E. and Kay, J., 1994. On being stuck in the middle or good food costs less at Sainsbury's. </w:t>
      </w:r>
      <w:r>
        <w:rPr>
          <w:rFonts w:ascii="Arial" w:hAnsi="Arial" w:cs="Arial"/>
          <w:i/>
          <w:iCs/>
          <w:color w:val="222222"/>
          <w:sz w:val="20"/>
          <w:szCs w:val="20"/>
        </w:rPr>
        <w:t>British Journal of Management</w:t>
      </w:r>
      <w:r>
        <w:rPr>
          <w:rFonts w:ascii="Arial" w:hAnsi="Arial" w:cs="Arial"/>
          <w:color w:val="222222"/>
          <w:sz w:val="20"/>
          <w:szCs w:val="20"/>
          <w:shd w:val="clear" w:color="auto" w:fill="FFFFFF"/>
        </w:rPr>
        <w:t xml:space="preserve">, </w:t>
      </w:r>
      <w:r>
        <w:rPr>
          <w:rFonts w:ascii="Arial" w:hAnsi="Arial" w:cs="Arial"/>
          <w:i/>
          <w:iCs/>
          <w:color w:val="222222"/>
          <w:sz w:val="20"/>
          <w:szCs w:val="20"/>
        </w:rPr>
        <w:t>5</w:t>
      </w:r>
      <w:r>
        <w:rPr>
          <w:rFonts w:ascii="Arial" w:hAnsi="Arial" w:cs="Arial"/>
          <w:color w:val="222222"/>
          <w:sz w:val="20"/>
          <w:szCs w:val="20"/>
          <w:shd w:val="clear" w:color="auto" w:fill="FFFFFF"/>
        </w:rPr>
        <w:t>(1), pp.19-32</w:t>
      </w:r>
    </w:p>
    <w:p w14:paraId="1B8507A9" w14:textId="4DCD1322" w:rsidR="008A595D" w:rsidRDefault="008A595D" w:rsidP="008A595D"/>
    <w:p w14:paraId="3A0967D3" w14:textId="4B242C1B" w:rsidR="008A595D" w:rsidRDefault="004F07C6" w:rsidP="008A595D">
      <w:pPr>
        <w:rPr>
          <w:rFonts w:ascii="Source Sans Pro" w:hAnsi="Source Sans Pro"/>
          <w:color w:val="3A3A3A"/>
          <w:sz w:val="23"/>
          <w:szCs w:val="23"/>
          <w:shd w:val="clear" w:color="auto" w:fill="FFFFFF"/>
        </w:rPr>
      </w:pPr>
      <w:r>
        <w:rPr>
          <w:noProof/>
        </w:rPr>
        <mc:AlternateContent>
          <mc:Choice Requires="wps">
            <w:drawing>
              <wp:anchor distT="0" distB="0" distL="114300" distR="114300" simplePos="0" relativeHeight="251686912" behindDoc="0" locked="0" layoutInCell="1" allowOverlap="1" wp14:anchorId="76333AEF" wp14:editId="675AD8D5">
                <wp:simplePos x="0" y="0"/>
                <wp:positionH relativeFrom="column">
                  <wp:posOffset>-617220</wp:posOffset>
                </wp:positionH>
                <wp:positionV relativeFrom="paragraph">
                  <wp:posOffset>1005205</wp:posOffset>
                </wp:positionV>
                <wp:extent cx="388620" cy="434340"/>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388620" cy="434340"/>
                        </a:xfrm>
                        <a:prstGeom prst="rect">
                          <a:avLst/>
                        </a:prstGeom>
                        <a:solidFill>
                          <a:schemeClr val="lt1"/>
                        </a:solidFill>
                        <a:ln w="6350">
                          <a:noFill/>
                        </a:ln>
                      </wps:spPr>
                      <wps:txbx>
                        <w:txbxContent>
                          <w:p w14:paraId="6E25C1FB" w14:textId="77AE6E06" w:rsidR="00EC0CC3" w:rsidRPr="004F07C6" w:rsidRDefault="00EC0CC3" w:rsidP="004F07C6">
                            <w:pPr>
                              <w:rPr>
                                <w:sz w:val="40"/>
                                <w:szCs w:val="40"/>
                              </w:rPr>
                            </w:pPr>
                            <w:r w:rsidRPr="004F07C6">
                              <w:rPr>
                                <w:sz w:val="24"/>
                                <w:szCs w:val="24"/>
                              </w:rPr>
                              <w:t>1</w:t>
                            </w:r>
                            <w:r>
                              <w:rPr>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33AEF" id="Text Box 17" o:spid="_x0000_s1043" type="#_x0000_t202" style="position:absolute;margin-left:-48.6pt;margin-top:79.15pt;width:30.6pt;height:34.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" fillcolor="white [3201]" stroked="f" strokeweight=".5pt">
                <v:textbox>
                  <w:txbxContent>
                    <w:p w14:paraId="6E25C1FB" w14:textId="77AE6E06" w:rsidR="00EC0CC3" w:rsidRPr="004F07C6" w:rsidRDefault="00EC0CC3" w:rsidP="004F07C6">
                      <w:pPr>
                        <w:rPr>
                          <w:sz w:val="40"/>
                          <w:szCs w:val="40"/>
                        </w:rPr>
                      </w:pPr>
                      <w:r w:rsidRPr="004F07C6">
                        <w:rPr>
                          <w:sz w:val="24"/>
                          <w:szCs w:val="24"/>
                        </w:rPr>
                        <w:t>1</w:t>
                      </w:r>
                      <w:r>
                        <w:rPr>
                          <w:sz w:val="24"/>
                          <w:szCs w:val="24"/>
                        </w:rPr>
                        <w:t>3</w:t>
                      </w:r>
                    </w:p>
                  </w:txbxContent>
                </v:textbox>
              </v:shape>
            </w:pict>
          </mc:Fallback>
        </mc:AlternateContent>
      </w:r>
      <w:r w:rsidR="008A595D">
        <w:rPr>
          <w:rFonts w:ascii="Source Sans Pro" w:hAnsi="Source Sans Pro"/>
          <w:color w:val="3A3A3A"/>
          <w:sz w:val="23"/>
          <w:szCs w:val="23"/>
          <w:shd w:val="clear" w:color="auto" w:fill="FFFFFF"/>
        </w:rPr>
        <w:t xml:space="preserve">David, F.R., 1995. </w:t>
      </w:r>
      <w:r w:rsidR="008A595D">
        <w:rPr>
          <w:rFonts w:ascii="Source Sans Pro" w:hAnsi="Source Sans Pro"/>
          <w:i/>
          <w:iCs/>
          <w:color w:val="3A3A3A"/>
          <w:sz w:val="23"/>
          <w:szCs w:val="23"/>
        </w:rPr>
        <w:t>Concepts of strategic management</w:t>
      </w:r>
      <w:r w:rsidR="008A595D">
        <w:rPr>
          <w:rFonts w:ascii="Source Sans Pro" w:hAnsi="Source Sans Pro"/>
          <w:color w:val="3A3A3A"/>
          <w:sz w:val="23"/>
          <w:szCs w:val="23"/>
          <w:shd w:val="clear" w:color="auto" w:fill="FFFFFF"/>
        </w:rPr>
        <w:t xml:space="preserve"> 5th ed., Englewood Cliffs, </w:t>
      </w:r>
      <w:proofErr w:type="gramStart"/>
      <w:r w:rsidR="008A595D">
        <w:rPr>
          <w:rFonts w:ascii="Source Sans Pro" w:hAnsi="Source Sans Pro"/>
          <w:color w:val="3A3A3A"/>
          <w:sz w:val="23"/>
          <w:szCs w:val="23"/>
          <w:shd w:val="clear" w:color="auto" w:fill="FFFFFF"/>
        </w:rPr>
        <w:t>N.J. ;</w:t>
      </w:r>
      <w:proofErr w:type="gramEnd"/>
      <w:r w:rsidR="008A595D">
        <w:rPr>
          <w:rFonts w:ascii="Source Sans Pro" w:hAnsi="Source Sans Pro"/>
          <w:color w:val="3A3A3A"/>
          <w:sz w:val="23"/>
          <w:szCs w:val="23"/>
          <w:shd w:val="clear" w:color="auto" w:fill="FFFFFF"/>
        </w:rPr>
        <w:t xml:space="preserve"> London: Prentice Hall.</w:t>
      </w:r>
    </w:p>
    <w:p w14:paraId="4F63E5B4" w14:textId="124796FA" w:rsidR="008A595D" w:rsidRDefault="008A595D" w:rsidP="008A595D"/>
    <w:p w14:paraId="29D483CF" w14:textId="77777777" w:rsidR="008A595D" w:rsidRDefault="008A595D" w:rsidP="008A595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Fulmer, W.E. and Goodwin, J., 1988. Differentiation: begin with the consumer. </w:t>
      </w:r>
      <w:r>
        <w:rPr>
          <w:rFonts w:ascii="Arial" w:hAnsi="Arial" w:cs="Arial"/>
          <w:i/>
          <w:iCs/>
          <w:color w:val="222222"/>
          <w:sz w:val="20"/>
          <w:szCs w:val="20"/>
        </w:rPr>
        <w:t>Business Horizons</w:t>
      </w:r>
      <w:r>
        <w:rPr>
          <w:rFonts w:ascii="Arial" w:hAnsi="Arial" w:cs="Arial"/>
          <w:color w:val="222222"/>
          <w:sz w:val="20"/>
          <w:szCs w:val="20"/>
          <w:shd w:val="clear" w:color="auto" w:fill="FFFFFF"/>
        </w:rPr>
        <w:t xml:space="preserve">, </w:t>
      </w:r>
      <w:r>
        <w:rPr>
          <w:rFonts w:ascii="Arial" w:hAnsi="Arial" w:cs="Arial"/>
          <w:i/>
          <w:iCs/>
          <w:color w:val="222222"/>
          <w:sz w:val="20"/>
          <w:szCs w:val="20"/>
        </w:rPr>
        <w:t>31</w:t>
      </w:r>
      <w:r>
        <w:rPr>
          <w:rFonts w:ascii="Arial" w:hAnsi="Arial" w:cs="Arial"/>
          <w:color w:val="222222"/>
          <w:sz w:val="20"/>
          <w:szCs w:val="20"/>
          <w:shd w:val="clear" w:color="auto" w:fill="FFFFFF"/>
        </w:rPr>
        <w:t>(5), pp.55-63.</w:t>
      </w:r>
    </w:p>
    <w:p w14:paraId="70BA9C7A" w14:textId="54D66949" w:rsidR="008A595D" w:rsidRDefault="008A595D" w:rsidP="008A595D"/>
    <w:p w14:paraId="72B93CB2" w14:textId="32E99FAC" w:rsidR="008A595D" w:rsidRDefault="008A595D" w:rsidP="008A595D">
      <w:r>
        <w:t xml:space="preserve">Hanbury, M (2017) </w:t>
      </w:r>
      <w:r>
        <w:rPr>
          <w:i/>
          <w:iCs/>
        </w:rPr>
        <w:t xml:space="preserve">A German grocery chain that's coming to America is already dominating Walmart on prices — here's why it's so cheap. </w:t>
      </w:r>
      <w:r>
        <w:t xml:space="preserve">Available at: </w:t>
      </w:r>
      <w:hyperlink r:id="rId15" w:history="1">
        <w:r>
          <w:rPr>
            <w:rStyle w:val="Hyperlink"/>
          </w:rPr>
          <w:t>https://www.businessinsider.com/how-lidl-keeps-its-prices-down-2017</w:t>
        </w:r>
      </w:hyperlink>
      <w:r>
        <w:t xml:space="preserve"> (Accessed: 13</w:t>
      </w:r>
      <w:r>
        <w:rPr>
          <w:vertAlign w:val="superscript"/>
        </w:rPr>
        <w:t>th</w:t>
      </w:r>
      <w:r>
        <w:t xml:space="preserve"> November 2019)</w:t>
      </w:r>
    </w:p>
    <w:p w14:paraId="1776BBBD" w14:textId="46CD402F" w:rsidR="008A595D" w:rsidRDefault="008A595D" w:rsidP="008A595D"/>
    <w:p w14:paraId="10785A8B" w14:textId="77777777" w:rsidR="008A595D" w:rsidRDefault="008A595D" w:rsidP="008A595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Hooley, G.J., </w:t>
      </w:r>
      <w:proofErr w:type="spellStart"/>
      <w:r>
        <w:rPr>
          <w:rFonts w:ascii="Source Sans Pro" w:hAnsi="Source Sans Pro"/>
          <w:color w:val="3A3A3A"/>
          <w:sz w:val="23"/>
          <w:szCs w:val="23"/>
          <w:shd w:val="clear" w:color="auto" w:fill="FFFFFF"/>
        </w:rPr>
        <w:t>Nicoulaud</w:t>
      </w:r>
      <w:proofErr w:type="spellEnd"/>
      <w:r>
        <w:rPr>
          <w:rFonts w:ascii="Source Sans Pro" w:hAnsi="Source Sans Pro"/>
          <w:color w:val="3A3A3A"/>
          <w:sz w:val="23"/>
          <w:szCs w:val="23"/>
          <w:shd w:val="clear" w:color="auto" w:fill="FFFFFF"/>
        </w:rPr>
        <w:t xml:space="preserve">, B. &amp; Piercy, N., 2012. </w:t>
      </w:r>
      <w:r>
        <w:rPr>
          <w:rFonts w:ascii="Source Sans Pro" w:hAnsi="Source Sans Pro"/>
          <w:i/>
          <w:iCs/>
          <w:color w:val="3A3A3A"/>
          <w:sz w:val="23"/>
          <w:szCs w:val="23"/>
        </w:rPr>
        <w:t>Marketing strategy &amp; competitive positioning</w:t>
      </w:r>
      <w:r>
        <w:rPr>
          <w:rFonts w:ascii="Source Sans Pro" w:hAnsi="Source Sans Pro"/>
          <w:color w:val="3A3A3A"/>
          <w:sz w:val="23"/>
          <w:szCs w:val="23"/>
          <w:shd w:val="clear" w:color="auto" w:fill="FFFFFF"/>
        </w:rPr>
        <w:t xml:space="preserve"> 5th ed., Harlow, </w:t>
      </w:r>
      <w:proofErr w:type="gramStart"/>
      <w:r>
        <w:rPr>
          <w:rFonts w:ascii="Source Sans Pro" w:hAnsi="Source Sans Pro"/>
          <w:color w:val="3A3A3A"/>
          <w:sz w:val="23"/>
          <w:szCs w:val="23"/>
          <w:shd w:val="clear" w:color="auto" w:fill="FFFFFF"/>
        </w:rPr>
        <w:t>England ;</w:t>
      </w:r>
      <w:proofErr w:type="gramEnd"/>
      <w:r>
        <w:rPr>
          <w:rFonts w:ascii="Source Sans Pro" w:hAnsi="Source Sans Pro"/>
          <w:color w:val="3A3A3A"/>
          <w:sz w:val="23"/>
          <w:szCs w:val="23"/>
          <w:shd w:val="clear" w:color="auto" w:fill="FFFFFF"/>
        </w:rPr>
        <w:t xml:space="preserve"> New York: Pearson Financial Times/Prentice Hall.</w:t>
      </w:r>
    </w:p>
    <w:p w14:paraId="2C32EE36" w14:textId="743637A5" w:rsidR="008A595D" w:rsidRDefault="008A595D" w:rsidP="008A595D"/>
    <w:p w14:paraId="2D471820" w14:textId="77777777" w:rsidR="008A595D" w:rsidRDefault="008A595D" w:rsidP="008A595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Johnson, G., Scholes, K. &amp; Whittington, R., 2008. </w:t>
      </w:r>
      <w:r>
        <w:rPr>
          <w:rFonts w:ascii="Source Sans Pro" w:hAnsi="Source Sans Pro"/>
          <w:i/>
          <w:iCs/>
          <w:color w:val="3A3A3A"/>
          <w:sz w:val="23"/>
          <w:szCs w:val="23"/>
        </w:rPr>
        <w:t xml:space="preserve">Exploring corporate </w:t>
      </w:r>
      <w:proofErr w:type="gramStart"/>
      <w:r>
        <w:rPr>
          <w:rFonts w:ascii="Source Sans Pro" w:hAnsi="Source Sans Pro"/>
          <w:i/>
          <w:iCs/>
          <w:color w:val="3A3A3A"/>
          <w:sz w:val="23"/>
          <w:szCs w:val="23"/>
        </w:rPr>
        <w:t>strategy :</w:t>
      </w:r>
      <w:proofErr w:type="gramEnd"/>
      <w:r>
        <w:rPr>
          <w:rFonts w:ascii="Source Sans Pro" w:hAnsi="Source Sans Pro"/>
          <w:i/>
          <w:iCs/>
          <w:color w:val="3A3A3A"/>
          <w:sz w:val="23"/>
          <w:szCs w:val="23"/>
        </w:rPr>
        <w:t xml:space="preserve"> text &amp; cases</w:t>
      </w:r>
      <w:r>
        <w:rPr>
          <w:rFonts w:ascii="Source Sans Pro" w:hAnsi="Source Sans Pro"/>
          <w:color w:val="3A3A3A"/>
          <w:sz w:val="23"/>
          <w:szCs w:val="23"/>
          <w:shd w:val="clear" w:color="auto" w:fill="FFFFFF"/>
        </w:rPr>
        <w:t xml:space="preserve"> 8th ed., Harlow: FT Prentice Hall.</w:t>
      </w:r>
    </w:p>
    <w:p w14:paraId="5F01BB23" w14:textId="1B753E72" w:rsidR="008A595D" w:rsidRDefault="008A595D" w:rsidP="008A595D"/>
    <w:p w14:paraId="402FC25F" w14:textId="77777777" w:rsidR="008A595D" w:rsidRDefault="008A595D" w:rsidP="008A595D">
      <w:bookmarkStart w:id="4" w:name="_Hlk25698625"/>
      <w:r>
        <w:rPr>
          <w:i/>
          <w:iCs/>
        </w:rPr>
        <w:t>LIDL's Competitors, Revenue, Number of Employees, Funding and Acquisition</w:t>
      </w:r>
      <w:bookmarkEnd w:id="4"/>
      <w:r>
        <w:rPr>
          <w:i/>
          <w:iCs/>
        </w:rPr>
        <w:t xml:space="preserve">s </w:t>
      </w:r>
      <w:r>
        <w:t>(2019)</w:t>
      </w:r>
      <w:r>
        <w:rPr>
          <w:i/>
          <w:iCs/>
        </w:rPr>
        <w:t xml:space="preserve"> </w:t>
      </w:r>
      <w:r>
        <w:t xml:space="preserve">Available at: </w:t>
      </w:r>
      <w:hyperlink r:id="rId16" w:history="1">
        <w:r>
          <w:rPr>
            <w:rStyle w:val="Hyperlink"/>
          </w:rPr>
          <w:t>www.owler.com/company/lidl</w:t>
        </w:r>
      </w:hyperlink>
      <w:r>
        <w:t xml:space="preserve"> (Accessed: 13</w:t>
      </w:r>
      <w:r>
        <w:rPr>
          <w:vertAlign w:val="superscript"/>
        </w:rPr>
        <w:t>th</w:t>
      </w:r>
      <w:r>
        <w:t xml:space="preserve"> November 2019)</w:t>
      </w:r>
    </w:p>
    <w:p w14:paraId="7BE96571" w14:textId="034096E0" w:rsidR="008A595D" w:rsidRDefault="008A595D" w:rsidP="008A595D"/>
    <w:p w14:paraId="1D9675CA" w14:textId="77777777" w:rsidR="008A595D" w:rsidRDefault="008A595D" w:rsidP="008A595D">
      <w:r>
        <w:t>Myall, S. (2014) ‘Lidl is 20-years-old: Here are 20 facts about the cut-price success story’ The Mirror, 20</w:t>
      </w:r>
      <w:r>
        <w:rPr>
          <w:vertAlign w:val="superscript"/>
        </w:rPr>
        <w:t>th</w:t>
      </w:r>
      <w:r>
        <w:t xml:space="preserve"> August</w:t>
      </w:r>
    </w:p>
    <w:p w14:paraId="5FE8B31D" w14:textId="30318074" w:rsidR="008A595D" w:rsidRDefault="008A595D" w:rsidP="008A595D"/>
    <w:p w14:paraId="10A138EE" w14:textId="77777777" w:rsidR="008A595D" w:rsidRDefault="008A595D" w:rsidP="008A595D">
      <w:bookmarkStart w:id="5" w:name="_Hlk25699935"/>
      <w:r>
        <w:rPr>
          <w:i/>
          <w:iCs/>
        </w:rPr>
        <w:t xml:space="preserve">National Minimum Wage and National Living Wage rates </w:t>
      </w:r>
      <w:r>
        <w:t>(2019)</w:t>
      </w:r>
      <w:bookmarkEnd w:id="5"/>
      <w:r>
        <w:t xml:space="preserve"> Available at: </w:t>
      </w:r>
      <w:hyperlink r:id="rId17" w:history="1">
        <w:r>
          <w:rPr>
            <w:rStyle w:val="Hyperlink"/>
          </w:rPr>
          <w:t>https://www.gov.uk/national-minimum-wage-rates</w:t>
        </w:r>
      </w:hyperlink>
      <w:r>
        <w:t xml:space="preserve"> (Accessed: 15</w:t>
      </w:r>
      <w:r>
        <w:rPr>
          <w:vertAlign w:val="superscript"/>
        </w:rPr>
        <w:t>th</w:t>
      </w:r>
      <w:r>
        <w:t xml:space="preserve"> November 2019)</w:t>
      </w:r>
    </w:p>
    <w:p w14:paraId="7619B336" w14:textId="1411B2CB" w:rsidR="008A595D" w:rsidRDefault="008A595D" w:rsidP="008A595D"/>
    <w:p w14:paraId="760C1497" w14:textId="77777777" w:rsidR="008A595D" w:rsidRDefault="008A595D" w:rsidP="008A595D">
      <w:pPr>
        <w:rPr>
          <w:rFonts w:ascii="Arial" w:hAnsi="Arial" w:cs="Arial"/>
          <w:i/>
          <w:iCs/>
          <w:color w:val="222222"/>
          <w:sz w:val="20"/>
          <w:szCs w:val="20"/>
          <w:shd w:val="clear" w:color="auto" w:fill="FFFFFF"/>
        </w:rPr>
      </w:pPr>
      <w:proofErr w:type="spellStart"/>
      <w:r>
        <w:rPr>
          <w:rFonts w:ascii="Arial" w:hAnsi="Arial" w:cs="Arial"/>
          <w:color w:val="222222"/>
          <w:sz w:val="20"/>
          <w:szCs w:val="20"/>
          <w:shd w:val="clear" w:color="auto" w:fill="FFFFFF"/>
        </w:rPr>
        <w:t>Pogatchnik</w:t>
      </w:r>
      <w:proofErr w:type="spellEnd"/>
      <w:r>
        <w:rPr>
          <w:rFonts w:ascii="Arial" w:hAnsi="Arial" w:cs="Arial"/>
          <w:color w:val="222222"/>
          <w:sz w:val="20"/>
          <w:szCs w:val="20"/>
          <w:shd w:val="clear" w:color="auto" w:fill="FFFFFF"/>
        </w:rPr>
        <w:t xml:space="preserve">, S. (2019) ‘Brexit-buster: Lidl opens €100m distribution centre to future-proof its supply chain’ </w:t>
      </w:r>
      <w:r>
        <w:rPr>
          <w:rFonts w:ascii="Arial" w:hAnsi="Arial" w:cs="Arial"/>
          <w:i/>
          <w:iCs/>
          <w:color w:val="222222"/>
          <w:sz w:val="20"/>
          <w:szCs w:val="20"/>
          <w:shd w:val="clear" w:color="auto" w:fill="FFFFFF"/>
        </w:rPr>
        <w:t xml:space="preserve">Business Irish, </w:t>
      </w:r>
      <w:r>
        <w:rPr>
          <w:rFonts w:ascii="Arial" w:hAnsi="Arial" w:cs="Arial"/>
          <w:color w:val="222222"/>
          <w:sz w:val="20"/>
          <w:szCs w:val="20"/>
          <w:shd w:val="clear" w:color="auto" w:fill="FFFFFF"/>
        </w:rPr>
        <w:t>26 November</w:t>
      </w:r>
    </w:p>
    <w:p w14:paraId="0604CF4B" w14:textId="487EEBE0" w:rsidR="008A595D" w:rsidRDefault="008A595D" w:rsidP="008A595D"/>
    <w:p w14:paraId="0844911A" w14:textId="77777777" w:rsidR="008A595D" w:rsidRDefault="008A595D" w:rsidP="008A595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Porter, M.E., 2004. </w:t>
      </w:r>
      <w:r>
        <w:rPr>
          <w:rFonts w:ascii="Source Sans Pro" w:hAnsi="Source Sans Pro"/>
          <w:i/>
          <w:iCs/>
          <w:color w:val="3A3A3A"/>
          <w:sz w:val="23"/>
          <w:szCs w:val="23"/>
        </w:rPr>
        <w:t xml:space="preserve">Competitive </w:t>
      </w:r>
      <w:proofErr w:type="gramStart"/>
      <w:r>
        <w:rPr>
          <w:rFonts w:ascii="Source Sans Pro" w:hAnsi="Source Sans Pro"/>
          <w:i/>
          <w:iCs/>
          <w:color w:val="3A3A3A"/>
          <w:sz w:val="23"/>
          <w:szCs w:val="23"/>
        </w:rPr>
        <w:t>advantage :</w:t>
      </w:r>
      <w:proofErr w:type="gramEnd"/>
      <w:r>
        <w:rPr>
          <w:rFonts w:ascii="Source Sans Pro" w:hAnsi="Source Sans Pro"/>
          <w:i/>
          <w:iCs/>
          <w:color w:val="3A3A3A"/>
          <w:sz w:val="23"/>
          <w:szCs w:val="23"/>
        </w:rPr>
        <w:t xml:space="preserve"> creating and sustaining superior performance</w:t>
      </w:r>
      <w:r>
        <w:rPr>
          <w:rFonts w:ascii="Source Sans Pro" w:hAnsi="Source Sans Pro"/>
          <w:color w:val="3A3A3A"/>
          <w:sz w:val="23"/>
          <w:szCs w:val="23"/>
          <w:shd w:val="clear" w:color="auto" w:fill="FFFFFF"/>
        </w:rPr>
        <w:t xml:space="preserve"> New., New York: Free.</w:t>
      </w:r>
    </w:p>
    <w:p w14:paraId="482BD681" w14:textId="497F440C" w:rsidR="008A595D" w:rsidRDefault="008A595D" w:rsidP="008A595D"/>
    <w:p w14:paraId="156CDAB1" w14:textId="77777777" w:rsidR="008A595D" w:rsidRDefault="008A595D" w:rsidP="008A595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Teece, D.J., 2010. Business models, business strategy and innovation. </w:t>
      </w:r>
      <w:r>
        <w:rPr>
          <w:rFonts w:ascii="Arial" w:hAnsi="Arial" w:cs="Arial"/>
          <w:i/>
          <w:iCs/>
          <w:color w:val="222222"/>
          <w:sz w:val="20"/>
          <w:szCs w:val="20"/>
        </w:rPr>
        <w:t>Long range planning</w:t>
      </w:r>
      <w:r>
        <w:rPr>
          <w:rFonts w:ascii="Arial" w:hAnsi="Arial" w:cs="Arial"/>
          <w:color w:val="222222"/>
          <w:sz w:val="20"/>
          <w:szCs w:val="20"/>
          <w:shd w:val="clear" w:color="auto" w:fill="FFFFFF"/>
        </w:rPr>
        <w:t xml:space="preserve">, </w:t>
      </w:r>
      <w:r>
        <w:rPr>
          <w:rFonts w:ascii="Arial" w:hAnsi="Arial" w:cs="Arial"/>
          <w:i/>
          <w:iCs/>
          <w:color w:val="222222"/>
          <w:sz w:val="20"/>
          <w:szCs w:val="20"/>
        </w:rPr>
        <w:t>43</w:t>
      </w:r>
      <w:r>
        <w:rPr>
          <w:rFonts w:ascii="Arial" w:hAnsi="Arial" w:cs="Arial"/>
          <w:color w:val="222222"/>
          <w:sz w:val="20"/>
          <w:szCs w:val="20"/>
          <w:shd w:val="clear" w:color="auto" w:fill="FFFFFF"/>
        </w:rPr>
        <w:t>(2-3), pp.172-194.</w:t>
      </w:r>
    </w:p>
    <w:p w14:paraId="326263A4" w14:textId="26F219AD" w:rsidR="008A595D" w:rsidRDefault="008A595D" w:rsidP="008A595D"/>
    <w:p w14:paraId="72CC8F93" w14:textId="113AA5E3" w:rsidR="008A595D" w:rsidRDefault="008A595D" w:rsidP="008A595D">
      <w:r>
        <w:rPr>
          <w:i/>
          <w:iCs/>
        </w:rPr>
        <w:t xml:space="preserve">Vision and Mission </w:t>
      </w:r>
      <w:r>
        <w:t xml:space="preserve">(2019) Available at: </w:t>
      </w:r>
      <w:hyperlink r:id="rId18" w:history="1">
        <w:r>
          <w:rPr>
            <w:rStyle w:val="Hyperlink"/>
          </w:rPr>
          <w:t>https://www.lidl.co.uk/about-us/vision-and-mission-statement</w:t>
        </w:r>
      </w:hyperlink>
      <w:r>
        <w:rPr>
          <w:rStyle w:val="Hyperlink"/>
        </w:rPr>
        <w:t xml:space="preserve"> (Accessed: 14</w:t>
      </w:r>
      <w:r>
        <w:rPr>
          <w:rStyle w:val="Hyperlink"/>
          <w:vertAlign w:val="superscript"/>
        </w:rPr>
        <w:t>th</w:t>
      </w:r>
      <w:r>
        <w:rPr>
          <w:rStyle w:val="Hyperlink"/>
        </w:rPr>
        <w:t xml:space="preserve"> November 2019)</w:t>
      </w:r>
    </w:p>
    <w:p w14:paraId="0F705FA2" w14:textId="50830F84" w:rsidR="008A595D" w:rsidRDefault="008A595D" w:rsidP="008A595D"/>
    <w:p w14:paraId="65118438" w14:textId="39AE908F" w:rsidR="008A595D" w:rsidRDefault="004F07C6" w:rsidP="008A595D">
      <w:pPr>
        <w:rPr>
          <w:rFonts w:ascii="Arial" w:hAnsi="Arial" w:cs="Arial"/>
          <w:color w:val="222222"/>
          <w:sz w:val="20"/>
          <w:szCs w:val="20"/>
          <w:shd w:val="clear" w:color="auto" w:fill="FFFFFF"/>
        </w:rPr>
      </w:pPr>
      <w:r>
        <w:rPr>
          <w:noProof/>
        </w:rPr>
        <mc:AlternateContent>
          <mc:Choice Requires="wps">
            <w:drawing>
              <wp:anchor distT="0" distB="0" distL="114300" distR="114300" simplePos="0" relativeHeight="251688960" behindDoc="0" locked="0" layoutInCell="1" allowOverlap="1" wp14:anchorId="3E4AE856" wp14:editId="68864C99">
                <wp:simplePos x="0" y="0"/>
                <wp:positionH relativeFrom="column">
                  <wp:posOffset>-647700</wp:posOffset>
                </wp:positionH>
                <wp:positionV relativeFrom="paragraph">
                  <wp:posOffset>591820</wp:posOffset>
                </wp:positionV>
                <wp:extent cx="388620" cy="434340"/>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388620" cy="434340"/>
                        </a:xfrm>
                        <a:prstGeom prst="rect">
                          <a:avLst/>
                        </a:prstGeom>
                        <a:solidFill>
                          <a:schemeClr val="lt1"/>
                        </a:solidFill>
                        <a:ln w="6350">
                          <a:noFill/>
                        </a:ln>
                      </wps:spPr>
                      <wps:txbx>
                        <w:txbxContent>
                          <w:p w14:paraId="79BFD02A" w14:textId="6DE64C74" w:rsidR="00EC0CC3" w:rsidRPr="004F07C6" w:rsidRDefault="00EC0CC3" w:rsidP="004F07C6">
                            <w:pPr>
                              <w:rPr>
                                <w:sz w:val="40"/>
                                <w:szCs w:val="40"/>
                              </w:rPr>
                            </w:pPr>
                            <w:r w:rsidRPr="004F07C6">
                              <w:rPr>
                                <w:sz w:val="24"/>
                                <w:szCs w:val="24"/>
                              </w:rPr>
                              <w:t>1</w:t>
                            </w:r>
                            <w:r>
                              <w:rPr>
                                <w:sz w:val="24"/>
                                <w:szCs w:val="24"/>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AE856" id="Text Box 18" o:spid="_x0000_s1044" type="#_x0000_t202" style="position:absolute;margin-left:-51pt;margin-top:46.6pt;width:30.6pt;height:34.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" fillcolor="white [3201]" stroked="f" strokeweight=".5pt">
                <v:textbox>
                  <w:txbxContent>
                    <w:p w14:paraId="79BFD02A" w14:textId="6DE64C74" w:rsidR="00EC0CC3" w:rsidRPr="004F07C6" w:rsidRDefault="00EC0CC3" w:rsidP="004F07C6">
                      <w:pPr>
                        <w:rPr>
                          <w:sz w:val="40"/>
                          <w:szCs w:val="40"/>
                        </w:rPr>
                      </w:pPr>
                      <w:r w:rsidRPr="004F07C6">
                        <w:rPr>
                          <w:sz w:val="24"/>
                          <w:szCs w:val="24"/>
                        </w:rPr>
                        <w:t>1</w:t>
                      </w:r>
                      <w:r>
                        <w:rPr>
                          <w:sz w:val="24"/>
                          <w:szCs w:val="24"/>
                        </w:rPr>
                        <w:t>4</w:t>
                      </w:r>
                    </w:p>
                  </w:txbxContent>
                </v:textbox>
              </v:shape>
            </w:pict>
          </mc:Fallback>
        </mc:AlternateContent>
      </w:r>
      <w:r w:rsidR="008A595D">
        <w:rPr>
          <w:rFonts w:ascii="Arial" w:hAnsi="Arial" w:cs="Arial"/>
          <w:color w:val="222222"/>
          <w:sz w:val="20"/>
          <w:szCs w:val="20"/>
          <w:shd w:val="clear" w:color="auto" w:fill="FFFFFF"/>
        </w:rPr>
        <w:t xml:space="preserve">Wright, P., 1987. A refinement of Porter's strategies. </w:t>
      </w:r>
      <w:r w:rsidR="008A595D">
        <w:rPr>
          <w:rFonts w:ascii="Arial" w:hAnsi="Arial" w:cs="Arial"/>
          <w:i/>
          <w:iCs/>
          <w:color w:val="222222"/>
          <w:sz w:val="20"/>
          <w:szCs w:val="20"/>
        </w:rPr>
        <w:t>Strategic Management Journal</w:t>
      </w:r>
      <w:r w:rsidR="008A595D">
        <w:rPr>
          <w:rFonts w:ascii="Arial" w:hAnsi="Arial" w:cs="Arial"/>
          <w:color w:val="222222"/>
          <w:sz w:val="20"/>
          <w:szCs w:val="20"/>
          <w:shd w:val="clear" w:color="auto" w:fill="FFFFFF"/>
        </w:rPr>
        <w:t xml:space="preserve">, </w:t>
      </w:r>
      <w:r w:rsidR="008A595D">
        <w:rPr>
          <w:rFonts w:ascii="Arial" w:hAnsi="Arial" w:cs="Arial"/>
          <w:i/>
          <w:iCs/>
          <w:color w:val="222222"/>
          <w:sz w:val="20"/>
          <w:szCs w:val="20"/>
        </w:rPr>
        <w:t>8</w:t>
      </w:r>
      <w:r w:rsidR="008A595D">
        <w:rPr>
          <w:rFonts w:ascii="Arial" w:hAnsi="Arial" w:cs="Arial"/>
          <w:color w:val="222222"/>
          <w:sz w:val="20"/>
          <w:szCs w:val="20"/>
          <w:shd w:val="clear" w:color="auto" w:fill="FFFFFF"/>
        </w:rPr>
        <w:t>(1), pp.93-101.</w:t>
      </w:r>
    </w:p>
    <w:p w14:paraId="00D51821" w14:textId="7FBE1167" w:rsidR="008A595D" w:rsidRPr="008A595D" w:rsidRDefault="008A595D" w:rsidP="008A595D"/>
    <w:sectPr w:rsidR="008A595D" w:rsidRPr="008A595D" w:rsidSect="009D4D3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4591A" w14:textId="77777777" w:rsidR="00EC0CC3" w:rsidRDefault="00EC0CC3" w:rsidP="004F07C6">
      <w:pPr>
        <w:spacing w:after="0" w:line="240" w:lineRule="auto"/>
      </w:pPr>
      <w:r>
        <w:separator/>
      </w:r>
    </w:p>
  </w:endnote>
  <w:endnote w:type="continuationSeparator" w:id="0">
    <w:p w14:paraId="6BB02741" w14:textId="77777777" w:rsidR="00EC0CC3" w:rsidRDefault="00EC0CC3" w:rsidP="004F0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B6643" w14:textId="3CFCFF01" w:rsidR="00EC0CC3" w:rsidRDefault="00EC0CC3">
    <w:pPr>
      <w:pStyle w:val="Footer"/>
    </w:pPr>
  </w:p>
  <w:p w14:paraId="2AD14041" w14:textId="77777777" w:rsidR="00EC0CC3" w:rsidRDefault="00EC0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FB664" w14:textId="77777777" w:rsidR="00EC0CC3" w:rsidRDefault="00EC0CC3" w:rsidP="004F07C6">
      <w:pPr>
        <w:spacing w:after="0" w:line="240" w:lineRule="auto"/>
      </w:pPr>
      <w:r>
        <w:separator/>
      </w:r>
    </w:p>
  </w:footnote>
  <w:footnote w:type="continuationSeparator" w:id="0">
    <w:p w14:paraId="10CB2211" w14:textId="77777777" w:rsidR="00EC0CC3" w:rsidRDefault="00EC0CC3" w:rsidP="004F0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8B7C15"/>
    <w:multiLevelType w:val="hybridMultilevel"/>
    <w:tmpl w:val="D53CDD78"/>
    <w:lvl w:ilvl="0" w:tplc="C26C3D8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424D46"/>
    <w:multiLevelType w:val="hybridMultilevel"/>
    <w:tmpl w:val="6F6297BA"/>
    <w:lvl w:ilvl="0" w:tplc="CCD8FE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D33"/>
    <w:rsid w:val="00033938"/>
    <w:rsid w:val="00065ABE"/>
    <w:rsid w:val="000A0AE2"/>
    <w:rsid w:val="000A349C"/>
    <w:rsid w:val="0010477C"/>
    <w:rsid w:val="00120712"/>
    <w:rsid w:val="001954D3"/>
    <w:rsid w:val="001E1A8C"/>
    <w:rsid w:val="00223CB7"/>
    <w:rsid w:val="00293CCB"/>
    <w:rsid w:val="00347D0A"/>
    <w:rsid w:val="004A32B5"/>
    <w:rsid w:val="004A4757"/>
    <w:rsid w:val="004C25E4"/>
    <w:rsid w:val="004F07C6"/>
    <w:rsid w:val="004F72BB"/>
    <w:rsid w:val="00506CB2"/>
    <w:rsid w:val="0055270F"/>
    <w:rsid w:val="006420EF"/>
    <w:rsid w:val="0067461E"/>
    <w:rsid w:val="006B3EF1"/>
    <w:rsid w:val="006C1C38"/>
    <w:rsid w:val="006E10AE"/>
    <w:rsid w:val="00714E41"/>
    <w:rsid w:val="0072283A"/>
    <w:rsid w:val="00743B3A"/>
    <w:rsid w:val="0075290B"/>
    <w:rsid w:val="00770B8C"/>
    <w:rsid w:val="00794A78"/>
    <w:rsid w:val="007A1EF9"/>
    <w:rsid w:val="007D1D6B"/>
    <w:rsid w:val="007D655A"/>
    <w:rsid w:val="007D7066"/>
    <w:rsid w:val="007F40E2"/>
    <w:rsid w:val="0081632D"/>
    <w:rsid w:val="008239FA"/>
    <w:rsid w:val="00834A08"/>
    <w:rsid w:val="008A05F8"/>
    <w:rsid w:val="008A1749"/>
    <w:rsid w:val="008A595D"/>
    <w:rsid w:val="008C1C8E"/>
    <w:rsid w:val="008C7D44"/>
    <w:rsid w:val="008F6F02"/>
    <w:rsid w:val="00943AE7"/>
    <w:rsid w:val="0096582A"/>
    <w:rsid w:val="00973805"/>
    <w:rsid w:val="009D4D33"/>
    <w:rsid w:val="00A32B7C"/>
    <w:rsid w:val="00A32D35"/>
    <w:rsid w:val="00AB62F4"/>
    <w:rsid w:val="00B33915"/>
    <w:rsid w:val="00BA5F2B"/>
    <w:rsid w:val="00C450A2"/>
    <w:rsid w:val="00D51798"/>
    <w:rsid w:val="00D60FB0"/>
    <w:rsid w:val="00D746F5"/>
    <w:rsid w:val="00DE6922"/>
    <w:rsid w:val="00E30BFA"/>
    <w:rsid w:val="00E47704"/>
    <w:rsid w:val="00E679C2"/>
    <w:rsid w:val="00EB1F5F"/>
    <w:rsid w:val="00EB21D7"/>
    <w:rsid w:val="00EC0CC3"/>
    <w:rsid w:val="00F47C41"/>
    <w:rsid w:val="00F76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AC5B5"/>
  <w15:chartTrackingRefBased/>
  <w15:docId w15:val="{FEDC0691-FDDB-42D6-B40F-EA54D93BF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D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77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4D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D33"/>
    <w:rPr>
      <w:rFonts w:eastAsiaTheme="minorEastAsia"/>
      <w:lang w:val="en-US"/>
    </w:rPr>
  </w:style>
  <w:style w:type="character" w:customStyle="1" w:styleId="Heading1Char">
    <w:name w:val="Heading 1 Char"/>
    <w:basedOn w:val="DefaultParagraphFont"/>
    <w:link w:val="Heading1"/>
    <w:uiPriority w:val="9"/>
    <w:rsid w:val="009D4D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77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C7D44"/>
    <w:pPr>
      <w:ind w:left="720"/>
      <w:contextualSpacing/>
    </w:pPr>
  </w:style>
  <w:style w:type="character" w:styleId="CommentReference">
    <w:name w:val="annotation reference"/>
    <w:basedOn w:val="DefaultParagraphFont"/>
    <w:uiPriority w:val="99"/>
    <w:semiHidden/>
    <w:unhideWhenUsed/>
    <w:rsid w:val="00293CCB"/>
    <w:rPr>
      <w:sz w:val="16"/>
      <w:szCs w:val="16"/>
    </w:rPr>
  </w:style>
  <w:style w:type="paragraph" w:styleId="CommentText">
    <w:name w:val="annotation text"/>
    <w:basedOn w:val="Normal"/>
    <w:link w:val="CommentTextChar"/>
    <w:uiPriority w:val="99"/>
    <w:semiHidden/>
    <w:unhideWhenUsed/>
    <w:rsid w:val="00293CCB"/>
    <w:pPr>
      <w:spacing w:line="240" w:lineRule="auto"/>
    </w:pPr>
    <w:rPr>
      <w:sz w:val="20"/>
      <w:szCs w:val="20"/>
    </w:rPr>
  </w:style>
  <w:style w:type="character" w:customStyle="1" w:styleId="CommentTextChar">
    <w:name w:val="Comment Text Char"/>
    <w:basedOn w:val="DefaultParagraphFont"/>
    <w:link w:val="CommentText"/>
    <w:uiPriority w:val="99"/>
    <w:semiHidden/>
    <w:rsid w:val="00293CCB"/>
    <w:rPr>
      <w:sz w:val="20"/>
      <w:szCs w:val="20"/>
    </w:rPr>
  </w:style>
  <w:style w:type="paragraph" w:styleId="CommentSubject">
    <w:name w:val="annotation subject"/>
    <w:basedOn w:val="CommentText"/>
    <w:next w:val="CommentText"/>
    <w:link w:val="CommentSubjectChar"/>
    <w:uiPriority w:val="99"/>
    <w:semiHidden/>
    <w:unhideWhenUsed/>
    <w:rsid w:val="00293CCB"/>
    <w:rPr>
      <w:b/>
      <w:bCs/>
    </w:rPr>
  </w:style>
  <w:style w:type="character" w:customStyle="1" w:styleId="CommentSubjectChar">
    <w:name w:val="Comment Subject Char"/>
    <w:basedOn w:val="CommentTextChar"/>
    <w:link w:val="CommentSubject"/>
    <w:uiPriority w:val="99"/>
    <w:semiHidden/>
    <w:rsid w:val="00293CCB"/>
    <w:rPr>
      <w:b/>
      <w:bCs/>
      <w:sz w:val="20"/>
      <w:szCs w:val="20"/>
    </w:rPr>
  </w:style>
  <w:style w:type="paragraph" w:styleId="BalloonText">
    <w:name w:val="Balloon Text"/>
    <w:basedOn w:val="Normal"/>
    <w:link w:val="BalloonTextChar"/>
    <w:uiPriority w:val="99"/>
    <w:semiHidden/>
    <w:unhideWhenUsed/>
    <w:rsid w:val="00293C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CCB"/>
    <w:rPr>
      <w:rFonts w:ascii="Segoe UI" w:hAnsi="Segoe UI" w:cs="Segoe UI"/>
      <w:sz w:val="18"/>
      <w:szCs w:val="18"/>
    </w:rPr>
  </w:style>
  <w:style w:type="character" w:styleId="Hyperlink">
    <w:name w:val="Hyperlink"/>
    <w:basedOn w:val="DefaultParagraphFont"/>
    <w:uiPriority w:val="99"/>
    <w:semiHidden/>
    <w:unhideWhenUsed/>
    <w:rsid w:val="008A595D"/>
    <w:rPr>
      <w:color w:val="0563C1" w:themeColor="hyperlink"/>
      <w:u w:val="single"/>
    </w:rPr>
  </w:style>
  <w:style w:type="character" w:styleId="HTMLCite">
    <w:name w:val="HTML Cite"/>
    <w:basedOn w:val="DefaultParagraphFont"/>
    <w:uiPriority w:val="99"/>
    <w:semiHidden/>
    <w:unhideWhenUsed/>
    <w:rsid w:val="008A595D"/>
    <w:rPr>
      <w:i/>
      <w:iCs/>
    </w:rPr>
  </w:style>
  <w:style w:type="paragraph" w:styleId="Header">
    <w:name w:val="header"/>
    <w:basedOn w:val="Normal"/>
    <w:link w:val="HeaderChar"/>
    <w:uiPriority w:val="99"/>
    <w:unhideWhenUsed/>
    <w:rsid w:val="004F0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7C6"/>
  </w:style>
  <w:style w:type="paragraph" w:styleId="Footer">
    <w:name w:val="footer"/>
    <w:basedOn w:val="Normal"/>
    <w:link w:val="FooterChar"/>
    <w:uiPriority w:val="99"/>
    <w:unhideWhenUsed/>
    <w:rsid w:val="004F0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2212">
      <w:bodyDiv w:val="1"/>
      <w:marLeft w:val="0"/>
      <w:marRight w:val="0"/>
      <w:marTop w:val="0"/>
      <w:marBottom w:val="0"/>
      <w:divBdr>
        <w:top w:val="none" w:sz="0" w:space="0" w:color="auto"/>
        <w:left w:val="none" w:sz="0" w:space="0" w:color="auto"/>
        <w:bottom w:val="none" w:sz="0" w:space="0" w:color="auto"/>
        <w:right w:val="none" w:sz="0" w:space="0" w:color="auto"/>
      </w:divBdr>
    </w:div>
    <w:div w:id="106505547">
      <w:bodyDiv w:val="1"/>
      <w:marLeft w:val="0"/>
      <w:marRight w:val="0"/>
      <w:marTop w:val="0"/>
      <w:marBottom w:val="0"/>
      <w:divBdr>
        <w:top w:val="none" w:sz="0" w:space="0" w:color="auto"/>
        <w:left w:val="none" w:sz="0" w:space="0" w:color="auto"/>
        <w:bottom w:val="none" w:sz="0" w:space="0" w:color="auto"/>
        <w:right w:val="none" w:sz="0" w:space="0" w:color="auto"/>
      </w:divBdr>
    </w:div>
    <w:div w:id="155190652">
      <w:bodyDiv w:val="1"/>
      <w:marLeft w:val="0"/>
      <w:marRight w:val="0"/>
      <w:marTop w:val="0"/>
      <w:marBottom w:val="0"/>
      <w:divBdr>
        <w:top w:val="none" w:sz="0" w:space="0" w:color="auto"/>
        <w:left w:val="none" w:sz="0" w:space="0" w:color="auto"/>
        <w:bottom w:val="none" w:sz="0" w:space="0" w:color="auto"/>
        <w:right w:val="none" w:sz="0" w:space="0" w:color="auto"/>
      </w:divBdr>
    </w:div>
    <w:div w:id="192614858">
      <w:bodyDiv w:val="1"/>
      <w:marLeft w:val="0"/>
      <w:marRight w:val="0"/>
      <w:marTop w:val="0"/>
      <w:marBottom w:val="0"/>
      <w:divBdr>
        <w:top w:val="none" w:sz="0" w:space="0" w:color="auto"/>
        <w:left w:val="none" w:sz="0" w:space="0" w:color="auto"/>
        <w:bottom w:val="none" w:sz="0" w:space="0" w:color="auto"/>
        <w:right w:val="none" w:sz="0" w:space="0" w:color="auto"/>
      </w:divBdr>
    </w:div>
    <w:div w:id="503713903">
      <w:bodyDiv w:val="1"/>
      <w:marLeft w:val="0"/>
      <w:marRight w:val="0"/>
      <w:marTop w:val="0"/>
      <w:marBottom w:val="0"/>
      <w:divBdr>
        <w:top w:val="none" w:sz="0" w:space="0" w:color="auto"/>
        <w:left w:val="none" w:sz="0" w:space="0" w:color="auto"/>
        <w:bottom w:val="none" w:sz="0" w:space="0" w:color="auto"/>
        <w:right w:val="none" w:sz="0" w:space="0" w:color="auto"/>
      </w:divBdr>
    </w:div>
    <w:div w:id="513307610">
      <w:bodyDiv w:val="1"/>
      <w:marLeft w:val="0"/>
      <w:marRight w:val="0"/>
      <w:marTop w:val="0"/>
      <w:marBottom w:val="0"/>
      <w:divBdr>
        <w:top w:val="none" w:sz="0" w:space="0" w:color="auto"/>
        <w:left w:val="none" w:sz="0" w:space="0" w:color="auto"/>
        <w:bottom w:val="none" w:sz="0" w:space="0" w:color="auto"/>
        <w:right w:val="none" w:sz="0" w:space="0" w:color="auto"/>
      </w:divBdr>
    </w:div>
    <w:div w:id="759374876">
      <w:bodyDiv w:val="1"/>
      <w:marLeft w:val="0"/>
      <w:marRight w:val="0"/>
      <w:marTop w:val="0"/>
      <w:marBottom w:val="0"/>
      <w:divBdr>
        <w:top w:val="none" w:sz="0" w:space="0" w:color="auto"/>
        <w:left w:val="none" w:sz="0" w:space="0" w:color="auto"/>
        <w:bottom w:val="none" w:sz="0" w:space="0" w:color="auto"/>
        <w:right w:val="none" w:sz="0" w:space="0" w:color="auto"/>
      </w:divBdr>
    </w:div>
    <w:div w:id="764422292">
      <w:bodyDiv w:val="1"/>
      <w:marLeft w:val="0"/>
      <w:marRight w:val="0"/>
      <w:marTop w:val="0"/>
      <w:marBottom w:val="0"/>
      <w:divBdr>
        <w:top w:val="none" w:sz="0" w:space="0" w:color="auto"/>
        <w:left w:val="none" w:sz="0" w:space="0" w:color="auto"/>
        <w:bottom w:val="none" w:sz="0" w:space="0" w:color="auto"/>
        <w:right w:val="none" w:sz="0" w:space="0" w:color="auto"/>
      </w:divBdr>
    </w:div>
    <w:div w:id="779688583">
      <w:bodyDiv w:val="1"/>
      <w:marLeft w:val="0"/>
      <w:marRight w:val="0"/>
      <w:marTop w:val="0"/>
      <w:marBottom w:val="0"/>
      <w:divBdr>
        <w:top w:val="none" w:sz="0" w:space="0" w:color="auto"/>
        <w:left w:val="none" w:sz="0" w:space="0" w:color="auto"/>
        <w:bottom w:val="none" w:sz="0" w:space="0" w:color="auto"/>
        <w:right w:val="none" w:sz="0" w:space="0" w:color="auto"/>
      </w:divBdr>
    </w:div>
    <w:div w:id="997028917">
      <w:bodyDiv w:val="1"/>
      <w:marLeft w:val="0"/>
      <w:marRight w:val="0"/>
      <w:marTop w:val="0"/>
      <w:marBottom w:val="0"/>
      <w:divBdr>
        <w:top w:val="none" w:sz="0" w:space="0" w:color="auto"/>
        <w:left w:val="none" w:sz="0" w:space="0" w:color="auto"/>
        <w:bottom w:val="none" w:sz="0" w:space="0" w:color="auto"/>
        <w:right w:val="none" w:sz="0" w:space="0" w:color="auto"/>
      </w:divBdr>
    </w:div>
    <w:div w:id="1117334455">
      <w:bodyDiv w:val="1"/>
      <w:marLeft w:val="0"/>
      <w:marRight w:val="0"/>
      <w:marTop w:val="0"/>
      <w:marBottom w:val="0"/>
      <w:divBdr>
        <w:top w:val="none" w:sz="0" w:space="0" w:color="auto"/>
        <w:left w:val="none" w:sz="0" w:space="0" w:color="auto"/>
        <w:bottom w:val="none" w:sz="0" w:space="0" w:color="auto"/>
        <w:right w:val="none" w:sz="0" w:space="0" w:color="auto"/>
      </w:divBdr>
    </w:div>
    <w:div w:id="1125276846">
      <w:bodyDiv w:val="1"/>
      <w:marLeft w:val="0"/>
      <w:marRight w:val="0"/>
      <w:marTop w:val="0"/>
      <w:marBottom w:val="0"/>
      <w:divBdr>
        <w:top w:val="none" w:sz="0" w:space="0" w:color="auto"/>
        <w:left w:val="none" w:sz="0" w:space="0" w:color="auto"/>
        <w:bottom w:val="none" w:sz="0" w:space="0" w:color="auto"/>
        <w:right w:val="none" w:sz="0" w:space="0" w:color="auto"/>
      </w:divBdr>
    </w:div>
    <w:div w:id="1237324431">
      <w:bodyDiv w:val="1"/>
      <w:marLeft w:val="0"/>
      <w:marRight w:val="0"/>
      <w:marTop w:val="0"/>
      <w:marBottom w:val="0"/>
      <w:divBdr>
        <w:top w:val="none" w:sz="0" w:space="0" w:color="auto"/>
        <w:left w:val="none" w:sz="0" w:space="0" w:color="auto"/>
        <w:bottom w:val="none" w:sz="0" w:space="0" w:color="auto"/>
        <w:right w:val="none" w:sz="0" w:space="0" w:color="auto"/>
      </w:divBdr>
    </w:div>
    <w:div w:id="1362785242">
      <w:bodyDiv w:val="1"/>
      <w:marLeft w:val="0"/>
      <w:marRight w:val="0"/>
      <w:marTop w:val="0"/>
      <w:marBottom w:val="0"/>
      <w:divBdr>
        <w:top w:val="none" w:sz="0" w:space="0" w:color="auto"/>
        <w:left w:val="none" w:sz="0" w:space="0" w:color="auto"/>
        <w:bottom w:val="none" w:sz="0" w:space="0" w:color="auto"/>
        <w:right w:val="none" w:sz="0" w:space="0" w:color="auto"/>
      </w:divBdr>
    </w:div>
    <w:div w:id="1464035011">
      <w:bodyDiv w:val="1"/>
      <w:marLeft w:val="0"/>
      <w:marRight w:val="0"/>
      <w:marTop w:val="0"/>
      <w:marBottom w:val="0"/>
      <w:divBdr>
        <w:top w:val="none" w:sz="0" w:space="0" w:color="auto"/>
        <w:left w:val="none" w:sz="0" w:space="0" w:color="auto"/>
        <w:bottom w:val="none" w:sz="0" w:space="0" w:color="auto"/>
        <w:right w:val="none" w:sz="0" w:space="0" w:color="auto"/>
      </w:divBdr>
    </w:div>
    <w:div w:id="1526286024">
      <w:bodyDiv w:val="1"/>
      <w:marLeft w:val="0"/>
      <w:marRight w:val="0"/>
      <w:marTop w:val="0"/>
      <w:marBottom w:val="0"/>
      <w:divBdr>
        <w:top w:val="none" w:sz="0" w:space="0" w:color="auto"/>
        <w:left w:val="none" w:sz="0" w:space="0" w:color="auto"/>
        <w:bottom w:val="none" w:sz="0" w:space="0" w:color="auto"/>
        <w:right w:val="none" w:sz="0" w:space="0" w:color="auto"/>
      </w:divBdr>
    </w:div>
    <w:div w:id="1591741170">
      <w:bodyDiv w:val="1"/>
      <w:marLeft w:val="0"/>
      <w:marRight w:val="0"/>
      <w:marTop w:val="0"/>
      <w:marBottom w:val="0"/>
      <w:divBdr>
        <w:top w:val="none" w:sz="0" w:space="0" w:color="auto"/>
        <w:left w:val="none" w:sz="0" w:space="0" w:color="auto"/>
        <w:bottom w:val="none" w:sz="0" w:space="0" w:color="auto"/>
        <w:right w:val="none" w:sz="0" w:space="0" w:color="auto"/>
      </w:divBdr>
    </w:div>
    <w:div w:id="1719207172">
      <w:bodyDiv w:val="1"/>
      <w:marLeft w:val="0"/>
      <w:marRight w:val="0"/>
      <w:marTop w:val="0"/>
      <w:marBottom w:val="0"/>
      <w:divBdr>
        <w:top w:val="none" w:sz="0" w:space="0" w:color="auto"/>
        <w:left w:val="none" w:sz="0" w:space="0" w:color="auto"/>
        <w:bottom w:val="none" w:sz="0" w:space="0" w:color="auto"/>
        <w:right w:val="none" w:sz="0" w:space="0" w:color="auto"/>
      </w:divBdr>
    </w:div>
    <w:div w:id="1782143741">
      <w:bodyDiv w:val="1"/>
      <w:marLeft w:val="0"/>
      <w:marRight w:val="0"/>
      <w:marTop w:val="0"/>
      <w:marBottom w:val="0"/>
      <w:divBdr>
        <w:top w:val="none" w:sz="0" w:space="0" w:color="auto"/>
        <w:left w:val="none" w:sz="0" w:space="0" w:color="auto"/>
        <w:bottom w:val="none" w:sz="0" w:space="0" w:color="auto"/>
        <w:right w:val="none" w:sz="0" w:space="0" w:color="auto"/>
      </w:divBdr>
    </w:div>
    <w:div w:id="1905021341">
      <w:bodyDiv w:val="1"/>
      <w:marLeft w:val="0"/>
      <w:marRight w:val="0"/>
      <w:marTop w:val="0"/>
      <w:marBottom w:val="0"/>
      <w:divBdr>
        <w:top w:val="none" w:sz="0" w:space="0" w:color="auto"/>
        <w:left w:val="none" w:sz="0" w:space="0" w:color="auto"/>
        <w:bottom w:val="none" w:sz="0" w:space="0" w:color="auto"/>
        <w:right w:val="none" w:sz="0" w:space="0" w:color="auto"/>
      </w:divBdr>
    </w:div>
    <w:div w:id="206864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reers.lidl.co.uk/en/our-history-1819.htm" TargetMode="External"/><Relationship Id="rId18" Type="http://schemas.openxmlformats.org/officeDocument/2006/relationships/hyperlink" Target="https://www.lidl.co.uk/about-us/vision-and-mission-statement"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gov.uk/national-minimum-wage-rates" TargetMode="External"/><Relationship Id="rId2" Type="http://schemas.openxmlformats.org/officeDocument/2006/relationships/customXml" Target="../customXml/item2.xml"/><Relationship Id="rId16" Type="http://schemas.openxmlformats.org/officeDocument/2006/relationships/hyperlink" Target="http://www.owler.com/company/lid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businessinsider.com/how-lidl-keeps-its-prices-down-2017"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balance.com/what-is-competitive-advantage-3-strategies-that-work-3305828"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6540B01610A47BC975F8B31249597B0"/>
        <w:category>
          <w:name w:val="General"/>
          <w:gallery w:val="placeholder"/>
        </w:category>
        <w:types>
          <w:type w:val="bbPlcHdr"/>
        </w:types>
        <w:behaviors>
          <w:behavior w:val="content"/>
        </w:behaviors>
        <w:guid w:val="{CFDF1EED-82C4-4DAE-BD01-F32DAF15E223}"/>
      </w:docPartPr>
      <w:docPartBody>
        <w:p w:rsidR="00F364FF" w:rsidRDefault="00F364FF" w:rsidP="00F364FF">
          <w:pPr>
            <w:pStyle w:val="B6540B01610A47BC975F8B31249597B0"/>
          </w:pPr>
          <w:r>
            <w:rPr>
              <w:rFonts w:asciiTheme="majorHAnsi" w:eastAsiaTheme="majorEastAsia" w:hAnsiTheme="majorHAnsi" w:cstheme="majorBidi"/>
              <w:caps/>
              <w:color w:val="4472C4" w:themeColor="accent1"/>
              <w:sz w:val="80"/>
              <w:szCs w:val="80"/>
            </w:rPr>
            <w:t>[Document title]</w:t>
          </w:r>
        </w:p>
      </w:docPartBody>
    </w:docPart>
    <w:docPart>
      <w:docPartPr>
        <w:name w:val="D10B0485E91D4355B0F49ECBE74FF926"/>
        <w:category>
          <w:name w:val="General"/>
          <w:gallery w:val="placeholder"/>
        </w:category>
        <w:types>
          <w:type w:val="bbPlcHdr"/>
        </w:types>
        <w:behaviors>
          <w:behavior w:val="content"/>
        </w:behaviors>
        <w:guid w:val="{514454E1-88E1-421F-8243-4920E4ECBA77}"/>
      </w:docPartPr>
      <w:docPartBody>
        <w:p w:rsidR="00F364FF" w:rsidRDefault="00F364FF" w:rsidP="00F364FF">
          <w:pPr>
            <w:pStyle w:val="D10B0485E91D4355B0F49ECBE74FF92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4FF"/>
    <w:rsid w:val="00194D7A"/>
    <w:rsid w:val="003F041B"/>
    <w:rsid w:val="004E3A37"/>
    <w:rsid w:val="00F36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540B01610A47BC975F8B31249597B0">
    <w:name w:val="B6540B01610A47BC975F8B31249597B0"/>
    <w:rsid w:val="00F364FF"/>
  </w:style>
  <w:style w:type="paragraph" w:customStyle="1" w:styleId="D10B0485E91D4355B0F49ECBE74FF926">
    <w:name w:val="D10B0485E91D4355B0F49ECBE74FF926"/>
    <w:rsid w:val="00F364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2019-11-01T00:00:00</PublishDate>
  <Abstract/>
  <CompanyAddress>Gareth Hughes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2D6DE3-0EE9-4E00-B22D-0E16FC22C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3325</Words>
  <Characters>18953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STRATEGIC management and sustainability</vt:lpstr>
    </vt:vector>
  </TitlesOfParts>
  <Company>1703037 – Jessica Rees</Company>
  <LinksUpToDate>false</LinksUpToDate>
  <CharactersWithSpaces>22234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Lidl – German discounter gaining market share</dc:subject>
  <dc:creator>Jessica Rees (1703037)</dc:creator>
  <cp:keywords/>
  <dc:description/>
  <cp:lastModifiedBy> </cp:lastModifiedBy>
  <cp:revision>2</cp:revision>
  <dcterms:created xsi:type="dcterms:W3CDTF">2019-11-26T23:49:00Z</dcterms:created>
  <dcterms:modified xsi:type="dcterms:W3CDTF">2019-11-26T23:49:00Z</dcterms:modified>
</cp:coreProperties>
</file>