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4C1" w:rsidRPr="00DD04C1" w:rsidRDefault="00DD04C1" w:rsidP="00DD04C1">
      <w:pPr>
        <w:pStyle w:val="Title"/>
        <w:jc w:val="center"/>
        <w:rPr>
          <w:sz w:val="52"/>
          <w:szCs w:val="52"/>
        </w:rPr>
      </w:pPr>
      <w:r w:rsidRPr="00DD04C1">
        <w:rPr>
          <w:sz w:val="52"/>
          <w:szCs w:val="52"/>
        </w:rPr>
        <w:t xml:space="preserve">University of </w:t>
      </w:r>
      <w:r w:rsidRPr="00C47C92">
        <w:rPr>
          <w:noProof/>
          <w:sz w:val="52"/>
          <w:szCs w:val="52"/>
        </w:rPr>
        <w:t>wales</w:t>
      </w:r>
      <w:r w:rsidRPr="00DD04C1">
        <w:rPr>
          <w:sz w:val="52"/>
          <w:szCs w:val="52"/>
        </w:rPr>
        <w:t xml:space="preserve"> trinity St. David</w:t>
      </w:r>
    </w:p>
    <w:p w:rsidR="00DD04C1" w:rsidRDefault="00DD04C1" w:rsidP="00DD04C1">
      <w:pPr>
        <w:pStyle w:val="Title"/>
        <w:jc w:val="center"/>
        <w:rPr>
          <w:sz w:val="96"/>
          <w:szCs w:val="96"/>
        </w:rPr>
      </w:pPr>
    </w:p>
    <w:p w:rsidR="00DD04C1" w:rsidRDefault="00DD04C1" w:rsidP="00DD04C1">
      <w:pPr>
        <w:pStyle w:val="Title"/>
        <w:jc w:val="center"/>
        <w:rPr>
          <w:sz w:val="72"/>
          <w:szCs w:val="72"/>
        </w:rPr>
      </w:pPr>
    </w:p>
    <w:p w:rsidR="00DD04C1" w:rsidRDefault="00DD04C1" w:rsidP="00DD04C1">
      <w:pPr>
        <w:pStyle w:val="Title"/>
        <w:jc w:val="center"/>
        <w:rPr>
          <w:sz w:val="72"/>
          <w:szCs w:val="72"/>
        </w:rPr>
      </w:pPr>
    </w:p>
    <w:p w:rsidR="00DD04C1" w:rsidRDefault="00DD04C1" w:rsidP="00DD04C1">
      <w:pPr>
        <w:pStyle w:val="Title"/>
        <w:jc w:val="center"/>
        <w:rPr>
          <w:sz w:val="72"/>
          <w:szCs w:val="72"/>
        </w:rPr>
      </w:pPr>
    </w:p>
    <w:p w:rsidR="00DD04C1" w:rsidRPr="00DD04C1" w:rsidRDefault="00DD04C1" w:rsidP="00DD04C1">
      <w:pPr>
        <w:pStyle w:val="Title"/>
        <w:jc w:val="center"/>
        <w:rPr>
          <w:sz w:val="96"/>
          <w:szCs w:val="96"/>
        </w:rPr>
      </w:pPr>
      <w:r w:rsidRPr="00DD04C1">
        <w:rPr>
          <w:sz w:val="96"/>
          <w:szCs w:val="96"/>
        </w:rPr>
        <w:t>The Structure and culture of Ysgol Crug Glas</w:t>
      </w:r>
    </w:p>
    <w:p w:rsidR="00DD04C1" w:rsidRDefault="00DD04C1" w:rsidP="00DD04C1"/>
    <w:p w:rsidR="00DD04C1" w:rsidRDefault="00DD04C1" w:rsidP="00DD04C1"/>
    <w:p w:rsidR="00DD04C1" w:rsidRDefault="00DD04C1" w:rsidP="00DD04C1"/>
    <w:p w:rsidR="00DD04C1" w:rsidRDefault="00DD04C1" w:rsidP="00DD04C1"/>
    <w:p w:rsidR="00DD04C1" w:rsidRDefault="00DD04C1" w:rsidP="00DD04C1"/>
    <w:p w:rsidR="00DD04C1" w:rsidRDefault="00DD04C1" w:rsidP="00DD04C1"/>
    <w:p w:rsidR="00DD04C1" w:rsidRDefault="00DD04C1" w:rsidP="00DD04C1"/>
    <w:p w:rsidR="00DD04C1" w:rsidRDefault="00DD04C1" w:rsidP="00DD04C1"/>
    <w:p w:rsidR="00DD04C1" w:rsidRDefault="00DD04C1" w:rsidP="00DD04C1"/>
    <w:p w:rsidR="00DD04C1" w:rsidRPr="00DD04C1" w:rsidRDefault="00DD04C1" w:rsidP="00DD04C1">
      <w:pPr>
        <w:jc w:val="center"/>
        <w:rPr>
          <w:sz w:val="28"/>
          <w:szCs w:val="28"/>
        </w:rPr>
      </w:pPr>
      <w:r w:rsidRPr="00DD04C1">
        <w:rPr>
          <w:sz w:val="28"/>
          <w:szCs w:val="28"/>
        </w:rPr>
        <w:t>Heather Jackson</w:t>
      </w:r>
    </w:p>
    <w:p w:rsidR="00DD04C1" w:rsidRPr="00DD04C1" w:rsidRDefault="00DD04C1" w:rsidP="00DD04C1">
      <w:pPr>
        <w:spacing w:line="240" w:lineRule="auto"/>
        <w:jc w:val="center"/>
        <w:rPr>
          <w:sz w:val="28"/>
          <w:szCs w:val="28"/>
        </w:rPr>
      </w:pPr>
      <w:r w:rsidRPr="00DD04C1">
        <w:rPr>
          <w:sz w:val="28"/>
          <w:szCs w:val="28"/>
        </w:rPr>
        <w:t>1704024</w:t>
      </w:r>
    </w:p>
    <w:p w:rsidR="00DD04C1" w:rsidRDefault="00DD04C1" w:rsidP="00DD04C1">
      <w:pPr>
        <w:spacing w:line="240" w:lineRule="auto"/>
        <w:jc w:val="center"/>
        <w:rPr>
          <w:sz w:val="28"/>
          <w:szCs w:val="28"/>
        </w:rPr>
      </w:pPr>
      <w:r w:rsidRPr="00DD04C1">
        <w:rPr>
          <w:sz w:val="28"/>
          <w:szCs w:val="28"/>
        </w:rPr>
        <w:t>Introduction To The Modern Workplace (M4X00800)</w:t>
      </w:r>
    </w:p>
    <w:p w:rsidR="007F2C0E" w:rsidRPr="00DD04C1" w:rsidRDefault="00D908CE" w:rsidP="00DD04C1">
      <w:pPr>
        <w:spacing w:line="240" w:lineRule="auto"/>
        <w:jc w:val="center"/>
        <w:rPr>
          <w:sz w:val="28"/>
          <w:szCs w:val="28"/>
        </w:rPr>
      </w:pPr>
      <w:r w:rsidRPr="004377F6">
        <w:rPr>
          <w:sz w:val="48"/>
          <w:szCs w:val="48"/>
          <w:u w:val="single"/>
        </w:rPr>
        <w:lastRenderedPageBreak/>
        <w:t>The Structure and culture of Ysgol Crug Glas</w:t>
      </w:r>
    </w:p>
    <w:p w:rsidR="004377F6" w:rsidRDefault="004377F6" w:rsidP="00C2762D"/>
    <w:p w:rsidR="00EB490E" w:rsidRDefault="00EB490E" w:rsidP="00C2762D">
      <w:r>
        <w:t xml:space="preserve">This essay will look at the </w:t>
      </w:r>
      <w:r w:rsidRPr="00A460F5">
        <w:rPr>
          <w:noProof/>
        </w:rPr>
        <w:t>organisational</w:t>
      </w:r>
      <w:r>
        <w:t xml:space="preserve"> structure and culture of Ysgol Crug Glas a school for children with disabilities in the Swansea </w:t>
      </w:r>
      <w:r w:rsidR="00082683">
        <w:t xml:space="preserve">area. </w:t>
      </w:r>
      <w:r w:rsidR="00082683" w:rsidRPr="00C47C92">
        <w:rPr>
          <w:noProof/>
        </w:rPr>
        <w:t>First</w:t>
      </w:r>
      <w:r w:rsidR="00C47C92" w:rsidRPr="00C47C92">
        <w:rPr>
          <w:noProof/>
        </w:rPr>
        <w:t>,</w:t>
      </w:r>
      <w:r w:rsidR="00082683">
        <w:t xml:space="preserve"> it will outline what culture within an </w:t>
      </w:r>
      <w:r w:rsidR="00082683" w:rsidRPr="00A460F5">
        <w:rPr>
          <w:noProof/>
        </w:rPr>
        <w:t>organisation</w:t>
      </w:r>
      <w:r w:rsidR="00082683">
        <w:t xml:space="preserve">, then using both </w:t>
      </w:r>
      <w:r w:rsidR="00C47C92">
        <w:t>S</w:t>
      </w:r>
      <w:r w:rsidR="00082683" w:rsidRPr="00C47C92">
        <w:rPr>
          <w:noProof/>
        </w:rPr>
        <w:t>chein’s</w:t>
      </w:r>
      <w:r w:rsidR="00082683">
        <w:t xml:space="preserve"> model and </w:t>
      </w:r>
      <w:bookmarkStart w:id="0" w:name="_Hlk499824056"/>
      <w:r w:rsidR="00082683">
        <w:rPr>
          <w:szCs w:val="18"/>
        </w:rPr>
        <w:t xml:space="preserve">Johnson, Scholes and Whittington’s </w:t>
      </w:r>
      <w:bookmarkEnd w:id="0"/>
      <w:r w:rsidR="00082683">
        <w:rPr>
          <w:szCs w:val="18"/>
        </w:rPr>
        <w:t xml:space="preserve">model will look at the effects and importance culture has on an </w:t>
      </w:r>
      <w:r w:rsidR="00082683" w:rsidRPr="00A460F5">
        <w:rPr>
          <w:noProof/>
          <w:szCs w:val="18"/>
        </w:rPr>
        <w:t>organisation</w:t>
      </w:r>
      <w:r w:rsidR="00082683">
        <w:rPr>
          <w:szCs w:val="18"/>
        </w:rPr>
        <w:t>. Continuing onto</w:t>
      </w:r>
      <w:r w:rsidR="00C47C92">
        <w:rPr>
          <w:szCs w:val="18"/>
        </w:rPr>
        <w:t xml:space="preserve"> the</w:t>
      </w:r>
      <w:r w:rsidR="00082683">
        <w:rPr>
          <w:szCs w:val="18"/>
        </w:rPr>
        <w:t xml:space="preserve"> </w:t>
      </w:r>
      <w:r w:rsidR="00082683" w:rsidRPr="00C47C92">
        <w:rPr>
          <w:noProof/>
          <w:szCs w:val="18"/>
        </w:rPr>
        <w:t>structure</w:t>
      </w:r>
      <w:r w:rsidR="00082683">
        <w:rPr>
          <w:szCs w:val="18"/>
        </w:rPr>
        <w:t xml:space="preserve">, both the type of structure and the type of hierarchical system Ysgol Crug Glas support will be looked at, why they are used, if and how these benefits the school. It will also be discussed how structure and culture can impact upon each other. </w:t>
      </w:r>
    </w:p>
    <w:p w:rsidR="00BF6F8F" w:rsidRDefault="001F281F" w:rsidP="00C2762D">
      <w:pPr>
        <w:rPr>
          <w:rFonts w:ascii="Calibri" w:hAnsi="Calibri" w:cs="Calibri"/>
          <w:bCs/>
        </w:rPr>
      </w:pPr>
      <w:r>
        <w:t xml:space="preserve">A definition of culture. “The Ideas, Customs, and social </w:t>
      </w:r>
      <w:r w:rsidRPr="00A460F5">
        <w:rPr>
          <w:noProof/>
        </w:rPr>
        <w:t>behaviours</w:t>
      </w:r>
      <w:r>
        <w:t xml:space="preserve"> of a particular people or society.”</w:t>
      </w:r>
      <w:r w:rsidRPr="001F281F">
        <w:t xml:space="preserve"> (Oxfo</w:t>
      </w:r>
      <w:r w:rsidR="00710591">
        <w:t>rd Dictionaries</w:t>
      </w:r>
      <w:r w:rsidRPr="001F281F">
        <w:t>, 2017</w:t>
      </w:r>
      <w:r w:rsidR="00E13480" w:rsidRPr="001F281F">
        <w:t>)</w:t>
      </w:r>
      <w:r w:rsidR="00E13480">
        <w:t xml:space="preserve"> However</w:t>
      </w:r>
      <w:r w:rsidR="00E2593A">
        <w:t>, this</w:t>
      </w:r>
      <w:r w:rsidR="00BF6F8F">
        <w:t xml:space="preserve"> definition of culture is not directly applicable to an </w:t>
      </w:r>
      <w:r w:rsidR="00BF6F8F" w:rsidRPr="00A460F5">
        <w:rPr>
          <w:noProof/>
        </w:rPr>
        <w:t>organisation</w:t>
      </w:r>
      <w:r w:rsidR="00E2593A">
        <w:t xml:space="preserve">. </w:t>
      </w:r>
      <w:r w:rsidR="00E13480">
        <w:t xml:space="preserve">Mullins </w:t>
      </w:r>
      <w:r w:rsidR="00233217">
        <w:t>(</w:t>
      </w:r>
      <w:r w:rsidR="00E13480">
        <w:t>2010</w:t>
      </w:r>
      <w:r w:rsidR="00121617">
        <w:t>, pg.</w:t>
      </w:r>
      <w:r w:rsidR="000430DC">
        <w:t>829</w:t>
      </w:r>
      <w:r w:rsidR="00121617">
        <w:t xml:space="preserve"> </w:t>
      </w:r>
      <w:r w:rsidR="00E13480">
        <w:t xml:space="preserve">) definition of </w:t>
      </w:r>
      <w:r w:rsidR="00E13480" w:rsidRPr="00A460F5">
        <w:rPr>
          <w:noProof/>
        </w:rPr>
        <w:t>organisational</w:t>
      </w:r>
      <w:r w:rsidR="00E13480">
        <w:t xml:space="preserve"> culture is “The collection of traditional values</w:t>
      </w:r>
      <w:r w:rsidR="00233217">
        <w:t xml:space="preserve">, policies, </w:t>
      </w:r>
      <w:r w:rsidR="00233217" w:rsidRPr="00A460F5">
        <w:rPr>
          <w:noProof/>
        </w:rPr>
        <w:t>beliefs</w:t>
      </w:r>
      <w:r w:rsidR="00A460F5">
        <w:rPr>
          <w:noProof/>
        </w:rPr>
        <w:t>,</w:t>
      </w:r>
      <w:r w:rsidR="00233217">
        <w:t xml:space="preserve"> and attitudes</w:t>
      </w:r>
      <w:r w:rsidR="00E13480">
        <w:t xml:space="preserve"> that constitute a pervasive context for everything we do and think in our </w:t>
      </w:r>
      <w:r w:rsidR="00E13480" w:rsidRPr="00A460F5">
        <w:rPr>
          <w:noProof/>
        </w:rPr>
        <w:t>organisation</w:t>
      </w:r>
      <w:r w:rsidR="00121617">
        <w:t>.</w:t>
      </w:r>
      <w:r w:rsidR="00E13480">
        <w:t xml:space="preserve">” </w:t>
      </w:r>
      <w:r w:rsidR="00121617">
        <w:t>Mullins further explains</w:t>
      </w:r>
      <w:r w:rsidR="00BF6F8F">
        <w:t xml:space="preserve"> </w:t>
      </w:r>
      <w:r w:rsidR="00E13480">
        <w:t xml:space="preserve">a </w:t>
      </w:r>
      <w:r w:rsidR="00BF6F8F">
        <w:t xml:space="preserve">metaphor for </w:t>
      </w:r>
      <w:r w:rsidR="00BF6F8F" w:rsidRPr="00A460F5">
        <w:rPr>
          <w:noProof/>
        </w:rPr>
        <w:t>organisational</w:t>
      </w:r>
      <w:r w:rsidR="00BF6F8F">
        <w:t xml:space="preserve"> culture, </w:t>
      </w:r>
      <w:r w:rsidR="00BF6F8F" w:rsidRPr="00A460F5">
        <w:rPr>
          <w:noProof/>
        </w:rPr>
        <w:t>organisations</w:t>
      </w:r>
      <w:r w:rsidR="00BF6F8F">
        <w:t xml:space="preserve"> are made up of a system of beliefs, values, </w:t>
      </w:r>
      <w:r w:rsidR="00BF6F8F" w:rsidRPr="00A460F5">
        <w:rPr>
          <w:noProof/>
        </w:rPr>
        <w:t>rituals</w:t>
      </w:r>
      <w:r w:rsidR="00A460F5">
        <w:rPr>
          <w:noProof/>
        </w:rPr>
        <w:t>,</w:t>
      </w:r>
      <w:r w:rsidR="00BF6F8F">
        <w:t xml:space="preserve"> and characteristic of their own set of ideology. Mullins also says that variation amongst </w:t>
      </w:r>
      <w:r w:rsidR="00BF6F8F" w:rsidRPr="00A460F5">
        <w:rPr>
          <w:noProof/>
        </w:rPr>
        <w:t>organisation</w:t>
      </w:r>
      <w:r w:rsidR="00BF6F8F">
        <w:t xml:space="preserve"> can be accounted for by </w:t>
      </w:r>
      <w:r w:rsidR="00233217">
        <w:t xml:space="preserve">paying </w:t>
      </w:r>
      <w:r w:rsidR="00BF6F8F">
        <w:t xml:space="preserve">attention to particular areas of social development. </w:t>
      </w:r>
      <w:r w:rsidR="009F290B">
        <w:t>Cooke and Rosseau (1988) note that m</w:t>
      </w:r>
      <w:r w:rsidR="00BF6F8F">
        <w:t xml:space="preserve">any unresolved issues surrounding culture and its effect on an </w:t>
      </w:r>
      <w:r w:rsidR="00BF6F8F" w:rsidRPr="00A460F5">
        <w:rPr>
          <w:noProof/>
        </w:rPr>
        <w:t>organisation</w:t>
      </w:r>
      <w:r w:rsidR="00BF6F8F">
        <w:t xml:space="preserve"> have risen since the concept emerged</w:t>
      </w:r>
      <w:r w:rsidR="009F290B">
        <w:t xml:space="preserve">. They go </w:t>
      </w:r>
      <w:r w:rsidR="00BB50B6">
        <w:t xml:space="preserve">on </w:t>
      </w:r>
      <w:r w:rsidR="009F290B">
        <w:t>to explain that w</w:t>
      </w:r>
      <w:r w:rsidR="00BF6F8F">
        <w:t xml:space="preserve">hile culture has been widely </w:t>
      </w:r>
      <w:r w:rsidR="009F290B">
        <w:t>ac</w:t>
      </w:r>
      <w:r w:rsidR="00BF6F8F">
        <w:t xml:space="preserve">cepted as a key role in an </w:t>
      </w:r>
      <w:r w:rsidR="00BF6F8F" w:rsidRPr="00A460F5">
        <w:rPr>
          <w:noProof/>
        </w:rPr>
        <w:t>organisations</w:t>
      </w:r>
      <w:r w:rsidR="00BF6F8F">
        <w:t xml:space="preserve"> productivity, there are still debates surrounding the issue</w:t>
      </w:r>
      <w:r w:rsidR="00BF6F8F">
        <w:rPr>
          <w:rFonts w:ascii="Calibri" w:hAnsi="Calibri" w:cs="Calibri"/>
          <w:bCs/>
        </w:rPr>
        <w:t>.</w:t>
      </w:r>
    </w:p>
    <w:p w:rsidR="00BB50B6" w:rsidRPr="000E7B05" w:rsidRDefault="000E7B05" w:rsidP="00C2762D">
      <w:r>
        <w:t>Schein</w:t>
      </w:r>
      <w:r w:rsidR="00121617">
        <w:t>’s</w:t>
      </w:r>
      <w:r>
        <w:t xml:space="preserve"> (2010</w:t>
      </w:r>
      <w:r w:rsidR="00121617">
        <w:t>)</w:t>
      </w:r>
      <w:r>
        <w:t xml:space="preserve"> model says that there are three levels of culture within an </w:t>
      </w:r>
      <w:r w:rsidRPr="00A460F5">
        <w:rPr>
          <w:noProof/>
        </w:rPr>
        <w:t>organisation</w:t>
      </w:r>
      <w:r>
        <w:t xml:space="preserve">, </w:t>
      </w:r>
      <w:r w:rsidRPr="00A460F5">
        <w:rPr>
          <w:noProof/>
        </w:rPr>
        <w:t>artefacts</w:t>
      </w:r>
      <w:r>
        <w:t>, beliefs and values, and underlying beliefs. This structure will be used to</w:t>
      </w:r>
      <w:r w:rsidR="00237A67">
        <w:t xml:space="preserve"> establish the culture within Ysgol Crug Glas.</w:t>
      </w:r>
    </w:p>
    <w:p w:rsidR="00233217" w:rsidRPr="00233217" w:rsidRDefault="00233217" w:rsidP="00233217">
      <w:pPr>
        <w:rPr>
          <w:rFonts w:eastAsia="Times New Roman" w:cstheme="minorHAnsi"/>
          <w:lang w:eastAsia="en-GB"/>
        </w:rPr>
      </w:pPr>
      <w:r w:rsidRPr="00233217">
        <w:rPr>
          <w:rFonts w:eastAsia="Times New Roman" w:cstheme="minorHAnsi"/>
          <w:lang w:eastAsia="en-GB"/>
        </w:rPr>
        <w:t xml:space="preserve">In terms of Artefacts at Ysgol Crug Glas, the first noticeable </w:t>
      </w:r>
      <w:r w:rsidRPr="00A460F5">
        <w:rPr>
          <w:rFonts w:eastAsia="Times New Roman" w:cstheme="minorHAnsi"/>
          <w:noProof/>
          <w:lang w:eastAsia="en-GB"/>
        </w:rPr>
        <w:t>artefact</w:t>
      </w:r>
      <w:r w:rsidRPr="00233217">
        <w:rPr>
          <w:rFonts w:eastAsia="Times New Roman" w:cstheme="minorHAnsi"/>
          <w:lang w:eastAsia="en-GB"/>
        </w:rPr>
        <w:t xml:space="preserve"> when you walk into the school is a zebra that the children at the school made. This Zebra allows the belief that the school is a fun inclusive and warm </w:t>
      </w:r>
      <w:r w:rsidRPr="00A460F5">
        <w:rPr>
          <w:rFonts w:eastAsia="Times New Roman" w:cstheme="minorHAnsi"/>
          <w:noProof/>
          <w:lang w:eastAsia="en-GB"/>
        </w:rPr>
        <w:t>organisation</w:t>
      </w:r>
      <w:r w:rsidRPr="00233217">
        <w:rPr>
          <w:rFonts w:eastAsia="Times New Roman" w:cstheme="minorHAnsi"/>
          <w:lang w:eastAsia="en-GB"/>
        </w:rPr>
        <w:t xml:space="preserve"> to be a part of. The corridors at Ysgol Crug Glas are filled with </w:t>
      </w:r>
      <w:r w:rsidRPr="00A460F5">
        <w:rPr>
          <w:rFonts w:eastAsia="Times New Roman" w:cstheme="minorHAnsi"/>
          <w:noProof/>
          <w:lang w:eastAsia="en-GB"/>
        </w:rPr>
        <w:t>art work</w:t>
      </w:r>
      <w:r w:rsidRPr="00233217">
        <w:rPr>
          <w:rFonts w:eastAsia="Times New Roman" w:cstheme="minorHAnsi"/>
          <w:lang w:eastAsia="en-GB"/>
        </w:rPr>
        <w:t xml:space="preserve"> from the students and photographs of the students participating in several events, this can also create the impression of inclusion, </w:t>
      </w:r>
      <w:r w:rsidRPr="00A460F5">
        <w:rPr>
          <w:rFonts w:eastAsia="Times New Roman" w:cstheme="minorHAnsi"/>
          <w:noProof/>
          <w:lang w:eastAsia="en-GB"/>
        </w:rPr>
        <w:t>freedom</w:t>
      </w:r>
      <w:r w:rsidR="00A460F5">
        <w:rPr>
          <w:rFonts w:eastAsia="Times New Roman" w:cstheme="minorHAnsi"/>
          <w:noProof/>
          <w:lang w:eastAsia="en-GB"/>
        </w:rPr>
        <w:t>,</w:t>
      </w:r>
      <w:r w:rsidRPr="00233217">
        <w:rPr>
          <w:rFonts w:eastAsia="Times New Roman" w:cstheme="minorHAnsi"/>
          <w:lang w:eastAsia="en-GB"/>
        </w:rPr>
        <w:t xml:space="preserve"> and engagement in learning these children wouldn’t have in mainstream education. </w:t>
      </w:r>
    </w:p>
    <w:p w:rsidR="00233217" w:rsidRPr="00233217" w:rsidRDefault="00233217" w:rsidP="00233217">
      <w:pPr>
        <w:rPr>
          <w:rFonts w:eastAsia="Times New Roman" w:cstheme="minorHAnsi"/>
          <w:lang w:eastAsia="en-GB"/>
        </w:rPr>
      </w:pPr>
      <w:r w:rsidRPr="00233217">
        <w:rPr>
          <w:rFonts w:eastAsia="Times New Roman" w:cstheme="minorHAnsi"/>
          <w:lang w:eastAsia="en-GB"/>
        </w:rPr>
        <w:t xml:space="preserve">However, </w:t>
      </w:r>
      <w:r w:rsidRPr="00387D40">
        <w:rPr>
          <w:rFonts w:eastAsia="Times New Roman" w:cstheme="minorHAnsi"/>
          <w:noProof/>
          <w:u w:val="thick" w:color="28B473"/>
          <w:lang w:eastAsia="en-GB"/>
        </w:rPr>
        <w:t>further</w:t>
      </w:r>
      <w:r w:rsidRPr="00233217">
        <w:rPr>
          <w:rFonts w:eastAsia="Times New Roman" w:cstheme="minorHAnsi"/>
          <w:lang w:eastAsia="en-GB"/>
        </w:rPr>
        <w:t xml:space="preserve"> through the </w:t>
      </w:r>
      <w:r w:rsidRPr="00A460F5">
        <w:rPr>
          <w:rFonts w:eastAsia="Times New Roman" w:cstheme="minorHAnsi"/>
          <w:noProof/>
          <w:lang w:eastAsia="en-GB"/>
        </w:rPr>
        <w:t>school</w:t>
      </w:r>
      <w:r w:rsidR="00A460F5">
        <w:rPr>
          <w:rFonts w:eastAsia="Times New Roman" w:cstheme="minorHAnsi"/>
          <w:noProof/>
          <w:lang w:eastAsia="en-GB"/>
        </w:rPr>
        <w:t>,</w:t>
      </w:r>
      <w:r w:rsidRPr="00233217">
        <w:rPr>
          <w:rFonts w:eastAsia="Times New Roman" w:cstheme="minorHAnsi"/>
          <w:lang w:eastAsia="en-GB"/>
        </w:rPr>
        <w:t xml:space="preserve"> it becomes increasingly noticeable the isolation some of these children live in. The first </w:t>
      </w:r>
      <w:r w:rsidRPr="00A460F5">
        <w:rPr>
          <w:rFonts w:eastAsia="Times New Roman" w:cstheme="minorHAnsi"/>
          <w:noProof/>
          <w:lang w:eastAsia="en-GB"/>
        </w:rPr>
        <w:t>artefacts</w:t>
      </w:r>
      <w:r w:rsidRPr="00233217">
        <w:rPr>
          <w:rFonts w:eastAsia="Times New Roman" w:cstheme="minorHAnsi"/>
          <w:lang w:eastAsia="en-GB"/>
        </w:rPr>
        <w:t xml:space="preserve"> that create this atmosphere are the wheelchairs and mobility aids that line the corridors. This feeling of isolation increases as you leave the school through the controlled exit system. The school </w:t>
      </w:r>
      <w:r w:rsidRPr="00A460F5">
        <w:rPr>
          <w:rFonts w:eastAsia="Times New Roman" w:cstheme="minorHAnsi"/>
          <w:noProof/>
          <w:lang w:eastAsia="en-GB"/>
        </w:rPr>
        <w:t>ha</w:t>
      </w:r>
      <w:r w:rsidR="00A460F5">
        <w:rPr>
          <w:rFonts w:eastAsia="Times New Roman" w:cstheme="minorHAnsi"/>
          <w:noProof/>
          <w:lang w:eastAsia="en-GB"/>
        </w:rPr>
        <w:t>s</w:t>
      </w:r>
      <w:r w:rsidRPr="00233217">
        <w:rPr>
          <w:rFonts w:eastAsia="Times New Roman" w:cstheme="minorHAnsi"/>
          <w:lang w:eastAsia="en-GB"/>
        </w:rPr>
        <w:t xml:space="preserve"> </w:t>
      </w:r>
      <w:r>
        <w:rPr>
          <w:rFonts w:eastAsia="Times New Roman" w:cstheme="minorHAnsi"/>
          <w:lang w:eastAsia="en-GB"/>
        </w:rPr>
        <w:t xml:space="preserve">in order </w:t>
      </w:r>
      <w:r w:rsidRPr="00233217">
        <w:rPr>
          <w:rFonts w:eastAsia="Times New Roman" w:cstheme="minorHAnsi"/>
          <w:lang w:eastAsia="en-GB"/>
        </w:rPr>
        <w:t xml:space="preserve">to stop children from leaving without supervision and or permission. </w:t>
      </w:r>
    </w:p>
    <w:p w:rsidR="00233217" w:rsidRPr="00233217" w:rsidRDefault="00233217" w:rsidP="00233217">
      <w:pPr>
        <w:rPr>
          <w:rFonts w:eastAsia="Times New Roman" w:cstheme="minorHAnsi"/>
          <w:lang w:eastAsia="en-GB"/>
        </w:rPr>
      </w:pPr>
      <w:r w:rsidRPr="00233217">
        <w:rPr>
          <w:rFonts w:eastAsia="Times New Roman" w:cstheme="minorHAnsi"/>
          <w:lang w:eastAsia="en-GB"/>
        </w:rPr>
        <w:t>Although a somewhat detached environment</w:t>
      </w:r>
      <w:r w:rsidR="00121617">
        <w:rPr>
          <w:rFonts w:eastAsia="Times New Roman" w:cstheme="minorHAnsi"/>
          <w:lang w:eastAsia="en-GB"/>
        </w:rPr>
        <w:t xml:space="preserve"> is present in the school</w:t>
      </w:r>
      <w:r w:rsidRPr="00233217">
        <w:rPr>
          <w:rFonts w:eastAsia="Times New Roman" w:cstheme="minorHAnsi"/>
          <w:lang w:eastAsia="en-GB"/>
        </w:rPr>
        <w:t>,</w:t>
      </w:r>
      <w:r w:rsidR="00121617">
        <w:rPr>
          <w:rFonts w:eastAsia="Times New Roman" w:cstheme="minorHAnsi"/>
          <w:lang w:eastAsia="en-GB"/>
        </w:rPr>
        <w:t xml:space="preserve"> </w:t>
      </w:r>
      <w:r w:rsidRPr="00233217">
        <w:rPr>
          <w:rFonts w:eastAsia="Times New Roman" w:cstheme="minorHAnsi"/>
          <w:lang w:eastAsia="en-GB"/>
        </w:rPr>
        <w:t xml:space="preserve">the enthusiasm for engaging the students in learning </w:t>
      </w:r>
      <w:r w:rsidR="00121617">
        <w:rPr>
          <w:rFonts w:eastAsia="Times New Roman" w:cstheme="minorHAnsi"/>
          <w:lang w:eastAsia="en-GB"/>
        </w:rPr>
        <w:t xml:space="preserve">is clearly </w:t>
      </w:r>
      <w:r w:rsidRPr="00233217">
        <w:rPr>
          <w:rFonts w:eastAsia="Times New Roman" w:cstheme="minorHAnsi"/>
          <w:lang w:eastAsia="en-GB"/>
        </w:rPr>
        <w:t xml:space="preserve">shown through the artwork, </w:t>
      </w:r>
      <w:r w:rsidRPr="00A460F5">
        <w:rPr>
          <w:rFonts w:eastAsia="Times New Roman" w:cstheme="minorHAnsi"/>
          <w:noProof/>
          <w:lang w:eastAsia="en-GB"/>
        </w:rPr>
        <w:t>photographs</w:t>
      </w:r>
      <w:r w:rsidR="00A460F5">
        <w:rPr>
          <w:rFonts w:eastAsia="Times New Roman" w:cstheme="minorHAnsi"/>
          <w:noProof/>
          <w:lang w:eastAsia="en-GB"/>
        </w:rPr>
        <w:t>,</w:t>
      </w:r>
      <w:r w:rsidRPr="00233217">
        <w:rPr>
          <w:rFonts w:eastAsia="Times New Roman" w:cstheme="minorHAnsi"/>
          <w:lang w:eastAsia="en-GB"/>
        </w:rPr>
        <w:t xml:space="preserve"> and teacher</w:t>
      </w:r>
      <w:r>
        <w:rPr>
          <w:rFonts w:eastAsia="Times New Roman" w:cstheme="minorHAnsi"/>
          <w:lang w:eastAsia="en-GB"/>
        </w:rPr>
        <w:t>s at the school makes Ysgol Crug Glas</w:t>
      </w:r>
      <w:r w:rsidRPr="00233217">
        <w:rPr>
          <w:rFonts w:eastAsia="Times New Roman" w:cstheme="minorHAnsi"/>
          <w:lang w:eastAsia="en-GB"/>
        </w:rPr>
        <w:t xml:space="preserve"> a fun engaging environment.  This is important</w:t>
      </w:r>
      <w:r w:rsidR="00121617">
        <w:rPr>
          <w:rFonts w:eastAsia="Times New Roman" w:cstheme="minorHAnsi"/>
          <w:lang w:eastAsia="en-GB"/>
        </w:rPr>
        <w:t xml:space="preserve"> as</w:t>
      </w:r>
      <w:r w:rsidRPr="00233217">
        <w:rPr>
          <w:rFonts w:eastAsia="Times New Roman" w:cstheme="minorHAnsi"/>
          <w:lang w:eastAsia="en-GB"/>
        </w:rPr>
        <w:t xml:space="preserve">, </w:t>
      </w:r>
      <w:r w:rsidR="00121617">
        <w:rPr>
          <w:rFonts w:eastAsia="Times New Roman" w:cstheme="minorHAnsi"/>
          <w:lang w:eastAsia="en-GB"/>
        </w:rPr>
        <w:t>a</w:t>
      </w:r>
      <w:r w:rsidRPr="00233217">
        <w:rPr>
          <w:rFonts w:eastAsia="Times New Roman" w:cstheme="minorHAnsi"/>
          <w:lang w:eastAsia="en-GB"/>
        </w:rPr>
        <w:t>ccording to Carpenter et al. (2015)</w:t>
      </w:r>
      <w:r w:rsidR="00121617">
        <w:rPr>
          <w:rFonts w:eastAsia="Times New Roman" w:cstheme="minorHAnsi"/>
          <w:lang w:eastAsia="en-GB"/>
        </w:rPr>
        <w:t>,</w:t>
      </w:r>
      <w:r w:rsidRPr="00233217">
        <w:rPr>
          <w:rFonts w:eastAsia="Times New Roman" w:cstheme="minorHAnsi"/>
          <w:lang w:eastAsia="en-GB"/>
        </w:rPr>
        <w:t xml:space="preserve"> strong engagement skills are a key factor in successful learning, that children with complex learning difficulties and disabilities need to be taught</w:t>
      </w:r>
      <w:r>
        <w:rPr>
          <w:rFonts w:eastAsia="Times New Roman" w:cstheme="minorHAnsi"/>
          <w:lang w:eastAsia="en-GB"/>
        </w:rPr>
        <w:t>,</w:t>
      </w:r>
      <w:r w:rsidRPr="00233217">
        <w:rPr>
          <w:rFonts w:eastAsia="Times New Roman" w:cstheme="minorHAnsi"/>
          <w:lang w:eastAsia="en-GB"/>
        </w:rPr>
        <w:t xml:space="preserve"> and engaged </w:t>
      </w:r>
      <w:r w:rsidRPr="00A460F5">
        <w:rPr>
          <w:rFonts w:eastAsia="Times New Roman" w:cstheme="minorHAnsi"/>
          <w:noProof/>
          <w:lang w:eastAsia="en-GB"/>
        </w:rPr>
        <w:t>with in</w:t>
      </w:r>
      <w:r w:rsidRPr="00233217">
        <w:rPr>
          <w:rFonts w:eastAsia="Times New Roman" w:cstheme="minorHAnsi"/>
          <w:lang w:eastAsia="en-GB"/>
        </w:rPr>
        <w:t xml:space="preserve"> both a way they are capable of and in a </w:t>
      </w:r>
      <w:r>
        <w:rPr>
          <w:rFonts w:eastAsia="Times New Roman" w:cstheme="minorHAnsi"/>
          <w:lang w:eastAsia="en-GB"/>
        </w:rPr>
        <w:t>way</w:t>
      </w:r>
      <w:r w:rsidRPr="00233217">
        <w:rPr>
          <w:rFonts w:eastAsia="Times New Roman" w:cstheme="minorHAnsi"/>
          <w:lang w:eastAsia="en-GB"/>
        </w:rPr>
        <w:t xml:space="preserve"> that meets their needs.</w:t>
      </w:r>
    </w:p>
    <w:p w:rsidR="00C573D5" w:rsidRDefault="000D52E1" w:rsidP="000D52E1">
      <w:pPr>
        <w:rPr>
          <w:rFonts w:eastAsia="Times New Roman" w:cstheme="minorHAnsi"/>
          <w:lang w:eastAsia="en-GB"/>
        </w:rPr>
      </w:pPr>
      <w:r w:rsidRPr="000D52E1">
        <w:rPr>
          <w:rFonts w:eastAsia="Times New Roman" w:cstheme="minorHAnsi"/>
          <w:lang w:eastAsia="en-GB"/>
        </w:rPr>
        <w:t>The message of inclusion is carried through into Ysgol Crug Glas’s values</w:t>
      </w:r>
      <w:r w:rsidR="00991C44">
        <w:rPr>
          <w:rFonts w:eastAsia="Times New Roman" w:cstheme="minorHAnsi"/>
          <w:lang w:eastAsia="en-GB"/>
        </w:rPr>
        <w:t xml:space="preserve"> and beliefs </w:t>
      </w:r>
      <w:bookmarkStart w:id="1" w:name="_Hlk499559706"/>
      <w:r w:rsidR="00991C44" w:rsidRPr="00991C44">
        <w:rPr>
          <w:rFonts w:eastAsia="Times New Roman" w:cstheme="minorHAnsi"/>
          <w:lang w:eastAsia="en-GB"/>
        </w:rPr>
        <w:t>(Ysgol Crug Glas, 2017)</w:t>
      </w:r>
      <w:bookmarkEnd w:id="1"/>
      <w:r w:rsidR="00991C44">
        <w:rPr>
          <w:rFonts w:eastAsia="Times New Roman" w:cstheme="minorHAnsi"/>
          <w:lang w:eastAsia="en-GB"/>
        </w:rPr>
        <w:t>. T</w:t>
      </w:r>
      <w:r w:rsidRPr="000D52E1">
        <w:rPr>
          <w:rFonts w:eastAsia="Times New Roman" w:cstheme="minorHAnsi"/>
          <w:lang w:eastAsia="en-GB"/>
        </w:rPr>
        <w:t xml:space="preserve">he school </w:t>
      </w:r>
      <w:r w:rsidRPr="00A460F5">
        <w:rPr>
          <w:rFonts w:eastAsia="Times New Roman" w:cstheme="minorHAnsi"/>
          <w:noProof/>
          <w:lang w:eastAsia="en-GB"/>
        </w:rPr>
        <w:t>want</w:t>
      </w:r>
      <w:r w:rsidR="00A460F5">
        <w:rPr>
          <w:rFonts w:eastAsia="Times New Roman" w:cstheme="minorHAnsi"/>
          <w:noProof/>
          <w:lang w:eastAsia="en-GB"/>
        </w:rPr>
        <w:t>s</w:t>
      </w:r>
      <w:r w:rsidRPr="000D52E1">
        <w:rPr>
          <w:rFonts w:eastAsia="Times New Roman" w:cstheme="minorHAnsi"/>
          <w:lang w:eastAsia="en-GB"/>
        </w:rPr>
        <w:t xml:space="preserve"> each student to know that they are valued, their </w:t>
      </w:r>
      <w:r w:rsidRPr="00A460F5">
        <w:rPr>
          <w:rFonts w:eastAsia="Times New Roman" w:cstheme="minorHAnsi"/>
          <w:noProof/>
          <w:lang w:eastAsia="en-GB"/>
        </w:rPr>
        <w:t>challenges</w:t>
      </w:r>
      <w:r w:rsidR="00A460F5">
        <w:rPr>
          <w:rFonts w:eastAsia="Times New Roman" w:cstheme="minorHAnsi"/>
          <w:noProof/>
          <w:lang w:eastAsia="en-GB"/>
        </w:rPr>
        <w:t xml:space="preserve">, as well as their </w:t>
      </w:r>
      <w:r w:rsidR="00A460F5">
        <w:rPr>
          <w:rFonts w:eastAsia="Times New Roman" w:cstheme="minorHAnsi"/>
          <w:noProof/>
          <w:lang w:eastAsia="en-GB"/>
        </w:rPr>
        <w:lastRenderedPageBreak/>
        <w:t>potential,</w:t>
      </w:r>
      <w:r w:rsidRPr="000D52E1">
        <w:rPr>
          <w:rFonts w:eastAsia="Times New Roman" w:cstheme="minorHAnsi"/>
          <w:lang w:eastAsia="en-GB"/>
        </w:rPr>
        <w:t xml:space="preserve"> will be </w:t>
      </w:r>
      <w:r w:rsidRPr="00A460F5">
        <w:rPr>
          <w:rFonts w:eastAsia="Times New Roman" w:cstheme="minorHAnsi"/>
          <w:noProof/>
          <w:lang w:eastAsia="en-GB"/>
        </w:rPr>
        <w:t>recognised</w:t>
      </w:r>
      <w:r w:rsidRPr="000D52E1">
        <w:rPr>
          <w:rFonts w:eastAsia="Times New Roman" w:cstheme="minorHAnsi"/>
          <w:lang w:eastAsia="en-GB"/>
        </w:rPr>
        <w:t>, to allow their own personal achievement. The school values the children on an individual level, the way and their ability to communicate will be respected and responded to.</w:t>
      </w:r>
      <w:r w:rsidR="00991C44" w:rsidRPr="00991C44">
        <w:t xml:space="preserve"> </w:t>
      </w:r>
      <w:r w:rsidR="00AC04B4">
        <w:rPr>
          <w:rFonts w:eastAsia="Times New Roman" w:cstheme="minorHAnsi"/>
          <w:lang w:eastAsia="en-GB"/>
        </w:rPr>
        <w:t xml:space="preserve">The importance of treating children as individuals is highlighted by </w:t>
      </w:r>
      <w:r w:rsidR="00991C44" w:rsidRPr="00991C44">
        <w:rPr>
          <w:rFonts w:eastAsia="Times New Roman" w:cstheme="minorHAnsi"/>
          <w:lang w:eastAsia="en-GB"/>
        </w:rPr>
        <w:t>psychologist Dr. Mavis Hines</w:t>
      </w:r>
      <w:r w:rsidR="00AC04B4">
        <w:rPr>
          <w:rFonts w:eastAsia="Times New Roman" w:cstheme="minorHAnsi"/>
          <w:lang w:eastAsia="en-GB"/>
        </w:rPr>
        <w:t xml:space="preserve"> (cited in Mckay, 1998</w:t>
      </w:r>
      <w:r w:rsidR="00121617">
        <w:rPr>
          <w:rFonts w:eastAsia="Times New Roman" w:cstheme="minorHAnsi"/>
          <w:lang w:eastAsia="en-GB"/>
        </w:rPr>
        <w:t>, para. 3</w:t>
      </w:r>
      <w:r w:rsidR="00AC04B4">
        <w:rPr>
          <w:rFonts w:eastAsia="Times New Roman" w:cstheme="minorHAnsi"/>
          <w:lang w:eastAsia="en-GB"/>
        </w:rPr>
        <w:t>)</w:t>
      </w:r>
      <w:r w:rsidR="00991C44">
        <w:rPr>
          <w:rFonts w:eastAsia="Times New Roman" w:cstheme="minorHAnsi"/>
          <w:lang w:eastAsia="en-GB"/>
        </w:rPr>
        <w:t xml:space="preserve"> </w:t>
      </w:r>
      <w:r w:rsidR="00AC04B4">
        <w:rPr>
          <w:rFonts w:eastAsia="Times New Roman" w:cstheme="minorHAnsi"/>
          <w:lang w:eastAsia="en-GB"/>
        </w:rPr>
        <w:t xml:space="preserve">who states </w:t>
      </w:r>
      <w:r w:rsidR="00991C44" w:rsidRPr="00991C44">
        <w:rPr>
          <w:rFonts w:eastAsia="Times New Roman" w:cstheme="minorHAnsi"/>
          <w:lang w:eastAsia="en-GB"/>
        </w:rPr>
        <w:t>"Since all children are different, we</w:t>
      </w:r>
      <w:r w:rsidR="00AC04B4">
        <w:rPr>
          <w:rFonts w:eastAsia="Times New Roman" w:cstheme="minorHAnsi"/>
          <w:lang w:eastAsia="en-GB"/>
        </w:rPr>
        <w:t xml:space="preserve"> have to treat them differently.</w:t>
      </w:r>
      <w:r w:rsidR="00991C44" w:rsidRPr="00991C44">
        <w:rPr>
          <w:rFonts w:eastAsia="Times New Roman" w:cstheme="minorHAnsi"/>
          <w:lang w:eastAsia="en-GB"/>
        </w:rPr>
        <w:t xml:space="preserve">" </w:t>
      </w:r>
      <w:r w:rsidR="00B01B5C" w:rsidRPr="00991C44">
        <w:rPr>
          <w:rFonts w:eastAsia="Times New Roman" w:cstheme="minorHAnsi"/>
          <w:lang w:eastAsia="en-GB"/>
        </w:rPr>
        <w:t xml:space="preserve">Ysgol Crug Glas, </w:t>
      </w:r>
      <w:r w:rsidR="00A94DB5">
        <w:rPr>
          <w:rFonts w:eastAsia="Times New Roman" w:cstheme="minorHAnsi"/>
          <w:lang w:eastAsia="en-GB"/>
        </w:rPr>
        <w:t>(</w:t>
      </w:r>
      <w:r w:rsidR="00B01B5C" w:rsidRPr="00991C44">
        <w:rPr>
          <w:rFonts w:eastAsia="Times New Roman" w:cstheme="minorHAnsi"/>
          <w:lang w:eastAsia="en-GB"/>
        </w:rPr>
        <w:t>2017)</w:t>
      </w:r>
      <w:r w:rsidR="00A94DB5">
        <w:rPr>
          <w:rFonts w:eastAsia="Times New Roman" w:cstheme="minorHAnsi"/>
          <w:lang w:eastAsia="en-GB"/>
        </w:rPr>
        <w:t xml:space="preserve"> Also value the importance of treating children with dignity and acknowledging not only their age but also their needs, this allows for the school to </w:t>
      </w:r>
      <w:r w:rsidR="00A94DB5" w:rsidRPr="00A460F5">
        <w:rPr>
          <w:rFonts w:eastAsia="Times New Roman" w:cstheme="minorHAnsi"/>
          <w:noProof/>
          <w:lang w:eastAsia="en-GB"/>
        </w:rPr>
        <w:t>recognise</w:t>
      </w:r>
      <w:r w:rsidR="00A94DB5">
        <w:rPr>
          <w:rFonts w:eastAsia="Times New Roman" w:cstheme="minorHAnsi"/>
          <w:lang w:eastAsia="en-GB"/>
        </w:rPr>
        <w:t xml:space="preserve"> the student’s individual achievements and celebrate those achievements. </w:t>
      </w:r>
    </w:p>
    <w:p w:rsidR="00A94DB5" w:rsidRDefault="00A94DB5" w:rsidP="000D52E1">
      <w:pPr>
        <w:rPr>
          <w:szCs w:val="18"/>
        </w:rPr>
      </w:pPr>
      <w:r>
        <w:rPr>
          <w:szCs w:val="18"/>
        </w:rPr>
        <w:t xml:space="preserve">The main underlying assumption at Ysgol Crug Glas </w:t>
      </w:r>
      <w:r w:rsidR="00A759E8">
        <w:rPr>
          <w:szCs w:val="18"/>
        </w:rPr>
        <w:t xml:space="preserve">would </w:t>
      </w:r>
      <w:r>
        <w:rPr>
          <w:szCs w:val="18"/>
        </w:rPr>
        <w:t>be the importance of</w:t>
      </w:r>
      <w:r w:rsidR="0092581C">
        <w:rPr>
          <w:szCs w:val="18"/>
        </w:rPr>
        <w:t xml:space="preserve"> inclusion in</w:t>
      </w:r>
      <w:r>
        <w:rPr>
          <w:szCs w:val="18"/>
        </w:rPr>
        <w:t xml:space="preserve"> education.</w:t>
      </w:r>
      <w:r w:rsidR="00BB50B6">
        <w:rPr>
          <w:szCs w:val="18"/>
        </w:rPr>
        <w:t xml:space="preserve"> </w:t>
      </w:r>
      <w:r>
        <w:rPr>
          <w:szCs w:val="18"/>
        </w:rPr>
        <w:t xml:space="preserve">The school’s values as above make it very clear that inclusion and the celebration of individuality </w:t>
      </w:r>
      <w:r w:rsidRPr="00A460F5">
        <w:rPr>
          <w:noProof/>
          <w:szCs w:val="18"/>
        </w:rPr>
        <w:t>is</w:t>
      </w:r>
      <w:r>
        <w:rPr>
          <w:szCs w:val="18"/>
        </w:rPr>
        <w:t xml:space="preserve"> very important</w:t>
      </w:r>
      <w:r w:rsidR="00121617">
        <w:rPr>
          <w:szCs w:val="18"/>
        </w:rPr>
        <w:t xml:space="preserve"> </w:t>
      </w:r>
      <w:r>
        <w:rPr>
          <w:szCs w:val="18"/>
        </w:rPr>
        <w:t>to</w:t>
      </w:r>
      <w:r w:rsidR="001D7B9D">
        <w:rPr>
          <w:szCs w:val="18"/>
        </w:rPr>
        <w:t xml:space="preserve"> the faculty at Ysgol Crug Glas. However,</w:t>
      </w:r>
      <w:r>
        <w:rPr>
          <w:szCs w:val="18"/>
        </w:rPr>
        <w:t xml:space="preserve"> they do not directly state the importance of an academic </w:t>
      </w:r>
      <w:r w:rsidR="00121617">
        <w:rPr>
          <w:szCs w:val="18"/>
        </w:rPr>
        <w:t>education. T</w:t>
      </w:r>
      <w:r>
        <w:rPr>
          <w:szCs w:val="18"/>
        </w:rPr>
        <w:t xml:space="preserve">he assumption is made that the school considers the education of their students to be </w:t>
      </w:r>
      <w:r w:rsidR="0092581C">
        <w:rPr>
          <w:szCs w:val="18"/>
        </w:rPr>
        <w:t xml:space="preserve">crucial. </w:t>
      </w:r>
      <w:r w:rsidR="00853415">
        <w:rPr>
          <w:szCs w:val="18"/>
        </w:rPr>
        <w:t xml:space="preserve">They </w:t>
      </w:r>
      <w:r w:rsidR="0092581C">
        <w:rPr>
          <w:szCs w:val="18"/>
        </w:rPr>
        <w:t xml:space="preserve">try to provide this through inclusive </w:t>
      </w:r>
      <w:r w:rsidR="00A759E8">
        <w:rPr>
          <w:szCs w:val="18"/>
        </w:rPr>
        <w:t xml:space="preserve">methods of teaching such as </w:t>
      </w:r>
      <w:r w:rsidR="0092581C">
        <w:rPr>
          <w:szCs w:val="18"/>
        </w:rPr>
        <w:t>going to the shop and counting change</w:t>
      </w:r>
      <w:r w:rsidR="00A759E8">
        <w:rPr>
          <w:szCs w:val="18"/>
        </w:rPr>
        <w:t xml:space="preserve"> to develop the students</w:t>
      </w:r>
      <w:r w:rsidR="00853415">
        <w:rPr>
          <w:szCs w:val="18"/>
        </w:rPr>
        <w:t>’</w:t>
      </w:r>
      <w:r w:rsidR="00A759E8">
        <w:rPr>
          <w:szCs w:val="18"/>
        </w:rPr>
        <w:t xml:space="preserve"> numerical skills</w:t>
      </w:r>
      <w:r w:rsidR="0092581C">
        <w:rPr>
          <w:szCs w:val="18"/>
        </w:rPr>
        <w:t>.</w:t>
      </w:r>
      <w:r w:rsidR="001D7B9D">
        <w:rPr>
          <w:szCs w:val="18"/>
        </w:rPr>
        <w:t xml:space="preserve"> Th</w:t>
      </w:r>
      <w:r w:rsidR="0092581C">
        <w:rPr>
          <w:szCs w:val="18"/>
        </w:rPr>
        <w:t xml:space="preserve">e </w:t>
      </w:r>
      <w:r w:rsidR="001D7B9D">
        <w:rPr>
          <w:szCs w:val="18"/>
        </w:rPr>
        <w:t>assumption</w:t>
      </w:r>
      <w:r w:rsidR="0092581C">
        <w:rPr>
          <w:szCs w:val="18"/>
        </w:rPr>
        <w:t xml:space="preserve"> of the importance of inclusion and education</w:t>
      </w:r>
      <w:r w:rsidR="001D7B9D">
        <w:rPr>
          <w:szCs w:val="18"/>
        </w:rPr>
        <w:t xml:space="preserve"> </w:t>
      </w:r>
      <w:r w:rsidR="00853415">
        <w:rPr>
          <w:szCs w:val="18"/>
        </w:rPr>
        <w:t>i</w:t>
      </w:r>
      <w:r w:rsidR="001D7B9D">
        <w:rPr>
          <w:szCs w:val="18"/>
        </w:rPr>
        <w:t>s made through the enthusiasm the teachers have during their classes and the patience they demonstrate when explaining new topics to the students.</w:t>
      </w:r>
    </w:p>
    <w:p w:rsidR="00237A67" w:rsidRDefault="0092581C" w:rsidP="000D52E1">
      <w:pPr>
        <w:rPr>
          <w:szCs w:val="18"/>
        </w:rPr>
      </w:pPr>
      <w:r>
        <w:rPr>
          <w:szCs w:val="18"/>
        </w:rPr>
        <w:t>The effect culture has on a</w:t>
      </w:r>
      <w:r w:rsidR="00853415">
        <w:rPr>
          <w:szCs w:val="18"/>
        </w:rPr>
        <w:t xml:space="preserve">n </w:t>
      </w:r>
      <w:r w:rsidR="00853415" w:rsidRPr="00A460F5">
        <w:rPr>
          <w:noProof/>
          <w:szCs w:val="18"/>
        </w:rPr>
        <w:t>organisation</w:t>
      </w:r>
      <w:r w:rsidR="00853415">
        <w:rPr>
          <w:szCs w:val="18"/>
        </w:rPr>
        <w:t xml:space="preserve"> is highlighted by</w:t>
      </w:r>
      <w:r>
        <w:rPr>
          <w:szCs w:val="18"/>
        </w:rPr>
        <w:t xml:space="preserve"> </w:t>
      </w:r>
      <w:r w:rsidR="00853415">
        <w:rPr>
          <w:szCs w:val="18"/>
        </w:rPr>
        <w:t>Mullins</w:t>
      </w:r>
      <w:r>
        <w:rPr>
          <w:szCs w:val="18"/>
        </w:rPr>
        <w:t xml:space="preserve"> (2010)</w:t>
      </w:r>
      <w:r w:rsidR="00853415">
        <w:rPr>
          <w:szCs w:val="18"/>
        </w:rPr>
        <w:t>:</w:t>
      </w:r>
      <w:r>
        <w:rPr>
          <w:szCs w:val="18"/>
        </w:rPr>
        <w:t xml:space="preserve"> </w:t>
      </w:r>
      <w:r w:rsidR="00617FF8">
        <w:rPr>
          <w:szCs w:val="18"/>
        </w:rPr>
        <w:t xml:space="preserve">most aspects of an </w:t>
      </w:r>
      <w:r w:rsidR="00617FF8" w:rsidRPr="00A460F5">
        <w:rPr>
          <w:noProof/>
          <w:szCs w:val="18"/>
        </w:rPr>
        <w:t>organisation</w:t>
      </w:r>
      <w:r w:rsidR="00617FF8">
        <w:rPr>
          <w:szCs w:val="18"/>
        </w:rPr>
        <w:t xml:space="preserve"> are impacted by culture, who makes decisions</w:t>
      </w:r>
      <w:r w:rsidR="00A759E8">
        <w:rPr>
          <w:szCs w:val="18"/>
        </w:rPr>
        <w:t>,</w:t>
      </w:r>
      <w:r w:rsidR="00617FF8">
        <w:rPr>
          <w:szCs w:val="18"/>
        </w:rPr>
        <w:t xml:space="preserve"> and how those decisions are made. Employees attitude towards work</w:t>
      </w:r>
      <w:r w:rsidR="00A759E8">
        <w:rPr>
          <w:szCs w:val="18"/>
        </w:rPr>
        <w:t>,</w:t>
      </w:r>
      <w:r w:rsidR="00617FF8">
        <w:rPr>
          <w:szCs w:val="18"/>
        </w:rPr>
        <w:t xml:space="preserve"> and work ethic can be impacted by</w:t>
      </w:r>
      <w:r w:rsidR="00A460F5">
        <w:rPr>
          <w:szCs w:val="18"/>
        </w:rPr>
        <w:t xml:space="preserve"> the</w:t>
      </w:r>
      <w:r w:rsidR="00617FF8">
        <w:rPr>
          <w:szCs w:val="18"/>
        </w:rPr>
        <w:t xml:space="preserve"> </w:t>
      </w:r>
      <w:r w:rsidR="00617FF8" w:rsidRPr="00A460F5">
        <w:rPr>
          <w:noProof/>
          <w:szCs w:val="18"/>
        </w:rPr>
        <w:t>culture</w:t>
      </w:r>
      <w:r w:rsidR="00617FF8">
        <w:rPr>
          <w:szCs w:val="18"/>
        </w:rPr>
        <w:t xml:space="preserve"> within an </w:t>
      </w:r>
      <w:r w:rsidR="00617FF8" w:rsidRPr="00A460F5">
        <w:rPr>
          <w:noProof/>
          <w:szCs w:val="18"/>
        </w:rPr>
        <w:t>organisation</w:t>
      </w:r>
      <w:r w:rsidR="00617FF8">
        <w:rPr>
          <w:szCs w:val="18"/>
        </w:rPr>
        <w:t xml:space="preserve">. This effects job satisfaction, how rewards are distributed and inevitably </w:t>
      </w:r>
      <w:r w:rsidR="00617FF8" w:rsidRPr="00A460F5">
        <w:rPr>
          <w:noProof/>
          <w:szCs w:val="18"/>
        </w:rPr>
        <w:t>organisational</w:t>
      </w:r>
      <w:r w:rsidR="00617FF8">
        <w:rPr>
          <w:szCs w:val="18"/>
        </w:rPr>
        <w:t xml:space="preserve"> success. </w:t>
      </w:r>
      <w:r w:rsidR="005F6057">
        <w:rPr>
          <w:szCs w:val="18"/>
        </w:rPr>
        <w:t xml:space="preserve">Mullins (2010) continues to say that the value of culture within an </w:t>
      </w:r>
      <w:r w:rsidR="005F6057" w:rsidRPr="00A460F5">
        <w:rPr>
          <w:noProof/>
          <w:szCs w:val="18"/>
        </w:rPr>
        <w:t>organisation</w:t>
      </w:r>
      <w:r w:rsidR="005F6057">
        <w:rPr>
          <w:szCs w:val="18"/>
        </w:rPr>
        <w:t xml:space="preserve"> is undermined by its anthropological background and lack of clarity. </w:t>
      </w:r>
      <w:r w:rsidR="00617FF8">
        <w:rPr>
          <w:szCs w:val="18"/>
        </w:rPr>
        <w:t xml:space="preserve">The culture of an </w:t>
      </w:r>
      <w:r w:rsidR="00617FF8" w:rsidRPr="00A460F5">
        <w:rPr>
          <w:noProof/>
          <w:szCs w:val="18"/>
        </w:rPr>
        <w:t>organisation</w:t>
      </w:r>
      <w:r w:rsidR="00617FF8">
        <w:rPr>
          <w:szCs w:val="18"/>
        </w:rPr>
        <w:t xml:space="preserve"> can influence </w:t>
      </w:r>
      <w:r w:rsidR="00EB490E" w:rsidRPr="00A460F5">
        <w:rPr>
          <w:noProof/>
          <w:szCs w:val="18"/>
        </w:rPr>
        <w:t>weather</w:t>
      </w:r>
      <w:r w:rsidR="00EB490E">
        <w:rPr>
          <w:szCs w:val="18"/>
        </w:rPr>
        <w:t xml:space="preserve"> the </w:t>
      </w:r>
      <w:r w:rsidR="00EB490E" w:rsidRPr="00A460F5">
        <w:rPr>
          <w:noProof/>
          <w:szCs w:val="18"/>
        </w:rPr>
        <w:t>organisation</w:t>
      </w:r>
      <w:r w:rsidR="00617FF8">
        <w:rPr>
          <w:szCs w:val="18"/>
        </w:rPr>
        <w:t xml:space="preserve"> runs under a mechanistic or organic structure, </w:t>
      </w:r>
      <w:r w:rsidR="005F6057">
        <w:rPr>
          <w:szCs w:val="18"/>
        </w:rPr>
        <w:t xml:space="preserve">there </w:t>
      </w:r>
      <w:r w:rsidR="00853415">
        <w:rPr>
          <w:szCs w:val="18"/>
        </w:rPr>
        <w:t>i</w:t>
      </w:r>
      <w:r w:rsidR="005F6057">
        <w:rPr>
          <w:szCs w:val="18"/>
        </w:rPr>
        <w:t xml:space="preserve">s significant overlap between structure and culture within </w:t>
      </w:r>
      <w:r w:rsidR="00344563">
        <w:rPr>
          <w:szCs w:val="18"/>
        </w:rPr>
        <w:t xml:space="preserve">an </w:t>
      </w:r>
      <w:r w:rsidR="00344563" w:rsidRPr="00A460F5">
        <w:rPr>
          <w:noProof/>
          <w:szCs w:val="18"/>
        </w:rPr>
        <w:t>organisation</w:t>
      </w:r>
      <w:r w:rsidR="00344563">
        <w:rPr>
          <w:szCs w:val="18"/>
        </w:rPr>
        <w:t xml:space="preserve">. </w:t>
      </w:r>
      <w:r w:rsidR="00D96351">
        <w:rPr>
          <w:szCs w:val="18"/>
        </w:rPr>
        <w:t xml:space="preserve">Johnson, </w:t>
      </w:r>
      <w:r w:rsidR="00D96351" w:rsidRPr="00A460F5">
        <w:rPr>
          <w:noProof/>
          <w:szCs w:val="18"/>
        </w:rPr>
        <w:t>Sholes</w:t>
      </w:r>
      <w:r w:rsidR="00D96351">
        <w:rPr>
          <w:szCs w:val="18"/>
        </w:rPr>
        <w:t xml:space="preserve"> and Wittington (cited in</w:t>
      </w:r>
      <w:r w:rsidR="00853415">
        <w:rPr>
          <w:szCs w:val="18"/>
        </w:rPr>
        <w:t xml:space="preserve"> M</w:t>
      </w:r>
      <w:r w:rsidR="00D96351">
        <w:rPr>
          <w:szCs w:val="18"/>
        </w:rPr>
        <w:t xml:space="preserve">ullins, 2010) demonstrate a cultural web which analyses different aspects of </w:t>
      </w:r>
      <w:r w:rsidR="00D96351" w:rsidRPr="00A460F5">
        <w:rPr>
          <w:noProof/>
          <w:szCs w:val="18"/>
        </w:rPr>
        <w:t>organisational</w:t>
      </w:r>
      <w:r w:rsidR="00D96351">
        <w:rPr>
          <w:szCs w:val="18"/>
        </w:rPr>
        <w:t xml:space="preserve"> culture. This cultural web pays particular attention to the </w:t>
      </w:r>
      <w:r w:rsidR="002C5E42">
        <w:rPr>
          <w:szCs w:val="18"/>
        </w:rPr>
        <w:t xml:space="preserve">symbols, </w:t>
      </w:r>
      <w:r w:rsidR="002C5E42" w:rsidRPr="00A460F5">
        <w:rPr>
          <w:noProof/>
          <w:szCs w:val="18"/>
        </w:rPr>
        <w:t>rituals</w:t>
      </w:r>
      <w:r w:rsidR="002C5E42">
        <w:rPr>
          <w:szCs w:val="18"/>
        </w:rPr>
        <w:t xml:space="preserve"> and routines, and stories of an </w:t>
      </w:r>
      <w:r w:rsidR="002C5E42" w:rsidRPr="00A460F5">
        <w:rPr>
          <w:noProof/>
          <w:szCs w:val="18"/>
        </w:rPr>
        <w:t>organisation</w:t>
      </w:r>
      <w:r w:rsidR="00A759E8">
        <w:rPr>
          <w:szCs w:val="18"/>
        </w:rPr>
        <w:t>,</w:t>
      </w:r>
      <w:r w:rsidR="00853415">
        <w:rPr>
          <w:szCs w:val="18"/>
        </w:rPr>
        <w:t xml:space="preserve"> similar to Sc</w:t>
      </w:r>
      <w:r w:rsidR="002C5E42">
        <w:rPr>
          <w:szCs w:val="18"/>
        </w:rPr>
        <w:t xml:space="preserve">hein’s model. However, </w:t>
      </w:r>
      <w:bookmarkStart w:id="2" w:name="_Hlk499740710"/>
      <w:r w:rsidR="002C5E42">
        <w:rPr>
          <w:szCs w:val="18"/>
        </w:rPr>
        <w:t>Johnson, S</w:t>
      </w:r>
      <w:r w:rsidR="00EB490E">
        <w:rPr>
          <w:szCs w:val="18"/>
        </w:rPr>
        <w:t>c</w:t>
      </w:r>
      <w:r w:rsidR="002C5E42">
        <w:rPr>
          <w:szCs w:val="18"/>
        </w:rPr>
        <w:t xml:space="preserve">holes and Whittington’s </w:t>
      </w:r>
      <w:r w:rsidR="003F3ABD">
        <w:rPr>
          <w:szCs w:val="18"/>
        </w:rPr>
        <w:t xml:space="preserve">model </w:t>
      </w:r>
      <w:bookmarkEnd w:id="2"/>
      <w:r w:rsidR="00344563">
        <w:rPr>
          <w:szCs w:val="18"/>
        </w:rPr>
        <w:t>continues</w:t>
      </w:r>
      <w:r w:rsidR="003F3ABD">
        <w:rPr>
          <w:szCs w:val="18"/>
        </w:rPr>
        <w:t xml:space="preserve"> to say that power cultures, control </w:t>
      </w:r>
      <w:r w:rsidR="003F3ABD" w:rsidRPr="00A460F5">
        <w:rPr>
          <w:noProof/>
          <w:szCs w:val="18"/>
        </w:rPr>
        <w:t>systems</w:t>
      </w:r>
      <w:r w:rsidR="00A460F5">
        <w:rPr>
          <w:noProof/>
          <w:szCs w:val="18"/>
        </w:rPr>
        <w:t>,</w:t>
      </w:r>
      <w:r w:rsidR="003F3ABD">
        <w:rPr>
          <w:szCs w:val="18"/>
        </w:rPr>
        <w:t xml:space="preserve"> and </w:t>
      </w:r>
      <w:r w:rsidR="003F3ABD" w:rsidRPr="00A460F5">
        <w:rPr>
          <w:noProof/>
          <w:szCs w:val="18"/>
        </w:rPr>
        <w:t>organisational</w:t>
      </w:r>
      <w:r w:rsidR="005011D4">
        <w:rPr>
          <w:szCs w:val="18"/>
        </w:rPr>
        <w:t xml:space="preserve"> structure </w:t>
      </w:r>
      <w:r w:rsidR="005011D4" w:rsidRPr="00A460F5">
        <w:rPr>
          <w:noProof/>
          <w:szCs w:val="18"/>
        </w:rPr>
        <w:t>are</w:t>
      </w:r>
      <w:r w:rsidR="005011D4">
        <w:rPr>
          <w:szCs w:val="18"/>
        </w:rPr>
        <w:t xml:space="preserve"> part of and are </w:t>
      </w:r>
      <w:r w:rsidR="003F3ABD">
        <w:rPr>
          <w:szCs w:val="18"/>
        </w:rPr>
        <w:t>impact</w:t>
      </w:r>
      <w:r w:rsidR="005011D4">
        <w:rPr>
          <w:szCs w:val="18"/>
        </w:rPr>
        <w:t>ed on by</w:t>
      </w:r>
      <w:r w:rsidR="003F3ABD">
        <w:rPr>
          <w:szCs w:val="18"/>
        </w:rPr>
        <w:t xml:space="preserve"> the culture of an </w:t>
      </w:r>
      <w:r w:rsidR="003F3ABD" w:rsidRPr="00A460F5">
        <w:rPr>
          <w:noProof/>
          <w:szCs w:val="18"/>
        </w:rPr>
        <w:t>organisation</w:t>
      </w:r>
      <w:r w:rsidR="003F3ABD">
        <w:rPr>
          <w:szCs w:val="18"/>
        </w:rPr>
        <w:t xml:space="preserve">. </w:t>
      </w:r>
    </w:p>
    <w:p w:rsidR="005F1364" w:rsidRDefault="00EB490E" w:rsidP="000D52E1">
      <w:pPr>
        <w:rPr>
          <w:szCs w:val="18"/>
        </w:rPr>
      </w:pPr>
      <w:r w:rsidRPr="00A460F5">
        <w:rPr>
          <w:noProof/>
          <w:szCs w:val="18"/>
        </w:rPr>
        <w:t>Johnsons</w:t>
      </w:r>
      <w:r w:rsidR="00853415">
        <w:rPr>
          <w:szCs w:val="18"/>
        </w:rPr>
        <w:t>, S</w:t>
      </w:r>
      <w:r>
        <w:rPr>
          <w:szCs w:val="18"/>
        </w:rPr>
        <w:t>c</w:t>
      </w:r>
      <w:r w:rsidR="005F1364">
        <w:rPr>
          <w:szCs w:val="18"/>
        </w:rPr>
        <w:t xml:space="preserve">holes and Whittington’s model (cited in </w:t>
      </w:r>
      <w:r w:rsidR="00853415">
        <w:rPr>
          <w:szCs w:val="18"/>
        </w:rPr>
        <w:t>Mullins,</w:t>
      </w:r>
      <w:r w:rsidR="005F1364">
        <w:rPr>
          <w:szCs w:val="18"/>
        </w:rPr>
        <w:t xml:space="preserve"> 2010) refers to rituals and routines playing a crucial role in the culture of an </w:t>
      </w:r>
      <w:r w:rsidR="005F1364" w:rsidRPr="00A460F5">
        <w:rPr>
          <w:noProof/>
          <w:szCs w:val="18"/>
        </w:rPr>
        <w:t>organisation</w:t>
      </w:r>
      <w:r w:rsidR="005F1364">
        <w:rPr>
          <w:szCs w:val="18"/>
        </w:rPr>
        <w:t xml:space="preserve">, Ysgol Crug Glas have multiple rituals and routines they follow daily. This can be seen in the form of the students having toast every Friday, or </w:t>
      </w:r>
      <w:r w:rsidR="005F1364" w:rsidRPr="00A460F5">
        <w:rPr>
          <w:noProof/>
          <w:szCs w:val="18"/>
        </w:rPr>
        <w:t>preforming</w:t>
      </w:r>
      <w:r w:rsidR="005F1364">
        <w:rPr>
          <w:szCs w:val="18"/>
        </w:rPr>
        <w:t xml:space="preserve"> morning exercises</w:t>
      </w:r>
      <w:r w:rsidR="00853415">
        <w:rPr>
          <w:szCs w:val="18"/>
        </w:rPr>
        <w:t>. T</w:t>
      </w:r>
      <w:r w:rsidR="005F1364">
        <w:rPr>
          <w:szCs w:val="18"/>
        </w:rPr>
        <w:t xml:space="preserve">hese routines may seem </w:t>
      </w:r>
      <w:r w:rsidR="00853415">
        <w:rPr>
          <w:szCs w:val="18"/>
        </w:rPr>
        <w:t>insignificant,</w:t>
      </w:r>
      <w:r w:rsidR="005F1364">
        <w:rPr>
          <w:szCs w:val="18"/>
        </w:rPr>
        <w:t xml:space="preserve"> but the</w:t>
      </w:r>
      <w:r>
        <w:rPr>
          <w:szCs w:val="18"/>
        </w:rPr>
        <w:t>y</w:t>
      </w:r>
      <w:r w:rsidR="005F1364">
        <w:rPr>
          <w:szCs w:val="18"/>
        </w:rPr>
        <w:t xml:space="preserve"> play a significant role in the happiness and engagement of the children and </w:t>
      </w:r>
      <w:r w:rsidR="005F1364" w:rsidRPr="00A460F5">
        <w:rPr>
          <w:noProof/>
          <w:szCs w:val="18"/>
        </w:rPr>
        <w:t>then</w:t>
      </w:r>
      <w:r w:rsidR="00A460F5">
        <w:rPr>
          <w:noProof/>
          <w:szCs w:val="18"/>
        </w:rPr>
        <w:t>, in turn,</w:t>
      </w:r>
      <w:r w:rsidR="005F1364">
        <w:rPr>
          <w:szCs w:val="18"/>
        </w:rPr>
        <w:t xml:space="preserve"> the happiness and the engagement of the staff. Ysgol Crug Glas also take a register every morning and have </w:t>
      </w:r>
      <w:r w:rsidR="005F1364" w:rsidRPr="00A460F5">
        <w:rPr>
          <w:noProof/>
          <w:szCs w:val="18"/>
        </w:rPr>
        <w:t>breaks</w:t>
      </w:r>
      <w:r w:rsidR="005F1364">
        <w:rPr>
          <w:szCs w:val="18"/>
        </w:rPr>
        <w:t xml:space="preserve"> such as lunch at the same time every day, the school functions on large quantities of rituals and routines that keep it running smoothly.</w:t>
      </w:r>
      <w:r>
        <w:rPr>
          <w:szCs w:val="18"/>
        </w:rPr>
        <w:t xml:space="preserve"> The power cultures, control systems and </w:t>
      </w:r>
      <w:r w:rsidRPr="00A460F5">
        <w:rPr>
          <w:noProof/>
          <w:szCs w:val="18"/>
        </w:rPr>
        <w:t>organisational</w:t>
      </w:r>
      <w:r>
        <w:rPr>
          <w:szCs w:val="18"/>
        </w:rPr>
        <w:t xml:space="preserve"> structure portion of their model reinforces that </w:t>
      </w:r>
      <w:r w:rsidRPr="00A460F5">
        <w:rPr>
          <w:noProof/>
          <w:szCs w:val="18"/>
        </w:rPr>
        <w:t>organisational</w:t>
      </w:r>
      <w:r>
        <w:rPr>
          <w:szCs w:val="18"/>
        </w:rPr>
        <w:t xml:space="preserve"> structure can influence the culture of an </w:t>
      </w:r>
      <w:r w:rsidRPr="00A460F5">
        <w:rPr>
          <w:noProof/>
          <w:szCs w:val="18"/>
        </w:rPr>
        <w:t>organisation</w:t>
      </w:r>
      <w:r>
        <w:rPr>
          <w:szCs w:val="18"/>
        </w:rPr>
        <w:t xml:space="preserve">, as those three factors are major contributors to the structure of an </w:t>
      </w:r>
      <w:r w:rsidRPr="00A460F5">
        <w:rPr>
          <w:noProof/>
          <w:szCs w:val="18"/>
        </w:rPr>
        <w:t>organisation</w:t>
      </w:r>
      <w:r>
        <w:rPr>
          <w:szCs w:val="18"/>
        </w:rPr>
        <w:t>.</w:t>
      </w:r>
    </w:p>
    <w:p w:rsidR="005011D4" w:rsidRDefault="002711DD" w:rsidP="000D52E1">
      <w:pPr>
        <w:rPr>
          <w:szCs w:val="18"/>
        </w:rPr>
      </w:pPr>
      <w:r>
        <w:rPr>
          <w:szCs w:val="18"/>
        </w:rPr>
        <w:t>Mulli</w:t>
      </w:r>
      <w:r w:rsidR="00A759E8">
        <w:rPr>
          <w:szCs w:val="18"/>
        </w:rPr>
        <w:t>n</w:t>
      </w:r>
      <w:r>
        <w:rPr>
          <w:szCs w:val="18"/>
        </w:rPr>
        <w:t>s</w:t>
      </w:r>
      <w:r w:rsidR="00412AD7">
        <w:rPr>
          <w:szCs w:val="18"/>
        </w:rPr>
        <w:t>’s</w:t>
      </w:r>
      <w:r>
        <w:rPr>
          <w:szCs w:val="18"/>
        </w:rPr>
        <w:t xml:space="preserve"> (2010</w:t>
      </w:r>
      <w:r w:rsidR="00412AD7">
        <w:rPr>
          <w:szCs w:val="18"/>
        </w:rPr>
        <w:t>, pg. 829</w:t>
      </w:r>
      <w:r>
        <w:rPr>
          <w:szCs w:val="18"/>
        </w:rPr>
        <w:t>) defi</w:t>
      </w:r>
      <w:r w:rsidR="00EB490E">
        <w:rPr>
          <w:szCs w:val="18"/>
        </w:rPr>
        <w:t xml:space="preserve">nition of </w:t>
      </w:r>
      <w:r w:rsidR="00EB490E" w:rsidRPr="00A460F5">
        <w:rPr>
          <w:noProof/>
          <w:szCs w:val="18"/>
        </w:rPr>
        <w:t>organisational</w:t>
      </w:r>
      <w:r w:rsidR="00EB490E">
        <w:rPr>
          <w:szCs w:val="18"/>
        </w:rPr>
        <w:t xml:space="preserve"> structure</w:t>
      </w:r>
      <w:r>
        <w:rPr>
          <w:szCs w:val="18"/>
        </w:rPr>
        <w:t xml:space="preserve"> is “structure is the pattern of relationships among positions in the </w:t>
      </w:r>
      <w:r w:rsidRPr="00A460F5">
        <w:rPr>
          <w:noProof/>
          <w:szCs w:val="18"/>
        </w:rPr>
        <w:t>organisation</w:t>
      </w:r>
      <w:r>
        <w:rPr>
          <w:szCs w:val="18"/>
        </w:rPr>
        <w:t xml:space="preserve"> and among members of the </w:t>
      </w:r>
      <w:r w:rsidR="00A759E8" w:rsidRPr="00A460F5">
        <w:rPr>
          <w:noProof/>
          <w:szCs w:val="18"/>
        </w:rPr>
        <w:t>organisation</w:t>
      </w:r>
      <w:r w:rsidR="00A759E8">
        <w:rPr>
          <w:szCs w:val="18"/>
        </w:rPr>
        <w:t>. It</w:t>
      </w:r>
      <w:r>
        <w:rPr>
          <w:szCs w:val="18"/>
        </w:rPr>
        <w:t xml:space="preserve"> </w:t>
      </w:r>
      <w:r w:rsidR="00A759E8">
        <w:rPr>
          <w:szCs w:val="18"/>
        </w:rPr>
        <w:t>defines</w:t>
      </w:r>
      <w:r>
        <w:rPr>
          <w:szCs w:val="18"/>
        </w:rPr>
        <w:t xml:space="preserve"> tasks and responsibilities, work roles and relationships and channels of communications.” </w:t>
      </w:r>
      <w:r w:rsidR="00F94D3F">
        <w:rPr>
          <w:szCs w:val="18"/>
        </w:rPr>
        <w:t xml:space="preserve">Child (cited in </w:t>
      </w:r>
      <w:r w:rsidR="00853415">
        <w:rPr>
          <w:szCs w:val="18"/>
        </w:rPr>
        <w:t>Mullins</w:t>
      </w:r>
      <w:r w:rsidR="00F94D3F">
        <w:rPr>
          <w:szCs w:val="18"/>
        </w:rPr>
        <w:t>,</w:t>
      </w:r>
      <w:r w:rsidR="00853415">
        <w:rPr>
          <w:szCs w:val="18"/>
        </w:rPr>
        <w:t xml:space="preserve"> </w:t>
      </w:r>
      <w:r w:rsidR="00F94D3F">
        <w:rPr>
          <w:szCs w:val="18"/>
        </w:rPr>
        <w:t xml:space="preserve">2010) </w:t>
      </w:r>
      <w:r w:rsidR="00F94D3F" w:rsidRPr="00A460F5">
        <w:rPr>
          <w:noProof/>
          <w:szCs w:val="18"/>
        </w:rPr>
        <w:t>emphasises</w:t>
      </w:r>
      <w:r w:rsidR="00F94D3F">
        <w:rPr>
          <w:szCs w:val="18"/>
        </w:rPr>
        <w:t xml:space="preserve"> that good </w:t>
      </w:r>
      <w:r w:rsidR="00F94D3F" w:rsidRPr="00A460F5">
        <w:rPr>
          <w:noProof/>
          <w:szCs w:val="18"/>
        </w:rPr>
        <w:t>organisational</w:t>
      </w:r>
      <w:r w:rsidR="00F94D3F">
        <w:rPr>
          <w:szCs w:val="18"/>
        </w:rPr>
        <w:t xml:space="preserve"> structure makes effective management possible, the structure of an </w:t>
      </w:r>
      <w:r w:rsidR="00F94D3F" w:rsidRPr="00A460F5">
        <w:rPr>
          <w:noProof/>
          <w:szCs w:val="18"/>
        </w:rPr>
        <w:t>organisation</w:t>
      </w:r>
      <w:r w:rsidR="00F94D3F">
        <w:rPr>
          <w:szCs w:val="18"/>
        </w:rPr>
        <w:t xml:space="preserve"> can affect job satisfaction and morale of employees and that value is transported back into society by the form of</w:t>
      </w:r>
      <w:r w:rsidR="00A460F5">
        <w:rPr>
          <w:szCs w:val="18"/>
        </w:rPr>
        <w:t xml:space="preserve"> the</w:t>
      </w:r>
      <w:r w:rsidR="00F94D3F">
        <w:rPr>
          <w:szCs w:val="18"/>
        </w:rPr>
        <w:t xml:space="preserve"> </w:t>
      </w:r>
      <w:r w:rsidR="00F94D3F" w:rsidRPr="00A460F5">
        <w:rPr>
          <w:noProof/>
          <w:szCs w:val="18"/>
        </w:rPr>
        <w:t>structure</w:t>
      </w:r>
      <w:r w:rsidR="00F94D3F">
        <w:rPr>
          <w:szCs w:val="18"/>
        </w:rPr>
        <w:t xml:space="preserve"> an </w:t>
      </w:r>
      <w:r w:rsidR="00F94D3F" w:rsidRPr="00A460F5">
        <w:rPr>
          <w:noProof/>
          <w:szCs w:val="18"/>
        </w:rPr>
        <w:lastRenderedPageBreak/>
        <w:t>organisation</w:t>
      </w:r>
      <w:r w:rsidR="00F94D3F">
        <w:rPr>
          <w:szCs w:val="18"/>
        </w:rPr>
        <w:t xml:space="preserve"> uses, this reflects on how the </w:t>
      </w:r>
      <w:r w:rsidR="00F94D3F" w:rsidRPr="00A460F5">
        <w:rPr>
          <w:noProof/>
          <w:szCs w:val="18"/>
        </w:rPr>
        <w:t>organisation</w:t>
      </w:r>
      <w:r w:rsidR="00F94D3F">
        <w:rPr>
          <w:szCs w:val="18"/>
        </w:rPr>
        <w:t xml:space="preserve"> treats people. </w:t>
      </w:r>
      <w:r w:rsidR="00F67E80">
        <w:rPr>
          <w:szCs w:val="18"/>
        </w:rPr>
        <w:t xml:space="preserve">The </w:t>
      </w:r>
      <w:r w:rsidR="00023A8F">
        <w:rPr>
          <w:szCs w:val="18"/>
        </w:rPr>
        <w:t>Essence</w:t>
      </w:r>
      <w:r w:rsidR="00F67E80">
        <w:rPr>
          <w:szCs w:val="18"/>
        </w:rPr>
        <w:t xml:space="preserve"> of </w:t>
      </w:r>
      <w:r w:rsidR="00F67E80" w:rsidRPr="00A460F5">
        <w:rPr>
          <w:noProof/>
          <w:szCs w:val="18"/>
        </w:rPr>
        <w:t>structure</w:t>
      </w:r>
      <w:r w:rsidR="00F67E80">
        <w:rPr>
          <w:szCs w:val="18"/>
        </w:rPr>
        <w:t xml:space="preserve"> is the </w:t>
      </w:r>
      <w:r w:rsidR="00023A8F">
        <w:rPr>
          <w:szCs w:val="18"/>
        </w:rPr>
        <w:t>division</w:t>
      </w:r>
      <w:r w:rsidR="00F67E80">
        <w:rPr>
          <w:szCs w:val="18"/>
        </w:rPr>
        <w:t xml:space="preserve"> of work between </w:t>
      </w:r>
      <w:r w:rsidR="00F67E80" w:rsidRPr="00A460F5">
        <w:rPr>
          <w:noProof/>
          <w:szCs w:val="18"/>
        </w:rPr>
        <w:t xml:space="preserve">members </w:t>
      </w:r>
      <w:r w:rsidR="00A460F5">
        <w:rPr>
          <w:noProof/>
          <w:szCs w:val="18"/>
        </w:rPr>
        <w:t>of</w:t>
      </w:r>
      <w:r w:rsidR="00F67E80">
        <w:rPr>
          <w:szCs w:val="18"/>
        </w:rPr>
        <w:t xml:space="preserve"> an </w:t>
      </w:r>
      <w:r w:rsidR="00F67E80" w:rsidRPr="00A460F5">
        <w:rPr>
          <w:noProof/>
          <w:szCs w:val="18"/>
        </w:rPr>
        <w:t>organisation</w:t>
      </w:r>
      <w:r w:rsidR="00F67E80">
        <w:rPr>
          <w:szCs w:val="18"/>
        </w:rPr>
        <w:t xml:space="preserve">, and the allocation of jobs. </w:t>
      </w:r>
    </w:p>
    <w:p w:rsidR="00F67E80" w:rsidRDefault="00F67E80" w:rsidP="000D52E1">
      <w:pPr>
        <w:rPr>
          <w:szCs w:val="18"/>
        </w:rPr>
      </w:pPr>
      <w:r>
        <w:rPr>
          <w:szCs w:val="18"/>
        </w:rPr>
        <w:t xml:space="preserve">Most </w:t>
      </w:r>
      <w:r w:rsidRPr="00A460F5">
        <w:rPr>
          <w:noProof/>
          <w:szCs w:val="18"/>
        </w:rPr>
        <w:t>organisations</w:t>
      </w:r>
      <w:r>
        <w:rPr>
          <w:szCs w:val="18"/>
        </w:rPr>
        <w:t xml:space="preserve"> follow either a </w:t>
      </w:r>
      <w:r w:rsidR="002E093C">
        <w:rPr>
          <w:szCs w:val="18"/>
        </w:rPr>
        <w:t>‘</w:t>
      </w:r>
      <w:r>
        <w:rPr>
          <w:szCs w:val="18"/>
        </w:rPr>
        <w:t>flat</w:t>
      </w:r>
      <w:r w:rsidR="002E093C">
        <w:rPr>
          <w:szCs w:val="18"/>
        </w:rPr>
        <w:t>’</w:t>
      </w:r>
      <w:r>
        <w:rPr>
          <w:szCs w:val="18"/>
        </w:rPr>
        <w:t xml:space="preserve"> hierarchical structure or </w:t>
      </w:r>
      <w:r w:rsidR="002E093C">
        <w:rPr>
          <w:szCs w:val="18"/>
        </w:rPr>
        <w:t>a</w:t>
      </w:r>
      <w:r>
        <w:rPr>
          <w:szCs w:val="18"/>
        </w:rPr>
        <w:t xml:space="preserve"> </w:t>
      </w:r>
      <w:r w:rsidR="002E093C">
        <w:rPr>
          <w:szCs w:val="18"/>
        </w:rPr>
        <w:t xml:space="preserve">‘tall’ </w:t>
      </w:r>
      <w:r>
        <w:rPr>
          <w:szCs w:val="18"/>
        </w:rPr>
        <w:t>hierarchical structure. Mullins</w:t>
      </w:r>
      <w:r w:rsidR="00853415">
        <w:rPr>
          <w:szCs w:val="18"/>
        </w:rPr>
        <w:t>’s</w:t>
      </w:r>
      <w:r>
        <w:rPr>
          <w:szCs w:val="18"/>
        </w:rPr>
        <w:t xml:space="preserve"> (2010</w:t>
      </w:r>
      <w:r w:rsidR="00412AD7">
        <w:rPr>
          <w:szCs w:val="18"/>
        </w:rPr>
        <w:t>, pg.825</w:t>
      </w:r>
      <w:r>
        <w:rPr>
          <w:szCs w:val="18"/>
        </w:rPr>
        <w:t xml:space="preserve">) definition of a flat hierarchical structure is “an </w:t>
      </w:r>
      <w:r w:rsidRPr="00A460F5">
        <w:rPr>
          <w:noProof/>
          <w:szCs w:val="18"/>
        </w:rPr>
        <w:t>organisation</w:t>
      </w:r>
      <w:r>
        <w:rPr>
          <w:szCs w:val="18"/>
        </w:rPr>
        <w:t xml:space="preserve"> that has broad spans of control and few levels of control”</w:t>
      </w:r>
      <w:r w:rsidR="003314E7">
        <w:rPr>
          <w:szCs w:val="18"/>
        </w:rPr>
        <w:t>.</w:t>
      </w:r>
      <w:r>
        <w:rPr>
          <w:szCs w:val="18"/>
        </w:rPr>
        <w:t xml:space="preserve"> </w:t>
      </w:r>
      <w:r w:rsidR="003314E7">
        <w:rPr>
          <w:szCs w:val="18"/>
        </w:rPr>
        <w:t>M</w:t>
      </w:r>
      <w:r w:rsidR="002E093C">
        <w:rPr>
          <w:szCs w:val="18"/>
        </w:rPr>
        <w:t xml:space="preserve">eaning that there is one person responsible for a high volume of other people. This structure is cost </w:t>
      </w:r>
      <w:r w:rsidR="002E093C" w:rsidRPr="00A460F5">
        <w:rPr>
          <w:noProof/>
          <w:szCs w:val="18"/>
        </w:rPr>
        <w:t>affective</w:t>
      </w:r>
      <w:r w:rsidR="002E093C">
        <w:rPr>
          <w:szCs w:val="18"/>
        </w:rPr>
        <w:t xml:space="preserve"> </w:t>
      </w:r>
      <w:r w:rsidR="00A759E8">
        <w:rPr>
          <w:szCs w:val="18"/>
        </w:rPr>
        <w:t xml:space="preserve">and </w:t>
      </w:r>
      <w:r w:rsidR="002E093C">
        <w:rPr>
          <w:szCs w:val="18"/>
        </w:rPr>
        <w:t>therefor</w:t>
      </w:r>
      <w:r w:rsidR="00A759E8">
        <w:rPr>
          <w:szCs w:val="18"/>
        </w:rPr>
        <w:t>e</w:t>
      </w:r>
      <w:r w:rsidR="002E093C">
        <w:rPr>
          <w:szCs w:val="18"/>
        </w:rPr>
        <w:t xml:space="preserve"> most charities and social enterprises support this hierarchical structure. Even though Ysgol Crug Glas is a registered charity due to its </w:t>
      </w:r>
      <w:r w:rsidR="002E093C" w:rsidRPr="002E093C">
        <w:rPr>
          <w:szCs w:val="18"/>
        </w:rPr>
        <w:t>bureaucratic</w:t>
      </w:r>
      <w:r w:rsidR="002E093C">
        <w:rPr>
          <w:szCs w:val="18"/>
        </w:rPr>
        <w:t xml:space="preserve"> nature it operates under a tall hierarchical structure. Mullins</w:t>
      </w:r>
      <w:r w:rsidR="00853415">
        <w:rPr>
          <w:szCs w:val="18"/>
        </w:rPr>
        <w:t>’s</w:t>
      </w:r>
      <w:r w:rsidR="002E093C">
        <w:rPr>
          <w:szCs w:val="18"/>
        </w:rPr>
        <w:t xml:space="preserve"> (2010</w:t>
      </w:r>
      <w:r w:rsidR="00412AD7">
        <w:rPr>
          <w:szCs w:val="18"/>
        </w:rPr>
        <w:t>, pg.833</w:t>
      </w:r>
      <w:r w:rsidR="002E093C">
        <w:rPr>
          <w:szCs w:val="18"/>
        </w:rPr>
        <w:t xml:space="preserve">) definition of a tall hierarchical structure </w:t>
      </w:r>
      <w:r w:rsidR="00866425">
        <w:rPr>
          <w:szCs w:val="18"/>
        </w:rPr>
        <w:t>states</w:t>
      </w:r>
      <w:r w:rsidR="002E093C">
        <w:rPr>
          <w:szCs w:val="18"/>
        </w:rPr>
        <w:t xml:space="preserve"> </w:t>
      </w:r>
      <w:r w:rsidR="00866425">
        <w:rPr>
          <w:szCs w:val="18"/>
        </w:rPr>
        <w:t xml:space="preserve">that </w:t>
      </w:r>
      <w:r w:rsidR="002E093C">
        <w:rPr>
          <w:szCs w:val="18"/>
        </w:rPr>
        <w:t xml:space="preserve">“An organisation that has narrow spans of </w:t>
      </w:r>
      <w:r w:rsidR="003314E7">
        <w:rPr>
          <w:szCs w:val="18"/>
        </w:rPr>
        <w:t xml:space="preserve">control and a relatively large number of levels of authority”. Meaning that one person oversees fewer people, and that decision making is split over more levels. </w:t>
      </w:r>
    </w:p>
    <w:p w:rsidR="00F54859" w:rsidRDefault="00853415" w:rsidP="000D52E1">
      <w:pPr>
        <w:rPr>
          <w:rFonts w:ascii="Calibri" w:hAnsi="Calibri" w:cs="Calibri"/>
        </w:rPr>
      </w:pPr>
      <w:r>
        <w:rPr>
          <w:szCs w:val="18"/>
        </w:rPr>
        <w:t>Mullins (2010) states that b</w:t>
      </w:r>
      <w:r w:rsidR="00237A67">
        <w:rPr>
          <w:szCs w:val="18"/>
        </w:rPr>
        <w:t>ureaucracy has grown due to the size and compl</w:t>
      </w:r>
      <w:r>
        <w:rPr>
          <w:szCs w:val="18"/>
        </w:rPr>
        <w:t>exity increase of organisations. He goes on to note that</w:t>
      </w:r>
      <w:r w:rsidR="00237A67">
        <w:rPr>
          <w:szCs w:val="18"/>
        </w:rPr>
        <w:t xml:space="preserve"> bureaucracy is formed on a hierarchical structure tha</w:t>
      </w:r>
      <w:bookmarkStart w:id="3" w:name="_Hlk499822802"/>
      <w:r>
        <w:rPr>
          <w:szCs w:val="18"/>
        </w:rPr>
        <w:t>t is clear and formal.</w:t>
      </w:r>
      <w:r w:rsidR="00237A67">
        <w:rPr>
          <w:szCs w:val="18"/>
        </w:rPr>
        <w:t xml:space="preserve"> </w:t>
      </w:r>
      <w:bookmarkEnd w:id="3"/>
      <w:r w:rsidR="002A3567">
        <w:rPr>
          <w:szCs w:val="18"/>
        </w:rPr>
        <w:t xml:space="preserve">According to </w:t>
      </w:r>
      <w:r>
        <w:rPr>
          <w:szCs w:val="18"/>
        </w:rPr>
        <w:t>van der Voet</w:t>
      </w:r>
      <w:r w:rsidR="002A3567" w:rsidRPr="002A3567">
        <w:rPr>
          <w:szCs w:val="18"/>
        </w:rPr>
        <w:t xml:space="preserve"> </w:t>
      </w:r>
      <w:r w:rsidR="002A3567">
        <w:rPr>
          <w:szCs w:val="18"/>
        </w:rPr>
        <w:t>(</w:t>
      </w:r>
      <w:r w:rsidR="002A3567" w:rsidRPr="002A3567">
        <w:rPr>
          <w:szCs w:val="18"/>
        </w:rPr>
        <w:t>2014)</w:t>
      </w:r>
      <w:r>
        <w:rPr>
          <w:szCs w:val="18"/>
        </w:rPr>
        <w:t>,</w:t>
      </w:r>
      <w:r w:rsidR="002A3567">
        <w:rPr>
          <w:szCs w:val="18"/>
        </w:rPr>
        <w:t xml:space="preserve"> the higher level of bureaucracy an </w:t>
      </w:r>
      <w:r w:rsidR="002A3567" w:rsidRPr="00853415">
        <w:rPr>
          <w:szCs w:val="18"/>
        </w:rPr>
        <w:t xml:space="preserve">organisation has, the higher level of planning that needs to go into change within that organisation. </w:t>
      </w:r>
      <w:r w:rsidR="002A3567" w:rsidRPr="00853415">
        <w:rPr>
          <w:rFonts w:ascii="Calibri" w:hAnsi="Calibri" w:cs="Calibri"/>
        </w:rPr>
        <w:t xml:space="preserve">Argyris </w:t>
      </w:r>
      <w:r w:rsidR="00710591" w:rsidRPr="00853415">
        <w:rPr>
          <w:rFonts w:ascii="Calibri" w:hAnsi="Calibri" w:cs="Calibri"/>
        </w:rPr>
        <w:t>(cited in Woodman 2017</w:t>
      </w:r>
      <w:r w:rsidR="002A3567" w:rsidRPr="00853415">
        <w:rPr>
          <w:rFonts w:ascii="Calibri" w:hAnsi="Calibri" w:cs="Calibri"/>
        </w:rPr>
        <w:t>) claims that bureaucratic organisations can be restrictive of self-fulfilment- and individual growth</w:t>
      </w:r>
      <w:r w:rsidR="002711DD" w:rsidRPr="00853415">
        <w:rPr>
          <w:rFonts w:ascii="Calibri" w:hAnsi="Calibri" w:cs="Calibri"/>
        </w:rPr>
        <w:t>. This</w:t>
      </w:r>
      <w:r w:rsidR="002711DD">
        <w:rPr>
          <w:rFonts w:ascii="Calibri" w:hAnsi="Calibri" w:cs="Calibri"/>
        </w:rPr>
        <w:t xml:space="preserve"> could be seen </w:t>
      </w:r>
      <w:r w:rsidR="00A759E8">
        <w:rPr>
          <w:rFonts w:ascii="Calibri" w:hAnsi="Calibri" w:cs="Calibri"/>
        </w:rPr>
        <w:t>to then hinder the organisational success of Ysgol Crug Glas and the school’s overall development.</w:t>
      </w:r>
      <w:r w:rsidR="002711DD">
        <w:rPr>
          <w:rFonts w:ascii="Calibri" w:hAnsi="Calibri" w:cs="Calibri"/>
        </w:rPr>
        <w:t xml:space="preserve"> </w:t>
      </w:r>
    </w:p>
    <w:p w:rsidR="00F54859" w:rsidRDefault="002A3567" w:rsidP="000D52E1">
      <w:pPr>
        <w:rPr>
          <w:rFonts w:ascii="Calibri" w:hAnsi="Calibri" w:cs="Calibri"/>
        </w:rPr>
      </w:pPr>
      <w:r w:rsidRPr="00237A67">
        <w:rPr>
          <w:rFonts w:ascii="Calibri" w:hAnsi="Calibri" w:cs="Calibri"/>
        </w:rPr>
        <w:t xml:space="preserve"> The bureaucratic nature of Ysgol Crug Glas </w:t>
      </w:r>
      <w:r w:rsidR="00023A8F" w:rsidRPr="00237A67">
        <w:rPr>
          <w:rFonts w:ascii="Calibri" w:hAnsi="Calibri" w:cs="Calibri"/>
        </w:rPr>
        <w:t>also forces the school to employ a mechanistic structure, a mechanistic structure is a rigid structure that cannot deal adequately with change.</w:t>
      </w:r>
      <w:r w:rsidR="00023A8F">
        <w:rPr>
          <w:rFonts w:ascii="Calibri" w:hAnsi="Calibri" w:cs="Calibri"/>
        </w:rPr>
        <w:t xml:space="preserve"> </w:t>
      </w:r>
      <w:r w:rsidR="00F54859">
        <w:rPr>
          <w:rFonts w:ascii="Calibri" w:hAnsi="Calibri" w:cs="Calibri"/>
        </w:rPr>
        <w:t>Mullins (2010</w:t>
      </w:r>
      <w:r w:rsidR="00412AD7">
        <w:rPr>
          <w:rFonts w:ascii="Calibri" w:hAnsi="Calibri" w:cs="Calibri"/>
        </w:rPr>
        <w:t>, pg. 828</w:t>
      </w:r>
      <w:r w:rsidR="00F54859">
        <w:rPr>
          <w:rFonts w:ascii="Calibri" w:hAnsi="Calibri" w:cs="Calibri"/>
        </w:rPr>
        <w:t xml:space="preserve">) definition of a mechanistic system is “A rigid system of management practice and structure which is characterised by clear hierarchical structure, specialisation of tasks, defined duties and responsibilities, and knowledge centred at the top of the hierarchy.” </w:t>
      </w:r>
    </w:p>
    <w:p w:rsidR="00C10872" w:rsidRDefault="00C10872" w:rsidP="00C10872">
      <w:pPr>
        <w:rPr>
          <w:szCs w:val="18"/>
        </w:rPr>
      </w:pPr>
      <w:r>
        <w:rPr>
          <w:szCs w:val="18"/>
        </w:rPr>
        <w:t>The hierarchical</w:t>
      </w:r>
      <w:r w:rsidR="00D16FE8">
        <w:rPr>
          <w:szCs w:val="18"/>
        </w:rPr>
        <w:t xml:space="preserve"> structure of Ysgol Crug Gl</w:t>
      </w:r>
      <w:r>
        <w:rPr>
          <w:szCs w:val="18"/>
        </w:rPr>
        <w:t>as</w:t>
      </w:r>
      <w:r w:rsidR="00D16FE8">
        <w:rPr>
          <w:szCs w:val="18"/>
        </w:rPr>
        <w:t xml:space="preserve"> (see appendix A)</w:t>
      </w:r>
      <w:r>
        <w:rPr>
          <w:szCs w:val="18"/>
        </w:rPr>
        <w:t xml:space="preserve"> starts with the local government as the highest point in the school’s hierarchical system</w:t>
      </w:r>
      <w:r w:rsidR="00CE4D54">
        <w:rPr>
          <w:szCs w:val="18"/>
        </w:rPr>
        <w:t>. T</w:t>
      </w:r>
      <w:r>
        <w:rPr>
          <w:szCs w:val="18"/>
        </w:rPr>
        <w:t>his means they have the highest level of authority. However, due to the bureaucratic nature</w:t>
      </w:r>
      <w:r w:rsidR="00CE4D54">
        <w:rPr>
          <w:szCs w:val="18"/>
        </w:rPr>
        <w:t xml:space="preserve"> of public education</w:t>
      </w:r>
      <w:r>
        <w:rPr>
          <w:szCs w:val="18"/>
        </w:rPr>
        <w:t>, the local government still have procedures in pla</w:t>
      </w:r>
      <w:r w:rsidR="00EC600E">
        <w:rPr>
          <w:szCs w:val="18"/>
        </w:rPr>
        <w:t xml:space="preserve">ce to help </w:t>
      </w:r>
      <w:r>
        <w:rPr>
          <w:szCs w:val="18"/>
        </w:rPr>
        <w:t>make decisions, not all the control lies with them.</w:t>
      </w:r>
      <w:r w:rsidR="00EC600E">
        <w:rPr>
          <w:szCs w:val="18"/>
        </w:rPr>
        <w:t xml:space="preserve"> Ysgol crug glas (2017) states t</w:t>
      </w:r>
      <w:r w:rsidR="00CE4D54">
        <w:rPr>
          <w:szCs w:val="18"/>
        </w:rPr>
        <w:t>he school has</w:t>
      </w:r>
      <w:r>
        <w:rPr>
          <w:szCs w:val="18"/>
        </w:rPr>
        <w:t xml:space="preserve"> a board of governors that oversee decision making within the school. Responsibility is then distributed down through the hierarchical structure to the school’s</w:t>
      </w:r>
      <w:r w:rsidR="00CE4D54">
        <w:rPr>
          <w:szCs w:val="18"/>
        </w:rPr>
        <w:t xml:space="preserve"> head teacher, then deputy head </w:t>
      </w:r>
      <w:r>
        <w:rPr>
          <w:szCs w:val="18"/>
        </w:rPr>
        <w:t>and the</w:t>
      </w:r>
      <w:r w:rsidR="00F54859">
        <w:rPr>
          <w:szCs w:val="18"/>
        </w:rPr>
        <w:t>n to the</w:t>
      </w:r>
      <w:r>
        <w:rPr>
          <w:szCs w:val="18"/>
        </w:rPr>
        <w:t xml:space="preserve"> senior leadership teacher. The next level in their structure consists of ten teachers who</w:t>
      </w:r>
      <w:r w:rsidR="00F54859">
        <w:rPr>
          <w:szCs w:val="18"/>
        </w:rPr>
        <w:t xml:space="preserve"> are each responsible for one </w:t>
      </w:r>
      <w:r w:rsidR="00F54859" w:rsidRPr="00A460F5">
        <w:rPr>
          <w:noProof/>
          <w:szCs w:val="18"/>
        </w:rPr>
        <w:t>class,</w:t>
      </w:r>
      <w:r w:rsidR="00F54859">
        <w:rPr>
          <w:szCs w:val="18"/>
        </w:rPr>
        <w:t xml:space="preserve"> and</w:t>
      </w:r>
      <w:r>
        <w:rPr>
          <w:szCs w:val="18"/>
        </w:rPr>
        <w:t xml:space="preserve"> oversee the seven </w:t>
      </w:r>
      <w:r w:rsidR="00F54859">
        <w:rPr>
          <w:szCs w:val="18"/>
        </w:rPr>
        <w:t>teaching</w:t>
      </w:r>
      <w:r>
        <w:rPr>
          <w:szCs w:val="18"/>
        </w:rPr>
        <w:t xml:space="preserve"> assistants. The school also has a range of external professionals, such as speech and language, and physio therapists</w:t>
      </w:r>
      <w:r w:rsidR="000E7B05">
        <w:rPr>
          <w:szCs w:val="18"/>
        </w:rPr>
        <w:t xml:space="preserve">, </w:t>
      </w:r>
      <w:r>
        <w:rPr>
          <w:szCs w:val="18"/>
        </w:rPr>
        <w:t>that work with the students at Ysgol Crug Glas</w:t>
      </w:r>
      <w:r w:rsidR="000E7B05">
        <w:rPr>
          <w:szCs w:val="18"/>
        </w:rPr>
        <w:t>. T</w:t>
      </w:r>
      <w:r>
        <w:rPr>
          <w:szCs w:val="18"/>
        </w:rPr>
        <w:t xml:space="preserve">hese </w:t>
      </w:r>
      <w:r w:rsidR="000E7B05">
        <w:rPr>
          <w:szCs w:val="18"/>
        </w:rPr>
        <w:t xml:space="preserve">professionals </w:t>
      </w:r>
      <w:r>
        <w:rPr>
          <w:szCs w:val="18"/>
        </w:rPr>
        <w:t xml:space="preserve">will be employed by the local government </w:t>
      </w:r>
      <w:r w:rsidR="000E7B05">
        <w:rPr>
          <w:szCs w:val="18"/>
        </w:rPr>
        <w:t xml:space="preserve">and will work with the head teacher in assisting the development of the children at the school. </w:t>
      </w:r>
      <w:r w:rsidR="00F54859">
        <w:rPr>
          <w:szCs w:val="18"/>
        </w:rPr>
        <w:t xml:space="preserve">Each level in the </w:t>
      </w:r>
      <w:r w:rsidR="00EC600E">
        <w:rPr>
          <w:szCs w:val="18"/>
        </w:rPr>
        <w:t>school’s</w:t>
      </w:r>
      <w:r w:rsidR="00F54859">
        <w:rPr>
          <w:szCs w:val="18"/>
        </w:rPr>
        <w:t xml:space="preserve"> hierarchy has clear responsibilities this is typical of a mechanistic structure. </w:t>
      </w:r>
    </w:p>
    <w:p w:rsidR="00C26481" w:rsidRDefault="00C26481" w:rsidP="00C10872">
      <w:pPr>
        <w:rPr>
          <w:szCs w:val="18"/>
        </w:rPr>
      </w:pPr>
      <w:bookmarkStart w:id="4" w:name="_Hlk499735998"/>
      <w:r>
        <w:rPr>
          <w:szCs w:val="18"/>
        </w:rPr>
        <w:t>Mihm et al.</w:t>
      </w:r>
      <w:r w:rsidRPr="00C26481">
        <w:rPr>
          <w:szCs w:val="18"/>
        </w:rPr>
        <w:t xml:space="preserve"> </w:t>
      </w:r>
      <w:r>
        <w:rPr>
          <w:szCs w:val="18"/>
        </w:rPr>
        <w:t>(</w:t>
      </w:r>
      <w:r w:rsidRPr="00C26481">
        <w:rPr>
          <w:szCs w:val="18"/>
        </w:rPr>
        <w:t>2010)</w:t>
      </w:r>
      <w:r>
        <w:rPr>
          <w:szCs w:val="18"/>
        </w:rPr>
        <w:t xml:space="preserve"> </w:t>
      </w:r>
      <w:bookmarkEnd w:id="4"/>
      <w:r w:rsidR="00CE4D54">
        <w:rPr>
          <w:szCs w:val="18"/>
        </w:rPr>
        <w:t>state</w:t>
      </w:r>
      <w:r>
        <w:rPr>
          <w:szCs w:val="18"/>
        </w:rPr>
        <w:t xml:space="preserve"> no individual is capable of understanding all aspect</w:t>
      </w:r>
      <w:r w:rsidR="00CE4D54">
        <w:rPr>
          <w:szCs w:val="18"/>
        </w:rPr>
        <w:t xml:space="preserve">s of a decision, and that </w:t>
      </w:r>
      <w:r>
        <w:rPr>
          <w:szCs w:val="18"/>
        </w:rPr>
        <w:t>this makes it very difficult particularly in large organisations for one person to make all the decisions, such as in a flat structure. High Quality solutions can only be found for a problem or task once decisions have been delegated and tasks assigned, making good communication essential, continues Mihm et al.</w:t>
      </w:r>
      <w:r w:rsidRPr="00C26481">
        <w:rPr>
          <w:szCs w:val="18"/>
        </w:rPr>
        <w:t xml:space="preserve"> </w:t>
      </w:r>
      <w:r>
        <w:rPr>
          <w:szCs w:val="18"/>
        </w:rPr>
        <w:t>(</w:t>
      </w:r>
      <w:r w:rsidRPr="00C26481">
        <w:rPr>
          <w:szCs w:val="18"/>
        </w:rPr>
        <w:t>2010)</w:t>
      </w:r>
      <w:r>
        <w:rPr>
          <w:szCs w:val="18"/>
        </w:rPr>
        <w:t xml:space="preserve">. This is reinforced by </w:t>
      </w:r>
      <w:r w:rsidRPr="00C26481">
        <w:rPr>
          <w:szCs w:val="18"/>
        </w:rPr>
        <w:t>Otto and Bo</w:t>
      </w:r>
      <w:r>
        <w:rPr>
          <w:szCs w:val="18"/>
        </w:rPr>
        <w:t xml:space="preserve">lle, (2013) who say the only way to effectively deal with problems is through delegation. </w:t>
      </w:r>
      <w:r w:rsidR="004D34E4">
        <w:rPr>
          <w:szCs w:val="18"/>
        </w:rPr>
        <w:t xml:space="preserve">A strong hierarchical structure could be considered imperative to any organisation, particularly large organisations in the public sector such as public education, Ysgol Crug Glas’s strong, clear </w:t>
      </w:r>
      <w:r w:rsidR="002711DD">
        <w:rPr>
          <w:szCs w:val="18"/>
        </w:rPr>
        <w:t>Hierarchical</w:t>
      </w:r>
      <w:r w:rsidR="004D34E4">
        <w:rPr>
          <w:szCs w:val="18"/>
        </w:rPr>
        <w:t xml:space="preserve"> structure means </w:t>
      </w:r>
      <w:r w:rsidR="002711DD">
        <w:rPr>
          <w:szCs w:val="18"/>
        </w:rPr>
        <w:t xml:space="preserve">efficient </w:t>
      </w:r>
      <w:r w:rsidR="004D34E4">
        <w:rPr>
          <w:szCs w:val="18"/>
        </w:rPr>
        <w:t>de</w:t>
      </w:r>
      <w:r w:rsidR="002711DD">
        <w:rPr>
          <w:szCs w:val="18"/>
        </w:rPr>
        <w:t xml:space="preserve">cision making can be optimised. </w:t>
      </w:r>
    </w:p>
    <w:p w:rsidR="00C10872" w:rsidRDefault="00082683" w:rsidP="000D52E1">
      <w:pPr>
        <w:rPr>
          <w:szCs w:val="18"/>
        </w:rPr>
      </w:pPr>
      <w:r>
        <w:rPr>
          <w:szCs w:val="18"/>
        </w:rPr>
        <w:lastRenderedPageBreak/>
        <w:t xml:space="preserve">Ysgol Crug Glas’s culture as an organisation is inclusive, fun and engaging despite the isolated nature of the school. </w:t>
      </w:r>
      <w:r w:rsidR="008214EE">
        <w:rPr>
          <w:szCs w:val="18"/>
        </w:rPr>
        <w:t xml:space="preserve">Schenes model creates a clear measurable method of explaining this. </w:t>
      </w:r>
      <w:r>
        <w:rPr>
          <w:szCs w:val="18"/>
        </w:rPr>
        <w:t>Although the school still operates under a mechanistic structure</w:t>
      </w:r>
      <w:r w:rsidR="008214EE">
        <w:rPr>
          <w:szCs w:val="18"/>
        </w:rPr>
        <w:t xml:space="preserve"> due to its bureaucratic nature</w:t>
      </w:r>
      <w:r>
        <w:rPr>
          <w:szCs w:val="18"/>
        </w:rPr>
        <w:t xml:space="preserve">, following rules, </w:t>
      </w:r>
      <w:r w:rsidR="00CE4D54" w:rsidRPr="00A460F5">
        <w:rPr>
          <w:noProof/>
          <w:szCs w:val="18"/>
        </w:rPr>
        <w:t>regulations</w:t>
      </w:r>
      <w:r w:rsidR="00CE4D54">
        <w:rPr>
          <w:szCs w:val="18"/>
        </w:rPr>
        <w:t xml:space="preserve"> and routines, t</w:t>
      </w:r>
      <w:r>
        <w:rPr>
          <w:szCs w:val="18"/>
        </w:rPr>
        <w:t xml:space="preserve">he cultural influence on the organisational structure </w:t>
      </w:r>
      <w:r w:rsidR="008214EE">
        <w:rPr>
          <w:szCs w:val="18"/>
        </w:rPr>
        <w:t>allows these routines to be used and enforced</w:t>
      </w:r>
      <w:r>
        <w:rPr>
          <w:szCs w:val="18"/>
        </w:rPr>
        <w:t xml:space="preserve"> in a fun and inclusive way.</w:t>
      </w:r>
      <w:r w:rsidR="008214EE">
        <w:rPr>
          <w:szCs w:val="18"/>
        </w:rPr>
        <w:t xml:space="preserve"> This can be seen to set Ysgol Crug </w:t>
      </w:r>
      <w:r w:rsidR="008214EE" w:rsidRPr="00A460F5">
        <w:rPr>
          <w:noProof/>
          <w:szCs w:val="18"/>
        </w:rPr>
        <w:t>Glas,</w:t>
      </w:r>
      <w:r w:rsidR="008214EE">
        <w:rPr>
          <w:szCs w:val="18"/>
        </w:rPr>
        <w:t xml:space="preserve"> and arguably public education apart from most of the public sector, and its general structure while maintaining most of its core elements. </w:t>
      </w:r>
    </w:p>
    <w:p w:rsidR="00CE4D54" w:rsidRDefault="0017194D" w:rsidP="000D52E1">
      <w:pPr>
        <w:rPr>
          <w:szCs w:val="18"/>
        </w:rPr>
      </w:pPr>
      <w:r>
        <w:rPr>
          <w:szCs w:val="18"/>
        </w:rPr>
        <w:t xml:space="preserve">This essay has explored how the structure and culture of Ysgol Crug Glas as an organisation are interconnected. </w:t>
      </w:r>
      <w:r w:rsidR="00E91C77">
        <w:rPr>
          <w:szCs w:val="18"/>
        </w:rPr>
        <w:t xml:space="preserve">Johnson, Scholes and Whittington’s model also highlights the dependence structure and culture have on each other. </w:t>
      </w:r>
      <w:r>
        <w:rPr>
          <w:szCs w:val="18"/>
        </w:rPr>
        <w:t xml:space="preserve">This is important to understand in order for allowances to be made for the </w:t>
      </w:r>
      <w:r w:rsidR="00E91C77">
        <w:rPr>
          <w:szCs w:val="18"/>
        </w:rPr>
        <w:t xml:space="preserve">nature of the </w:t>
      </w:r>
      <w:r>
        <w:rPr>
          <w:szCs w:val="18"/>
        </w:rPr>
        <w:t>school</w:t>
      </w:r>
      <w:r w:rsidR="00E91C77">
        <w:rPr>
          <w:szCs w:val="18"/>
        </w:rPr>
        <w:t>,</w:t>
      </w:r>
      <w:r>
        <w:rPr>
          <w:szCs w:val="18"/>
        </w:rPr>
        <w:t xml:space="preserve"> outside of</w:t>
      </w:r>
      <w:r w:rsidR="00E91C77">
        <w:rPr>
          <w:szCs w:val="18"/>
        </w:rPr>
        <w:t xml:space="preserve"> the structure of public educations.</w:t>
      </w:r>
      <w:r>
        <w:rPr>
          <w:szCs w:val="18"/>
        </w:rPr>
        <w:t xml:space="preserve"> </w:t>
      </w:r>
      <w:r w:rsidR="00E91C77">
        <w:rPr>
          <w:szCs w:val="18"/>
        </w:rPr>
        <w:t>D</w:t>
      </w:r>
      <w:r>
        <w:rPr>
          <w:szCs w:val="18"/>
        </w:rPr>
        <w:t xml:space="preserve">ue to the limited scope of this essay, it was difficult to see the full depth of both the </w:t>
      </w:r>
      <w:r w:rsidRPr="00A460F5">
        <w:rPr>
          <w:noProof/>
          <w:szCs w:val="18"/>
        </w:rPr>
        <w:t>sch</w:t>
      </w:r>
      <w:bookmarkStart w:id="5" w:name="_GoBack"/>
      <w:bookmarkEnd w:id="5"/>
      <w:r w:rsidRPr="00A460F5">
        <w:rPr>
          <w:noProof/>
          <w:szCs w:val="18"/>
        </w:rPr>
        <w:t>ool</w:t>
      </w:r>
      <w:r w:rsidR="00A460F5">
        <w:rPr>
          <w:noProof/>
          <w:szCs w:val="18"/>
        </w:rPr>
        <w:t>'</w:t>
      </w:r>
      <w:r w:rsidRPr="00A460F5">
        <w:rPr>
          <w:noProof/>
          <w:szCs w:val="18"/>
        </w:rPr>
        <w:t>s</w:t>
      </w:r>
      <w:r>
        <w:rPr>
          <w:szCs w:val="18"/>
        </w:rPr>
        <w:t xml:space="preserve"> structure and culture. Further research </w:t>
      </w:r>
      <w:r w:rsidR="00E91C77">
        <w:rPr>
          <w:szCs w:val="18"/>
        </w:rPr>
        <w:t>could look at whether the school adapting a more organic structure would allow the culture to be less restricted.</w:t>
      </w:r>
    </w:p>
    <w:p w:rsidR="00D87757" w:rsidRDefault="00D87757" w:rsidP="004472C3">
      <w:pPr>
        <w:pStyle w:val="Heading3"/>
      </w:pPr>
    </w:p>
    <w:p w:rsidR="00E13480" w:rsidRDefault="00E13480" w:rsidP="00C853B3">
      <w:pPr>
        <w:pStyle w:val="Heading1"/>
      </w:pPr>
    </w:p>
    <w:p w:rsidR="00E13480" w:rsidRDefault="00E13480" w:rsidP="00C853B3">
      <w:pPr>
        <w:pStyle w:val="Heading1"/>
      </w:pPr>
    </w:p>
    <w:p w:rsidR="00E13480" w:rsidRDefault="00E13480" w:rsidP="00C853B3">
      <w:pPr>
        <w:pStyle w:val="Heading1"/>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DD04C1" w:rsidRPr="00DD04C1" w:rsidRDefault="00DD04C1" w:rsidP="00344563">
      <w:pPr>
        <w:rPr>
          <w:sz w:val="28"/>
          <w:szCs w:val="28"/>
          <w:lang w:val="en-US"/>
        </w:rPr>
      </w:pPr>
      <w:r w:rsidRPr="00DD04C1">
        <w:rPr>
          <w:sz w:val="28"/>
          <w:szCs w:val="28"/>
          <w:lang w:val="en-US"/>
        </w:rPr>
        <w:t xml:space="preserve">Appendices </w:t>
      </w:r>
    </w:p>
    <w:p w:rsidR="00DD04C1" w:rsidRDefault="00DD04C1" w:rsidP="00344563">
      <w:pPr>
        <w:rPr>
          <w:lang w:val="en-US"/>
        </w:rPr>
      </w:pPr>
    </w:p>
    <w:p w:rsidR="00093EEC" w:rsidRDefault="00093EEC" w:rsidP="00344563">
      <w:pPr>
        <w:rPr>
          <w:lang w:val="en-US"/>
        </w:rPr>
      </w:pPr>
      <w:r>
        <w:rPr>
          <w:lang w:val="en-US"/>
        </w:rPr>
        <w:t>Appendix A</w:t>
      </w:r>
    </w:p>
    <w:p w:rsidR="00093EEC" w:rsidRDefault="00093EEC" w:rsidP="00344563">
      <w:pPr>
        <w:rPr>
          <w:lang w:val="en-US"/>
        </w:rPr>
      </w:pPr>
    </w:p>
    <w:p w:rsidR="004377F6" w:rsidRDefault="00093EEC" w:rsidP="00344563">
      <w:pPr>
        <w:rPr>
          <w:lang w:val="en-US"/>
        </w:rPr>
      </w:pPr>
      <w:r>
        <w:rPr>
          <w:noProof/>
          <w:lang w:val="en-US"/>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6259830" cy="5132070"/>
            <wp:effectExtent l="0" t="0" r="0" b="1143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14:sizeRelV relativeFrom="margin">
              <wp14:pctHeight>0</wp14:pctHeight>
            </wp14:sizeRelV>
          </wp:anchor>
        </w:drawing>
      </w: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4377F6" w:rsidRDefault="004377F6" w:rsidP="00344563">
      <w:pPr>
        <w:rPr>
          <w:lang w:val="en-US"/>
        </w:rPr>
      </w:pPr>
    </w:p>
    <w:p w:rsidR="00DD04C1" w:rsidRDefault="00DD04C1" w:rsidP="00344563">
      <w:pPr>
        <w:rPr>
          <w:lang w:val="en-US"/>
        </w:rPr>
      </w:pPr>
    </w:p>
    <w:p w:rsidR="004377F6" w:rsidRDefault="004377F6" w:rsidP="00344563">
      <w:pPr>
        <w:rPr>
          <w:lang w:val="en-US"/>
        </w:rPr>
      </w:pPr>
    </w:p>
    <w:p w:rsidR="00DD04C1" w:rsidRDefault="00DD04C1" w:rsidP="00344563">
      <w:pPr>
        <w:rPr>
          <w:lang w:val="en-US"/>
        </w:rPr>
      </w:pPr>
    </w:p>
    <w:p w:rsidR="00DD04C1" w:rsidRPr="00DD04C1" w:rsidRDefault="00DD04C1" w:rsidP="00344563">
      <w:pPr>
        <w:rPr>
          <w:sz w:val="28"/>
          <w:szCs w:val="28"/>
          <w:lang w:val="en-US"/>
        </w:rPr>
      </w:pPr>
      <w:r w:rsidRPr="00DD04C1">
        <w:rPr>
          <w:sz w:val="28"/>
          <w:szCs w:val="28"/>
          <w:lang w:val="en-US"/>
        </w:rPr>
        <w:t xml:space="preserve">References </w:t>
      </w:r>
    </w:p>
    <w:p w:rsidR="008225A9" w:rsidRDefault="008225A9" w:rsidP="00344563">
      <w:pPr>
        <w:rPr>
          <w:lang w:val="en"/>
        </w:rPr>
      </w:pPr>
      <w:r w:rsidRPr="008225A9">
        <w:rPr>
          <w:lang w:val="en-US"/>
        </w:rPr>
        <w:t xml:space="preserve">Caprpentor, B. et al., 2015. Breif Introduction To Engagment . In: </w:t>
      </w:r>
      <w:r w:rsidRPr="008225A9">
        <w:rPr>
          <w:i/>
          <w:iCs/>
          <w:lang w:val="en-US"/>
        </w:rPr>
        <w:t xml:space="preserve">Engaging Learners With Complex Learning Difficulties And Disabillities . </w:t>
      </w:r>
      <w:r w:rsidRPr="008225A9">
        <w:rPr>
          <w:lang w:val="en-US"/>
        </w:rPr>
        <w:t>s.l.:s.n., pp. 23 - 24</w:t>
      </w:r>
    </w:p>
    <w:p w:rsidR="00344563" w:rsidRPr="00344563" w:rsidRDefault="00344563" w:rsidP="00344563">
      <w:pPr>
        <w:rPr>
          <w:lang w:val="en"/>
        </w:rPr>
      </w:pPr>
      <w:r w:rsidRPr="00344563">
        <w:rPr>
          <w:lang w:val="en"/>
        </w:rPr>
        <w:t xml:space="preserve">Cooke, R. and Rousseau, D. (1988). Behavioral Norms and Expectations. </w:t>
      </w:r>
      <w:r w:rsidRPr="00344563">
        <w:rPr>
          <w:i/>
          <w:iCs/>
          <w:lang w:val="en"/>
        </w:rPr>
        <w:t>Group &amp; Organization Studies</w:t>
      </w:r>
      <w:r w:rsidR="00542294">
        <w:rPr>
          <w:lang w:val="en"/>
        </w:rPr>
        <w:t xml:space="preserve">, 13(3), </w:t>
      </w:r>
    </w:p>
    <w:p w:rsidR="00344563" w:rsidRDefault="00344563" w:rsidP="00344563">
      <w:pPr>
        <w:rPr>
          <w:lang w:val="en"/>
        </w:rPr>
      </w:pPr>
      <w:r w:rsidRPr="00344563">
        <w:rPr>
          <w:lang w:val="en"/>
        </w:rPr>
        <w:t xml:space="preserve">Mckay, S. (1988). Treat children as individuals, not textbook cases. </w:t>
      </w:r>
      <w:r w:rsidRPr="00344563">
        <w:rPr>
          <w:i/>
          <w:iCs/>
          <w:lang w:val="en"/>
        </w:rPr>
        <w:t>Toronto Star</w:t>
      </w:r>
      <w:r w:rsidR="00121617">
        <w:rPr>
          <w:lang w:val="en"/>
        </w:rPr>
        <w:t>.</w:t>
      </w:r>
    </w:p>
    <w:p w:rsidR="00C26481" w:rsidRDefault="00C26481" w:rsidP="00344563">
      <w:pPr>
        <w:rPr>
          <w:lang w:val="en"/>
        </w:rPr>
      </w:pPr>
      <w:r w:rsidRPr="00C26481">
        <w:rPr>
          <w:lang w:val="en"/>
        </w:rPr>
        <w:t>Mihm, J., Loch, C., Wilkinson, D. and Huberman, B. (2010). Hierarchical Structure and Search in Complex Organizations. Management Science, 56(5), pp.831-848.</w:t>
      </w:r>
    </w:p>
    <w:p w:rsidR="00237A67" w:rsidRDefault="00237A67" w:rsidP="00344563">
      <w:pPr>
        <w:rPr>
          <w:lang w:val="en"/>
        </w:rPr>
      </w:pPr>
      <w:r w:rsidRPr="003314E7">
        <w:rPr>
          <w:lang w:val="en"/>
        </w:rPr>
        <w:t>Mullins, L. (2010). Management &amp; Organisational Behaviour. 9th ed. Essex: Financial Tim</w:t>
      </w:r>
      <w:r w:rsidR="00412AD7">
        <w:rPr>
          <w:lang w:val="en"/>
        </w:rPr>
        <w:t xml:space="preserve">es Pitman Publishing, </w:t>
      </w:r>
    </w:p>
    <w:p w:rsidR="00C26481" w:rsidRDefault="00C26481" w:rsidP="00344563">
      <w:pPr>
        <w:rPr>
          <w:lang w:val="en"/>
        </w:rPr>
      </w:pPr>
      <w:r w:rsidRPr="00C26481">
        <w:rPr>
          <w:lang w:val="en"/>
        </w:rPr>
        <w:t>Otto, P. and Bolle, F. (2013). The Advantage of Hierarchy: Inducing Responsibility and Selecting Ability?. SSRN Electronic Journal.</w:t>
      </w:r>
    </w:p>
    <w:p w:rsidR="00E13480" w:rsidRDefault="00E13480" w:rsidP="00344563">
      <w:pPr>
        <w:rPr>
          <w:lang w:val="en"/>
        </w:rPr>
      </w:pPr>
      <w:r w:rsidRPr="00E13480">
        <w:rPr>
          <w:lang w:val="en"/>
        </w:rPr>
        <w:t>Oxford Dictionaries | English. (2017). culture | Definition of culture in English by Oxford Dictionaries. [online] Available at: https://en.oxforddictionaries.com/definition/culture [Accessed 29 Nov. 2017].</w:t>
      </w:r>
    </w:p>
    <w:p w:rsidR="00542294" w:rsidRPr="00344563" w:rsidRDefault="008225A9" w:rsidP="00344563">
      <w:pPr>
        <w:rPr>
          <w:lang w:val="en"/>
        </w:rPr>
      </w:pPr>
      <w:r w:rsidRPr="008225A9">
        <w:rPr>
          <w:lang w:val="en"/>
        </w:rPr>
        <w:t>Schein, E. (2010). Organizational culture and leadership. 4th ed. pp.23-33.</w:t>
      </w:r>
    </w:p>
    <w:p w:rsidR="00344563" w:rsidRDefault="00344563" w:rsidP="00344563">
      <w:pPr>
        <w:rPr>
          <w:lang w:val="en"/>
        </w:rPr>
      </w:pPr>
      <w:r w:rsidRPr="00344563">
        <w:rPr>
          <w:lang w:val="en"/>
        </w:rPr>
        <w:t xml:space="preserve">Ysgol Crug Glas (2017). </w:t>
      </w:r>
      <w:r w:rsidRPr="00344563">
        <w:rPr>
          <w:i/>
          <w:iCs/>
          <w:lang w:val="en"/>
        </w:rPr>
        <w:t>Our Values</w:t>
      </w:r>
      <w:r w:rsidRPr="00344563">
        <w:rPr>
          <w:lang w:val="en"/>
        </w:rPr>
        <w:t>. [online] Hwbpluse.wales.gov.uk. Available at: https://hwbpluse.wales.gov.uk/en/6707008/Pages/Aims-and-Values.aspx [Accessed 23 Nov. 2017].</w:t>
      </w:r>
    </w:p>
    <w:p w:rsidR="00EC600E" w:rsidRDefault="00EC600E" w:rsidP="00344563">
      <w:pPr>
        <w:rPr>
          <w:lang w:val="en"/>
        </w:rPr>
      </w:pPr>
      <w:r w:rsidRPr="00EC600E">
        <w:rPr>
          <w:lang w:val="en"/>
        </w:rPr>
        <w:t>Ysgol Crug Glas (2017). Staff. [online] Hwbpluse.wales.gov.uk. Available at: https://hwbpluse.wales.gov.uk/en/6707008/Pages/Staff.aspx [Accessed 29 Nov. 2017].</w:t>
      </w:r>
    </w:p>
    <w:p w:rsidR="00860DF2" w:rsidRDefault="00860DF2" w:rsidP="00344563">
      <w:pPr>
        <w:rPr>
          <w:lang w:val="en"/>
        </w:rPr>
      </w:pPr>
      <w:r w:rsidRPr="00860DF2">
        <w:rPr>
          <w:lang w:val="en"/>
        </w:rPr>
        <w:t>van der Voet, J. (2014). The effectiveness and specificity of change management in a public organization: Transformational leadership and a bureaucratic organizational structure. European Management Journal, 32(3), pp.373-382.</w:t>
      </w:r>
    </w:p>
    <w:p w:rsidR="00412AD7" w:rsidRPr="00344563" w:rsidRDefault="00412AD7" w:rsidP="00344563">
      <w:pPr>
        <w:rPr>
          <w:lang w:val="en"/>
        </w:rPr>
      </w:pPr>
      <w:r w:rsidRPr="00412AD7">
        <w:t>Woodman, J (2017), </w:t>
      </w:r>
      <w:r w:rsidRPr="00412AD7">
        <w:rPr>
          <w:i/>
          <w:iCs/>
        </w:rPr>
        <w:t>Culture</w:t>
      </w:r>
      <w:r w:rsidRPr="00412AD7">
        <w:t>, lecture notes, Introducing the Modern Workplace M4X00800, University of Wales Trinity St. David, delivered 24 October 2017.</w:t>
      </w:r>
    </w:p>
    <w:p w:rsidR="00344563" w:rsidRDefault="00344563" w:rsidP="00C853B3"/>
    <w:p w:rsidR="00344563" w:rsidRPr="00C853B3" w:rsidRDefault="00344563" w:rsidP="00C853B3"/>
    <w:sectPr w:rsidR="00344563" w:rsidRPr="00C85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67600"/>
    <w:multiLevelType w:val="multilevel"/>
    <w:tmpl w:val="7082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01C1B"/>
    <w:multiLevelType w:val="multilevel"/>
    <w:tmpl w:val="F906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44273"/>
    <w:multiLevelType w:val="multilevel"/>
    <w:tmpl w:val="F194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C7678"/>
    <w:multiLevelType w:val="multilevel"/>
    <w:tmpl w:val="4DF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7600B"/>
    <w:multiLevelType w:val="multilevel"/>
    <w:tmpl w:val="AE04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525D0A"/>
    <w:multiLevelType w:val="multilevel"/>
    <w:tmpl w:val="1E2E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1C146E"/>
    <w:multiLevelType w:val="multilevel"/>
    <w:tmpl w:val="CCD6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3C6A5E"/>
    <w:multiLevelType w:val="multilevel"/>
    <w:tmpl w:val="CDBC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1"/>
  </w:num>
  <w:num w:numId="5">
    <w:abstractNumId w:val="4"/>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WwMLIwszS2NDcwNzVU0lEKTi0uzszPAykwqgUAHFyM9CwAAAA="/>
  </w:docVars>
  <w:rsids>
    <w:rsidRoot w:val="00C853B3"/>
    <w:rsid w:val="00023A8F"/>
    <w:rsid w:val="000347B3"/>
    <w:rsid w:val="000430DC"/>
    <w:rsid w:val="00082683"/>
    <w:rsid w:val="00090B19"/>
    <w:rsid w:val="00093EEC"/>
    <w:rsid w:val="000D52E1"/>
    <w:rsid w:val="000E7B05"/>
    <w:rsid w:val="00121617"/>
    <w:rsid w:val="00156F2B"/>
    <w:rsid w:val="0017194D"/>
    <w:rsid w:val="0019030D"/>
    <w:rsid w:val="001D7B9D"/>
    <w:rsid w:val="001E6080"/>
    <w:rsid w:val="001F281F"/>
    <w:rsid w:val="00233217"/>
    <w:rsid w:val="00237A67"/>
    <w:rsid w:val="002711DD"/>
    <w:rsid w:val="002A3567"/>
    <w:rsid w:val="002C5E42"/>
    <w:rsid w:val="002D08B5"/>
    <w:rsid w:val="002E093C"/>
    <w:rsid w:val="003314E7"/>
    <w:rsid w:val="003436C1"/>
    <w:rsid w:val="00344563"/>
    <w:rsid w:val="00387D40"/>
    <w:rsid w:val="00395965"/>
    <w:rsid w:val="003F3ABD"/>
    <w:rsid w:val="00412AD7"/>
    <w:rsid w:val="004377F6"/>
    <w:rsid w:val="004472C3"/>
    <w:rsid w:val="0047073D"/>
    <w:rsid w:val="004764EB"/>
    <w:rsid w:val="004D34E4"/>
    <w:rsid w:val="005011D4"/>
    <w:rsid w:val="005419BC"/>
    <w:rsid w:val="00542294"/>
    <w:rsid w:val="005C3D1E"/>
    <w:rsid w:val="005F1364"/>
    <w:rsid w:val="005F6057"/>
    <w:rsid w:val="00617FF8"/>
    <w:rsid w:val="00710591"/>
    <w:rsid w:val="00737D28"/>
    <w:rsid w:val="007F2C0E"/>
    <w:rsid w:val="008214EE"/>
    <w:rsid w:val="008225A9"/>
    <w:rsid w:val="00841AB1"/>
    <w:rsid w:val="00853415"/>
    <w:rsid w:val="00854E1E"/>
    <w:rsid w:val="00860DF2"/>
    <w:rsid w:val="00866425"/>
    <w:rsid w:val="008B0E7F"/>
    <w:rsid w:val="0092581C"/>
    <w:rsid w:val="00991C44"/>
    <w:rsid w:val="009B27AC"/>
    <w:rsid w:val="009F290B"/>
    <w:rsid w:val="00A460F5"/>
    <w:rsid w:val="00A746F5"/>
    <w:rsid w:val="00A759E8"/>
    <w:rsid w:val="00A94DB5"/>
    <w:rsid w:val="00AC04B4"/>
    <w:rsid w:val="00B01B5C"/>
    <w:rsid w:val="00B1115C"/>
    <w:rsid w:val="00B809F8"/>
    <w:rsid w:val="00BB4A01"/>
    <w:rsid w:val="00BB50B6"/>
    <w:rsid w:val="00BD6983"/>
    <w:rsid w:val="00BF6F8F"/>
    <w:rsid w:val="00C10872"/>
    <w:rsid w:val="00C22145"/>
    <w:rsid w:val="00C25108"/>
    <w:rsid w:val="00C26481"/>
    <w:rsid w:val="00C2762D"/>
    <w:rsid w:val="00C47C92"/>
    <w:rsid w:val="00C573D5"/>
    <w:rsid w:val="00C853B3"/>
    <w:rsid w:val="00CE4D54"/>
    <w:rsid w:val="00D16FE8"/>
    <w:rsid w:val="00D523C8"/>
    <w:rsid w:val="00D82C8E"/>
    <w:rsid w:val="00D87757"/>
    <w:rsid w:val="00D908CE"/>
    <w:rsid w:val="00D96351"/>
    <w:rsid w:val="00DD04C1"/>
    <w:rsid w:val="00E13480"/>
    <w:rsid w:val="00E2593A"/>
    <w:rsid w:val="00E91C77"/>
    <w:rsid w:val="00EB490E"/>
    <w:rsid w:val="00EC600E"/>
    <w:rsid w:val="00F35ABD"/>
    <w:rsid w:val="00F54859"/>
    <w:rsid w:val="00F67E80"/>
    <w:rsid w:val="00F94D3F"/>
    <w:rsid w:val="00FB7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B966"/>
  <w15:chartTrackingRefBased/>
  <w15:docId w15:val="{99A5F21F-CDCB-4D5C-9B27-06CDB7440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3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53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72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53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3B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853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853B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72C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F28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897931">
      <w:bodyDiv w:val="1"/>
      <w:marLeft w:val="0"/>
      <w:marRight w:val="0"/>
      <w:marTop w:val="0"/>
      <w:marBottom w:val="0"/>
      <w:divBdr>
        <w:top w:val="none" w:sz="0" w:space="0" w:color="auto"/>
        <w:left w:val="none" w:sz="0" w:space="0" w:color="auto"/>
        <w:bottom w:val="none" w:sz="0" w:space="0" w:color="auto"/>
        <w:right w:val="none" w:sz="0" w:space="0" w:color="auto"/>
      </w:divBdr>
    </w:div>
    <w:div w:id="1094594118">
      <w:bodyDiv w:val="1"/>
      <w:marLeft w:val="0"/>
      <w:marRight w:val="0"/>
      <w:marTop w:val="0"/>
      <w:marBottom w:val="0"/>
      <w:divBdr>
        <w:top w:val="none" w:sz="0" w:space="0" w:color="auto"/>
        <w:left w:val="none" w:sz="0" w:space="0" w:color="auto"/>
        <w:bottom w:val="none" w:sz="0" w:space="0" w:color="auto"/>
        <w:right w:val="none" w:sz="0" w:space="0" w:color="auto"/>
      </w:divBdr>
    </w:div>
    <w:div w:id="1149635365">
      <w:bodyDiv w:val="1"/>
      <w:marLeft w:val="0"/>
      <w:marRight w:val="0"/>
      <w:marTop w:val="0"/>
      <w:marBottom w:val="0"/>
      <w:divBdr>
        <w:top w:val="none" w:sz="0" w:space="0" w:color="auto"/>
        <w:left w:val="none" w:sz="0" w:space="0" w:color="auto"/>
        <w:bottom w:val="none" w:sz="0" w:space="0" w:color="auto"/>
        <w:right w:val="none" w:sz="0" w:space="0" w:color="auto"/>
      </w:divBdr>
      <w:divsChild>
        <w:div w:id="1804616483">
          <w:marLeft w:val="0"/>
          <w:marRight w:val="0"/>
          <w:marTop w:val="0"/>
          <w:marBottom w:val="0"/>
          <w:divBdr>
            <w:top w:val="none" w:sz="0" w:space="0" w:color="auto"/>
            <w:left w:val="none" w:sz="0" w:space="0" w:color="auto"/>
            <w:bottom w:val="none" w:sz="0" w:space="0" w:color="auto"/>
            <w:right w:val="none" w:sz="0" w:space="0" w:color="auto"/>
          </w:divBdr>
          <w:divsChild>
            <w:div w:id="2322776">
              <w:marLeft w:val="0"/>
              <w:marRight w:val="0"/>
              <w:marTop w:val="0"/>
              <w:marBottom w:val="0"/>
              <w:divBdr>
                <w:top w:val="none" w:sz="0" w:space="0" w:color="auto"/>
                <w:left w:val="none" w:sz="0" w:space="0" w:color="auto"/>
                <w:bottom w:val="none" w:sz="0" w:space="0" w:color="auto"/>
                <w:right w:val="none" w:sz="0" w:space="0" w:color="auto"/>
              </w:divBdr>
              <w:divsChild>
                <w:div w:id="24229885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712337307">
      <w:bodyDiv w:val="1"/>
      <w:marLeft w:val="0"/>
      <w:marRight w:val="0"/>
      <w:marTop w:val="0"/>
      <w:marBottom w:val="0"/>
      <w:divBdr>
        <w:top w:val="none" w:sz="0" w:space="0" w:color="auto"/>
        <w:left w:val="none" w:sz="0" w:space="0" w:color="auto"/>
        <w:bottom w:val="none" w:sz="0" w:space="0" w:color="auto"/>
        <w:right w:val="none" w:sz="0" w:space="0" w:color="auto"/>
      </w:divBdr>
      <w:divsChild>
        <w:div w:id="1884049573">
          <w:marLeft w:val="0"/>
          <w:marRight w:val="0"/>
          <w:marTop w:val="0"/>
          <w:marBottom w:val="0"/>
          <w:divBdr>
            <w:top w:val="none" w:sz="0" w:space="0" w:color="auto"/>
            <w:left w:val="none" w:sz="0" w:space="0" w:color="auto"/>
            <w:bottom w:val="none" w:sz="0" w:space="0" w:color="auto"/>
            <w:right w:val="none" w:sz="0" w:space="0" w:color="auto"/>
          </w:divBdr>
          <w:divsChild>
            <w:div w:id="844708864">
              <w:marLeft w:val="0"/>
              <w:marRight w:val="0"/>
              <w:marTop w:val="0"/>
              <w:marBottom w:val="0"/>
              <w:divBdr>
                <w:top w:val="none" w:sz="0" w:space="0" w:color="auto"/>
                <w:left w:val="none" w:sz="0" w:space="0" w:color="auto"/>
                <w:bottom w:val="none" w:sz="0" w:space="0" w:color="auto"/>
                <w:right w:val="none" w:sz="0" w:space="0" w:color="auto"/>
              </w:divBdr>
              <w:divsChild>
                <w:div w:id="306134028">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842699699">
      <w:bodyDiv w:val="1"/>
      <w:marLeft w:val="0"/>
      <w:marRight w:val="0"/>
      <w:marTop w:val="0"/>
      <w:marBottom w:val="0"/>
      <w:divBdr>
        <w:top w:val="none" w:sz="0" w:space="0" w:color="auto"/>
        <w:left w:val="none" w:sz="0" w:space="0" w:color="auto"/>
        <w:bottom w:val="none" w:sz="0" w:space="0" w:color="auto"/>
        <w:right w:val="none" w:sz="0" w:space="0" w:color="auto"/>
      </w:divBdr>
      <w:divsChild>
        <w:div w:id="211432728">
          <w:marLeft w:val="0"/>
          <w:marRight w:val="0"/>
          <w:marTop w:val="0"/>
          <w:marBottom w:val="0"/>
          <w:divBdr>
            <w:top w:val="none" w:sz="0" w:space="0" w:color="auto"/>
            <w:left w:val="none" w:sz="0" w:space="0" w:color="auto"/>
            <w:bottom w:val="none" w:sz="0" w:space="0" w:color="auto"/>
            <w:right w:val="none" w:sz="0" w:space="0" w:color="auto"/>
          </w:divBdr>
          <w:divsChild>
            <w:div w:id="1403717556">
              <w:marLeft w:val="0"/>
              <w:marRight w:val="0"/>
              <w:marTop w:val="0"/>
              <w:marBottom w:val="0"/>
              <w:divBdr>
                <w:top w:val="none" w:sz="0" w:space="0" w:color="auto"/>
                <w:left w:val="none" w:sz="0" w:space="0" w:color="auto"/>
                <w:bottom w:val="none" w:sz="0" w:space="0" w:color="auto"/>
                <w:right w:val="none" w:sz="0" w:space="0" w:color="auto"/>
              </w:divBdr>
              <w:divsChild>
                <w:div w:id="1474522302">
                  <w:marLeft w:val="0"/>
                  <w:marRight w:val="0"/>
                  <w:marTop w:val="150"/>
                  <w:marBottom w:val="0"/>
                  <w:divBdr>
                    <w:top w:val="none" w:sz="0" w:space="0" w:color="auto"/>
                    <w:left w:val="none" w:sz="0" w:space="0" w:color="auto"/>
                    <w:bottom w:val="none" w:sz="0" w:space="0" w:color="auto"/>
                    <w:right w:val="none" w:sz="0" w:space="0" w:color="auto"/>
                  </w:divBdr>
                  <w:divsChild>
                    <w:div w:id="1242522890">
                      <w:marLeft w:val="0"/>
                      <w:marRight w:val="0"/>
                      <w:marTop w:val="0"/>
                      <w:marBottom w:val="0"/>
                      <w:divBdr>
                        <w:top w:val="none" w:sz="0" w:space="0" w:color="auto"/>
                        <w:left w:val="none" w:sz="0" w:space="0" w:color="auto"/>
                        <w:bottom w:val="none" w:sz="0" w:space="0" w:color="auto"/>
                        <w:right w:val="none" w:sz="0" w:space="0" w:color="auto"/>
                      </w:divBdr>
                      <w:divsChild>
                        <w:div w:id="2029868920">
                          <w:marLeft w:val="0"/>
                          <w:marRight w:val="0"/>
                          <w:marTop w:val="0"/>
                          <w:marBottom w:val="0"/>
                          <w:divBdr>
                            <w:top w:val="none" w:sz="0" w:space="0" w:color="auto"/>
                            <w:left w:val="none" w:sz="0" w:space="0" w:color="auto"/>
                            <w:bottom w:val="none" w:sz="0" w:space="0" w:color="auto"/>
                            <w:right w:val="none" w:sz="0" w:space="0" w:color="auto"/>
                          </w:divBdr>
                          <w:divsChild>
                            <w:div w:id="697395414">
                              <w:marLeft w:val="0"/>
                              <w:marRight w:val="0"/>
                              <w:marTop w:val="0"/>
                              <w:marBottom w:val="0"/>
                              <w:divBdr>
                                <w:top w:val="none" w:sz="0" w:space="0" w:color="auto"/>
                                <w:left w:val="none" w:sz="0" w:space="0" w:color="auto"/>
                                <w:bottom w:val="none" w:sz="0" w:space="0" w:color="auto"/>
                                <w:right w:val="none" w:sz="0" w:space="0" w:color="auto"/>
                              </w:divBdr>
                              <w:divsChild>
                                <w:div w:id="1501044048">
                                  <w:marLeft w:val="0"/>
                                  <w:marRight w:val="0"/>
                                  <w:marTop w:val="150"/>
                                  <w:marBottom w:val="0"/>
                                  <w:divBdr>
                                    <w:top w:val="none" w:sz="0" w:space="0" w:color="auto"/>
                                    <w:left w:val="none" w:sz="0" w:space="0" w:color="auto"/>
                                    <w:bottom w:val="none" w:sz="0" w:space="0" w:color="auto"/>
                                    <w:right w:val="none" w:sz="0" w:space="0" w:color="auto"/>
                                  </w:divBdr>
                                  <w:divsChild>
                                    <w:div w:id="7136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F3CADC-4F7D-4FC6-AC42-B05286E90238}" type="doc">
      <dgm:prSet loTypeId="urn:microsoft.com/office/officeart/2005/8/layout/hierarchy1" loCatId="hierarchy" qsTypeId="urn:microsoft.com/office/officeart/2005/8/quickstyle/simple1" qsCatId="simple" csTypeId="urn:microsoft.com/office/officeart/2005/8/colors/colorful5" csCatId="colorful" phldr="1"/>
      <dgm:spPr/>
      <dgm:t>
        <a:bodyPr/>
        <a:lstStyle/>
        <a:p>
          <a:endParaRPr lang="en-US"/>
        </a:p>
      </dgm:t>
    </dgm:pt>
    <dgm:pt modelId="{1DE5F4C5-2155-4F40-8679-85FBD63C451F}">
      <dgm:prSet phldrT="[Text]"/>
      <dgm:spPr/>
      <dgm:t>
        <a:bodyPr/>
        <a:lstStyle/>
        <a:p>
          <a:r>
            <a:rPr lang="en-US"/>
            <a:t>Local Government </a:t>
          </a:r>
        </a:p>
      </dgm:t>
    </dgm:pt>
    <dgm:pt modelId="{0960AE1D-66CB-45C0-A511-FCB91127EB9B}" type="parTrans" cxnId="{5EA90455-35B5-4063-9CF7-B842EE6D126D}">
      <dgm:prSet/>
      <dgm:spPr/>
      <dgm:t>
        <a:bodyPr/>
        <a:lstStyle/>
        <a:p>
          <a:endParaRPr lang="en-US"/>
        </a:p>
      </dgm:t>
    </dgm:pt>
    <dgm:pt modelId="{A31B3B4A-3D6F-404E-876B-3F8CBECD6D8D}" type="sibTrans" cxnId="{5EA90455-35B5-4063-9CF7-B842EE6D126D}">
      <dgm:prSet/>
      <dgm:spPr/>
      <dgm:t>
        <a:bodyPr/>
        <a:lstStyle/>
        <a:p>
          <a:endParaRPr lang="en-US"/>
        </a:p>
      </dgm:t>
    </dgm:pt>
    <dgm:pt modelId="{2853B4FB-C5AC-40BA-A747-0E4395AD109F}">
      <dgm:prSet phldrT="[Text]"/>
      <dgm:spPr/>
      <dgm:t>
        <a:bodyPr/>
        <a:lstStyle/>
        <a:p>
          <a:r>
            <a:rPr lang="en-US"/>
            <a:t>Board of govoners </a:t>
          </a:r>
        </a:p>
      </dgm:t>
    </dgm:pt>
    <dgm:pt modelId="{C1573534-5256-455A-9E2A-1EBFF89BF9FA}" type="parTrans" cxnId="{33020762-0E56-44E8-AAE9-D488DFEC2358}">
      <dgm:prSet/>
      <dgm:spPr/>
      <dgm:t>
        <a:bodyPr/>
        <a:lstStyle/>
        <a:p>
          <a:endParaRPr lang="en-US"/>
        </a:p>
      </dgm:t>
    </dgm:pt>
    <dgm:pt modelId="{174483AB-0F91-4A11-A070-385B00B3A263}" type="sibTrans" cxnId="{33020762-0E56-44E8-AAE9-D488DFEC2358}">
      <dgm:prSet/>
      <dgm:spPr/>
      <dgm:t>
        <a:bodyPr/>
        <a:lstStyle/>
        <a:p>
          <a:endParaRPr lang="en-US"/>
        </a:p>
      </dgm:t>
    </dgm:pt>
    <dgm:pt modelId="{32AFC0AA-702B-4F62-B53A-5B32CAD34017}">
      <dgm:prSet phldrT="[Text]"/>
      <dgm:spPr/>
      <dgm:t>
        <a:bodyPr/>
        <a:lstStyle/>
        <a:p>
          <a:r>
            <a:rPr lang="en-US"/>
            <a:t>Head Teacher</a:t>
          </a:r>
        </a:p>
      </dgm:t>
    </dgm:pt>
    <dgm:pt modelId="{C0490B50-106D-4DE3-96DA-97B5DF41E2D5}" type="parTrans" cxnId="{2FAD70BF-D853-4876-B334-3B3392FF9F50}">
      <dgm:prSet/>
      <dgm:spPr/>
      <dgm:t>
        <a:bodyPr/>
        <a:lstStyle/>
        <a:p>
          <a:endParaRPr lang="en-US"/>
        </a:p>
      </dgm:t>
    </dgm:pt>
    <dgm:pt modelId="{B3D74447-C899-4423-A15C-8B87C18FE703}" type="sibTrans" cxnId="{2FAD70BF-D853-4876-B334-3B3392FF9F50}">
      <dgm:prSet/>
      <dgm:spPr/>
      <dgm:t>
        <a:bodyPr/>
        <a:lstStyle/>
        <a:p>
          <a:endParaRPr lang="en-US"/>
        </a:p>
      </dgm:t>
    </dgm:pt>
    <dgm:pt modelId="{4AC317A4-6BA7-4EE2-94ED-5F1EB29A8607}">
      <dgm:prSet phldrT="[Text]"/>
      <dgm:spPr/>
      <dgm:t>
        <a:bodyPr/>
        <a:lstStyle/>
        <a:p>
          <a:r>
            <a:rPr lang="en-US"/>
            <a:t>Deputy Head Teacher</a:t>
          </a:r>
        </a:p>
      </dgm:t>
    </dgm:pt>
    <dgm:pt modelId="{3A9CBCF0-3F15-40F6-A254-7D6AE4509EA0}" type="parTrans" cxnId="{935DF9B8-86FD-4210-A267-118C2D40DECB}">
      <dgm:prSet/>
      <dgm:spPr/>
      <dgm:t>
        <a:bodyPr/>
        <a:lstStyle/>
        <a:p>
          <a:endParaRPr lang="en-US"/>
        </a:p>
      </dgm:t>
    </dgm:pt>
    <dgm:pt modelId="{2DB9DB1B-26A6-411C-92F0-3EC91ED71F90}" type="sibTrans" cxnId="{935DF9B8-86FD-4210-A267-118C2D40DECB}">
      <dgm:prSet/>
      <dgm:spPr/>
      <dgm:t>
        <a:bodyPr/>
        <a:lstStyle/>
        <a:p>
          <a:endParaRPr lang="en-US"/>
        </a:p>
      </dgm:t>
    </dgm:pt>
    <dgm:pt modelId="{CF7698C1-3305-49A7-B5B6-C3AB5563EBB2}">
      <dgm:prSet phldrT="[Text]"/>
      <dgm:spPr/>
      <dgm:t>
        <a:bodyPr/>
        <a:lstStyle/>
        <a:p>
          <a:r>
            <a:rPr lang="en-US"/>
            <a:t>External Profesionals </a:t>
          </a:r>
        </a:p>
      </dgm:t>
    </dgm:pt>
    <dgm:pt modelId="{21B47647-A548-43EE-895A-E784F6A2A99D}" type="parTrans" cxnId="{C1F94EDD-B1C2-4878-A981-E4F27C7B8CDE}">
      <dgm:prSet/>
      <dgm:spPr/>
      <dgm:t>
        <a:bodyPr/>
        <a:lstStyle/>
        <a:p>
          <a:endParaRPr lang="en-US"/>
        </a:p>
      </dgm:t>
    </dgm:pt>
    <dgm:pt modelId="{942ACC25-3631-4A99-8422-401699EAAE2B}" type="sibTrans" cxnId="{C1F94EDD-B1C2-4878-A981-E4F27C7B8CDE}">
      <dgm:prSet/>
      <dgm:spPr/>
      <dgm:t>
        <a:bodyPr/>
        <a:lstStyle/>
        <a:p>
          <a:endParaRPr lang="en-US"/>
        </a:p>
      </dgm:t>
    </dgm:pt>
    <dgm:pt modelId="{B3041052-7A81-487E-B727-072C68F51771}">
      <dgm:prSet phldrT="[Text]"/>
      <dgm:spPr/>
      <dgm:t>
        <a:bodyPr/>
        <a:lstStyle/>
        <a:p>
          <a:r>
            <a:rPr lang="en-US"/>
            <a:t>Senior Leadership Teacher </a:t>
          </a:r>
        </a:p>
      </dgm:t>
    </dgm:pt>
    <dgm:pt modelId="{6403714D-D088-42DF-93FE-D94461E8AFBD}" type="parTrans" cxnId="{FFC8F742-CBAC-48A2-941C-1C3B29A0B18D}">
      <dgm:prSet/>
      <dgm:spPr/>
      <dgm:t>
        <a:bodyPr/>
        <a:lstStyle/>
        <a:p>
          <a:endParaRPr lang="en-US"/>
        </a:p>
      </dgm:t>
    </dgm:pt>
    <dgm:pt modelId="{53806F10-B622-41AA-AC6F-E5C6CD02A4F1}" type="sibTrans" cxnId="{FFC8F742-CBAC-48A2-941C-1C3B29A0B18D}">
      <dgm:prSet/>
      <dgm:spPr/>
      <dgm:t>
        <a:bodyPr/>
        <a:lstStyle/>
        <a:p>
          <a:endParaRPr lang="en-US"/>
        </a:p>
      </dgm:t>
    </dgm:pt>
    <dgm:pt modelId="{960DD485-AC07-4F58-9E41-8D6D888F9811}">
      <dgm:prSet phldrT="[Text]"/>
      <dgm:spPr/>
      <dgm:t>
        <a:bodyPr/>
        <a:lstStyle/>
        <a:p>
          <a:r>
            <a:rPr lang="en-US"/>
            <a:t>Class Teachers</a:t>
          </a:r>
        </a:p>
      </dgm:t>
    </dgm:pt>
    <dgm:pt modelId="{6F71BC2B-7A4A-47E4-911E-685056C483FC}" type="parTrans" cxnId="{A7FD2FD1-1925-44D8-8C4D-5F5BF6A86109}">
      <dgm:prSet/>
      <dgm:spPr/>
      <dgm:t>
        <a:bodyPr/>
        <a:lstStyle/>
        <a:p>
          <a:endParaRPr lang="en-US"/>
        </a:p>
      </dgm:t>
    </dgm:pt>
    <dgm:pt modelId="{3293E8E9-E8A2-4EC6-AA87-828E9E8A2957}" type="sibTrans" cxnId="{A7FD2FD1-1925-44D8-8C4D-5F5BF6A86109}">
      <dgm:prSet/>
      <dgm:spPr/>
      <dgm:t>
        <a:bodyPr/>
        <a:lstStyle/>
        <a:p>
          <a:endParaRPr lang="en-US"/>
        </a:p>
      </dgm:t>
    </dgm:pt>
    <dgm:pt modelId="{567FCAE9-54A1-49FF-AFFD-1C82560C994A}">
      <dgm:prSet phldrT="[Text]"/>
      <dgm:spPr/>
      <dgm:t>
        <a:bodyPr/>
        <a:lstStyle/>
        <a:p>
          <a:r>
            <a:rPr lang="en-US"/>
            <a:t>Teaching Assistants</a:t>
          </a:r>
        </a:p>
      </dgm:t>
    </dgm:pt>
    <dgm:pt modelId="{DCB1F239-0C41-412E-97C7-300F3D37917C}" type="parTrans" cxnId="{534B63D8-77B6-4CA2-95FE-74758898F352}">
      <dgm:prSet/>
      <dgm:spPr/>
      <dgm:t>
        <a:bodyPr/>
        <a:lstStyle/>
        <a:p>
          <a:endParaRPr lang="en-US"/>
        </a:p>
      </dgm:t>
    </dgm:pt>
    <dgm:pt modelId="{891817C9-DF8E-4D63-BCD9-9744E9811F85}" type="sibTrans" cxnId="{534B63D8-77B6-4CA2-95FE-74758898F352}">
      <dgm:prSet/>
      <dgm:spPr/>
      <dgm:t>
        <a:bodyPr/>
        <a:lstStyle/>
        <a:p>
          <a:endParaRPr lang="en-US"/>
        </a:p>
      </dgm:t>
    </dgm:pt>
    <dgm:pt modelId="{463B6B3A-9181-4F91-BD7D-AD2DC0C20A7B}" type="pres">
      <dgm:prSet presAssocID="{0AF3CADC-4F7D-4FC6-AC42-B05286E90238}" presName="hierChild1" presStyleCnt="0">
        <dgm:presLayoutVars>
          <dgm:chPref val="1"/>
          <dgm:dir/>
          <dgm:animOne val="branch"/>
          <dgm:animLvl val="lvl"/>
          <dgm:resizeHandles/>
        </dgm:presLayoutVars>
      </dgm:prSet>
      <dgm:spPr/>
    </dgm:pt>
    <dgm:pt modelId="{BDAEE65B-FB08-4094-A5D0-BC0C511DB64D}" type="pres">
      <dgm:prSet presAssocID="{1DE5F4C5-2155-4F40-8679-85FBD63C451F}" presName="hierRoot1" presStyleCnt="0"/>
      <dgm:spPr/>
    </dgm:pt>
    <dgm:pt modelId="{1686730E-D758-4240-9F73-2C1A13263589}" type="pres">
      <dgm:prSet presAssocID="{1DE5F4C5-2155-4F40-8679-85FBD63C451F}" presName="composite" presStyleCnt="0"/>
      <dgm:spPr/>
    </dgm:pt>
    <dgm:pt modelId="{FFE9F416-1A8F-4DF3-ABC3-BF43403540C0}" type="pres">
      <dgm:prSet presAssocID="{1DE5F4C5-2155-4F40-8679-85FBD63C451F}" presName="background" presStyleLbl="node0" presStyleIdx="0" presStyleCnt="1"/>
      <dgm:spPr/>
    </dgm:pt>
    <dgm:pt modelId="{88C46661-A257-4A79-935C-B36661D4FD40}" type="pres">
      <dgm:prSet presAssocID="{1DE5F4C5-2155-4F40-8679-85FBD63C451F}" presName="text" presStyleLbl="fgAcc0" presStyleIdx="0" presStyleCnt="1">
        <dgm:presLayoutVars>
          <dgm:chPref val="3"/>
        </dgm:presLayoutVars>
      </dgm:prSet>
      <dgm:spPr/>
    </dgm:pt>
    <dgm:pt modelId="{3EF7E094-C055-4924-93CC-77719E512B47}" type="pres">
      <dgm:prSet presAssocID="{1DE5F4C5-2155-4F40-8679-85FBD63C451F}" presName="hierChild2" presStyleCnt="0"/>
      <dgm:spPr/>
    </dgm:pt>
    <dgm:pt modelId="{480B3D64-AD22-45BB-B498-765A2EC3A875}" type="pres">
      <dgm:prSet presAssocID="{C1573534-5256-455A-9E2A-1EBFF89BF9FA}" presName="Name10" presStyleLbl="parChTrans1D2" presStyleIdx="0" presStyleCnt="2"/>
      <dgm:spPr/>
    </dgm:pt>
    <dgm:pt modelId="{6AF5F67F-996C-44E5-B5B8-3F6F75EBEBF8}" type="pres">
      <dgm:prSet presAssocID="{2853B4FB-C5AC-40BA-A747-0E4395AD109F}" presName="hierRoot2" presStyleCnt="0"/>
      <dgm:spPr/>
    </dgm:pt>
    <dgm:pt modelId="{1B002D6C-901D-4A84-BFE5-D0F26BBDB1C9}" type="pres">
      <dgm:prSet presAssocID="{2853B4FB-C5AC-40BA-A747-0E4395AD109F}" presName="composite2" presStyleCnt="0"/>
      <dgm:spPr/>
    </dgm:pt>
    <dgm:pt modelId="{EB963378-2BFB-446D-A149-5CB5AF46147E}" type="pres">
      <dgm:prSet presAssocID="{2853B4FB-C5AC-40BA-A747-0E4395AD109F}" presName="background2" presStyleLbl="node2" presStyleIdx="0" presStyleCnt="2"/>
      <dgm:spPr/>
    </dgm:pt>
    <dgm:pt modelId="{46648F7B-16C3-4DAD-A29F-1AB90D2E3E3F}" type="pres">
      <dgm:prSet presAssocID="{2853B4FB-C5AC-40BA-A747-0E4395AD109F}" presName="text2" presStyleLbl="fgAcc2" presStyleIdx="0" presStyleCnt="2">
        <dgm:presLayoutVars>
          <dgm:chPref val="3"/>
        </dgm:presLayoutVars>
      </dgm:prSet>
      <dgm:spPr/>
    </dgm:pt>
    <dgm:pt modelId="{51320C39-99A9-4C8F-88B4-4C9A6AE8E5B3}" type="pres">
      <dgm:prSet presAssocID="{2853B4FB-C5AC-40BA-A747-0E4395AD109F}" presName="hierChild3" presStyleCnt="0"/>
      <dgm:spPr/>
    </dgm:pt>
    <dgm:pt modelId="{EE8D5A15-1ED4-4099-9EA4-3C831B71C0D7}" type="pres">
      <dgm:prSet presAssocID="{C0490B50-106D-4DE3-96DA-97B5DF41E2D5}" presName="Name17" presStyleLbl="parChTrans1D3" presStyleIdx="0" presStyleCnt="1"/>
      <dgm:spPr/>
    </dgm:pt>
    <dgm:pt modelId="{36411E6B-7050-460C-A2CD-3168B5CD71C6}" type="pres">
      <dgm:prSet presAssocID="{32AFC0AA-702B-4F62-B53A-5B32CAD34017}" presName="hierRoot3" presStyleCnt="0"/>
      <dgm:spPr/>
    </dgm:pt>
    <dgm:pt modelId="{2D28B579-8CA7-466E-85C4-3477437F43C8}" type="pres">
      <dgm:prSet presAssocID="{32AFC0AA-702B-4F62-B53A-5B32CAD34017}" presName="composite3" presStyleCnt="0"/>
      <dgm:spPr/>
    </dgm:pt>
    <dgm:pt modelId="{8937C8D3-2F6F-41D5-9421-10BD6A77F0FC}" type="pres">
      <dgm:prSet presAssocID="{32AFC0AA-702B-4F62-B53A-5B32CAD34017}" presName="background3" presStyleLbl="node3" presStyleIdx="0" presStyleCnt="1"/>
      <dgm:spPr/>
    </dgm:pt>
    <dgm:pt modelId="{106F5EAB-2E3C-46E4-B9E1-303A38F4F806}" type="pres">
      <dgm:prSet presAssocID="{32AFC0AA-702B-4F62-B53A-5B32CAD34017}" presName="text3" presStyleLbl="fgAcc3" presStyleIdx="0" presStyleCnt="1">
        <dgm:presLayoutVars>
          <dgm:chPref val="3"/>
        </dgm:presLayoutVars>
      </dgm:prSet>
      <dgm:spPr/>
    </dgm:pt>
    <dgm:pt modelId="{90A816CB-E9A4-49ED-B301-89B2AC55FD3F}" type="pres">
      <dgm:prSet presAssocID="{32AFC0AA-702B-4F62-B53A-5B32CAD34017}" presName="hierChild4" presStyleCnt="0"/>
      <dgm:spPr/>
    </dgm:pt>
    <dgm:pt modelId="{EDE12F2F-C066-4109-8082-A2B435BEEA07}" type="pres">
      <dgm:prSet presAssocID="{3A9CBCF0-3F15-40F6-A254-7D6AE4509EA0}" presName="Name23" presStyleLbl="parChTrans1D4" presStyleIdx="0" presStyleCnt="4"/>
      <dgm:spPr/>
    </dgm:pt>
    <dgm:pt modelId="{F6CBFA58-A25C-459C-A879-D9D5C030AE7A}" type="pres">
      <dgm:prSet presAssocID="{4AC317A4-6BA7-4EE2-94ED-5F1EB29A8607}" presName="hierRoot4" presStyleCnt="0"/>
      <dgm:spPr/>
    </dgm:pt>
    <dgm:pt modelId="{57A8415A-07DF-4E46-B511-9EE1D9B9FA9D}" type="pres">
      <dgm:prSet presAssocID="{4AC317A4-6BA7-4EE2-94ED-5F1EB29A8607}" presName="composite4" presStyleCnt="0"/>
      <dgm:spPr/>
    </dgm:pt>
    <dgm:pt modelId="{5B62E75F-8FF4-41B5-924A-538D0CC3E6BC}" type="pres">
      <dgm:prSet presAssocID="{4AC317A4-6BA7-4EE2-94ED-5F1EB29A8607}" presName="background4" presStyleLbl="node4" presStyleIdx="0" presStyleCnt="4"/>
      <dgm:spPr/>
    </dgm:pt>
    <dgm:pt modelId="{F0091E0F-37F6-4675-8678-3FA0F47E6A7E}" type="pres">
      <dgm:prSet presAssocID="{4AC317A4-6BA7-4EE2-94ED-5F1EB29A8607}" presName="text4" presStyleLbl="fgAcc4" presStyleIdx="0" presStyleCnt="4">
        <dgm:presLayoutVars>
          <dgm:chPref val="3"/>
        </dgm:presLayoutVars>
      </dgm:prSet>
      <dgm:spPr/>
    </dgm:pt>
    <dgm:pt modelId="{A8AE7BCE-817A-45F4-8807-351EB18C7D05}" type="pres">
      <dgm:prSet presAssocID="{4AC317A4-6BA7-4EE2-94ED-5F1EB29A8607}" presName="hierChild5" presStyleCnt="0"/>
      <dgm:spPr/>
    </dgm:pt>
    <dgm:pt modelId="{717E81F5-880D-470C-B356-24F9EE7A8274}" type="pres">
      <dgm:prSet presAssocID="{6403714D-D088-42DF-93FE-D94461E8AFBD}" presName="Name23" presStyleLbl="parChTrans1D4" presStyleIdx="1" presStyleCnt="4"/>
      <dgm:spPr/>
    </dgm:pt>
    <dgm:pt modelId="{4954F8C9-9E2E-445A-A01F-393AFD27E6AA}" type="pres">
      <dgm:prSet presAssocID="{B3041052-7A81-487E-B727-072C68F51771}" presName="hierRoot4" presStyleCnt="0"/>
      <dgm:spPr/>
    </dgm:pt>
    <dgm:pt modelId="{F1ABFB2A-26E8-42B1-8A76-88700DE09EEB}" type="pres">
      <dgm:prSet presAssocID="{B3041052-7A81-487E-B727-072C68F51771}" presName="composite4" presStyleCnt="0"/>
      <dgm:spPr/>
    </dgm:pt>
    <dgm:pt modelId="{34E774E9-26DC-4CB2-B69F-E366B0446CC1}" type="pres">
      <dgm:prSet presAssocID="{B3041052-7A81-487E-B727-072C68F51771}" presName="background4" presStyleLbl="node4" presStyleIdx="1" presStyleCnt="4"/>
      <dgm:spPr/>
    </dgm:pt>
    <dgm:pt modelId="{1F57E3D4-766D-4CEC-95C7-364C6785A8D6}" type="pres">
      <dgm:prSet presAssocID="{B3041052-7A81-487E-B727-072C68F51771}" presName="text4" presStyleLbl="fgAcc4" presStyleIdx="1" presStyleCnt="4">
        <dgm:presLayoutVars>
          <dgm:chPref val="3"/>
        </dgm:presLayoutVars>
      </dgm:prSet>
      <dgm:spPr/>
    </dgm:pt>
    <dgm:pt modelId="{CD30AF9F-BE38-4798-B683-AD40E9A07392}" type="pres">
      <dgm:prSet presAssocID="{B3041052-7A81-487E-B727-072C68F51771}" presName="hierChild5" presStyleCnt="0"/>
      <dgm:spPr/>
    </dgm:pt>
    <dgm:pt modelId="{57636D67-3D9F-4B81-876A-74E6BAABB5F7}" type="pres">
      <dgm:prSet presAssocID="{6F71BC2B-7A4A-47E4-911E-685056C483FC}" presName="Name23" presStyleLbl="parChTrans1D4" presStyleIdx="2" presStyleCnt="4"/>
      <dgm:spPr/>
    </dgm:pt>
    <dgm:pt modelId="{CDB48759-8534-4863-8B56-E8CF000BCEA6}" type="pres">
      <dgm:prSet presAssocID="{960DD485-AC07-4F58-9E41-8D6D888F9811}" presName="hierRoot4" presStyleCnt="0"/>
      <dgm:spPr/>
    </dgm:pt>
    <dgm:pt modelId="{65D11344-92C4-4210-8896-9A2D09170BF4}" type="pres">
      <dgm:prSet presAssocID="{960DD485-AC07-4F58-9E41-8D6D888F9811}" presName="composite4" presStyleCnt="0"/>
      <dgm:spPr/>
    </dgm:pt>
    <dgm:pt modelId="{0E3892F9-3C80-4B6B-AC4D-5FD997778211}" type="pres">
      <dgm:prSet presAssocID="{960DD485-AC07-4F58-9E41-8D6D888F9811}" presName="background4" presStyleLbl="node4" presStyleIdx="2" presStyleCnt="4"/>
      <dgm:spPr/>
    </dgm:pt>
    <dgm:pt modelId="{827E0106-16B1-4E75-9D32-869EE85C808E}" type="pres">
      <dgm:prSet presAssocID="{960DD485-AC07-4F58-9E41-8D6D888F9811}" presName="text4" presStyleLbl="fgAcc4" presStyleIdx="2" presStyleCnt="4">
        <dgm:presLayoutVars>
          <dgm:chPref val="3"/>
        </dgm:presLayoutVars>
      </dgm:prSet>
      <dgm:spPr/>
    </dgm:pt>
    <dgm:pt modelId="{94F5FB5B-155A-4A9B-9684-6EDEAEA488CD}" type="pres">
      <dgm:prSet presAssocID="{960DD485-AC07-4F58-9E41-8D6D888F9811}" presName="hierChild5" presStyleCnt="0"/>
      <dgm:spPr/>
    </dgm:pt>
    <dgm:pt modelId="{8C266394-001E-4CF8-978B-245C2891F428}" type="pres">
      <dgm:prSet presAssocID="{DCB1F239-0C41-412E-97C7-300F3D37917C}" presName="Name23" presStyleLbl="parChTrans1D4" presStyleIdx="3" presStyleCnt="4"/>
      <dgm:spPr/>
    </dgm:pt>
    <dgm:pt modelId="{E222BAD6-E1E9-48BF-B011-9E56AD57BD6D}" type="pres">
      <dgm:prSet presAssocID="{567FCAE9-54A1-49FF-AFFD-1C82560C994A}" presName="hierRoot4" presStyleCnt="0"/>
      <dgm:spPr/>
    </dgm:pt>
    <dgm:pt modelId="{BB3C764F-B618-4FB0-9FC2-22ACC8F56B8A}" type="pres">
      <dgm:prSet presAssocID="{567FCAE9-54A1-49FF-AFFD-1C82560C994A}" presName="composite4" presStyleCnt="0"/>
      <dgm:spPr/>
    </dgm:pt>
    <dgm:pt modelId="{208166F2-8654-4E41-8882-3D23AA03E738}" type="pres">
      <dgm:prSet presAssocID="{567FCAE9-54A1-49FF-AFFD-1C82560C994A}" presName="background4" presStyleLbl="node4" presStyleIdx="3" presStyleCnt="4"/>
      <dgm:spPr/>
    </dgm:pt>
    <dgm:pt modelId="{76D41596-6ADC-4199-ADD6-6C1A14B0B885}" type="pres">
      <dgm:prSet presAssocID="{567FCAE9-54A1-49FF-AFFD-1C82560C994A}" presName="text4" presStyleLbl="fgAcc4" presStyleIdx="3" presStyleCnt="4">
        <dgm:presLayoutVars>
          <dgm:chPref val="3"/>
        </dgm:presLayoutVars>
      </dgm:prSet>
      <dgm:spPr/>
    </dgm:pt>
    <dgm:pt modelId="{62C1BB34-FB8F-4830-BD72-5EBD26CF70FD}" type="pres">
      <dgm:prSet presAssocID="{567FCAE9-54A1-49FF-AFFD-1C82560C994A}" presName="hierChild5" presStyleCnt="0"/>
      <dgm:spPr/>
    </dgm:pt>
    <dgm:pt modelId="{F12A6517-1008-4EBD-994E-BBB30931E5F4}" type="pres">
      <dgm:prSet presAssocID="{21B47647-A548-43EE-895A-E784F6A2A99D}" presName="Name10" presStyleLbl="parChTrans1D2" presStyleIdx="1" presStyleCnt="2"/>
      <dgm:spPr/>
    </dgm:pt>
    <dgm:pt modelId="{1E39279A-EDFE-4D56-B329-1A4B9F1BE426}" type="pres">
      <dgm:prSet presAssocID="{CF7698C1-3305-49A7-B5B6-C3AB5563EBB2}" presName="hierRoot2" presStyleCnt="0"/>
      <dgm:spPr/>
    </dgm:pt>
    <dgm:pt modelId="{DB8C7586-56FC-426C-AD51-E54D2DC295DC}" type="pres">
      <dgm:prSet presAssocID="{CF7698C1-3305-49A7-B5B6-C3AB5563EBB2}" presName="composite2" presStyleCnt="0"/>
      <dgm:spPr/>
    </dgm:pt>
    <dgm:pt modelId="{640732FF-43D4-4D56-AC9E-E29920637F3B}" type="pres">
      <dgm:prSet presAssocID="{CF7698C1-3305-49A7-B5B6-C3AB5563EBB2}" presName="background2" presStyleLbl="node2" presStyleIdx="1" presStyleCnt="2"/>
      <dgm:spPr/>
    </dgm:pt>
    <dgm:pt modelId="{474BC3DE-36CF-4667-8811-5561E5F28F01}" type="pres">
      <dgm:prSet presAssocID="{CF7698C1-3305-49A7-B5B6-C3AB5563EBB2}" presName="text2" presStyleLbl="fgAcc2" presStyleIdx="1" presStyleCnt="2">
        <dgm:presLayoutVars>
          <dgm:chPref val="3"/>
        </dgm:presLayoutVars>
      </dgm:prSet>
      <dgm:spPr/>
    </dgm:pt>
    <dgm:pt modelId="{35952449-8982-4EE0-9068-1CE8ED99E15E}" type="pres">
      <dgm:prSet presAssocID="{CF7698C1-3305-49A7-B5B6-C3AB5563EBB2}" presName="hierChild3" presStyleCnt="0"/>
      <dgm:spPr/>
    </dgm:pt>
  </dgm:ptLst>
  <dgm:cxnLst>
    <dgm:cxn modelId="{A3BFBC07-15B7-4820-9220-DE2DC90B0489}" type="presOf" srcId="{21B47647-A548-43EE-895A-E784F6A2A99D}" destId="{F12A6517-1008-4EBD-994E-BBB30931E5F4}" srcOrd="0" destOrd="0" presId="urn:microsoft.com/office/officeart/2005/8/layout/hierarchy1"/>
    <dgm:cxn modelId="{3C251E08-466A-4152-8080-4C6839DD7240}" type="presOf" srcId="{3A9CBCF0-3F15-40F6-A254-7D6AE4509EA0}" destId="{EDE12F2F-C066-4109-8082-A2B435BEEA07}" srcOrd="0" destOrd="0" presId="urn:microsoft.com/office/officeart/2005/8/layout/hierarchy1"/>
    <dgm:cxn modelId="{1239CE13-A1F1-40A9-8E74-94806918415E}" type="presOf" srcId="{6403714D-D088-42DF-93FE-D94461E8AFBD}" destId="{717E81F5-880D-470C-B356-24F9EE7A8274}" srcOrd="0" destOrd="0" presId="urn:microsoft.com/office/officeart/2005/8/layout/hierarchy1"/>
    <dgm:cxn modelId="{0E9FC335-6C65-4265-B8D5-B63B3D703B34}" type="presOf" srcId="{DCB1F239-0C41-412E-97C7-300F3D37917C}" destId="{8C266394-001E-4CF8-978B-245C2891F428}" srcOrd="0" destOrd="0" presId="urn:microsoft.com/office/officeart/2005/8/layout/hierarchy1"/>
    <dgm:cxn modelId="{33020762-0E56-44E8-AAE9-D488DFEC2358}" srcId="{1DE5F4C5-2155-4F40-8679-85FBD63C451F}" destId="{2853B4FB-C5AC-40BA-A747-0E4395AD109F}" srcOrd="0" destOrd="0" parTransId="{C1573534-5256-455A-9E2A-1EBFF89BF9FA}" sibTransId="{174483AB-0F91-4A11-A070-385B00B3A263}"/>
    <dgm:cxn modelId="{FFC8F742-CBAC-48A2-941C-1C3B29A0B18D}" srcId="{4AC317A4-6BA7-4EE2-94ED-5F1EB29A8607}" destId="{B3041052-7A81-487E-B727-072C68F51771}" srcOrd="0" destOrd="0" parTransId="{6403714D-D088-42DF-93FE-D94461E8AFBD}" sibTransId="{53806F10-B622-41AA-AC6F-E5C6CD02A4F1}"/>
    <dgm:cxn modelId="{46D09A46-AF81-47F8-9C62-10595F13BA78}" type="presOf" srcId="{B3041052-7A81-487E-B727-072C68F51771}" destId="{1F57E3D4-766D-4CEC-95C7-364C6785A8D6}" srcOrd="0" destOrd="0" presId="urn:microsoft.com/office/officeart/2005/8/layout/hierarchy1"/>
    <dgm:cxn modelId="{C1F61D4C-4D11-4936-8047-716F760789BE}" type="presOf" srcId="{567FCAE9-54A1-49FF-AFFD-1C82560C994A}" destId="{76D41596-6ADC-4199-ADD6-6C1A14B0B885}" srcOrd="0" destOrd="0" presId="urn:microsoft.com/office/officeart/2005/8/layout/hierarchy1"/>
    <dgm:cxn modelId="{8FBE4950-5254-4AE8-86C5-C6B9929BF961}" type="presOf" srcId="{6F71BC2B-7A4A-47E4-911E-685056C483FC}" destId="{57636D67-3D9F-4B81-876A-74E6BAABB5F7}" srcOrd="0" destOrd="0" presId="urn:microsoft.com/office/officeart/2005/8/layout/hierarchy1"/>
    <dgm:cxn modelId="{D6740D53-D05F-4C8A-9BAA-E13E67DF1652}" type="presOf" srcId="{2853B4FB-C5AC-40BA-A747-0E4395AD109F}" destId="{46648F7B-16C3-4DAD-A29F-1AB90D2E3E3F}" srcOrd="0" destOrd="0" presId="urn:microsoft.com/office/officeart/2005/8/layout/hierarchy1"/>
    <dgm:cxn modelId="{72793973-2D56-4333-ABEF-136E71E51173}" type="presOf" srcId="{C0490B50-106D-4DE3-96DA-97B5DF41E2D5}" destId="{EE8D5A15-1ED4-4099-9EA4-3C831B71C0D7}" srcOrd="0" destOrd="0" presId="urn:microsoft.com/office/officeart/2005/8/layout/hierarchy1"/>
    <dgm:cxn modelId="{5EA90455-35B5-4063-9CF7-B842EE6D126D}" srcId="{0AF3CADC-4F7D-4FC6-AC42-B05286E90238}" destId="{1DE5F4C5-2155-4F40-8679-85FBD63C451F}" srcOrd="0" destOrd="0" parTransId="{0960AE1D-66CB-45C0-A511-FCB91127EB9B}" sibTransId="{A31B3B4A-3D6F-404E-876B-3F8CBECD6D8D}"/>
    <dgm:cxn modelId="{4B372F9A-901B-46C4-B715-BAA57BDA605B}" type="presOf" srcId="{4AC317A4-6BA7-4EE2-94ED-5F1EB29A8607}" destId="{F0091E0F-37F6-4675-8678-3FA0F47E6A7E}" srcOrd="0" destOrd="0" presId="urn:microsoft.com/office/officeart/2005/8/layout/hierarchy1"/>
    <dgm:cxn modelId="{1D38AF9D-62EA-4975-B491-C5DB1514667E}" type="presOf" srcId="{32AFC0AA-702B-4F62-B53A-5B32CAD34017}" destId="{106F5EAB-2E3C-46E4-B9E1-303A38F4F806}" srcOrd="0" destOrd="0" presId="urn:microsoft.com/office/officeart/2005/8/layout/hierarchy1"/>
    <dgm:cxn modelId="{35C21FB0-B60A-4098-BB2C-5948B57EFE3C}" type="presOf" srcId="{CF7698C1-3305-49A7-B5B6-C3AB5563EBB2}" destId="{474BC3DE-36CF-4667-8811-5561E5F28F01}" srcOrd="0" destOrd="0" presId="urn:microsoft.com/office/officeart/2005/8/layout/hierarchy1"/>
    <dgm:cxn modelId="{0CA941B2-88BD-49E5-995F-005AB9200147}" type="presOf" srcId="{1DE5F4C5-2155-4F40-8679-85FBD63C451F}" destId="{88C46661-A257-4A79-935C-B36661D4FD40}" srcOrd="0" destOrd="0" presId="urn:microsoft.com/office/officeart/2005/8/layout/hierarchy1"/>
    <dgm:cxn modelId="{935DF9B8-86FD-4210-A267-118C2D40DECB}" srcId="{32AFC0AA-702B-4F62-B53A-5B32CAD34017}" destId="{4AC317A4-6BA7-4EE2-94ED-5F1EB29A8607}" srcOrd="0" destOrd="0" parTransId="{3A9CBCF0-3F15-40F6-A254-7D6AE4509EA0}" sibTransId="{2DB9DB1B-26A6-411C-92F0-3EC91ED71F90}"/>
    <dgm:cxn modelId="{9A5CB0B9-80FA-48E1-9E06-1CB3C4F7AD39}" type="presOf" srcId="{960DD485-AC07-4F58-9E41-8D6D888F9811}" destId="{827E0106-16B1-4E75-9D32-869EE85C808E}" srcOrd="0" destOrd="0" presId="urn:microsoft.com/office/officeart/2005/8/layout/hierarchy1"/>
    <dgm:cxn modelId="{2FAD70BF-D853-4876-B334-3B3392FF9F50}" srcId="{2853B4FB-C5AC-40BA-A747-0E4395AD109F}" destId="{32AFC0AA-702B-4F62-B53A-5B32CAD34017}" srcOrd="0" destOrd="0" parTransId="{C0490B50-106D-4DE3-96DA-97B5DF41E2D5}" sibTransId="{B3D74447-C899-4423-A15C-8B87C18FE703}"/>
    <dgm:cxn modelId="{9A1CCEBF-5CCA-4AF8-A284-CB43F4D98CDB}" type="presOf" srcId="{0AF3CADC-4F7D-4FC6-AC42-B05286E90238}" destId="{463B6B3A-9181-4F91-BD7D-AD2DC0C20A7B}" srcOrd="0" destOrd="0" presId="urn:microsoft.com/office/officeart/2005/8/layout/hierarchy1"/>
    <dgm:cxn modelId="{A7FD2FD1-1925-44D8-8C4D-5F5BF6A86109}" srcId="{B3041052-7A81-487E-B727-072C68F51771}" destId="{960DD485-AC07-4F58-9E41-8D6D888F9811}" srcOrd="0" destOrd="0" parTransId="{6F71BC2B-7A4A-47E4-911E-685056C483FC}" sibTransId="{3293E8E9-E8A2-4EC6-AA87-828E9E8A2957}"/>
    <dgm:cxn modelId="{534B63D8-77B6-4CA2-95FE-74758898F352}" srcId="{960DD485-AC07-4F58-9E41-8D6D888F9811}" destId="{567FCAE9-54A1-49FF-AFFD-1C82560C994A}" srcOrd="0" destOrd="0" parTransId="{DCB1F239-0C41-412E-97C7-300F3D37917C}" sibTransId="{891817C9-DF8E-4D63-BCD9-9744E9811F85}"/>
    <dgm:cxn modelId="{C1F94EDD-B1C2-4878-A981-E4F27C7B8CDE}" srcId="{1DE5F4C5-2155-4F40-8679-85FBD63C451F}" destId="{CF7698C1-3305-49A7-B5B6-C3AB5563EBB2}" srcOrd="1" destOrd="0" parTransId="{21B47647-A548-43EE-895A-E784F6A2A99D}" sibTransId="{942ACC25-3631-4A99-8422-401699EAAE2B}"/>
    <dgm:cxn modelId="{D0BD75F6-96B1-4F65-A9F4-EB4B51273E05}" type="presOf" srcId="{C1573534-5256-455A-9E2A-1EBFF89BF9FA}" destId="{480B3D64-AD22-45BB-B498-765A2EC3A875}" srcOrd="0" destOrd="0" presId="urn:microsoft.com/office/officeart/2005/8/layout/hierarchy1"/>
    <dgm:cxn modelId="{54A7AD21-C6ED-46F8-9B9C-FAF589FEBF19}" type="presParOf" srcId="{463B6B3A-9181-4F91-BD7D-AD2DC0C20A7B}" destId="{BDAEE65B-FB08-4094-A5D0-BC0C511DB64D}" srcOrd="0" destOrd="0" presId="urn:microsoft.com/office/officeart/2005/8/layout/hierarchy1"/>
    <dgm:cxn modelId="{7D994ED2-532F-49F1-B889-1EB33833ACCC}" type="presParOf" srcId="{BDAEE65B-FB08-4094-A5D0-BC0C511DB64D}" destId="{1686730E-D758-4240-9F73-2C1A13263589}" srcOrd="0" destOrd="0" presId="urn:microsoft.com/office/officeart/2005/8/layout/hierarchy1"/>
    <dgm:cxn modelId="{C7DE4734-02F2-437B-AA49-9F5D53859AD3}" type="presParOf" srcId="{1686730E-D758-4240-9F73-2C1A13263589}" destId="{FFE9F416-1A8F-4DF3-ABC3-BF43403540C0}" srcOrd="0" destOrd="0" presId="urn:microsoft.com/office/officeart/2005/8/layout/hierarchy1"/>
    <dgm:cxn modelId="{AB2B5880-5FB0-490D-8756-25AE71670A92}" type="presParOf" srcId="{1686730E-D758-4240-9F73-2C1A13263589}" destId="{88C46661-A257-4A79-935C-B36661D4FD40}" srcOrd="1" destOrd="0" presId="urn:microsoft.com/office/officeart/2005/8/layout/hierarchy1"/>
    <dgm:cxn modelId="{C4AAB23C-F13E-4585-95BC-A14A513EF7A4}" type="presParOf" srcId="{BDAEE65B-FB08-4094-A5D0-BC0C511DB64D}" destId="{3EF7E094-C055-4924-93CC-77719E512B47}" srcOrd="1" destOrd="0" presId="urn:microsoft.com/office/officeart/2005/8/layout/hierarchy1"/>
    <dgm:cxn modelId="{5ECE7D8D-223F-4DBD-8004-2AD1DEB62BAE}" type="presParOf" srcId="{3EF7E094-C055-4924-93CC-77719E512B47}" destId="{480B3D64-AD22-45BB-B498-765A2EC3A875}" srcOrd="0" destOrd="0" presId="urn:microsoft.com/office/officeart/2005/8/layout/hierarchy1"/>
    <dgm:cxn modelId="{FF44666E-DABB-474E-82E5-58EAB77C6629}" type="presParOf" srcId="{3EF7E094-C055-4924-93CC-77719E512B47}" destId="{6AF5F67F-996C-44E5-B5B8-3F6F75EBEBF8}" srcOrd="1" destOrd="0" presId="urn:microsoft.com/office/officeart/2005/8/layout/hierarchy1"/>
    <dgm:cxn modelId="{A3717AAA-F05F-4988-BD75-75848ED889C8}" type="presParOf" srcId="{6AF5F67F-996C-44E5-B5B8-3F6F75EBEBF8}" destId="{1B002D6C-901D-4A84-BFE5-D0F26BBDB1C9}" srcOrd="0" destOrd="0" presId="urn:microsoft.com/office/officeart/2005/8/layout/hierarchy1"/>
    <dgm:cxn modelId="{01C3B250-709E-4633-AE60-7E90D164AA37}" type="presParOf" srcId="{1B002D6C-901D-4A84-BFE5-D0F26BBDB1C9}" destId="{EB963378-2BFB-446D-A149-5CB5AF46147E}" srcOrd="0" destOrd="0" presId="urn:microsoft.com/office/officeart/2005/8/layout/hierarchy1"/>
    <dgm:cxn modelId="{8DE475F3-3130-4AA2-AA21-91E9B334BCCE}" type="presParOf" srcId="{1B002D6C-901D-4A84-BFE5-D0F26BBDB1C9}" destId="{46648F7B-16C3-4DAD-A29F-1AB90D2E3E3F}" srcOrd="1" destOrd="0" presId="urn:microsoft.com/office/officeart/2005/8/layout/hierarchy1"/>
    <dgm:cxn modelId="{B0FD6E43-4F92-4897-A3C7-0BFDE88E87EE}" type="presParOf" srcId="{6AF5F67F-996C-44E5-B5B8-3F6F75EBEBF8}" destId="{51320C39-99A9-4C8F-88B4-4C9A6AE8E5B3}" srcOrd="1" destOrd="0" presId="urn:microsoft.com/office/officeart/2005/8/layout/hierarchy1"/>
    <dgm:cxn modelId="{4AD851E2-4D6C-468C-926B-4743CC83FEEE}" type="presParOf" srcId="{51320C39-99A9-4C8F-88B4-4C9A6AE8E5B3}" destId="{EE8D5A15-1ED4-4099-9EA4-3C831B71C0D7}" srcOrd="0" destOrd="0" presId="urn:microsoft.com/office/officeart/2005/8/layout/hierarchy1"/>
    <dgm:cxn modelId="{8FDFAC9D-B46B-4777-AA8E-F5F5F30940D3}" type="presParOf" srcId="{51320C39-99A9-4C8F-88B4-4C9A6AE8E5B3}" destId="{36411E6B-7050-460C-A2CD-3168B5CD71C6}" srcOrd="1" destOrd="0" presId="urn:microsoft.com/office/officeart/2005/8/layout/hierarchy1"/>
    <dgm:cxn modelId="{DD4D1AF6-4D23-4CFC-BC2B-3A5A3F427A75}" type="presParOf" srcId="{36411E6B-7050-460C-A2CD-3168B5CD71C6}" destId="{2D28B579-8CA7-466E-85C4-3477437F43C8}" srcOrd="0" destOrd="0" presId="urn:microsoft.com/office/officeart/2005/8/layout/hierarchy1"/>
    <dgm:cxn modelId="{0F21C53D-5AF9-48F2-947F-2CAAD7FF7462}" type="presParOf" srcId="{2D28B579-8CA7-466E-85C4-3477437F43C8}" destId="{8937C8D3-2F6F-41D5-9421-10BD6A77F0FC}" srcOrd="0" destOrd="0" presId="urn:microsoft.com/office/officeart/2005/8/layout/hierarchy1"/>
    <dgm:cxn modelId="{35BF0633-DE09-4FC2-AA8E-6A83E0846552}" type="presParOf" srcId="{2D28B579-8CA7-466E-85C4-3477437F43C8}" destId="{106F5EAB-2E3C-46E4-B9E1-303A38F4F806}" srcOrd="1" destOrd="0" presId="urn:microsoft.com/office/officeart/2005/8/layout/hierarchy1"/>
    <dgm:cxn modelId="{9F73B3CB-D762-41ED-929E-CB7793CC8672}" type="presParOf" srcId="{36411E6B-7050-460C-A2CD-3168B5CD71C6}" destId="{90A816CB-E9A4-49ED-B301-89B2AC55FD3F}" srcOrd="1" destOrd="0" presId="urn:microsoft.com/office/officeart/2005/8/layout/hierarchy1"/>
    <dgm:cxn modelId="{61AAF749-2E25-4850-94E2-A7C971171824}" type="presParOf" srcId="{90A816CB-E9A4-49ED-B301-89B2AC55FD3F}" destId="{EDE12F2F-C066-4109-8082-A2B435BEEA07}" srcOrd="0" destOrd="0" presId="urn:microsoft.com/office/officeart/2005/8/layout/hierarchy1"/>
    <dgm:cxn modelId="{24FDF614-E77A-48AA-9DBD-FAA363CC178B}" type="presParOf" srcId="{90A816CB-E9A4-49ED-B301-89B2AC55FD3F}" destId="{F6CBFA58-A25C-459C-A879-D9D5C030AE7A}" srcOrd="1" destOrd="0" presId="urn:microsoft.com/office/officeart/2005/8/layout/hierarchy1"/>
    <dgm:cxn modelId="{11E35484-9D0E-4E59-8B00-B61ABBB9254F}" type="presParOf" srcId="{F6CBFA58-A25C-459C-A879-D9D5C030AE7A}" destId="{57A8415A-07DF-4E46-B511-9EE1D9B9FA9D}" srcOrd="0" destOrd="0" presId="urn:microsoft.com/office/officeart/2005/8/layout/hierarchy1"/>
    <dgm:cxn modelId="{1853C70A-9B5A-4124-A221-2F1259081636}" type="presParOf" srcId="{57A8415A-07DF-4E46-B511-9EE1D9B9FA9D}" destId="{5B62E75F-8FF4-41B5-924A-538D0CC3E6BC}" srcOrd="0" destOrd="0" presId="urn:microsoft.com/office/officeart/2005/8/layout/hierarchy1"/>
    <dgm:cxn modelId="{79757C3D-27F6-45BD-8334-4C11225E98F7}" type="presParOf" srcId="{57A8415A-07DF-4E46-B511-9EE1D9B9FA9D}" destId="{F0091E0F-37F6-4675-8678-3FA0F47E6A7E}" srcOrd="1" destOrd="0" presId="urn:microsoft.com/office/officeart/2005/8/layout/hierarchy1"/>
    <dgm:cxn modelId="{0F3BDC62-A348-4146-9673-6AD557085EE8}" type="presParOf" srcId="{F6CBFA58-A25C-459C-A879-D9D5C030AE7A}" destId="{A8AE7BCE-817A-45F4-8807-351EB18C7D05}" srcOrd="1" destOrd="0" presId="urn:microsoft.com/office/officeart/2005/8/layout/hierarchy1"/>
    <dgm:cxn modelId="{98660D3E-B319-4601-BA23-82871DA04984}" type="presParOf" srcId="{A8AE7BCE-817A-45F4-8807-351EB18C7D05}" destId="{717E81F5-880D-470C-B356-24F9EE7A8274}" srcOrd="0" destOrd="0" presId="urn:microsoft.com/office/officeart/2005/8/layout/hierarchy1"/>
    <dgm:cxn modelId="{07191D2D-13AC-41D9-93E3-C1CA3D802B21}" type="presParOf" srcId="{A8AE7BCE-817A-45F4-8807-351EB18C7D05}" destId="{4954F8C9-9E2E-445A-A01F-393AFD27E6AA}" srcOrd="1" destOrd="0" presId="urn:microsoft.com/office/officeart/2005/8/layout/hierarchy1"/>
    <dgm:cxn modelId="{867A904E-DC08-41E2-B1D3-C66637BC7467}" type="presParOf" srcId="{4954F8C9-9E2E-445A-A01F-393AFD27E6AA}" destId="{F1ABFB2A-26E8-42B1-8A76-88700DE09EEB}" srcOrd="0" destOrd="0" presId="urn:microsoft.com/office/officeart/2005/8/layout/hierarchy1"/>
    <dgm:cxn modelId="{07FDDD2C-E23A-4119-99A2-698C88D7BC61}" type="presParOf" srcId="{F1ABFB2A-26E8-42B1-8A76-88700DE09EEB}" destId="{34E774E9-26DC-4CB2-B69F-E366B0446CC1}" srcOrd="0" destOrd="0" presId="urn:microsoft.com/office/officeart/2005/8/layout/hierarchy1"/>
    <dgm:cxn modelId="{091657ED-8125-40DE-B5C4-4203E608B935}" type="presParOf" srcId="{F1ABFB2A-26E8-42B1-8A76-88700DE09EEB}" destId="{1F57E3D4-766D-4CEC-95C7-364C6785A8D6}" srcOrd="1" destOrd="0" presId="urn:microsoft.com/office/officeart/2005/8/layout/hierarchy1"/>
    <dgm:cxn modelId="{373F64F1-9F02-463A-85C0-C6F135B78567}" type="presParOf" srcId="{4954F8C9-9E2E-445A-A01F-393AFD27E6AA}" destId="{CD30AF9F-BE38-4798-B683-AD40E9A07392}" srcOrd="1" destOrd="0" presId="urn:microsoft.com/office/officeart/2005/8/layout/hierarchy1"/>
    <dgm:cxn modelId="{7D115EA5-D7D0-4C36-8815-908F1EF9F2A6}" type="presParOf" srcId="{CD30AF9F-BE38-4798-B683-AD40E9A07392}" destId="{57636D67-3D9F-4B81-876A-74E6BAABB5F7}" srcOrd="0" destOrd="0" presId="urn:microsoft.com/office/officeart/2005/8/layout/hierarchy1"/>
    <dgm:cxn modelId="{C14CDF88-37B4-47AD-B04B-7A01C0DF4CAE}" type="presParOf" srcId="{CD30AF9F-BE38-4798-B683-AD40E9A07392}" destId="{CDB48759-8534-4863-8B56-E8CF000BCEA6}" srcOrd="1" destOrd="0" presId="urn:microsoft.com/office/officeart/2005/8/layout/hierarchy1"/>
    <dgm:cxn modelId="{F705EF4F-6048-47B1-8725-2CF26CB11D43}" type="presParOf" srcId="{CDB48759-8534-4863-8B56-E8CF000BCEA6}" destId="{65D11344-92C4-4210-8896-9A2D09170BF4}" srcOrd="0" destOrd="0" presId="urn:microsoft.com/office/officeart/2005/8/layout/hierarchy1"/>
    <dgm:cxn modelId="{FF45533F-E2DB-4738-97A5-8093F68EF820}" type="presParOf" srcId="{65D11344-92C4-4210-8896-9A2D09170BF4}" destId="{0E3892F9-3C80-4B6B-AC4D-5FD997778211}" srcOrd="0" destOrd="0" presId="urn:microsoft.com/office/officeart/2005/8/layout/hierarchy1"/>
    <dgm:cxn modelId="{E5C7C98D-220E-45A4-B7E0-81F39F85EC6E}" type="presParOf" srcId="{65D11344-92C4-4210-8896-9A2D09170BF4}" destId="{827E0106-16B1-4E75-9D32-869EE85C808E}" srcOrd="1" destOrd="0" presId="urn:microsoft.com/office/officeart/2005/8/layout/hierarchy1"/>
    <dgm:cxn modelId="{7EE0AB42-F661-4A2C-958B-A0A1722E9FEB}" type="presParOf" srcId="{CDB48759-8534-4863-8B56-E8CF000BCEA6}" destId="{94F5FB5B-155A-4A9B-9684-6EDEAEA488CD}" srcOrd="1" destOrd="0" presId="urn:microsoft.com/office/officeart/2005/8/layout/hierarchy1"/>
    <dgm:cxn modelId="{83F8DC56-0FEE-4B05-9196-321911C49A68}" type="presParOf" srcId="{94F5FB5B-155A-4A9B-9684-6EDEAEA488CD}" destId="{8C266394-001E-4CF8-978B-245C2891F428}" srcOrd="0" destOrd="0" presId="urn:microsoft.com/office/officeart/2005/8/layout/hierarchy1"/>
    <dgm:cxn modelId="{7DF2D5DE-7523-4BA3-8B29-F25D350D60EE}" type="presParOf" srcId="{94F5FB5B-155A-4A9B-9684-6EDEAEA488CD}" destId="{E222BAD6-E1E9-48BF-B011-9E56AD57BD6D}" srcOrd="1" destOrd="0" presId="urn:microsoft.com/office/officeart/2005/8/layout/hierarchy1"/>
    <dgm:cxn modelId="{334AA58C-0F43-4993-BCC9-2DD3DEF48B48}" type="presParOf" srcId="{E222BAD6-E1E9-48BF-B011-9E56AD57BD6D}" destId="{BB3C764F-B618-4FB0-9FC2-22ACC8F56B8A}" srcOrd="0" destOrd="0" presId="urn:microsoft.com/office/officeart/2005/8/layout/hierarchy1"/>
    <dgm:cxn modelId="{45BE3012-9675-4978-9F90-8EA6E066BFC7}" type="presParOf" srcId="{BB3C764F-B618-4FB0-9FC2-22ACC8F56B8A}" destId="{208166F2-8654-4E41-8882-3D23AA03E738}" srcOrd="0" destOrd="0" presId="urn:microsoft.com/office/officeart/2005/8/layout/hierarchy1"/>
    <dgm:cxn modelId="{B490F0E8-FE0D-417A-86D6-4EDA7DEF4DA4}" type="presParOf" srcId="{BB3C764F-B618-4FB0-9FC2-22ACC8F56B8A}" destId="{76D41596-6ADC-4199-ADD6-6C1A14B0B885}" srcOrd="1" destOrd="0" presId="urn:microsoft.com/office/officeart/2005/8/layout/hierarchy1"/>
    <dgm:cxn modelId="{CC634B7C-E33A-4E0B-8B85-682E3908AE44}" type="presParOf" srcId="{E222BAD6-E1E9-48BF-B011-9E56AD57BD6D}" destId="{62C1BB34-FB8F-4830-BD72-5EBD26CF70FD}" srcOrd="1" destOrd="0" presId="urn:microsoft.com/office/officeart/2005/8/layout/hierarchy1"/>
    <dgm:cxn modelId="{0691FBBB-4EFE-4451-A898-8B9E97FBEDBB}" type="presParOf" srcId="{3EF7E094-C055-4924-93CC-77719E512B47}" destId="{F12A6517-1008-4EBD-994E-BBB30931E5F4}" srcOrd="2" destOrd="0" presId="urn:microsoft.com/office/officeart/2005/8/layout/hierarchy1"/>
    <dgm:cxn modelId="{1B48F0BF-0198-4C96-A7BF-78A40457C966}" type="presParOf" srcId="{3EF7E094-C055-4924-93CC-77719E512B47}" destId="{1E39279A-EDFE-4D56-B329-1A4B9F1BE426}" srcOrd="3" destOrd="0" presId="urn:microsoft.com/office/officeart/2005/8/layout/hierarchy1"/>
    <dgm:cxn modelId="{9BC8355E-9D0A-4F6E-85A1-A5E411F3EB31}" type="presParOf" srcId="{1E39279A-EDFE-4D56-B329-1A4B9F1BE426}" destId="{DB8C7586-56FC-426C-AD51-E54D2DC295DC}" srcOrd="0" destOrd="0" presId="urn:microsoft.com/office/officeart/2005/8/layout/hierarchy1"/>
    <dgm:cxn modelId="{5492519D-02B1-48D5-9A43-459F8294358C}" type="presParOf" srcId="{DB8C7586-56FC-426C-AD51-E54D2DC295DC}" destId="{640732FF-43D4-4D56-AC9E-E29920637F3B}" srcOrd="0" destOrd="0" presId="urn:microsoft.com/office/officeart/2005/8/layout/hierarchy1"/>
    <dgm:cxn modelId="{36AFF396-9B8E-49B8-BA7C-B55528C3B7CE}" type="presParOf" srcId="{DB8C7586-56FC-426C-AD51-E54D2DC295DC}" destId="{474BC3DE-36CF-4667-8811-5561E5F28F01}" srcOrd="1" destOrd="0" presId="urn:microsoft.com/office/officeart/2005/8/layout/hierarchy1"/>
    <dgm:cxn modelId="{9E766212-6F05-44DC-85B1-2A94B96B9F7D}" type="presParOf" srcId="{1E39279A-EDFE-4D56-B329-1A4B9F1BE426}" destId="{35952449-8982-4EE0-9068-1CE8ED99E15E}" srcOrd="1" destOrd="0" presId="urn:microsoft.com/office/officeart/2005/8/layout/hierarchy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2A6517-1008-4EBD-994E-BBB30931E5F4}">
      <dsp:nvSpPr>
        <dsp:cNvPr id="0" name=""/>
        <dsp:cNvSpPr/>
      </dsp:nvSpPr>
      <dsp:spPr>
        <a:xfrm>
          <a:off x="3084677" y="519963"/>
          <a:ext cx="497607" cy="236815"/>
        </a:xfrm>
        <a:custGeom>
          <a:avLst/>
          <a:gdLst/>
          <a:ahLst/>
          <a:cxnLst/>
          <a:rect l="0" t="0" r="0" b="0"/>
          <a:pathLst>
            <a:path>
              <a:moveTo>
                <a:pt x="0" y="0"/>
              </a:moveTo>
              <a:lnTo>
                <a:pt x="0" y="161383"/>
              </a:lnTo>
              <a:lnTo>
                <a:pt x="497607" y="161383"/>
              </a:lnTo>
              <a:lnTo>
                <a:pt x="497607" y="23681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266394-001E-4CF8-978B-245C2891F428}">
      <dsp:nvSpPr>
        <dsp:cNvPr id="0" name=""/>
        <dsp:cNvSpPr/>
      </dsp:nvSpPr>
      <dsp:spPr>
        <a:xfrm>
          <a:off x="2541350" y="4289340"/>
          <a:ext cx="91440" cy="236815"/>
        </a:xfrm>
        <a:custGeom>
          <a:avLst/>
          <a:gdLst/>
          <a:ahLst/>
          <a:cxnLst/>
          <a:rect l="0" t="0" r="0" b="0"/>
          <a:pathLst>
            <a:path>
              <a:moveTo>
                <a:pt x="45720" y="0"/>
              </a:moveTo>
              <a:lnTo>
                <a:pt x="45720" y="2368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636D67-3D9F-4B81-876A-74E6BAABB5F7}">
      <dsp:nvSpPr>
        <dsp:cNvPr id="0" name=""/>
        <dsp:cNvSpPr/>
      </dsp:nvSpPr>
      <dsp:spPr>
        <a:xfrm>
          <a:off x="2541350" y="3535465"/>
          <a:ext cx="91440" cy="236815"/>
        </a:xfrm>
        <a:custGeom>
          <a:avLst/>
          <a:gdLst/>
          <a:ahLst/>
          <a:cxnLst/>
          <a:rect l="0" t="0" r="0" b="0"/>
          <a:pathLst>
            <a:path>
              <a:moveTo>
                <a:pt x="45720" y="0"/>
              </a:moveTo>
              <a:lnTo>
                <a:pt x="45720" y="2368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7E81F5-880D-470C-B356-24F9EE7A8274}">
      <dsp:nvSpPr>
        <dsp:cNvPr id="0" name=""/>
        <dsp:cNvSpPr/>
      </dsp:nvSpPr>
      <dsp:spPr>
        <a:xfrm>
          <a:off x="2541350" y="2781589"/>
          <a:ext cx="91440" cy="236815"/>
        </a:xfrm>
        <a:custGeom>
          <a:avLst/>
          <a:gdLst/>
          <a:ahLst/>
          <a:cxnLst/>
          <a:rect l="0" t="0" r="0" b="0"/>
          <a:pathLst>
            <a:path>
              <a:moveTo>
                <a:pt x="45720" y="0"/>
              </a:moveTo>
              <a:lnTo>
                <a:pt x="45720" y="2368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E12F2F-C066-4109-8082-A2B435BEEA07}">
      <dsp:nvSpPr>
        <dsp:cNvPr id="0" name=""/>
        <dsp:cNvSpPr/>
      </dsp:nvSpPr>
      <dsp:spPr>
        <a:xfrm>
          <a:off x="2541350" y="2027714"/>
          <a:ext cx="91440" cy="236815"/>
        </a:xfrm>
        <a:custGeom>
          <a:avLst/>
          <a:gdLst/>
          <a:ahLst/>
          <a:cxnLst/>
          <a:rect l="0" t="0" r="0" b="0"/>
          <a:pathLst>
            <a:path>
              <a:moveTo>
                <a:pt x="45720" y="0"/>
              </a:moveTo>
              <a:lnTo>
                <a:pt x="45720" y="2368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8D5A15-1ED4-4099-9EA4-3C831B71C0D7}">
      <dsp:nvSpPr>
        <dsp:cNvPr id="0" name=""/>
        <dsp:cNvSpPr/>
      </dsp:nvSpPr>
      <dsp:spPr>
        <a:xfrm>
          <a:off x="2541350" y="1273838"/>
          <a:ext cx="91440" cy="236815"/>
        </a:xfrm>
        <a:custGeom>
          <a:avLst/>
          <a:gdLst/>
          <a:ahLst/>
          <a:cxnLst/>
          <a:rect l="0" t="0" r="0" b="0"/>
          <a:pathLst>
            <a:path>
              <a:moveTo>
                <a:pt x="45720" y="0"/>
              </a:moveTo>
              <a:lnTo>
                <a:pt x="45720" y="23681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0B3D64-AD22-45BB-B498-765A2EC3A875}">
      <dsp:nvSpPr>
        <dsp:cNvPr id="0" name=""/>
        <dsp:cNvSpPr/>
      </dsp:nvSpPr>
      <dsp:spPr>
        <a:xfrm>
          <a:off x="2587070" y="519963"/>
          <a:ext cx="497607" cy="236815"/>
        </a:xfrm>
        <a:custGeom>
          <a:avLst/>
          <a:gdLst/>
          <a:ahLst/>
          <a:cxnLst/>
          <a:rect l="0" t="0" r="0" b="0"/>
          <a:pathLst>
            <a:path>
              <a:moveTo>
                <a:pt x="497607" y="0"/>
              </a:moveTo>
              <a:lnTo>
                <a:pt x="497607" y="161383"/>
              </a:lnTo>
              <a:lnTo>
                <a:pt x="0" y="161383"/>
              </a:lnTo>
              <a:lnTo>
                <a:pt x="0" y="23681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E9F416-1A8F-4DF3-ABC3-BF43403540C0}">
      <dsp:nvSpPr>
        <dsp:cNvPr id="0" name=""/>
        <dsp:cNvSpPr/>
      </dsp:nvSpPr>
      <dsp:spPr>
        <a:xfrm>
          <a:off x="2677544" y="2903"/>
          <a:ext cx="814266" cy="5170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C46661-A257-4A79-935C-B36661D4FD40}">
      <dsp:nvSpPr>
        <dsp:cNvPr id="0" name=""/>
        <dsp:cNvSpPr/>
      </dsp:nvSpPr>
      <dsp:spPr>
        <a:xfrm>
          <a:off x="2768018" y="88853"/>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Local Government </a:t>
          </a:r>
        </a:p>
      </dsp:txBody>
      <dsp:txXfrm>
        <a:off x="2783162" y="103997"/>
        <a:ext cx="783978" cy="486771"/>
      </dsp:txXfrm>
    </dsp:sp>
    <dsp:sp modelId="{EB963378-2BFB-446D-A149-5CB5AF46147E}">
      <dsp:nvSpPr>
        <dsp:cNvPr id="0" name=""/>
        <dsp:cNvSpPr/>
      </dsp:nvSpPr>
      <dsp:spPr>
        <a:xfrm>
          <a:off x="2179936" y="756779"/>
          <a:ext cx="814266" cy="51705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648F7B-16C3-4DAD-A29F-1AB90D2E3E3F}">
      <dsp:nvSpPr>
        <dsp:cNvPr id="0" name=""/>
        <dsp:cNvSpPr/>
      </dsp:nvSpPr>
      <dsp:spPr>
        <a:xfrm>
          <a:off x="2270410" y="842729"/>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Board of govoners </a:t>
          </a:r>
        </a:p>
      </dsp:txBody>
      <dsp:txXfrm>
        <a:off x="2285554" y="857873"/>
        <a:ext cx="783978" cy="486771"/>
      </dsp:txXfrm>
    </dsp:sp>
    <dsp:sp modelId="{8937C8D3-2F6F-41D5-9421-10BD6A77F0FC}">
      <dsp:nvSpPr>
        <dsp:cNvPr id="0" name=""/>
        <dsp:cNvSpPr/>
      </dsp:nvSpPr>
      <dsp:spPr>
        <a:xfrm>
          <a:off x="2179936" y="1510654"/>
          <a:ext cx="814266" cy="5170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6F5EAB-2E3C-46E4-B9E1-303A38F4F806}">
      <dsp:nvSpPr>
        <dsp:cNvPr id="0" name=""/>
        <dsp:cNvSpPr/>
      </dsp:nvSpPr>
      <dsp:spPr>
        <a:xfrm>
          <a:off x="2270410" y="1596604"/>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Head Teacher</a:t>
          </a:r>
        </a:p>
      </dsp:txBody>
      <dsp:txXfrm>
        <a:off x="2285554" y="1611748"/>
        <a:ext cx="783978" cy="486771"/>
      </dsp:txXfrm>
    </dsp:sp>
    <dsp:sp modelId="{5B62E75F-8FF4-41B5-924A-538D0CC3E6BC}">
      <dsp:nvSpPr>
        <dsp:cNvPr id="0" name=""/>
        <dsp:cNvSpPr/>
      </dsp:nvSpPr>
      <dsp:spPr>
        <a:xfrm>
          <a:off x="2179936" y="2264530"/>
          <a:ext cx="814266" cy="5170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091E0F-37F6-4675-8678-3FA0F47E6A7E}">
      <dsp:nvSpPr>
        <dsp:cNvPr id="0" name=""/>
        <dsp:cNvSpPr/>
      </dsp:nvSpPr>
      <dsp:spPr>
        <a:xfrm>
          <a:off x="2270410" y="2350480"/>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Deputy Head Teacher</a:t>
          </a:r>
        </a:p>
      </dsp:txBody>
      <dsp:txXfrm>
        <a:off x="2285554" y="2365624"/>
        <a:ext cx="783978" cy="486771"/>
      </dsp:txXfrm>
    </dsp:sp>
    <dsp:sp modelId="{34E774E9-26DC-4CB2-B69F-E366B0446CC1}">
      <dsp:nvSpPr>
        <dsp:cNvPr id="0" name=""/>
        <dsp:cNvSpPr/>
      </dsp:nvSpPr>
      <dsp:spPr>
        <a:xfrm>
          <a:off x="2179936" y="3018405"/>
          <a:ext cx="814266" cy="5170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57E3D4-766D-4CEC-95C7-364C6785A8D6}">
      <dsp:nvSpPr>
        <dsp:cNvPr id="0" name=""/>
        <dsp:cNvSpPr/>
      </dsp:nvSpPr>
      <dsp:spPr>
        <a:xfrm>
          <a:off x="2270410" y="3104355"/>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Senior Leadership Teacher </a:t>
          </a:r>
        </a:p>
      </dsp:txBody>
      <dsp:txXfrm>
        <a:off x="2285554" y="3119499"/>
        <a:ext cx="783978" cy="486771"/>
      </dsp:txXfrm>
    </dsp:sp>
    <dsp:sp modelId="{0E3892F9-3C80-4B6B-AC4D-5FD997778211}">
      <dsp:nvSpPr>
        <dsp:cNvPr id="0" name=""/>
        <dsp:cNvSpPr/>
      </dsp:nvSpPr>
      <dsp:spPr>
        <a:xfrm>
          <a:off x="2179936" y="3772281"/>
          <a:ext cx="814266" cy="5170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7E0106-16B1-4E75-9D32-869EE85C808E}">
      <dsp:nvSpPr>
        <dsp:cNvPr id="0" name=""/>
        <dsp:cNvSpPr/>
      </dsp:nvSpPr>
      <dsp:spPr>
        <a:xfrm>
          <a:off x="2270410" y="3858231"/>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Class Teachers</a:t>
          </a:r>
        </a:p>
      </dsp:txBody>
      <dsp:txXfrm>
        <a:off x="2285554" y="3873375"/>
        <a:ext cx="783978" cy="486771"/>
      </dsp:txXfrm>
    </dsp:sp>
    <dsp:sp modelId="{208166F2-8654-4E41-8882-3D23AA03E738}">
      <dsp:nvSpPr>
        <dsp:cNvPr id="0" name=""/>
        <dsp:cNvSpPr/>
      </dsp:nvSpPr>
      <dsp:spPr>
        <a:xfrm>
          <a:off x="2179936" y="4526156"/>
          <a:ext cx="814266" cy="5170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D41596-6ADC-4199-ADD6-6C1A14B0B885}">
      <dsp:nvSpPr>
        <dsp:cNvPr id="0" name=""/>
        <dsp:cNvSpPr/>
      </dsp:nvSpPr>
      <dsp:spPr>
        <a:xfrm>
          <a:off x="2270410" y="4612106"/>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Teaching Assistants</a:t>
          </a:r>
        </a:p>
      </dsp:txBody>
      <dsp:txXfrm>
        <a:off x="2285554" y="4627250"/>
        <a:ext cx="783978" cy="486771"/>
      </dsp:txXfrm>
    </dsp:sp>
    <dsp:sp modelId="{640732FF-43D4-4D56-AC9E-E29920637F3B}">
      <dsp:nvSpPr>
        <dsp:cNvPr id="0" name=""/>
        <dsp:cNvSpPr/>
      </dsp:nvSpPr>
      <dsp:spPr>
        <a:xfrm>
          <a:off x="3175152" y="756779"/>
          <a:ext cx="814266" cy="51705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4BC3DE-36CF-4667-8811-5561E5F28F01}">
      <dsp:nvSpPr>
        <dsp:cNvPr id="0" name=""/>
        <dsp:cNvSpPr/>
      </dsp:nvSpPr>
      <dsp:spPr>
        <a:xfrm>
          <a:off x="3265626" y="842729"/>
          <a:ext cx="814266" cy="517059"/>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External Profesionals </a:t>
          </a:r>
        </a:p>
      </dsp:txBody>
      <dsp:txXfrm>
        <a:off x="3280770" y="857873"/>
        <a:ext cx="783978" cy="4867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2291</Words>
  <Characters>13062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Manton</dc:creator>
  <cp:keywords/>
  <dc:description/>
  <cp:lastModifiedBy>Heather jackson</cp:lastModifiedBy>
  <cp:revision>2</cp:revision>
  <cp:lastPrinted>2017-11-30T18:25:00Z</cp:lastPrinted>
  <dcterms:created xsi:type="dcterms:W3CDTF">2017-11-30T18:29:00Z</dcterms:created>
  <dcterms:modified xsi:type="dcterms:W3CDTF">2017-11-30T18:29:00Z</dcterms:modified>
</cp:coreProperties>
</file>