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5B9BD5" w:themeColor="accent1"/>
          <w:sz w:val="24"/>
          <w:lang w:val="en-GB"/>
        </w:rPr>
        <w:id w:val="950590138"/>
        <w:docPartObj>
          <w:docPartGallery w:val="Cover Pages"/>
          <w:docPartUnique/>
        </w:docPartObj>
      </w:sdtPr>
      <w:sdtEndPr>
        <w:rPr>
          <w:color w:val="auto"/>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34C24B9" w14:textId="2B05F208" w:rsidR="008B14ED" w:rsidRPr="00934E06" w:rsidRDefault="00934E06">
          <w:pPr>
            <w:pStyle w:val="NoSpacing"/>
            <w:pBdr>
              <w:top w:val="single" w:sz="6" w:space="6" w:color="5B9BD5" w:themeColor="accent1"/>
              <w:bottom w:val="single" w:sz="6" w:space="6" w:color="5B9BD5" w:themeColor="accent1"/>
            </w:pBdr>
            <w:spacing w:after="240"/>
            <w:jc w:val="center"/>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w:t>
          </w:r>
          <w:r w:rsidR="00766A65"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 </w:t>
          </w:r>
          <w:r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766A65"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the </w:t>
          </w:r>
          <w:r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Industry</w:t>
          </w:r>
        </w:p>
        <w:p w14:paraId="1E22F686" w14:textId="0289693B" w:rsidR="00934E06" w:rsidRPr="00934E06" w:rsidRDefault="00934E06">
          <w:pPr>
            <w:pStyle w:val="NoSpacing"/>
            <w:pBdr>
              <w:top w:val="single" w:sz="6" w:space="6" w:color="5B9BD5" w:themeColor="accent1"/>
              <w:bottom w:val="single" w:sz="6" w:space="6" w:color="5B9BD5" w:themeColor="accent1"/>
            </w:pBdr>
            <w:spacing w:after="240"/>
            <w:jc w:val="center"/>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4E06">
            <w:rPr>
              <w:rFonts w:ascii="Arial" w:eastAsiaTheme="majorEastAsia" w:hAnsi="Arial" w:cs="Arial"/>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BMIH5007</w:t>
          </w:r>
        </w:p>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3B29A1F4" w14:textId="642772DB" w:rsidR="008B14ED" w:rsidRDefault="00766A65">
              <w:pPr>
                <w:pStyle w:val="NoSpacing"/>
                <w:jc w:val="center"/>
                <w:rPr>
                  <w:color w:val="5B9BD5" w:themeColor="accent1"/>
                  <w:sz w:val="28"/>
                  <w:szCs w:val="28"/>
                </w:rPr>
              </w:pPr>
              <w:r>
                <w:rPr>
                  <w:color w:val="5B9BD5" w:themeColor="accent1"/>
                  <w:sz w:val="28"/>
                  <w:szCs w:val="28"/>
                </w:rPr>
                <w:t xml:space="preserve">     </w:t>
              </w:r>
            </w:p>
          </w:sdtContent>
        </w:sdt>
        <w:p w14:paraId="4736D1D3" w14:textId="46C99E72" w:rsidR="008B14ED" w:rsidRDefault="008B14ED">
          <w:pPr>
            <w:pStyle w:val="NoSpacing"/>
            <w:spacing w:before="480"/>
            <w:jc w:val="center"/>
            <w:rPr>
              <w:color w:val="5B9BD5" w:themeColor="accent1"/>
            </w:rPr>
          </w:pPr>
          <w:r>
            <w:rPr>
              <w:noProof/>
              <w:color w:val="5B9BD5" w:themeColor="accent1"/>
            </w:rPr>
            <w:drawing>
              <wp:inline distT="0" distB="0" distL="0" distR="0" wp14:anchorId="0771948E" wp14:editId="6054B2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D060DE" w14:textId="3820FC3E" w:rsidR="00934E06" w:rsidRDefault="00934E06">
          <w:pPr>
            <w:pStyle w:val="NoSpacing"/>
            <w:spacing w:before="480"/>
            <w:jc w:val="center"/>
            <w:rPr>
              <w:color w:val="5B9BD5" w:themeColor="accent1"/>
            </w:rPr>
          </w:pPr>
        </w:p>
        <w:p w14:paraId="647996F6" w14:textId="27A13D4D" w:rsidR="00934E06" w:rsidRDefault="00934E06">
          <w:pPr>
            <w:pStyle w:val="NoSpacing"/>
            <w:spacing w:before="480"/>
            <w:jc w:val="center"/>
            <w:rPr>
              <w:color w:val="5B9BD5" w:themeColor="accent1"/>
            </w:rPr>
          </w:pPr>
        </w:p>
        <w:p w14:paraId="6FB975F5" w14:textId="38EF20AE" w:rsidR="00934E06" w:rsidRDefault="00934E06">
          <w:pPr>
            <w:pStyle w:val="NoSpacing"/>
            <w:spacing w:before="480"/>
            <w:jc w:val="center"/>
            <w:rPr>
              <w:color w:val="5B9BD5" w:themeColor="accent1"/>
            </w:rPr>
          </w:pPr>
        </w:p>
        <w:p w14:paraId="48C5839C" w14:textId="5C56CDB0" w:rsidR="00934E06" w:rsidRDefault="00934E06">
          <w:pPr>
            <w:pStyle w:val="NoSpacing"/>
            <w:spacing w:before="480"/>
            <w:jc w:val="center"/>
            <w:rPr>
              <w:color w:val="5B9BD5" w:themeColor="accent1"/>
            </w:rPr>
          </w:pPr>
        </w:p>
        <w:p w14:paraId="091DC6DC" w14:textId="5662AB4E" w:rsidR="00934E06" w:rsidRDefault="00934E06">
          <w:pPr>
            <w:pStyle w:val="NoSpacing"/>
            <w:spacing w:before="480"/>
            <w:jc w:val="center"/>
            <w:rPr>
              <w:color w:val="5B9BD5" w:themeColor="accent1"/>
            </w:rPr>
          </w:pPr>
        </w:p>
        <w:p w14:paraId="2252B0D2" w14:textId="595627D4" w:rsidR="00934E06" w:rsidRDefault="00934E06">
          <w:pPr>
            <w:pStyle w:val="NoSpacing"/>
            <w:spacing w:before="480"/>
            <w:jc w:val="center"/>
            <w:rPr>
              <w:color w:val="5B9BD5" w:themeColor="accent1"/>
            </w:rPr>
          </w:pPr>
        </w:p>
        <w:p w14:paraId="5942CB0D" w14:textId="77777777" w:rsidR="00934E06" w:rsidRDefault="00934E06">
          <w:pPr>
            <w:pStyle w:val="NoSpacing"/>
            <w:spacing w:before="480"/>
            <w:jc w:val="center"/>
            <w:rPr>
              <w:color w:val="5B9BD5" w:themeColor="accent1"/>
            </w:rPr>
          </w:pPr>
        </w:p>
        <w:p w14:paraId="586339C3" w14:textId="45F4C37E" w:rsidR="00934E06" w:rsidRDefault="00934E06" w:rsidP="00934E06">
          <w:pPr>
            <w:jc w:val="left"/>
          </w:pPr>
          <w:r>
            <w:t>Florin Snopu 2026401</w:t>
          </w:r>
        </w:p>
        <w:p w14:paraId="47BCD7C9" w14:textId="77777777" w:rsidR="00934E06" w:rsidRDefault="00934E06" w:rsidP="00934E06">
          <w:pPr>
            <w:jc w:val="left"/>
          </w:pPr>
          <w:r>
            <w:t>Dale Clarke</w:t>
          </w:r>
        </w:p>
        <w:p w14:paraId="0476AF9F" w14:textId="77777777" w:rsidR="00934E06" w:rsidRDefault="00934E06" w:rsidP="00934E06">
          <w:pPr>
            <w:jc w:val="left"/>
          </w:pPr>
        </w:p>
        <w:p w14:paraId="1274629B" w14:textId="77777777" w:rsidR="00934E06" w:rsidRDefault="00934E06" w:rsidP="00934E06">
          <w:pPr>
            <w:jc w:val="left"/>
          </w:pPr>
        </w:p>
        <w:p w14:paraId="1D1C70BC" w14:textId="7117AC60" w:rsidR="008B14ED" w:rsidRDefault="00000000" w:rsidP="00934E06">
          <w:pPr>
            <w:jc w:val="left"/>
          </w:pPr>
        </w:p>
      </w:sdtContent>
    </w:sdt>
    <w:p w14:paraId="671D910B" w14:textId="77777777" w:rsidR="00DD0874" w:rsidRDefault="008B14ED" w:rsidP="008B14ED">
      <w:pPr>
        <w:pStyle w:val="Heading1"/>
      </w:pPr>
      <w:bookmarkStart w:id="0" w:name="_Toc117158960"/>
      <w:r>
        <w:t>Executive Summary</w:t>
      </w:r>
      <w:bookmarkEnd w:id="0"/>
    </w:p>
    <w:p w14:paraId="1496A57B" w14:textId="40C5E1DE" w:rsidR="008B14ED" w:rsidRDefault="00FB5FFA">
      <w:r>
        <w:t xml:space="preserve">The report focused on financial analysis and its importance and how effective budget can help </w:t>
      </w:r>
      <w:r w:rsidR="00934E06">
        <w:t>an</w:t>
      </w:r>
      <w:r>
        <w:t xml:space="preserve"> organization in building efficient business. In the report below we discussed about functioning of a hotel and how budget is an important factor in allocating the resources. The report highlights different budgets and importance of </w:t>
      </w:r>
      <w:r w:rsidR="00934E06">
        <w:t>them,</w:t>
      </w:r>
      <w:r>
        <w:t xml:space="preserve"> and the assignment helps in understanding different budgets and how they can help a business to operate effectively.</w:t>
      </w:r>
    </w:p>
    <w:p w14:paraId="72570E10" w14:textId="0AD32F6B" w:rsidR="008B14ED" w:rsidRDefault="00FB5FFA">
      <w:r>
        <w:t xml:space="preserve"> </w:t>
      </w:r>
    </w:p>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72AA1A84"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b w:val="0"/>
          <w:sz w:val="22"/>
          <w:szCs w:val="22"/>
          <w:lang w:val="en-GB"/>
        </w:rPr>
        <w:id w:val="669685344"/>
        <w:docPartObj>
          <w:docPartGallery w:val="Table of Contents"/>
          <w:docPartUnique/>
        </w:docPartObj>
      </w:sdtPr>
      <w:sdtEndPr>
        <w:rPr>
          <w:rFonts w:ascii="Times New Roman" w:hAnsi="Times New Roman"/>
          <w:bCs/>
          <w:noProof/>
          <w:sz w:val="24"/>
        </w:rPr>
      </w:sdtEndPr>
      <w:sdtContent>
        <w:p w14:paraId="022BF44F" w14:textId="77777777" w:rsidR="008B14ED" w:rsidRDefault="008B14ED">
          <w:pPr>
            <w:pStyle w:val="TOCHeading"/>
          </w:pPr>
          <w:r>
            <w:t>Table of Contents</w:t>
          </w:r>
        </w:p>
        <w:p w14:paraId="7C27ADA9" w14:textId="70DF7A00" w:rsidR="00847248" w:rsidRDefault="008B14ED">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17158960" w:history="1">
            <w:r w:rsidR="00847248" w:rsidRPr="00D50DD2">
              <w:rPr>
                <w:rStyle w:val="Hyperlink"/>
                <w:noProof/>
              </w:rPr>
              <w:t>Executive Summary</w:t>
            </w:r>
            <w:r w:rsidR="00847248">
              <w:rPr>
                <w:noProof/>
                <w:webHidden/>
              </w:rPr>
              <w:tab/>
            </w:r>
            <w:r w:rsidR="00847248">
              <w:rPr>
                <w:noProof/>
                <w:webHidden/>
              </w:rPr>
              <w:fldChar w:fldCharType="begin"/>
            </w:r>
            <w:r w:rsidR="00847248">
              <w:rPr>
                <w:noProof/>
                <w:webHidden/>
              </w:rPr>
              <w:instrText xml:space="preserve"> PAGEREF _Toc117158960 \h </w:instrText>
            </w:r>
            <w:r w:rsidR="00847248">
              <w:rPr>
                <w:noProof/>
                <w:webHidden/>
              </w:rPr>
            </w:r>
            <w:r w:rsidR="00847248">
              <w:rPr>
                <w:noProof/>
                <w:webHidden/>
              </w:rPr>
              <w:fldChar w:fldCharType="separate"/>
            </w:r>
            <w:r w:rsidR="00847248">
              <w:rPr>
                <w:noProof/>
                <w:webHidden/>
              </w:rPr>
              <w:t>1</w:t>
            </w:r>
            <w:r w:rsidR="00847248">
              <w:rPr>
                <w:noProof/>
                <w:webHidden/>
              </w:rPr>
              <w:fldChar w:fldCharType="end"/>
            </w:r>
          </w:hyperlink>
        </w:p>
        <w:p w14:paraId="193E3597" w14:textId="27764DC2" w:rsidR="00847248" w:rsidRDefault="00000000">
          <w:pPr>
            <w:pStyle w:val="TOC1"/>
            <w:tabs>
              <w:tab w:val="left" w:pos="440"/>
              <w:tab w:val="right" w:leader="dot" w:pos="9016"/>
            </w:tabs>
            <w:rPr>
              <w:rFonts w:asciiTheme="minorHAnsi" w:eastAsiaTheme="minorEastAsia" w:hAnsiTheme="minorHAnsi"/>
              <w:noProof/>
              <w:sz w:val="22"/>
              <w:lang w:val="en-IN" w:eastAsia="en-IN"/>
            </w:rPr>
          </w:pPr>
          <w:hyperlink w:anchor="_Toc117158961" w:history="1">
            <w:r w:rsidR="00847248" w:rsidRPr="00D50DD2">
              <w:rPr>
                <w:rStyle w:val="Hyperlink"/>
                <w:noProof/>
              </w:rPr>
              <w:t>1.</w:t>
            </w:r>
            <w:r w:rsidR="00847248">
              <w:rPr>
                <w:rFonts w:asciiTheme="minorHAnsi" w:eastAsiaTheme="minorEastAsia" w:hAnsiTheme="minorHAnsi"/>
                <w:noProof/>
                <w:sz w:val="22"/>
                <w:lang w:val="en-IN" w:eastAsia="en-IN"/>
              </w:rPr>
              <w:tab/>
            </w:r>
            <w:r w:rsidR="00847248" w:rsidRPr="00D50DD2">
              <w:rPr>
                <w:rStyle w:val="Hyperlink"/>
                <w:noProof/>
              </w:rPr>
              <w:t>Introduction</w:t>
            </w:r>
            <w:r w:rsidR="00847248">
              <w:rPr>
                <w:noProof/>
                <w:webHidden/>
              </w:rPr>
              <w:tab/>
            </w:r>
            <w:r w:rsidR="00847248">
              <w:rPr>
                <w:noProof/>
                <w:webHidden/>
              </w:rPr>
              <w:fldChar w:fldCharType="begin"/>
            </w:r>
            <w:r w:rsidR="00847248">
              <w:rPr>
                <w:noProof/>
                <w:webHidden/>
              </w:rPr>
              <w:instrText xml:space="preserve"> PAGEREF _Toc117158961 \h </w:instrText>
            </w:r>
            <w:r w:rsidR="00847248">
              <w:rPr>
                <w:noProof/>
                <w:webHidden/>
              </w:rPr>
            </w:r>
            <w:r w:rsidR="00847248">
              <w:rPr>
                <w:noProof/>
                <w:webHidden/>
              </w:rPr>
              <w:fldChar w:fldCharType="separate"/>
            </w:r>
            <w:r w:rsidR="00847248">
              <w:rPr>
                <w:noProof/>
                <w:webHidden/>
              </w:rPr>
              <w:t>4</w:t>
            </w:r>
            <w:r w:rsidR="00847248">
              <w:rPr>
                <w:noProof/>
                <w:webHidden/>
              </w:rPr>
              <w:fldChar w:fldCharType="end"/>
            </w:r>
          </w:hyperlink>
        </w:p>
        <w:p w14:paraId="029AABD0" w14:textId="19E986E6" w:rsidR="00847248" w:rsidRDefault="00000000">
          <w:pPr>
            <w:pStyle w:val="TOC1"/>
            <w:tabs>
              <w:tab w:val="left" w:pos="440"/>
              <w:tab w:val="right" w:leader="dot" w:pos="9016"/>
            </w:tabs>
            <w:rPr>
              <w:rFonts w:asciiTheme="minorHAnsi" w:eastAsiaTheme="minorEastAsia" w:hAnsiTheme="minorHAnsi"/>
              <w:noProof/>
              <w:sz w:val="22"/>
              <w:lang w:val="en-IN" w:eastAsia="en-IN"/>
            </w:rPr>
          </w:pPr>
          <w:hyperlink w:anchor="_Toc117158962" w:history="1">
            <w:r w:rsidR="00847248" w:rsidRPr="00D50DD2">
              <w:rPr>
                <w:rStyle w:val="Hyperlink"/>
                <w:noProof/>
              </w:rPr>
              <w:t>2.</w:t>
            </w:r>
            <w:r w:rsidR="00847248">
              <w:rPr>
                <w:rFonts w:asciiTheme="minorHAnsi" w:eastAsiaTheme="minorEastAsia" w:hAnsiTheme="minorHAnsi"/>
                <w:noProof/>
                <w:sz w:val="22"/>
                <w:lang w:val="en-IN" w:eastAsia="en-IN"/>
              </w:rPr>
              <w:tab/>
            </w:r>
            <w:r w:rsidR="00847248" w:rsidRPr="00D50DD2">
              <w:rPr>
                <w:rStyle w:val="Hyperlink"/>
                <w:noProof/>
              </w:rPr>
              <w:t>500-words analysis of Grand hotel budget planner</w:t>
            </w:r>
            <w:r w:rsidR="00847248">
              <w:rPr>
                <w:noProof/>
                <w:webHidden/>
              </w:rPr>
              <w:tab/>
            </w:r>
            <w:r w:rsidR="00847248">
              <w:rPr>
                <w:noProof/>
                <w:webHidden/>
              </w:rPr>
              <w:fldChar w:fldCharType="begin"/>
            </w:r>
            <w:r w:rsidR="00847248">
              <w:rPr>
                <w:noProof/>
                <w:webHidden/>
              </w:rPr>
              <w:instrText xml:space="preserve"> PAGEREF _Toc117158962 \h </w:instrText>
            </w:r>
            <w:r w:rsidR="00847248">
              <w:rPr>
                <w:noProof/>
                <w:webHidden/>
              </w:rPr>
            </w:r>
            <w:r w:rsidR="00847248">
              <w:rPr>
                <w:noProof/>
                <w:webHidden/>
              </w:rPr>
              <w:fldChar w:fldCharType="separate"/>
            </w:r>
            <w:r w:rsidR="00847248">
              <w:rPr>
                <w:noProof/>
                <w:webHidden/>
              </w:rPr>
              <w:t>5</w:t>
            </w:r>
            <w:r w:rsidR="00847248">
              <w:rPr>
                <w:noProof/>
                <w:webHidden/>
              </w:rPr>
              <w:fldChar w:fldCharType="end"/>
            </w:r>
          </w:hyperlink>
        </w:p>
        <w:p w14:paraId="02BE08C2" w14:textId="2D1595D3" w:rsidR="00847248" w:rsidRDefault="00000000">
          <w:pPr>
            <w:pStyle w:val="TOC2"/>
            <w:tabs>
              <w:tab w:val="left" w:pos="880"/>
              <w:tab w:val="right" w:leader="dot" w:pos="9016"/>
            </w:tabs>
            <w:rPr>
              <w:rFonts w:asciiTheme="minorHAnsi" w:eastAsiaTheme="minorEastAsia" w:hAnsiTheme="minorHAnsi"/>
              <w:noProof/>
              <w:sz w:val="22"/>
              <w:lang w:val="en-IN" w:eastAsia="en-IN"/>
            </w:rPr>
          </w:pPr>
          <w:hyperlink w:anchor="_Toc117158963" w:history="1">
            <w:r w:rsidR="00847248" w:rsidRPr="00D50DD2">
              <w:rPr>
                <w:rStyle w:val="Hyperlink"/>
                <w:rFonts w:eastAsia="Calibri"/>
                <w:noProof/>
              </w:rPr>
              <w:t>2.1</w:t>
            </w:r>
            <w:r w:rsidR="00847248">
              <w:rPr>
                <w:rFonts w:asciiTheme="minorHAnsi" w:eastAsiaTheme="minorEastAsia" w:hAnsiTheme="minorHAnsi"/>
                <w:noProof/>
                <w:sz w:val="22"/>
                <w:lang w:val="en-IN" w:eastAsia="en-IN"/>
              </w:rPr>
              <w:tab/>
            </w:r>
            <w:r w:rsidR="00847248" w:rsidRPr="00D50DD2">
              <w:rPr>
                <w:rStyle w:val="Hyperlink"/>
                <w:rFonts w:eastAsia="Calibri"/>
                <w:noProof/>
              </w:rPr>
              <w:t>Importance of budgeting</w:t>
            </w:r>
            <w:r w:rsidR="00847248">
              <w:rPr>
                <w:noProof/>
                <w:webHidden/>
              </w:rPr>
              <w:tab/>
            </w:r>
            <w:r w:rsidR="00847248">
              <w:rPr>
                <w:noProof/>
                <w:webHidden/>
              </w:rPr>
              <w:fldChar w:fldCharType="begin"/>
            </w:r>
            <w:r w:rsidR="00847248">
              <w:rPr>
                <w:noProof/>
                <w:webHidden/>
              </w:rPr>
              <w:instrText xml:space="preserve"> PAGEREF _Toc117158963 \h </w:instrText>
            </w:r>
            <w:r w:rsidR="00847248">
              <w:rPr>
                <w:noProof/>
                <w:webHidden/>
              </w:rPr>
            </w:r>
            <w:r w:rsidR="00847248">
              <w:rPr>
                <w:noProof/>
                <w:webHidden/>
              </w:rPr>
              <w:fldChar w:fldCharType="separate"/>
            </w:r>
            <w:r w:rsidR="00847248">
              <w:rPr>
                <w:noProof/>
                <w:webHidden/>
              </w:rPr>
              <w:t>6</w:t>
            </w:r>
            <w:r w:rsidR="00847248">
              <w:rPr>
                <w:noProof/>
                <w:webHidden/>
              </w:rPr>
              <w:fldChar w:fldCharType="end"/>
            </w:r>
          </w:hyperlink>
        </w:p>
        <w:p w14:paraId="4F62A4D0" w14:textId="5C57D204" w:rsidR="00847248" w:rsidRDefault="00000000">
          <w:pPr>
            <w:pStyle w:val="TOC2"/>
            <w:tabs>
              <w:tab w:val="left" w:pos="880"/>
              <w:tab w:val="right" w:leader="dot" w:pos="9016"/>
            </w:tabs>
            <w:rPr>
              <w:rFonts w:asciiTheme="minorHAnsi" w:eastAsiaTheme="minorEastAsia" w:hAnsiTheme="minorHAnsi"/>
              <w:noProof/>
              <w:sz w:val="22"/>
              <w:lang w:val="en-IN" w:eastAsia="en-IN"/>
            </w:rPr>
          </w:pPr>
          <w:hyperlink w:anchor="_Toc117158964" w:history="1">
            <w:r w:rsidR="00847248" w:rsidRPr="00D50DD2">
              <w:rPr>
                <w:rStyle w:val="Hyperlink"/>
                <w:rFonts w:eastAsia="Calibri"/>
                <w:noProof/>
              </w:rPr>
              <w:t>2.2</w:t>
            </w:r>
            <w:r w:rsidR="00847248">
              <w:rPr>
                <w:rFonts w:asciiTheme="minorHAnsi" w:eastAsiaTheme="minorEastAsia" w:hAnsiTheme="minorHAnsi"/>
                <w:noProof/>
                <w:sz w:val="22"/>
                <w:lang w:val="en-IN" w:eastAsia="en-IN"/>
              </w:rPr>
              <w:tab/>
            </w:r>
            <w:r w:rsidR="00847248" w:rsidRPr="00D50DD2">
              <w:rPr>
                <w:rStyle w:val="Hyperlink"/>
                <w:rFonts w:eastAsia="Calibri"/>
                <w:noProof/>
              </w:rPr>
              <w:t>Understanding of incremental budgeting</w:t>
            </w:r>
            <w:r w:rsidR="00847248">
              <w:rPr>
                <w:noProof/>
                <w:webHidden/>
              </w:rPr>
              <w:tab/>
            </w:r>
            <w:r w:rsidR="00847248">
              <w:rPr>
                <w:noProof/>
                <w:webHidden/>
              </w:rPr>
              <w:fldChar w:fldCharType="begin"/>
            </w:r>
            <w:r w:rsidR="00847248">
              <w:rPr>
                <w:noProof/>
                <w:webHidden/>
              </w:rPr>
              <w:instrText xml:space="preserve"> PAGEREF _Toc117158964 \h </w:instrText>
            </w:r>
            <w:r w:rsidR="00847248">
              <w:rPr>
                <w:noProof/>
                <w:webHidden/>
              </w:rPr>
            </w:r>
            <w:r w:rsidR="00847248">
              <w:rPr>
                <w:noProof/>
                <w:webHidden/>
              </w:rPr>
              <w:fldChar w:fldCharType="separate"/>
            </w:r>
            <w:r w:rsidR="00847248">
              <w:rPr>
                <w:noProof/>
                <w:webHidden/>
              </w:rPr>
              <w:t>6</w:t>
            </w:r>
            <w:r w:rsidR="00847248">
              <w:rPr>
                <w:noProof/>
                <w:webHidden/>
              </w:rPr>
              <w:fldChar w:fldCharType="end"/>
            </w:r>
          </w:hyperlink>
        </w:p>
        <w:p w14:paraId="1659A217" w14:textId="4A9CB674" w:rsidR="00847248" w:rsidRDefault="00000000">
          <w:pPr>
            <w:pStyle w:val="TOC2"/>
            <w:tabs>
              <w:tab w:val="left" w:pos="880"/>
              <w:tab w:val="right" w:leader="dot" w:pos="9016"/>
            </w:tabs>
            <w:rPr>
              <w:rFonts w:asciiTheme="minorHAnsi" w:eastAsiaTheme="minorEastAsia" w:hAnsiTheme="minorHAnsi"/>
              <w:noProof/>
              <w:sz w:val="22"/>
              <w:lang w:val="en-IN" w:eastAsia="en-IN"/>
            </w:rPr>
          </w:pPr>
          <w:hyperlink w:anchor="_Toc117158965" w:history="1">
            <w:r w:rsidR="00847248" w:rsidRPr="00D50DD2">
              <w:rPr>
                <w:rStyle w:val="Hyperlink"/>
                <w:rFonts w:eastAsia="Calibri"/>
                <w:noProof/>
              </w:rPr>
              <w:t>2.3</w:t>
            </w:r>
            <w:r w:rsidR="00847248">
              <w:rPr>
                <w:rFonts w:asciiTheme="minorHAnsi" w:eastAsiaTheme="minorEastAsia" w:hAnsiTheme="minorHAnsi"/>
                <w:noProof/>
                <w:sz w:val="22"/>
                <w:lang w:val="en-IN" w:eastAsia="en-IN"/>
              </w:rPr>
              <w:tab/>
            </w:r>
            <w:r w:rsidR="00847248" w:rsidRPr="00D50DD2">
              <w:rPr>
                <w:rStyle w:val="Hyperlink"/>
                <w:rFonts w:eastAsia="Calibri"/>
                <w:noProof/>
              </w:rPr>
              <w:t>Activity based</w:t>
            </w:r>
            <w:r w:rsidR="00847248">
              <w:rPr>
                <w:noProof/>
                <w:webHidden/>
              </w:rPr>
              <w:tab/>
            </w:r>
            <w:r w:rsidR="00847248">
              <w:rPr>
                <w:noProof/>
                <w:webHidden/>
              </w:rPr>
              <w:fldChar w:fldCharType="begin"/>
            </w:r>
            <w:r w:rsidR="00847248">
              <w:rPr>
                <w:noProof/>
                <w:webHidden/>
              </w:rPr>
              <w:instrText xml:space="preserve"> PAGEREF _Toc117158965 \h </w:instrText>
            </w:r>
            <w:r w:rsidR="00847248">
              <w:rPr>
                <w:noProof/>
                <w:webHidden/>
              </w:rPr>
            </w:r>
            <w:r w:rsidR="00847248">
              <w:rPr>
                <w:noProof/>
                <w:webHidden/>
              </w:rPr>
              <w:fldChar w:fldCharType="separate"/>
            </w:r>
            <w:r w:rsidR="00847248">
              <w:rPr>
                <w:noProof/>
                <w:webHidden/>
              </w:rPr>
              <w:t>6</w:t>
            </w:r>
            <w:r w:rsidR="00847248">
              <w:rPr>
                <w:noProof/>
                <w:webHidden/>
              </w:rPr>
              <w:fldChar w:fldCharType="end"/>
            </w:r>
          </w:hyperlink>
        </w:p>
        <w:p w14:paraId="07AC1916" w14:textId="00A87498" w:rsidR="00847248" w:rsidRDefault="00000000">
          <w:pPr>
            <w:pStyle w:val="TOC2"/>
            <w:tabs>
              <w:tab w:val="left" w:pos="880"/>
              <w:tab w:val="right" w:leader="dot" w:pos="9016"/>
            </w:tabs>
            <w:rPr>
              <w:rFonts w:asciiTheme="minorHAnsi" w:eastAsiaTheme="minorEastAsia" w:hAnsiTheme="minorHAnsi"/>
              <w:noProof/>
              <w:sz w:val="22"/>
              <w:lang w:val="en-IN" w:eastAsia="en-IN"/>
            </w:rPr>
          </w:pPr>
          <w:hyperlink w:anchor="_Toc117158966" w:history="1">
            <w:r w:rsidR="00847248" w:rsidRPr="00D50DD2">
              <w:rPr>
                <w:rStyle w:val="Hyperlink"/>
                <w:rFonts w:eastAsia="Calibri"/>
                <w:noProof/>
              </w:rPr>
              <w:t>2.4</w:t>
            </w:r>
            <w:r w:rsidR="00847248">
              <w:rPr>
                <w:rFonts w:asciiTheme="minorHAnsi" w:eastAsiaTheme="minorEastAsia" w:hAnsiTheme="minorHAnsi"/>
                <w:noProof/>
                <w:sz w:val="22"/>
                <w:lang w:val="en-IN" w:eastAsia="en-IN"/>
              </w:rPr>
              <w:tab/>
            </w:r>
            <w:r w:rsidR="00847248" w:rsidRPr="00D50DD2">
              <w:rPr>
                <w:rStyle w:val="Hyperlink"/>
                <w:rFonts w:eastAsia="Calibri"/>
                <w:noProof/>
              </w:rPr>
              <w:t>Value proposition based</w:t>
            </w:r>
            <w:r w:rsidR="00847248">
              <w:rPr>
                <w:noProof/>
                <w:webHidden/>
              </w:rPr>
              <w:tab/>
            </w:r>
            <w:r w:rsidR="00847248">
              <w:rPr>
                <w:noProof/>
                <w:webHidden/>
              </w:rPr>
              <w:fldChar w:fldCharType="begin"/>
            </w:r>
            <w:r w:rsidR="00847248">
              <w:rPr>
                <w:noProof/>
                <w:webHidden/>
              </w:rPr>
              <w:instrText xml:space="preserve"> PAGEREF _Toc117158966 \h </w:instrText>
            </w:r>
            <w:r w:rsidR="00847248">
              <w:rPr>
                <w:noProof/>
                <w:webHidden/>
              </w:rPr>
            </w:r>
            <w:r w:rsidR="00847248">
              <w:rPr>
                <w:noProof/>
                <w:webHidden/>
              </w:rPr>
              <w:fldChar w:fldCharType="separate"/>
            </w:r>
            <w:r w:rsidR="00847248">
              <w:rPr>
                <w:noProof/>
                <w:webHidden/>
              </w:rPr>
              <w:t>6</w:t>
            </w:r>
            <w:r w:rsidR="00847248">
              <w:rPr>
                <w:noProof/>
                <w:webHidden/>
              </w:rPr>
              <w:fldChar w:fldCharType="end"/>
            </w:r>
          </w:hyperlink>
        </w:p>
        <w:p w14:paraId="704B1477" w14:textId="1DC52AD2" w:rsidR="00847248" w:rsidRDefault="00000000">
          <w:pPr>
            <w:pStyle w:val="TOC2"/>
            <w:tabs>
              <w:tab w:val="left" w:pos="880"/>
              <w:tab w:val="right" w:leader="dot" w:pos="9016"/>
            </w:tabs>
            <w:rPr>
              <w:rFonts w:asciiTheme="minorHAnsi" w:eastAsiaTheme="minorEastAsia" w:hAnsiTheme="minorHAnsi"/>
              <w:noProof/>
              <w:sz w:val="22"/>
              <w:lang w:val="en-IN" w:eastAsia="en-IN"/>
            </w:rPr>
          </w:pPr>
          <w:hyperlink w:anchor="_Toc117158967" w:history="1">
            <w:r w:rsidR="00847248" w:rsidRPr="00D50DD2">
              <w:rPr>
                <w:rStyle w:val="Hyperlink"/>
                <w:rFonts w:eastAsia="Calibri"/>
                <w:noProof/>
              </w:rPr>
              <w:t>2.5</w:t>
            </w:r>
            <w:r w:rsidR="00847248">
              <w:rPr>
                <w:rFonts w:asciiTheme="minorHAnsi" w:eastAsiaTheme="minorEastAsia" w:hAnsiTheme="minorHAnsi"/>
                <w:noProof/>
                <w:sz w:val="22"/>
                <w:lang w:val="en-IN" w:eastAsia="en-IN"/>
              </w:rPr>
              <w:tab/>
            </w:r>
            <w:r w:rsidR="00847248" w:rsidRPr="00D50DD2">
              <w:rPr>
                <w:rStyle w:val="Hyperlink"/>
                <w:rFonts w:eastAsia="Calibri"/>
                <w:noProof/>
              </w:rPr>
              <w:t>Zero based budgeting</w:t>
            </w:r>
            <w:r w:rsidR="00847248">
              <w:rPr>
                <w:noProof/>
                <w:webHidden/>
              </w:rPr>
              <w:tab/>
            </w:r>
            <w:r w:rsidR="00847248">
              <w:rPr>
                <w:noProof/>
                <w:webHidden/>
              </w:rPr>
              <w:fldChar w:fldCharType="begin"/>
            </w:r>
            <w:r w:rsidR="00847248">
              <w:rPr>
                <w:noProof/>
                <w:webHidden/>
              </w:rPr>
              <w:instrText xml:space="preserve"> PAGEREF _Toc117158967 \h </w:instrText>
            </w:r>
            <w:r w:rsidR="00847248">
              <w:rPr>
                <w:noProof/>
                <w:webHidden/>
              </w:rPr>
            </w:r>
            <w:r w:rsidR="00847248">
              <w:rPr>
                <w:noProof/>
                <w:webHidden/>
              </w:rPr>
              <w:fldChar w:fldCharType="separate"/>
            </w:r>
            <w:r w:rsidR="00847248">
              <w:rPr>
                <w:noProof/>
                <w:webHidden/>
              </w:rPr>
              <w:t>6</w:t>
            </w:r>
            <w:r w:rsidR="00847248">
              <w:rPr>
                <w:noProof/>
                <w:webHidden/>
              </w:rPr>
              <w:fldChar w:fldCharType="end"/>
            </w:r>
          </w:hyperlink>
        </w:p>
        <w:p w14:paraId="0B5D1145" w14:textId="5FD8CCF0" w:rsidR="00847248" w:rsidRDefault="00000000">
          <w:pPr>
            <w:pStyle w:val="TOC2"/>
            <w:tabs>
              <w:tab w:val="right" w:leader="dot" w:pos="9016"/>
            </w:tabs>
            <w:rPr>
              <w:rFonts w:asciiTheme="minorHAnsi" w:eastAsiaTheme="minorEastAsia" w:hAnsiTheme="minorHAnsi"/>
              <w:noProof/>
              <w:sz w:val="22"/>
              <w:lang w:val="en-IN" w:eastAsia="en-IN"/>
            </w:rPr>
          </w:pPr>
          <w:hyperlink w:anchor="_Toc117158968" w:history="1">
            <w:r w:rsidR="00847248" w:rsidRPr="00D50DD2">
              <w:rPr>
                <w:rStyle w:val="Hyperlink"/>
                <w:noProof/>
              </w:rPr>
              <w:t xml:space="preserve">3.6 </w:t>
            </w:r>
            <w:r w:rsidR="00847248" w:rsidRPr="00D50DD2">
              <w:rPr>
                <w:rStyle w:val="Hyperlink"/>
                <w:rFonts w:eastAsia="Calibri"/>
                <w:noProof/>
              </w:rPr>
              <w:t>How budgeting control can support sustainability</w:t>
            </w:r>
            <w:r w:rsidR="00847248">
              <w:rPr>
                <w:noProof/>
                <w:webHidden/>
              </w:rPr>
              <w:tab/>
            </w:r>
            <w:r w:rsidR="00847248">
              <w:rPr>
                <w:noProof/>
                <w:webHidden/>
              </w:rPr>
              <w:fldChar w:fldCharType="begin"/>
            </w:r>
            <w:r w:rsidR="00847248">
              <w:rPr>
                <w:noProof/>
                <w:webHidden/>
              </w:rPr>
              <w:instrText xml:space="preserve"> PAGEREF _Toc117158968 \h </w:instrText>
            </w:r>
            <w:r w:rsidR="00847248">
              <w:rPr>
                <w:noProof/>
                <w:webHidden/>
              </w:rPr>
            </w:r>
            <w:r w:rsidR="00847248">
              <w:rPr>
                <w:noProof/>
                <w:webHidden/>
              </w:rPr>
              <w:fldChar w:fldCharType="separate"/>
            </w:r>
            <w:r w:rsidR="00847248">
              <w:rPr>
                <w:noProof/>
                <w:webHidden/>
              </w:rPr>
              <w:t>7</w:t>
            </w:r>
            <w:r w:rsidR="00847248">
              <w:rPr>
                <w:noProof/>
                <w:webHidden/>
              </w:rPr>
              <w:fldChar w:fldCharType="end"/>
            </w:r>
          </w:hyperlink>
        </w:p>
        <w:p w14:paraId="0C6C373F" w14:textId="409A40F3" w:rsidR="00847248" w:rsidRDefault="00000000">
          <w:pPr>
            <w:pStyle w:val="TOC1"/>
            <w:tabs>
              <w:tab w:val="left" w:pos="440"/>
              <w:tab w:val="right" w:leader="dot" w:pos="9016"/>
            </w:tabs>
            <w:rPr>
              <w:rFonts w:asciiTheme="minorHAnsi" w:eastAsiaTheme="minorEastAsia" w:hAnsiTheme="minorHAnsi"/>
              <w:noProof/>
              <w:sz w:val="22"/>
              <w:lang w:val="en-IN" w:eastAsia="en-IN"/>
            </w:rPr>
          </w:pPr>
          <w:hyperlink w:anchor="_Toc117158969" w:history="1">
            <w:r w:rsidR="00847248" w:rsidRPr="00D50DD2">
              <w:rPr>
                <w:rStyle w:val="Hyperlink"/>
                <w:noProof/>
              </w:rPr>
              <w:t>3.</w:t>
            </w:r>
            <w:r w:rsidR="00847248">
              <w:rPr>
                <w:rFonts w:asciiTheme="minorHAnsi" w:eastAsiaTheme="minorEastAsia" w:hAnsiTheme="minorHAnsi"/>
                <w:noProof/>
                <w:sz w:val="22"/>
                <w:lang w:val="en-IN" w:eastAsia="en-IN"/>
              </w:rPr>
              <w:tab/>
            </w:r>
            <w:r w:rsidR="00847248" w:rsidRPr="00D50DD2">
              <w:rPr>
                <w:rStyle w:val="Hyperlink"/>
                <w:noProof/>
              </w:rPr>
              <w:t>Conclusion</w:t>
            </w:r>
            <w:r w:rsidR="00847248">
              <w:rPr>
                <w:noProof/>
                <w:webHidden/>
              </w:rPr>
              <w:tab/>
            </w:r>
            <w:r w:rsidR="00847248">
              <w:rPr>
                <w:noProof/>
                <w:webHidden/>
              </w:rPr>
              <w:fldChar w:fldCharType="begin"/>
            </w:r>
            <w:r w:rsidR="00847248">
              <w:rPr>
                <w:noProof/>
                <w:webHidden/>
              </w:rPr>
              <w:instrText xml:space="preserve"> PAGEREF _Toc117158969 \h </w:instrText>
            </w:r>
            <w:r w:rsidR="00847248">
              <w:rPr>
                <w:noProof/>
                <w:webHidden/>
              </w:rPr>
            </w:r>
            <w:r w:rsidR="00847248">
              <w:rPr>
                <w:noProof/>
                <w:webHidden/>
              </w:rPr>
              <w:fldChar w:fldCharType="separate"/>
            </w:r>
            <w:r w:rsidR="00847248">
              <w:rPr>
                <w:noProof/>
                <w:webHidden/>
              </w:rPr>
              <w:t>8</w:t>
            </w:r>
            <w:r w:rsidR="00847248">
              <w:rPr>
                <w:noProof/>
                <w:webHidden/>
              </w:rPr>
              <w:fldChar w:fldCharType="end"/>
            </w:r>
          </w:hyperlink>
        </w:p>
        <w:p w14:paraId="2E9021B0" w14:textId="140E343A" w:rsidR="00847248" w:rsidRDefault="00000000">
          <w:pPr>
            <w:pStyle w:val="TOC1"/>
            <w:tabs>
              <w:tab w:val="right" w:leader="dot" w:pos="9016"/>
            </w:tabs>
            <w:rPr>
              <w:rFonts w:asciiTheme="minorHAnsi" w:eastAsiaTheme="minorEastAsia" w:hAnsiTheme="minorHAnsi"/>
              <w:noProof/>
              <w:sz w:val="22"/>
              <w:lang w:val="en-IN" w:eastAsia="en-IN"/>
            </w:rPr>
          </w:pPr>
          <w:hyperlink w:anchor="_Toc117158970" w:history="1">
            <w:r w:rsidR="00847248" w:rsidRPr="00D50DD2">
              <w:rPr>
                <w:rStyle w:val="Hyperlink"/>
                <w:noProof/>
              </w:rPr>
              <w:t>5. Reference List</w:t>
            </w:r>
            <w:r w:rsidR="00847248">
              <w:rPr>
                <w:noProof/>
                <w:webHidden/>
              </w:rPr>
              <w:tab/>
            </w:r>
            <w:r w:rsidR="00847248">
              <w:rPr>
                <w:noProof/>
                <w:webHidden/>
              </w:rPr>
              <w:fldChar w:fldCharType="begin"/>
            </w:r>
            <w:r w:rsidR="00847248">
              <w:rPr>
                <w:noProof/>
                <w:webHidden/>
              </w:rPr>
              <w:instrText xml:space="preserve"> PAGEREF _Toc117158970 \h </w:instrText>
            </w:r>
            <w:r w:rsidR="00847248">
              <w:rPr>
                <w:noProof/>
                <w:webHidden/>
              </w:rPr>
            </w:r>
            <w:r w:rsidR="00847248">
              <w:rPr>
                <w:noProof/>
                <w:webHidden/>
              </w:rPr>
              <w:fldChar w:fldCharType="separate"/>
            </w:r>
            <w:r w:rsidR="00847248">
              <w:rPr>
                <w:noProof/>
                <w:webHidden/>
              </w:rPr>
              <w:t>10</w:t>
            </w:r>
            <w:r w:rsidR="00847248">
              <w:rPr>
                <w:noProof/>
                <w:webHidden/>
              </w:rPr>
              <w:fldChar w:fldCharType="end"/>
            </w:r>
          </w:hyperlink>
        </w:p>
        <w:p w14:paraId="6A692072" w14:textId="5E5090F4" w:rsidR="00847248" w:rsidRDefault="00000000">
          <w:pPr>
            <w:pStyle w:val="TOC1"/>
            <w:tabs>
              <w:tab w:val="right" w:leader="dot" w:pos="9016"/>
            </w:tabs>
            <w:rPr>
              <w:rFonts w:asciiTheme="minorHAnsi" w:eastAsiaTheme="minorEastAsia" w:hAnsiTheme="minorHAnsi"/>
              <w:noProof/>
              <w:sz w:val="22"/>
              <w:lang w:val="en-IN" w:eastAsia="en-IN"/>
            </w:rPr>
          </w:pPr>
          <w:hyperlink w:anchor="_Toc117158971" w:history="1">
            <w:r w:rsidR="00847248" w:rsidRPr="00D50DD2">
              <w:rPr>
                <w:rStyle w:val="Hyperlink"/>
                <w:noProof/>
              </w:rPr>
              <w:t>4.Appendix Budget Calculations</w:t>
            </w:r>
            <w:r w:rsidR="00847248">
              <w:rPr>
                <w:noProof/>
                <w:webHidden/>
              </w:rPr>
              <w:tab/>
            </w:r>
            <w:r w:rsidR="00847248">
              <w:rPr>
                <w:noProof/>
                <w:webHidden/>
              </w:rPr>
              <w:fldChar w:fldCharType="begin"/>
            </w:r>
            <w:r w:rsidR="00847248">
              <w:rPr>
                <w:noProof/>
                <w:webHidden/>
              </w:rPr>
              <w:instrText xml:space="preserve"> PAGEREF _Toc117158971 \h </w:instrText>
            </w:r>
            <w:r w:rsidR="00847248">
              <w:rPr>
                <w:noProof/>
                <w:webHidden/>
              </w:rPr>
            </w:r>
            <w:r w:rsidR="00847248">
              <w:rPr>
                <w:noProof/>
                <w:webHidden/>
              </w:rPr>
              <w:fldChar w:fldCharType="separate"/>
            </w:r>
            <w:r w:rsidR="00847248">
              <w:rPr>
                <w:noProof/>
                <w:webHidden/>
              </w:rPr>
              <w:t>11</w:t>
            </w:r>
            <w:r w:rsidR="00847248">
              <w:rPr>
                <w:noProof/>
                <w:webHidden/>
              </w:rPr>
              <w:fldChar w:fldCharType="end"/>
            </w:r>
          </w:hyperlink>
        </w:p>
        <w:p w14:paraId="3AD17503" w14:textId="5E0EA881" w:rsidR="008B14ED" w:rsidRDefault="008B14ED">
          <w:r>
            <w:rPr>
              <w:b/>
              <w:bCs/>
              <w:noProof/>
            </w:rPr>
            <w:fldChar w:fldCharType="end"/>
          </w:r>
        </w:p>
      </w:sdtContent>
    </w:sdt>
    <w:p w14:paraId="1082C2D8" w14:textId="77777777" w:rsidR="008B14ED" w:rsidRDefault="008B14ED">
      <w:r>
        <w:br w:type="page"/>
      </w:r>
    </w:p>
    <w:p w14:paraId="03798847" w14:textId="24962F78" w:rsidR="008B14ED" w:rsidRDefault="008B14ED" w:rsidP="008B14ED">
      <w:pPr>
        <w:pStyle w:val="Heading1"/>
        <w:numPr>
          <w:ilvl w:val="0"/>
          <w:numId w:val="1"/>
        </w:numPr>
      </w:pPr>
      <w:bookmarkStart w:id="1" w:name="_Toc117158961"/>
      <w:r>
        <w:lastRenderedPageBreak/>
        <w:t>Introduction</w:t>
      </w:r>
      <w:bookmarkEnd w:id="1"/>
    </w:p>
    <w:p w14:paraId="30A7DC98" w14:textId="4AF11869" w:rsidR="00FB5FFA" w:rsidRPr="00FB5FFA" w:rsidRDefault="00FB5FFA" w:rsidP="00FB5FFA">
      <w:r>
        <w:t>Budget is an important tool to control the expenses of the organization and every organization needs effective budgeting techniques so that they are sustainable in the long term. The budget helps in understanding the financial health of the organization and for reference the report is about Grand hotel and focuses on their annual budget planning and how different budgets can benefit the organization.</w:t>
      </w:r>
    </w:p>
    <w:p w14:paraId="686DBAEC" w14:textId="77777777" w:rsidR="008B14ED" w:rsidRDefault="008B14ED">
      <w:r>
        <w:br w:type="page"/>
      </w:r>
    </w:p>
    <w:p w14:paraId="54A8D33D" w14:textId="560C4499" w:rsidR="0088670E" w:rsidRDefault="004C4A95" w:rsidP="008B14ED">
      <w:pPr>
        <w:pStyle w:val="Heading1"/>
        <w:numPr>
          <w:ilvl w:val="0"/>
          <w:numId w:val="1"/>
        </w:numPr>
      </w:pPr>
      <w:bookmarkStart w:id="2" w:name="_Toc117158962"/>
      <w:r>
        <w:lastRenderedPageBreak/>
        <w:t>A</w:t>
      </w:r>
      <w:r w:rsidR="0088670E">
        <w:t>nalysis of Grand hotel budget planner</w:t>
      </w:r>
      <w:bookmarkEnd w:id="2"/>
    </w:p>
    <w:p w14:paraId="3A18F423" w14:textId="5A44CD57" w:rsidR="00BA7CE7" w:rsidRPr="00BA7CE7" w:rsidRDefault="00BA7CE7" w:rsidP="00BA7CE7">
      <w:r w:rsidRPr="00BA7CE7">
        <w:t>By doing a financial analysis</w:t>
      </w:r>
      <w:r w:rsidR="00A8038B">
        <w:t xml:space="preserve"> w</w:t>
      </w:r>
      <w:r w:rsidRPr="00BA7CE7">
        <w:t>e can understand that Grand Hotel</w:t>
      </w:r>
      <w:r w:rsidR="00A8038B">
        <w:t xml:space="preserve"> h</w:t>
      </w:r>
      <w:r w:rsidRPr="00BA7CE7">
        <w:t xml:space="preserve">as a income of </w:t>
      </w:r>
      <w:r w:rsidR="00A8038B">
        <w:t>£</w:t>
      </w:r>
      <w:r w:rsidRPr="00BA7CE7">
        <w:t>250 per night</w:t>
      </w:r>
      <w:r w:rsidR="00A8038B">
        <w:t xml:space="preserve"> a</w:t>
      </w:r>
      <w:r w:rsidRPr="00BA7CE7">
        <w:t xml:space="preserve">nd the bank account of the hotel is credited with </w:t>
      </w:r>
      <w:r w:rsidR="00A8038B">
        <w:t>£</w:t>
      </w:r>
      <w:r w:rsidRPr="00BA7CE7">
        <w:t>13500</w:t>
      </w:r>
      <w:r w:rsidR="00A8038B">
        <w:t xml:space="preserve"> w</w:t>
      </w:r>
      <w:r w:rsidRPr="00BA7CE7">
        <w:t>hich is done in their business account.</w:t>
      </w:r>
      <w:r w:rsidR="00A8038B">
        <w:t xml:space="preserve"> </w:t>
      </w:r>
      <w:r w:rsidR="00A8038B" w:rsidRPr="00BA7CE7">
        <w:t>T</w:t>
      </w:r>
      <w:r w:rsidRPr="00BA7CE7">
        <w:t>he bank has paid 3% interest rate on the money</w:t>
      </w:r>
      <w:r w:rsidR="00A8038B">
        <w:t xml:space="preserve"> a</w:t>
      </w:r>
      <w:r w:rsidRPr="00BA7CE7">
        <w:t xml:space="preserve">nd for the overdraft </w:t>
      </w:r>
      <w:r w:rsidR="00A8038B">
        <w:t xml:space="preserve">will be charged at </w:t>
      </w:r>
      <w:r w:rsidRPr="00BA7CE7">
        <w:t>6.5%. The employees of the</w:t>
      </w:r>
      <w:r w:rsidR="00A8038B">
        <w:t xml:space="preserve"> h</w:t>
      </w:r>
      <w:r w:rsidRPr="00BA7CE7">
        <w:t xml:space="preserve">otel are paid </w:t>
      </w:r>
      <w:r w:rsidR="00A8038B">
        <w:t>£</w:t>
      </w:r>
      <w:r w:rsidRPr="00BA7CE7">
        <w:t>57500 as wages every month, which is the recurring cost</w:t>
      </w:r>
      <w:r w:rsidR="00A8038B">
        <w:t xml:space="preserve"> a</w:t>
      </w:r>
      <w:r w:rsidRPr="00BA7CE7">
        <w:t xml:space="preserve">nd the overtime </w:t>
      </w:r>
      <w:r w:rsidR="00A8038B">
        <w:t xml:space="preserve">working </w:t>
      </w:r>
      <w:r w:rsidRPr="00BA7CE7">
        <w:t>cost</w:t>
      </w:r>
      <w:r w:rsidR="00A8038B">
        <w:t xml:space="preserve"> b</w:t>
      </w:r>
      <w:r w:rsidRPr="00BA7CE7">
        <w:t xml:space="preserve">y the hotel is around </w:t>
      </w:r>
      <w:r w:rsidR="00A8038B">
        <w:t>£</w:t>
      </w:r>
      <w:r w:rsidRPr="00BA7CE7">
        <w:t>3400 per month</w:t>
      </w:r>
      <w:r w:rsidR="00A8038B">
        <w:t xml:space="preserve"> s</w:t>
      </w:r>
      <w:r w:rsidRPr="00BA7CE7">
        <w:t>o while making a budget planning</w:t>
      </w:r>
      <w:r w:rsidR="00A8038B">
        <w:t xml:space="preserve"> t</w:t>
      </w:r>
      <w:r w:rsidRPr="00BA7CE7">
        <w:t>hese are the payments that will be divided in months</w:t>
      </w:r>
      <w:r w:rsidR="00A8038B">
        <w:t xml:space="preserve"> a</w:t>
      </w:r>
      <w:r w:rsidRPr="00BA7CE7">
        <w:t>nd that contains utility bills</w:t>
      </w:r>
      <w:r w:rsidR="00A8038B">
        <w:t xml:space="preserve"> t</w:t>
      </w:r>
      <w:r w:rsidRPr="00BA7CE7">
        <w:t xml:space="preserve">hat are around </w:t>
      </w:r>
      <w:r w:rsidR="00A8038B">
        <w:t>£</w:t>
      </w:r>
      <w:r w:rsidRPr="00BA7CE7">
        <w:t>2000</w:t>
      </w:r>
      <w:r w:rsidR="00A8038B">
        <w:t xml:space="preserve"> w</w:t>
      </w:r>
      <w:r w:rsidRPr="00BA7CE7">
        <w:t xml:space="preserve">hich are incurred in the month of </w:t>
      </w:r>
      <w:r w:rsidR="00A8038B">
        <w:t>D</w:t>
      </w:r>
      <w:r w:rsidR="00A8038B" w:rsidRPr="00BA7CE7">
        <w:t>ecember</w:t>
      </w:r>
      <w:r w:rsidRPr="00BA7CE7">
        <w:t xml:space="preserve">. The organization has prepaid expenses of </w:t>
      </w:r>
      <w:r w:rsidR="00A8038B">
        <w:t>£</w:t>
      </w:r>
      <w:r w:rsidRPr="00BA7CE7">
        <w:t xml:space="preserve">32100 </w:t>
      </w:r>
      <w:r w:rsidR="00A8038B">
        <w:t>f</w:t>
      </w:r>
      <w:r w:rsidRPr="00BA7CE7">
        <w:t xml:space="preserve">or corporate booking </w:t>
      </w:r>
      <w:r w:rsidR="00A8038B">
        <w:t>i</w:t>
      </w:r>
      <w:r w:rsidRPr="00BA7CE7">
        <w:t xml:space="preserve">n the month of </w:t>
      </w:r>
      <w:r w:rsidR="00934E06">
        <w:t>D</w:t>
      </w:r>
      <w:r w:rsidR="00934E06" w:rsidRPr="00BA7CE7">
        <w:t>ecember</w:t>
      </w:r>
      <w:r w:rsidRPr="00BA7CE7">
        <w:t xml:space="preserve"> </w:t>
      </w:r>
      <w:r w:rsidR="00A8038B">
        <w:t>a</w:t>
      </w:r>
      <w:r w:rsidRPr="00BA7CE7">
        <w:t>s this month is</w:t>
      </w:r>
      <w:r w:rsidR="00A8038B">
        <w:t xml:space="preserve"> o</w:t>
      </w:r>
      <w:r w:rsidRPr="00BA7CE7">
        <w:t xml:space="preserve">f festival and people prefer </w:t>
      </w:r>
      <w:r w:rsidR="00A8038B">
        <w:t>travelling,</w:t>
      </w:r>
      <w:r w:rsidRPr="00BA7CE7">
        <w:t xml:space="preserve"> the organization</w:t>
      </w:r>
      <w:r w:rsidR="00A8038B">
        <w:t xml:space="preserve"> also</w:t>
      </w:r>
      <w:r w:rsidRPr="00BA7CE7">
        <w:t xml:space="preserve"> need</w:t>
      </w:r>
      <w:r w:rsidR="00A8038B">
        <w:t xml:space="preserve">s </w:t>
      </w:r>
      <w:r w:rsidRPr="00BA7CE7">
        <w:t>to provide amenities</w:t>
      </w:r>
      <w:r w:rsidR="00A8038B">
        <w:t xml:space="preserve"> and</w:t>
      </w:r>
      <w:r w:rsidRPr="00BA7CE7">
        <w:t xml:space="preserve"> pay for magazines</w:t>
      </w:r>
      <w:r w:rsidR="00A8038B">
        <w:t>,</w:t>
      </w:r>
      <w:r w:rsidRPr="00BA7CE7">
        <w:t xml:space="preserve"> </w:t>
      </w:r>
      <w:r w:rsidR="00A8038B">
        <w:t>d</w:t>
      </w:r>
      <w:r w:rsidRPr="00BA7CE7">
        <w:t>rinks</w:t>
      </w:r>
      <w:r w:rsidR="00A8038B">
        <w:t xml:space="preserve"> a</w:t>
      </w:r>
      <w:r w:rsidRPr="00BA7CE7">
        <w:t>nd the</w:t>
      </w:r>
      <w:r w:rsidR="00A8038B">
        <w:t xml:space="preserve"> b</w:t>
      </w:r>
      <w:r w:rsidRPr="00BA7CE7">
        <w:t>uilding cost</w:t>
      </w:r>
      <w:r w:rsidR="00A8038B">
        <w:t xml:space="preserve">, </w:t>
      </w:r>
      <w:r w:rsidRPr="00BA7CE7">
        <w:t>val</w:t>
      </w:r>
      <w:r w:rsidR="00A8038B">
        <w:t>et</w:t>
      </w:r>
      <w:r w:rsidRPr="00BA7CE7">
        <w:t xml:space="preserve"> parking</w:t>
      </w:r>
      <w:r w:rsidR="00A8038B">
        <w:t xml:space="preserve"> w</w:t>
      </w:r>
      <w:r w:rsidRPr="00BA7CE7">
        <w:t>hich are the services that are made available to the customers</w:t>
      </w:r>
      <w:r w:rsidR="00A8038B">
        <w:t>.</w:t>
      </w:r>
      <w:r w:rsidRPr="00BA7CE7">
        <w:t xml:space="preserve"> In the month of </w:t>
      </w:r>
      <w:r w:rsidR="00934E06" w:rsidRPr="00BA7CE7">
        <w:t>April,</w:t>
      </w:r>
      <w:r w:rsidR="00A8038B">
        <w:t xml:space="preserve"> t</w:t>
      </w:r>
      <w:r w:rsidRPr="00BA7CE7">
        <w:t>he carry forward</w:t>
      </w:r>
      <w:r w:rsidR="00A8038B">
        <w:t xml:space="preserve"> (c/f)</w:t>
      </w:r>
      <w:r w:rsidRPr="00BA7CE7">
        <w:t xml:space="preserve"> balance for the organization was </w:t>
      </w:r>
      <w:r w:rsidR="00A8038B">
        <w:t>£</w:t>
      </w:r>
      <w:r w:rsidRPr="00BA7CE7">
        <w:t>99180</w:t>
      </w:r>
      <w:r w:rsidR="00A8038B">
        <w:t xml:space="preserve"> t</w:t>
      </w:r>
      <w:r w:rsidRPr="00BA7CE7">
        <w:t xml:space="preserve">he least amount of payments </w:t>
      </w:r>
      <w:r w:rsidR="00934E06" w:rsidRPr="00BA7CE7">
        <w:t>was</w:t>
      </w:r>
      <w:r w:rsidRPr="00BA7CE7">
        <w:t xml:space="preserve"> made in the month of April when compared to the cost that was incurred in the other months</w:t>
      </w:r>
      <w:r w:rsidR="00A8038B">
        <w:t xml:space="preserve"> b</w:t>
      </w:r>
      <w:r w:rsidRPr="00BA7CE7">
        <w:t xml:space="preserve">ut that increased in the month of May </w:t>
      </w:r>
      <w:r w:rsidR="00A8038B">
        <w:t>20</w:t>
      </w:r>
      <w:r w:rsidRPr="00BA7CE7">
        <w:t>22</w:t>
      </w:r>
      <w:r w:rsidR="00A8038B">
        <w:t xml:space="preserve"> t</w:t>
      </w:r>
      <w:r w:rsidRPr="00BA7CE7">
        <w:t xml:space="preserve">o </w:t>
      </w:r>
      <w:r>
        <w:t>£</w:t>
      </w:r>
      <w:r w:rsidRPr="00BA7CE7">
        <w:t>115215</w:t>
      </w:r>
      <w:r>
        <w:t xml:space="preserve"> w</w:t>
      </w:r>
      <w:r w:rsidRPr="00BA7CE7">
        <w:t>hich st</w:t>
      </w:r>
      <w:r>
        <w:t>ayed</w:t>
      </w:r>
      <w:r w:rsidRPr="00BA7CE7">
        <w:t xml:space="preserve"> constant </w:t>
      </w:r>
      <w:r w:rsidR="00A8038B">
        <w:t>in</w:t>
      </w:r>
      <w:r w:rsidRPr="00BA7CE7">
        <w:t xml:space="preserve"> the month of June.</w:t>
      </w:r>
      <w:r w:rsidR="007B41B2">
        <w:t xml:space="preserve"> </w:t>
      </w:r>
      <w:r w:rsidR="007B41B2" w:rsidRPr="007B41B2">
        <w:t xml:space="preserve">Total receipts in the month of May were </w:t>
      </w:r>
      <w:r w:rsidR="00A8038B">
        <w:t>£</w:t>
      </w:r>
      <w:r w:rsidR="007B41B2" w:rsidRPr="007B41B2">
        <w:t>177877</w:t>
      </w:r>
      <w:r w:rsidR="00A8038B">
        <w:t xml:space="preserve"> a</w:t>
      </w:r>
      <w:r w:rsidR="007B41B2" w:rsidRPr="007B41B2">
        <w:t xml:space="preserve">nd that in the month of June was </w:t>
      </w:r>
      <w:r w:rsidR="00A8038B">
        <w:t>£</w:t>
      </w:r>
      <w:r w:rsidR="007B41B2" w:rsidRPr="007B41B2">
        <w:t xml:space="preserve"> 19770. </w:t>
      </w:r>
      <w:r w:rsidR="00A8038B">
        <w:t xml:space="preserve">In the month of </w:t>
      </w:r>
      <w:r w:rsidR="00934E06">
        <w:t>July,</w:t>
      </w:r>
      <w:r w:rsidR="00A8038B">
        <w:t xml:space="preserve"> the</w:t>
      </w:r>
      <w:r w:rsidR="007B41B2" w:rsidRPr="007B41B2">
        <w:t xml:space="preserve"> payment of beverages </w:t>
      </w:r>
      <w:r w:rsidR="00934E06" w:rsidRPr="007B41B2">
        <w:t>was</w:t>
      </w:r>
      <w:r w:rsidR="007B41B2" w:rsidRPr="007B41B2">
        <w:t xml:space="preserve"> due</w:t>
      </w:r>
      <w:r w:rsidR="00A8038B">
        <w:t xml:space="preserve"> a</w:t>
      </w:r>
      <w:r w:rsidR="007B41B2" w:rsidRPr="007B41B2">
        <w:t xml:space="preserve">long with the </w:t>
      </w:r>
      <w:r w:rsidR="00A8038B" w:rsidRPr="007B41B2">
        <w:t>instalment</w:t>
      </w:r>
      <w:r w:rsidR="007B41B2" w:rsidRPr="007B41B2">
        <w:t xml:space="preserve"> for the </w:t>
      </w:r>
      <w:r w:rsidR="00A8038B">
        <w:t>w</w:t>
      </w:r>
      <w:r w:rsidR="007B41B2" w:rsidRPr="007B41B2">
        <w:t xml:space="preserve">ardrobe that was </w:t>
      </w:r>
      <w:r w:rsidR="00A8038B">
        <w:t>£</w:t>
      </w:r>
      <w:r w:rsidR="007B41B2" w:rsidRPr="007B41B2">
        <w:t>3500 pounds. The month of December</w:t>
      </w:r>
      <w:r w:rsidR="00A8038B">
        <w:t xml:space="preserve"> c</w:t>
      </w:r>
      <w:r w:rsidR="007B41B2" w:rsidRPr="007B41B2">
        <w:t>ont</w:t>
      </w:r>
      <w:r w:rsidR="00A8038B">
        <w:t>ains</w:t>
      </w:r>
      <w:r w:rsidR="007B41B2" w:rsidRPr="007B41B2">
        <w:t xml:space="preserve"> annual payment</w:t>
      </w:r>
      <w:r w:rsidR="00A8038B">
        <w:t xml:space="preserve"> o</w:t>
      </w:r>
      <w:r w:rsidR="007B41B2" w:rsidRPr="007B41B2">
        <w:t xml:space="preserve">f car insurance that was budgeted around </w:t>
      </w:r>
      <w:r w:rsidR="00934E06">
        <w:t>£</w:t>
      </w:r>
      <w:r w:rsidR="00934E06" w:rsidRPr="007B41B2">
        <w:t>8000,</w:t>
      </w:r>
      <w:r w:rsidR="00A8038B">
        <w:t xml:space="preserve"> a</w:t>
      </w:r>
      <w:r w:rsidR="007B41B2" w:rsidRPr="007B41B2">
        <w:t>nd</w:t>
      </w:r>
      <w:r w:rsidR="00A8038B">
        <w:t xml:space="preserve"> t</w:t>
      </w:r>
      <w:r w:rsidR="007B41B2" w:rsidRPr="007B41B2">
        <w:t>he additional cost</w:t>
      </w:r>
      <w:r w:rsidR="00A8038B">
        <w:t xml:space="preserve"> o</w:t>
      </w:r>
      <w:r w:rsidR="007B41B2" w:rsidRPr="007B41B2">
        <w:t xml:space="preserve">f </w:t>
      </w:r>
      <w:r w:rsidR="00A8038B">
        <w:t>p</w:t>
      </w:r>
      <w:r w:rsidR="007B41B2" w:rsidRPr="007B41B2">
        <w:t xml:space="preserve">remier </w:t>
      </w:r>
      <w:r w:rsidR="00A8038B">
        <w:t>l</w:t>
      </w:r>
      <w:r w:rsidR="007B41B2" w:rsidRPr="007B41B2">
        <w:t xml:space="preserve">eague license was </w:t>
      </w:r>
      <w:r w:rsidR="00A8038B">
        <w:t>£</w:t>
      </w:r>
      <w:r w:rsidR="007B41B2" w:rsidRPr="007B41B2">
        <w:t>6000</w:t>
      </w:r>
      <w:r w:rsidR="00A8038B">
        <w:t xml:space="preserve"> w</w:t>
      </w:r>
      <w:r w:rsidR="007B41B2" w:rsidRPr="007B41B2">
        <w:t>hich will be</w:t>
      </w:r>
      <w:r w:rsidR="00A8038B">
        <w:t xml:space="preserve"> p</w:t>
      </w:r>
      <w:r w:rsidR="007B41B2" w:rsidRPr="007B41B2">
        <w:t xml:space="preserve">ostponed </w:t>
      </w:r>
      <w:r w:rsidR="00A8038B">
        <w:t xml:space="preserve">till </w:t>
      </w:r>
      <w:r w:rsidR="007B41B2" w:rsidRPr="007B41B2">
        <w:t xml:space="preserve">the month of March 2023. In the month of August, the last </w:t>
      </w:r>
      <w:r w:rsidR="00A8038B" w:rsidRPr="007B41B2">
        <w:t>instalment</w:t>
      </w:r>
      <w:r w:rsidR="007B41B2" w:rsidRPr="007B41B2">
        <w:t xml:space="preserve"> of </w:t>
      </w:r>
      <w:r w:rsidR="00A8038B">
        <w:t>w</w:t>
      </w:r>
      <w:r w:rsidR="007B41B2" w:rsidRPr="007B41B2">
        <w:t xml:space="preserve">ardrobe needs to be paid, that is </w:t>
      </w:r>
      <w:r w:rsidR="00A8038B">
        <w:t>£</w:t>
      </w:r>
      <w:r w:rsidR="007B41B2" w:rsidRPr="007B41B2">
        <w:t>3500</w:t>
      </w:r>
      <w:r w:rsidR="00A8038B">
        <w:t xml:space="preserve"> a</w:t>
      </w:r>
      <w:r w:rsidR="007B41B2" w:rsidRPr="007B41B2">
        <w:t xml:space="preserve">nd </w:t>
      </w:r>
      <w:r w:rsidR="00A8038B">
        <w:t xml:space="preserve">after that </w:t>
      </w:r>
      <w:r w:rsidR="007B41B2" w:rsidRPr="007B41B2">
        <w:t xml:space="preserve">the organization has a healthy balance </w:t>
      </w:r>
      <w:r w:rsidR="00A8038B">
        <w:t>b</w:t>
      </w:r>
      <w:r w:rsidR="007B41B2" w:rsidRPr="007B41B2">
        <w:t>y remaining in the month of November</w:t>
      </w:r>
      <w:r w:rsidR="00A8038B">
        <w:t xml:space="preserve"> t</w:t>
      </w:r>
      <w:r w:rsidR="007B41B2" w:rsidRPr="007B41B2">
        <w:t>hat is</w:t>
      </w:r>
      <w:r w:rsidR="00A8038B">
        <w:t xml:space="preserve"> £</w:t>
      </w:r>
      <w:r w:rsidR="007B41B2" w:rsidRPr="007B41B2">
        <w:t>117100</w:t>
      </w:r>
      <w:r w:rsidR="00A8038B">
        <w:t xml:space="preserve"> a</w:t>
      </w:r>
      <w:r w:rsidR="007B41B2" w:rsidRPr="007B41B2">
        <w:t>nd the total receipts</w:t>
      </w:r>
      <w:r w:rsidR="00A8038B">
        <w:t xml:space="preserve"> i</w:t>
      </w:r>
      <w:r w:rsidR="007B41B2" w:rsidRPr="007B41B2">
        <w:t xml:space="preserve">n the same month would be </w:t>
      </w:r>
      <w:r w:rsidR="00A8038B">
        <w:t>£</w:t>
      </w:r>
      <w:r w:rsidR="007B41B2" w:rsidRPr="007B41B2">
        <w:t>177345</w:t>
      </w:r>
      <w:r w:rsidR="00A8038B">
        <w:t xml:space="preserve"> w</w:t>
      </w:r>
      <w:r w:rsidR="007B41B2" w:rsidRPr="007B41B2">
        <w:t>hen compared the payment ratios</w:t>
      </w:r>
      <w:r w:rsidR="00A8038B">
        <w:t xml:space="preserve"> i</w:t>
      </w:r>
      <w:r w:rsidR="007B41B2" w:rsidRPr="007B41B2">
        <w:t>t is less</w:t>
      </w:r>
      <w:r w:rsidR="00A8038B">
        <w:t xml:space="preserve"> </w:t>
      </w:r>
      <w:r w:rsidR="00504A5C">
        <w:t>t</w:t>
      </w:r>
      <w:r w:rsidR="00504A5C" w:rsidRPr="007B41B2">
        <w:t>han</w:t>
      </w:r>
      <w:r w:rsidR="007B41B2" w:rsidRPr="007B41B2">
        <w:t xml:space="preserve"> the income</w:t>
      </w:r>
      <w:r w:rsidR="00A8038B">
        <w:t xml:space="preserve"> w</w:t>
      </w:r>
      <w:r w:rsidR="007B41B2" w:rsidRPr="007B41B2">
        <w:t>hich will lead to more balance</w:t>
      </w:r>
      <w:r w:rsidR="00A8038B">
        <w:t xml:space="preserve"> a</w:t>
      </w:r>
      <w:r w:rsidR="007B41B2" w:rsidRPr="007B41B2">
        <w:t>t the month end organization</w:t>
      </w:r>
      <w:r w:rsidR="00A8038B">
        <w:t xml:space="preserve"> n</w:t>
      </w:r>
      <w:r w:rsidR="007B41B2" w:rsidRPr="007B41B2">
        <w:t>eeds to be concerned about the guest experience</w:t>
      </w:r>
      <w:r w:rsidR="00A8038B">
        <w:t xml:space="preserve"> and</w:t>
      </w:r>
      <w:r w:rsidR="007B41B2" w:rsidRPr="007B41B2">
        <w:t xml:space="preserve"> this forecast providing training to the employees</w:t>
      </w:r>
      <w:r w:rsidR="00504A5C">
        <w:t xml:space="preserve"> s</w:t>
      </w:r>
      <w:r w:rsidR="007B41B2" w:rsidRPr="007B41B2">
        <w:t xml:space="preserve">o that the </w:t>
      </w:r>
      <w:r w:rsidR="00504A5C">
        <w:t>m</w:t>
      </w:r>
      <w:r w:rsidR="007B41B2" w:rsidRPr="007B41B2">
        <w:t xml:space="preserve">embers are trained </w:t>
      </w:r>
      <w:r w:rsidR="007B41B2" w:rsidRPr="007B41B2">
        <w:lastRenderedPageBreak/>
        <w:t>to provide five star experience</w:t>
      </w:r>
      <w:r w:rsidR="00504A5C">
        <w:t xml:space="preserve"> b</w:t>
      </w:r>
      <w:r w:rsidR="007B41B2" w:rsidRPr="007B41B2">
        <w:t>y attending the guest training.</w:t>
      </w:r>
      <w:r w:rsidR="00504A5C">
        <w:t xml:space="preserve"> The organization also </w:t>
      </w:r>
      <w:r w:rsidR="007B41B2" w:rsidRPr="007B41B2">
        <w:t>has planned budget in an efficient way</w:t>
      </w:r>
      <w:r w:rsidR="00504A5C">
        <w:t xml:space="preserve"> b</w:t>
      </w:r>
      <w:r w:rsidR="007B41B2" w:rsidRPr="007B41B2">
        <w:t>y giving proper wages to the workers</w:t>
      </w:r>
      <w:r w:rsidR="00504A5C">
        <w:t xml:space="preserve"> w</w:t>
      </w:r>
      <w:r w:rsidR="007B41B2" w:rsidRPr="007B41B2">
        <w:t xml:space="preserve">hich </w:t>
      </w:r>
      <w:r w:rsidR="00504A5C">
        <w:t>is t</w:t>
      </w:r>
      <w:r w:rsidR="007B41B2" w:rsidRPr="007B41B2">
        <w:t>he highest payment</w:t>
      </w:r>
      <w:r w:rsidR="00504A5C">
        <w:t xml:space="preserve"> a</w:t>
      </w:r>
      <w:r w:rsidR="007B41B2" w:rsidRPr="007B41B2">
        <w:t>nd</w:t>
      </w:r>
      <w:r w:rsidR="00504A5C">
        <w:t xml:space="preserve"> by taking care of the facilities</w:t>
      </w:r>
      <w:r w:rsidR="007B41B2" w:rsidRPr="007B41B2">
        <w:t xml:space="preserve"> that are provided to the customers</w:t>
      </w:r>
      <w:r w:rsidR="00504A5C">
        <w:t xml:space="preserve"> the hotel can increase its business more. According to the calculations that were made by</w:t>
      </w:r>
      <w:r w:rsidR="007B41B2" w:rsidRPr="007B41B2">
        <w:t xml:space="preserve"> the budget planner</w:t>
      </w:r>
      <w:r w:rsidR="00504A5C">
        <w:t xml:space="preserve"> the</w:t>
      </w:r>
      <w:r w:rsidR="007B41B2" w:rsidRPr="007B41B2">
        <w:t xml:space="preserve"> organization </w:t>
      </w:r>
      <w:r w:rsidR="00934E06" w:rsidRPr="007B41B2">
        <w:t>can</w:t>
      </w:r>
      <w:r w:rsidR="007B41B2" w:rsidRPr="007B41B2">
        <w:t xml:space="preserve"> cover its payments</w:t>
      </w:r>
      <w:r w:rsidR="00504A5C">
        <w:t xml:space="preserve"> b</w:t>
      </w:r>
      <w:r w:rsidR="007B41B2" w:rsidRPr="007B41B2">
        <w:t>y the generated income every month.</w:t>
      </w:r>
    </w:p>
    <w:p w14:paraId="6BBCAD64" w14:textId="77777777" w:rsidR="0088670E" w:rsidRDefault="0088670E" w:rsidP="0088670E"/>
    <w:p w14:paraId="4054B430" w14:textId="77777777" w:rsidR="0088670E" w:rsidRDefault="0088670E" w:rsidP="0088670E"/>
    <w:p w14:paraId="0C916DC8" w14:textId="77777777" w:rsidR="0088670E" w:rsidRDefault="0088670E" w:rsidP="0088670E"/>
    <w:p w14:paraId="422D4B0D" w14:textId="77777777" w:rsidR="0088670E" w:rsidRDefault="0088670E" w:rsidP="0088670E"/>
    <w:p w14:paraId="5324749D" w14:textId="77777777" w:rsidR="00847248" w:rsidRDefault="00847248" w:rsidP="00847248"/>
    <w:p w14:paraId="1E0A52F8" w14:textId="77777777" w:rsidR="00847248" w:rsidRDefault="00847248">
      <w:r>
        <w:br w:type="page"/>
      </w:r>
    </w:p>
    <w:p w14:paraId="16A4E549" w14:textId="7C1CC9CB" w:rsidR="00E35A08" w:rsidRPr="00E35A08" w:rsidRDefault="0088670E" w:rsidP="00E35A08">
      <w:r>
        <w:lastRenderedPageBreak/>
        <w:t>Task</w:t>
      </w:r>
      <w:r w:rsidR="008470F9">
        <w:t xml:space="preserve"> 2</w:t>
      </w:r>
      <w:r w:rsidR="0025164D">
        <w:t xml:space="preserve"> </w:t>
      </w:r>
    </w:p>
    <w:p w14:paraId="4EFCE3AE" w14:textId="4B223F11" w:rsidR="008470F9" w:rsidRPr="00504A5C" w:rsidRDefault="008470F9" w:rsidP="00607E9A">
      <w:pPr>
        <w:pStyle w:val="Heading2"/>
        <w:rPr>
          <w:rFonts w:eastAsia="Calibri"/>
        </w:rPr>
      </w:pPr>
      <w:bookmarkStart w:id="3" w:name="_Toc117158963"/>
      <w:r w:rsidRPr="00504A5C">
        <w:rPr>
          <w:rFonts w:eastAsia="Calibri"/>
        </w:rPr>
        <w:t>Importance of</w:t>
      </w:r>
      <w:r w:rsidR="00E35A08" w:rsidRPr="00504A5C">
        <w:rPr>
          <w:rFonts w:eastAsia="Calibri"/>
        </w:rPr>
        <w:t xml:space="preserve"> budgeting</w:t>
      </w:r>
      <w:bookmarkEnd w:id="3"/>
    </w:p>
    <w:p w14:paraId="76DE7B21" w14:textId="04E5669F" w:rsidR="003B0A04" w:rsidRPr="00504A5C" w:rsidRDefault="0025164D" w:rsidP="00504A5C">
      <w:r>
        <w:t>Budgeting in an organization is a process of recording business transactions, analysing income and expenditure and preparing a business plan by allocating the resources. Budget plays an important role for owners, board of directors and managers to take business decisions to achieve goals and meet the deadline and make sure there are enough resources for completion of project. Budgeting helps an organ</w:t>
      </w:r>
      <w:r w:rsidR="00F838B0">
        <w:t xml:space="preserve">ization to forecast income and expenditure for the upcoming financial year or quarter that helps the organization to analyse and take decisions based on that projected income or projected loss the changes can be made by the management. The organizations financial health can be analysed by looking at previous budgets and </w:t>
      </w:r>
      <w:r w:rsidR="003B0A04">
        <w:t>comparing it with the current budgets</w:t>
      </w:r>
      <w:r w:rsidR="003D1C35">
        <w:t xml:space="preserve"> (Sung et al., 2019)</w:t>
      </w:r>
      <w:r w:rsidR="003B0A04">
        <w:t xml:space="preserve">. The primary factor about budgeting is helping employees understand that a fix budget will help them in meeting the operational costs to achieve the targeted goals. Budgeting helps an organization in setting priority to the projects with maximum returns and reduce the unwanted expenditure and invest the money wisely. The organizations long term sustainability can be predicted by budgeting by building a budget forecast and remove the activities that are more expensive but less beneficial for the organization which can be done by budget estimation. Budget also aid an organization to make future decisions and maximize the utilization of resources to improve the manufacturing process. </w:t>
      </w:r>
    </w:p>
    <w:p w14:paraId="701F0452" w14:textId="695DB53D" w:rsidR="008470F9" w:rsidRDefault="008470F9" w:rsidP="00607E9A">
      <w:pPr>
        <w:pStyle w:val="Heading2"/>
        <w:rPr>
          <w:rFonts w:eastAsia="Calibri"/>
        </w:rPr>
      </w:pPr>
      <w:bookmarkStart w:id="4" w:name="_Toc117158964"/>
      <w:r w:rsidRPr="003B0A04">
        <w:rPr>
          <w:rFonts w:eastAsia="Calibri"/>
        </w:rPr>
        <w:t>Understanding of incremental budgeting</w:t>
      </w:r>
      <w:bookmarkEnd w:id="4"/>
    </w:p>
    <w:p w14:paraId="4AFEE55D" w14:textId="31191E6E" w:rsidR="00DD742B" w:rsidRPr="00DD742B" w:rsidRDefault="00DD742B" w:rsidP="00DD742B">
      <w:r w:rsidRPr="00DD742B">
        <w:t>Incremental budgeting</w:t>
      </w:r>
      <w:r w:rsidR="00504A5C">
        <w:t xml:space="preserve"> i</w:t>
      </w:r>
      <w:r w:rsidRPr="00DD742B">
        <w:t>s about making a few changes in the current budge</w:t>
      </w:r>
      <w:r w:rsidR="00504A5C">
        <w:t xml:space="preserve"> from the previous year that aids the or</w:t>
      </w:r>
      <w:r w:rsidRPr="00DD742B">
        <w:t>ganization</w:t>
      </w:r>
      <w:r w:rsidR="00504A5C">
        <w:t xml:space="preserve"> i</w:t>
      </w:r>
      <w:r w:rsidRPr="00DD742B">
        <w:t>n making a new budget</w:t>
      </w:r>
      <w:r w:rsidR="003D1C35">
        <w:t xml:space="preserve"> (Elgebeily et al., 2021)</w:t>
      </w:r>
      <w:r w:rsidR="00504A5C">
        <w:t>. By</w:t>
      </w:r>
      <w:r w:rsidRPr="00DD742B">
        <w:t xml:space="preserve"> comparing the old budget</w:t>
      </w:r>
      <w:r w:rsidR="00504A5C">
        <w:t xml:space="preserve"> t</w:t>
      </w:r>
      <w:r w:rsidRPr="00DD742B">
        <w:t xml:space="preserve">o the current </w:t>
      </w:r>
      <w:r w:rsidR="003D1C35" w:rsidRPr="00DD742B">
        <w:t>budget,</w:t>
      </w:r>
      <w:r w:rsidR="00504A5C">
        <w:t xml:space="preserve"> the previous history is </w:t>
      </w:r>
      <w:r w:rsidR="003D1C35">
        <w:t>understood which</w:t>
      </w:r>
      <w:r w:rsidR="00504A5C">
        <w:t xml:space="preserve"> is done b</w:t>
      </w:r>
      <w:r w:rsidRPr="00DD742B">
        <w:t>y subtracting</w:t>
      </w:r>
      <w:r w:rsidR="00504A5C">
        <w:t xml:space="preserve"> and</w:t>
      </w:r>
      <w:r w:rsidRPr="00DD742B">
        <w:t xml:space="preserve"> adding budget</w:t>
      </w:r>
      <w:r w:rsidR="00504A5C">
        <w:t xml:space="preserve"> numbers with the</w:t>
      </w:r>
      <w:r w:rsidRPr="00DD742B">
        <w:t xml:space="preserve"> help of</w:t>
      </w:r>
      <w:r w:rsidR="00504A5C">
        <w:t xml:space="preserve"> this</w:t>
      </w:r>
      <w:r w:rsidRPr="00DD742B">
        <w:t xml:space="preserve"> budgeting method</w:t>
      </w:r>
      <w:r w:rsidR="00504A5C">
        <w:t xml:space="preserve"> a</w:t>
      </w:r>
      <w:r w:rsidRPr="00DD742B">
        <w:t>nd is considered as a conservative approach.</w:t>
      </w:r>
      <w:r w:rsidR="00504A5C">
        <w:t xml:space="preserve"> </w:t>
      </w:r>
      <w:r w:rsidR="00934E06">
        <w:t>I</w:t>
      </w:r>
      <w:r w:rsidR="00934E06" w:rsidRPr="00DD742B">
        <w:t>ncremental budgeting</w:t>
      </w:r>
      <w:r w:rsidRPr="00DD742B">
        <w:t xml:space="preserve"> </w:t>
      </w:r>
      <w:r w:rsidR="00504A5C">
        <w:t xml:space="preserve">has some pros and cons </w:t>
      </w:r>
      <w:r w:rsidRPr="00DD742B">
        <w:t xml:space="preserve">the </w:t>
      </w:r>
      <w:r w:rsidRPr="00DD742B">
        <w:lastRenderedPageBreak/>
        <w:t xml:space="preserve">organization faces </w:t>
      </w:r>
      <w:r w:rsidR="00504A5C">
        <w:t>w</w:t>
      </w:r>
      <w:r w:rsidRPr="00DD742B">
        <w:t xml:space="preserve">hich are </w:t>
      </w:r>
      <w:r w:rsidR="00504A5C">
        <w:t>t</w:t>
      </w:r>
      <w:r w:rsidRPr="00DD742B">
        <w:t xml:space="preserve">he simplicity that comes with incremental </w:t>
      </w:r>
      <w:r w:rsidR="00504A5C">
        <w:t>budget w</w:t>
      </w:r>
      <w:r w:rsidRPr="00DD742B">
        <w:t>hich estimates the future values based on the current values</w:t>
      </w:r>
      <w:r w:rsidR="00504A5C">
        <w:t xml:space="preserve"> a</w:t>
      </w:r>
      <w:r w:rsidRPr="00DD742B">
        <w:t>nd avoid</w:t>
      </w:r>
      <w:r w:rsidR="00504A5C">
        <w:t xml:space="preserve"> d</w:t>
      </w:r>
      <w:r w:rsidRPr="00DD742B">
        <w:t>ifficult calculations</w:t>
      </w:r>
      <w:r w:rsidR="00504A5C">
        <w:t xml:space="preserve"> a</w:t>
      </w:r>
      <w:r w:rsidRPr="00DD742B">
        <w:t>s incremental budget is based on</w:t>
      </w:r>
      <w:r w:rsidR="00504A5C">
        <w:t xml:space="preserve"> c</w:t>
      </w:r>
      <w:r w:rsidRPr="00DD742B">
        <w:t>urrent values</w:t>
      </w:r>
      <w:r w:rsidR="00504A5C">
        <w:t xml:space="preserve"> t</w:t>
      </w:r>
      <w:r w:rsidRPr="00DD742B">
        <w:t>he budget has a certain stability</w:t>
      </w:r>
      <w:r w:rsidR="00504A5C">
        <w:t xml:space="preserve"> a</w:t>
      </w:r>
      <w:r w:rsidRPr="00DD742B">
        <w:t>nd</w:t>
      </w:r>
      <w:r w:rsidR="00504A5C">
        <w:t xml:space="preserve"> </w:t>
      </w:r>
      <w:r w:rsidRPr="00DD742B">
        <w:t>makes future estimates</w:t>
      </w:r>
      <w:r w:rsidR="00504A5C">
        <w:t xml:space="preserve"> b</w:t>
      </w:r>
      <w:r w:rsidRPr="00DD742B">
        <w:t>ased on that. The investments that can be done with the help of incremental budgeting</w:t>
      </w:r>
      <w:r w:rsidR="00504A5C">
        <w:t xml:space="preserve"> c</w:t>
      </w:r>
      <w:r w:rsidRPr="00DD742B">
        <w:t>an be accurate</w:t>
      </w:r>
      <w:r w:rsidR="00504A5C">
        <w:t xml:space="preserve"> a</w:t>
      </w:r>
      <w:r w:rsidRPr="00DD742B">
        <w:t>s they are based on current values</w:t>
      </w:r>
      <w:r w:rsidR="00504A5C">
        <w:t>, w</w:t>
      </w:r>
      <w:r w:rsidRPr="00DD742B">
        <w:t>ith the help of incremental budgeting allocating of resources</w:t>
      </w:r>
      <w:r w:rsidR="00504A5C">
        <w:t xml:space="preserve"> i</w:t>
      </w:r>
      <w:r w:rsidRPr="00DD742B">
        <w:t>n equal manner can be done to the various departments</w:t>
      </w:r>
      <w:r w:rsidR="00504A5C">
        <w:t xml:space="preserve"> o</w:t>
      </w:r>
      <w:r w:rsidRPr="00DD742B">
        <w:t>f business</w:t>
      </w:r>
      <w:r w:rsidR="00504A5C">
        <w:t xml:space="preserve"> a</w:t>
      </w:r>
      <w:r w:rsidRPr="00DD742B">
        <w:t>nd the</w:t>
      </w:r>
      <w:r w:rsidR="00504A5C">
        <w:t>n the</w:t>
      </w:r>
      <w:r w:rsidR="00504A5C" w:rsidRPr="00504A5C">
        <w:t xml:space="preserve"> </w:t>
      </w:r>
      <w:r w:rsidR="00504A5C" w:rsidRPr="00DD742B">
        <w:t>internal rivalry</w:t>
      </w:r>
      <w:r w:rsidR="00504A5C">
        <w:t xml:space="preserve"> </w:t>
      </w:r>
      <w:r w:rsidR="003D1C35">
        <w:t>c</w:t>
      </w:r>
      <w:r w:rsidR="003D1C35" w:rsidRPr="00DD742B">
        <w:t xml:space="preserve">an </w:t>
      </w:r>
      <w:r w:rsidR="003D1C35">
        <w:t>be</w:t>
      </w:r>
      <w:r w:rsidR="00504A5C">
        <w:t xml:space="preserve"> </w:t>
      </w:r>
      <w:r w:rsidRPr="00DD742B">
        <w:t>reduce</w:t>
      </w:r>
      <w:r w:rsidR="00504A5C">
        <w:t>d f</w:t>
      </w:r>
      <w:r w:rsidRPr="00DD742B">
        <w:t>or allocation of funds. Some of the cons of incremental budgeting can be</w:t>
      </w:r>
      <w:r w:rsidR="00504A5C">
        <w:t xml:space="preserve"> a</w:t>
      </w:r>
      <w:r w:rsidRPr="00DD742B">
        <w:t xml:space="preserve">llocating resources </w:t>
      </w:r>
      <w:r w:rsidR="00504A5C">
        <w:t>w</w:t>
      </w:r>
      <w:r w:rsidRPr="00DD742B">
        <w:t>here they were not necessary</w:t>
      </w:r>
      <w:r w:rsidR="00504A5C">
        <w:t xml:space="preserve"> by this the o</w:t>
      </w:r>
      <w:r w:rsidRPr="00DD742B">
        <w:t>rganization feels</w:t>
      </w:r>
      <w:r w:rsidR="00504A5C">
        <w:t xml:space="preserve"> t</w:t>
      </w:r>
      <w:r w:rsidRPr="00DD742B">
        <w:t>here is no need of innovation</w:t>
      </w:r>
      <w:r w:rsidR="00504A5C">
        <w:t xml:space="preserve"> a</w:t>
      </w:r>
      <w:r w:rsidRPr="00DD742B">
        <w:t>s</w:t>
      </w:r>
      <w:r w:rsidR="00504A5C">
        <w:t xml:space="preserve"> the resources are plenty.</w:t>
      </w:r>
      <w:r w:rsidRPr="00DD742B">
        <w:t xml:space="preserve"> </w:t>
      </w:r>
      <w:r w:rsidR="00504A5C" w:rsidRPr="00DD742B">
        <w:t xml:space="preserve">Incremental budget </w:t>
      </w:r>
      <w:r w:rsidRPr="00DD742B">
        <w:t>is calculated on</w:t>
      </w:r>
      <w:r w:rsidR="00504A5C">
        <w:t xml:space="preserve"> c</w:t>
      </w:r>
      <w:r w:rsidRPr="00DD742B">
        <w:t>urrent budget</w:t>
      </w:r>
      <w:r w:rsidR="00504A5C">
        <w:t xml:space="preserve"> and a</w:t>
      </w:r>
      <w:r w:rsidRPr="00DD742B">
        <w:t>ssumes</w:t>
      </w:r>
      <w:r w:rsidR="00504A5C">
        <w:t xml:space="preserve"> t</w:t>
      </w:r>
      <w:r w:rsidRPr="00DD742B">
        <w:t xml:space="preserve">hat </w:t>
      </w:r>
      <w:r w:rsidR="00504A5C">
        <w:t>t</w:t>
      </w:r>
      <w:r w:rsidRPr="00DD742B">
        <w:t>he organization will have a certain stability in the future</w:t>
      </w:r>
      <w:r w:rsidR="00504A5C">
        <w:t xml:space="preserve"> a</w:t>
      </w:r>
      <w:r w:rsidRPr="00DD742B">
        <w:t>nd does not understand circumstances</w:t>
      </w:r>
      <w:r w:rsidR="00504A5C">
        <w:t xml:space="preserve"> w</w:t>
      </w:r>
      <w:r w:rsidRPr="00DD742B">
        <w:t>hich cannot be addressed</w:t>
      </w:r>
      <w:r w:rsidR="00504A5C">
        <w:t xml:space="preserve"> by incremental budgeting.</w:t>
      </w:r>
    </w:p>
    <w:p w14:paraId="70F5B034" w14:textId="77777777" w:rsidR="00D05960" w:rsidRDefault="00D05960" w:rsidP="00D05960">
      <w:pPr>
        <w:pStyle w:val="ListParagraph"/>
        <w:ind w:left="1080"/>
      </w:pPr>
    </w:p>
    <w:p w14:paraId="1C75A2D2" w14:textId="77777777" w:rsidR="00D05960" w:rsidRPr="00D05960" w:rsidRDefault="00D05960" w:rsidP="00D05960">
      <w:pPr>
        <w:pStyle w:val="ListParagraph"/>
        <w:ind w:left="1080"/>
      </w:pPr>
    </w:p>
    <w:p w14:paraId="67F4035D" w14:textId="6F6174F4" w:rsidR="008470F9" w:rsidRDefault="008470F9" w:rsidP="00607E9A">
      <w:pPr>
        <w:pStyle w:val="Heading2"/>
        <w:rPr>
          <w:rFonts w:eastAsia="Calibri"/>
        </w:rPr>
      </w:pPr>
      <w:bookmarkStart w:id="5" w:name="_Toc117158965"/>
      <w:r>
        <w:rPr>
          <w:rFonts w:eastAsia="Calibri"/>
        </w:rPr>
        <w:t>Activity based</w:t>
      </w:r>
      <w:bookmarkEnd w:id="5"/>
    </w:p>
    <w:p w14:paraId="17320604" w14:textId="6BDCD8D5" w:rsidR="00D05960" w:rsidRDefault="00DE05CB" w:rsidP="00607E9A">
      <w:r w:rsidRPr="00DE05CB">
        <w:t>Activity based budgetin</w:t>
      </w:r>
      <w:r w:rsidR="003D1C35">
        <w:t>g</w:t>
      </w:r>
      <w:r w:rsidRPr="00DE05CB">
        <w:t xml:space="preserve"> is calculated based on</w:t>
      </w:r>
      <w:r w:rsidR="004C4A95">
        <w:t xml:space="preserve"> f</w:t>
      </w:r>
      <w:r w:rsidRPr="00DE05CB">
        <w:t>orecasting the activities for the company. Activity based budgeting</w:t>
      </w:r>
      <w:r w:rsidR="004C4A95">
        <w:t xml:space="preserve"> is</w:t>
      </w:r>
      <w:r w:rsidRPr="00DE05CB">
        <w:t xml:space="preserve"> beneficial for new organizations </w:t>
      </w:r>
      <w:r w:rsidR="004C4A95" w:rsidRPr="00DE05CB">
        <w:t>as it</w:t>
      </w:r>
      <w:r w:rsidRPr="00DE05CB">
        <w:t xml:space="preserve"> does not analy</w:t>
      </w:r>
      <w:r w:rsidR="004C4A95">
        <w:t>s</w:t>
      </w:r>
      <w:r w:rsidRPr="00DE05CB">
        <w:t>e the historical data</w:t>
      </w:r>
      <w:r w:rsidR="004C4A95">
        <w:t xml:space="preserve"> </w:t>
      </w:r>
      <w:r w:rsidR="00934E06">
        <w:t>whereas</w:t>
      </w:r>
      <w:r w:rsidR="004C4A95">
        <w:t xml:space="preserve"> in</w:t>
      </w:r>
      <w:r w:rsidRPr="00DE05CB">
        <w:t xml:space="preserve"> traditional budgeting</w:t>
      </w:r>
      <w:r w:rsidR="004C4A95">
        <w:t xml:space="preserve"> t</w:t>
      </w:r>
      <w:r w:rsidRPr="00DE05CB">
        <w:t>he costs are generated after understanding the inflation rate and historical date of the company</w:t>
      </w:r>
      <w:r w:rsidR="003D1C35">
        <w:t xml:space="preserve"> (</w:t>
      </w:r>
      <w:r w:rsidR="003D1C35" w:rsidRPr="00020389">
        <w:t>Hussain</w:t>
      </w:r>
      <w:r w:rsidR="003D1C35">
        <w:t xml:space="preserve"> et al., 2018)</w:t>
      </w:r>
      <w:r w:rsidRPr="00DE05CB">
        <w:t>. Activity based budgeting</w:t>
      </w:r>
      <w:r w:rsidR="004C4A95">
        <w:t xml:space="preserve"> l</w:t>
      </w:r>
      <w:r w:rsidRPr="00DE05CB">
        <w:t>ooks for</w:t>
      </w:r>
      <w:r w:rsidR="004C4A95">
        <w:t xml:space="preserve"> t</w:t>
      </w:r>
      <w:r w:rsidRPr="00DE05CB">
        <w:t>he costs that are incurred</w:t>
      </w:r>
      <w:r w:rsidR="004C4A95">
        <w:t xml:space="preserve"> w</w:t>
      </w:r>
      <w:r w:rsidRPr="00DE05CB">
        <w:t>hile carrying out activities</w:t>
      </w:r>
      <w:r w:rsidR="004C4A95">
        <w:t xml:space="preserve"> o</w:t>
      </w:r>
      <w:r w:rsidRPr="00DE05CB">
        <w:t>f the business.</w:t>
      </w:r>
      <w:r w:rsidR="004C4A95">
        <w:t xml:space="preserve"> </w:t>
      </w:r>
      <w:r w:rsidRPr="00DE05CB">
        <w:t>Activity based budgeting is more concerned about the cost drivers</w:t>
      </w:r>
      <w:r w:rsidR="004C4A95">
        <w:t xml:space="preserve"> that are</w:t>
      </w:r>
      <w:r w:rsidRPr="00DE05CB">
        <w:t xml:space="preserve"> labo</w:t>
      </w:r>
      <w:r w:rsidR="004C4A95">
        <w:t>u</w:t>
      </w:r>
      <w:r w:rsidRPr="00DE05CB">
        <w:t>r hours</w:t>
      </w:r>
      <w:r w:rsidR="004C4A95">
        <w:t>,</w:t>
      </w:r>
      <w:r w:rsidRPr="00DE05CB">
        <w:t xml:space="preserve"> wages</w:t>
      </w:r>
      <w:r w:rsidR="004C4A95">
        <w:t>,</w:t>
      </w:r>
      <w:r w:rsidRPr="00DE05CB">
        <w:t xml:space="preserve"> </w:t>
      </w:r>
      <w:r w:rsidR="004C4A95">
        <w:t>r</w:t>
      </w:r>
      <w:r w:rsidRPr="00DE05CB">
        <w:t>aw material cost used by the organization in the production process</w:t>
      </w:r>
      <w:r w:rsidR="004C4A95">
        <w:t xml:space="preserve"> s</w:t>
      </w:r>
      <w:r w:rsidRPr="00DE05CB">
        <w:t>o A</w:t>
      </w:r>
      <w:r w:rsidR="004C4A95">
        <w:t>bb</w:t>
      </w:r>
      <w:r w:rsidRPr="00DE05CB">
        <w:t xml:space="preserve"> can help in allocating the resource more efficiently</w:t>
      </w:r>
      <w:r w:rsidR="004C4A95">
        <w:t xml:space="preserve"> w</w:t>
      </w:r>
      <w:r w:rsidRPr="00DE05CB">
        <w:t>hich can be helpful for a new business</w:t>
      </w:r>
      <w:r w:rsidR="004C4A95">
        <w:t xml:space="preserve"> that is</w:t>
      </w:r>
      <w:r w:rsidRPr="00DE05CB">
        <w:t xml:space="preserve"> </w:t>
      </w:r>
      <w:r w:rsidR="004C4A95">
        <w:t>i</w:t>
      </w:r>
      <w:r w:rsidRPr="00DE05CB">
        <w:t>n initial stag</w:t>
      </w:r>
      <w:r w:rsidR="004C4A95">
        <w:t xml:space="preserve"> b</w:t>
      </w:r>
      <w:r w:rsidRPr="00DE05CB">
        <w:t>ut the organization cannot use activity based budgeting if they are</w:t>
      </w:r>
      <w:r w:rsidR="004C4A95">
        <w:t xml:space="preserve"> p</w:t>
      </w:r>
      <w:r w:rsidRPr="00DE05CB">
        <w:t>lanning to change the strategy</w:t>
      </w:r>
      <w:r w:rsidR="004C4A95">
        <w:t xml:space="preserve"> o</w:t>
      </w:r>
      <w:r w:rsidRPr="00DE05CB">
        <w:t xml:space="preserve">r </w:t>
      </w:r>
      <w:r w:rsidR="004C4A95">
        <w:t>are</w:t>
      </w:r>
      <w:r w:rsidRPr="00DE05CB">
        <w:t xml:space="preserve"> facing profitability issues</w:t>
      </w:r>
      <w:r w:rsidR="004C4A95">
        <w:t xml:space="preserve"> w</w:t>
      </w:r>
      <w:r w:rsidRPr="00DE05CB">
        <w:t>hich are some of the advantages and disadvantages</w:t>
      </w:r>
      <w:r w:rsidR="004C4A95">
        <w:t xml:space="preserve"> of </w:t>
      </w:r>
      <w:r w:rsidRPr="00DE05CB">
        <w:t>activity based budgeting</w:t>
      </w:r>
      <w:r w:rsidR="004C4A95">
        <w:t xml:space="preserve"> which</w:t>
      </w:r>
      <w:r w:rsidRPr="00DE05CB">
        <w:t xml:space="preserve"> </w:t>
      </w:r>
      <w:r w:rsidR="004C4A95">
        <w:t xml:space="preserve">is </w:t>
      </w:r>
      <w:r w:rsidRPr="00DE05CB">
        <w:t>more focused</w:t>
      </w:r>
      <w:r w:rsidR="004C4A95">
        <w:t xml:space="preserve"> o</w:t>
      </w:r>
      <w:r w:rsidRPr="00DE05CB">
        <w:t>n the first factor</w:t>
      </w:r>
      <w:r w:rsidR="004C4A95">
        <w:t xml:space="preserve"> a</w:t>
      </w:r>
      <w:r w:rsidRPr="00DE05CB">
        <w:t xml:space="preserve">nd the output that it generates. </w:t>
      </w:r>
      <w:r w:rsidR="004C4A95" w:rsidRPr="00DE05CB">
        <w:t>T</w:t>
      </w:r>
      <w:r w:rsidRPr="00DE05CB">
        <w:t xml:space="preserve">he </w:t>
      </w:r>
      <w:r w:rsidRPr="00DE05CB">
        <w:lastRenderedPageBreak/>
        <w:t>business decisions are made by the managers based on that</w:t>
      </w:r>
      <w:r>
        <w:t xml:space="preserve"> w</w:t>
      </w:r>
      <w:r w:rsidRPr="00DE05CB">
        <w:t>hich can be varied</w:t>
      </w:r>
      <w:r w:rsidR="004C4A95">
        <w:t xml:space="preserve"> and are</w:t>
      </w:r>
      <w:r w:rsidRPr="00DE05CB">
        <w:t xml:space="preserve"> time consuming</w:t>
      </w:r>
      <w:r w:rsidR="004C4A95">
        <w:t xml:space="preserve"> as</w:t>
      </w:r>
      <w:r w:rsidRPr="00DE05CB">
        <w:t xml:space="preserve"> the analysis cannot be accurate.</w:t>
      </w:r>
      <w:r>
        <w:t xml:space="preserve"> </w:t>
      </w:r>
      <w:r w:rsidRPr="00DE05CB">
        <w:t>Activity based budgeting</w:t>
      </w:r>
      <w:r w:rsidR="004C4A95">
        <w:t xml:space="preserve"> n</w:t>
      </w:r>
      <w:r w:rsidRPr="00DE05CB">
        <w:t>eeds to be done</w:t>
      </w:r>
      <w:r w:rsidR="004C4A95">
        <w:t xml:space="preserve"> b</w:t>
      </w:r>
      <w:r w:rsidRPr="00DE05CB">
        <w:t>y providing proper training</w:t>
      </w:r>
      <w:r w:rsidR="004C4A95">
        <w:t xml:space="preserve"> t</w:t>
      </w:r>
      <w:r w:rsidRPr="00DE05CB">
        <w:t xml:space="preserve">o the </w:t>
      </w:r>
      <w:r w:rsidR="004C4A95">
        <w:t>employees a</w:t>
      </w:r>
      <w:r w:rsidRPr="00DE05CB">
        <w:t>s it is the newest trend</w:t>
      </w:r>
      <w:r w:rsidR="004C4A95">
        <w:t xml:space="preserve"> a</w:t>
      </w:r>
      <w:r w:rsidRPr="00DE05CB">
        <w:t>nd the resources required</w:t>
      </w:r>
      <w:r w:rsidR="004C4A95">
        <w:t xml:space="preserve"> f</w:t>
      </w:r>
      <w:r w:rsidRPr="00DE05CB">
        <w:t xml:space="preserve">or the implementation of this method can </w:t>
      </w:r>
      <w:r w:rsidR="004C4A95">
        <w:t>tend to increase the</w:t>
      </w:r>
      <w:r w:rsidRPr="00DE05CB">
        <w:t xml:space="preserve"> cost drivers.</w:t>
      </w:r>
    </w:p>
    <w:p w14:paraId="751D8B43" w14:textId="77777777" w:rsidR="00D05960" w:rsidRPr="00D05960" w:rsidRDefault="00D05960" w:rsidP="00D05960">
      <w:pPr>
        <w:pStyle w:val="ListParagraph"/>
      </w:pPr>
    </w:p>
    <w:p w14:paraId="2D988A46" w14:textId="77777777" w:rsidR="00DE05CB" w:rsidRDefault="008470F9" w:rsidP="00607E9A">
      <w:pPr>
        <w:pStyle w:val="Heading2"/>
        <w:rPr>
          <w:rFonts w:eastAsia="Calibri"/>
        </w:rPr>
      </w:pPr>
      <w:bookmarkStart w:id="6" w:name="_Toc117158966"/>
      <w:r>
        <w:rPr>
          <w:rFonts w:eastAsia="Calibri"/>
        </w:rPr>
        <w:t>Value proposition based</w:t>
      </w:r>
      <w:bookmarkEnd w:id="6"/>
    </w:p>
    <w:p w14:paraId="5343F3E8" w14:textId="7C2C2326" w:rsidR="00D05960" w:rsidRDefault="006E4B43" w:rsidP="00607E9A">
      <w:pPr>
        <w:pStyle w:val="Heading2"/>
        <w:rPr>
          <w:rFonts w:eastAsia="Calibri"/>
        </w:rPr>
      </w:pPr>
      <w:r w:rsidRPr="006E4B43">
        <w:rPr>
          <w:rFonts w:eastAsia="Calibri"/>
        </w:rPr>
        <w:t>The value proposition</w:t>
      </w:r>
      <w:r>
        <w:rPr>
          <w:rFonts w:eastAsia="Calibri"/>
        </w:rPr>
        <w:t xml:space="preserve"> budget deals with the expenditure and is also</w:t>
      </w:r>
      <w:r w:rsidRPr="006E4B43">
        <w:rPr>
          <w:rFonts w:eastAsia="Calibri"/>
        </w:rPr>
        <w:t xml:space="preserve"> based</w:t>
      </w:r>
      <w:r>
        <w:rPr>
          <w:rFonts w:eastAsia="Calibri"/>
        </w:rPr>
        <w:t xml:space="preserve"> on the expenses which is</w:t>
      </w:r>
      <w:r w:rsidRPr="006E4B43">
        <w:rPr>
          <w:rFonts w:eastAsia="Calibri"/>
        </w:rPr>
        <w:t xml:space="preserve"> known as priority-based budgeting. The main factor</w:t>
      </w:r>
      <w:r>
        <w:rPr>
          <w:rFonts w:eastAsia="Calibri"/>
        </w:rPr>
        <w:t xml:space="preserve"> o</w:t>
      </w:r>
      <w:r w:rsidRPr="006E4B43">
        <w:rPr>
          <w:rFonts w:eastAsia="Calibri"/>
        </w:rPr>
        <w:t>f value budgeting is reducing the expenditure of the organization and generating value proposition</w:t>
      </w:r>
      <w:r>
        <w:rPr>
          <w:rFonts w:eastAsia="Calibri"/>
        </w:rPr>
        <w:t xml:space="preserve"> by calculating the expenditure of each item</w:t>
      </w:r>
      <w:r w:rsidR="003D1C35">
        <w:rPr>
          <w:rFonts w:eastAsia="Calibri"/>
        </w:rPr>
        <w:t xml:space="preserve"> (</w:t>
      </w:r>
      <w:r w:rsidR="003D1C35">
        <w:t>Zubairu et al., 2019</w:t>
      </w:r>
      <w:r w:rsidR="003D1C35">
        <w:rPr>
          <w:rFonts w:eastAsia="Calibri"/>
        </w:rPr>
        <w:t>)</w:t>
      </w:r>
      <w:r w:rsidRPr="006E4B43">
        <w:rPr>
          <w:rFonts w:eastAsia="Calibri"/>
        </w:rPr>
        <w:t>.</w:t>
      </w:r>
      <w:r>
        <w:rPr>
          <w:rFonts w:eastAsia="Calibri"/>
        </w:rPr>
        <w:t xml:space="preserve"> </w:t>
      </w:r>
      <w:r w:rsidRPr="006E4B43">
        <w:rPr>
          <w:rFonts w:eastAsia="Calibri"/>
        </w:rPr>
        <w:t xml:space="preserve">The </w:t>
      </w:r>
      <w:r w:rsidR="004C4A95" w:rsidRPr="006E4B43">
        <w:rPr>
          <w:rFonts w:eastAsia="Calibri"/>
        </w:rPr>
        <w:t>value-based</w:t>
      </w:r>
      <w:r w:rsidRPr="006E4B43">
        <w:rPr>
          <w:rFonts w:eastAsia="Calibri"/>
        </w:rPr>
        <w:t xml:space="preserve"> budgeting helps the organization </w:t>
      </w:r>
      <w:r>
        <w:rPr>
          <w:rFonts w:eastAsia="Calibri"/>
        </w:rPr>
        <w:t>i</w:t>
      </w:r>
      <w:r w:rsidRPr="006E4B43">
        <w:rPr>
          <w:rFonts w:eastAsia="Calibri"/>
        </w:rPr>
        <w:t>n allocating the resources</w:t>
      </w:r>
      <w:r>
        <w:rPr>
          <w:rFonts w:eastAsia="Calibri"/>
        </w:rPr>
        <w:t xml:space="preserve"> b</w:t>
      </w:r>
      <w:r w:rsidRPr="006E4B43">
        <w:rPr>
          <w:rFonts w:eastAsia="Calibri"/>
        </w:rPr>
        <w:t>y looking at the expenditure</w:t>
      </w:r>
      <w:r>
        <w:rPr>
          <w:rFonts w:eastAsia="Calibri"/>
        </w:rPr>
        <w:t xml:space="preserve"> v</w:t>
      </w:r>
      <w:r w:rsidRPr="006E4B43">
        <w:rPr>
          <w:rFonts w:eastAsia="Calibri"/>
        </w:rPr>
        <w:t>alue</w:t>
      </w:r>
      <w:r>
        <w:rPr>
          <w:rFonts w:eastAsia="Calibri"/>
        </w:rPr>
        <w:t xml:space="preserve"> o</w:t>
      </w:r>
      <w:r w:rsidRPr="006E4B43">
        <w:rPr>
          <w:rFonts w:eastAsia="Calibri"/>
        </w:rPr>
        <w:t>f the items.</w:t>
      </w:r>
      <w:r>
        <w:rPr>
          <w:rFonts w:eastAsia="Calibri"/>
        </w:rPr>
        <w:t xml:space="preserve"> </w:t>
      </w:r>
      <w:r w:rsidRPr="006E4B43">
        <w:rPr>
          <w:rFonts w:eastAsia="Calibri"/>
        </w:rPr>
        <w:t>Value based</w:t>
      </w:r>
      <w:r>
        <w:rPr>
          <w:rFonts w:eastAsia="Calibri"/>
        </w:rPr>
        <w:t xml:space="preserve"> </w:t>
      </w:r>
      <w:r w:rsidRPr="006E4B43">
        <w:rPr>
          <w:rFonts w:eastAsia="Calibri"/>
        </w:rPr>
        <w:t>proposition</w:t>
      </w:r>
      <w:r>
        <w:rPr>
          <w:rFonts w:eastAsia="Calibri"/>
        </w:rPr>
        <w:t xml:space="preserve"> aids the o</w:t>
      </w:r>
      <w:r w:rsidRPr="006E4B43">
        <w:rPr>
          <w:rFonts w:eastAsia="Calibri"/>
        </w:rPr>
        <w:t>rganization</w:t>
      </w:r>
      <w:r>
        <w:rPr>
          <w:rFonts w:eastAsia="Calibri"/>
        </w:rPr>
        <w:t xml:space="preserve"> </w:t>
      </w:r>
      <w:r w:rsidRPr="006E4B43">
        <w:rPr>
          <w:rFonts w:eastAsia="Calibri"/>
        </w:rPr>
        <w:t>in setting a goal</w:t>
      </w:r>
      <w:r>
        <w:rPr>
          <w:rFonts w:eastAsia="Calibri"/>
        </w:rPr>
        <w:t xml:space="preserve"> b</w:t>
      </w:r>
      <w:r w:rsidRPr="006E4B43">
        <w:rPr>
          <w:rFonts w:eastAsia="Calibri"/>
        </w:rPr>
        <w:t>y understanding the recent event</w:t>
      </w:r>
      <w:r>
        <w:rPr>
          <w:rFonts w:eastAsia="Calibri"/>
        </w:rPr>
        <w:t xml:space="preserve"> a</w:t>
      </w:r>
      <w:r w:rsidRPr="006E4B43">
        <w:rPr>
          <w:rFonts w:eastAsia="Calibri"/>
        </w:rPr>
        <w:t>nd prio</w:t>
      </w:r>
      <w:r>
        <w:rPr>
          <w:rFonts w:eastAsia="Calibri"/>
        </w:rPr>
        <w:t>ritising the</w:t>
      </w:r>
      <w:r w:rsidRPr="006E4B43">
        <w:rPr>
          <w:rFonts w:eastAsia="Calibri"/>
        </w:rPr>
        <w:t xml:space="preserve"> capital expenditure</w:t>
      </w:r>
      <w:r>
        <w:rPr>
          <w:rFonts w:eastAsia="Calibri"/>
        </w:rPr>
        <w:t xml:space="preserve"> a</w:t>
      </w:r>
      <w:r w:rsidRPr="006E4B43">
        <w:rPr>
          <w:rFonts w:eastAsia="Calibri"/>
        </w:rPr>
        <w:t>nd resource allocation</w:t>
      </w:r>
      <w:r>
        <w:rPr>
          <w:rFonts w:eastAsia="Calibri"/>
        </w:rPr>
        <w:t xml:space="preserve"> t</w:t>
      </w:r>
      <w:r w:rsidRPr="006E4B43">
        <w:rPr>
          <w:rFonts w:eastAsia="Calibri"/>
        </w:rPr>
        <w:t>o generate the highest value.</w:t>
      </w:r>
    </w:p>
    <w:p w14:paraId="22AEB1AD" w14:textId="77777777" w:rsidR="004C4A95" w:rsidRPr="004C4A95" w:rsidRDefault="004C4A95" w:rsidP="004C4A95"/>
    <w:p w14:paraId="70F0DE73" w14:textId="1D9FDA4D" w:rsidR="008470F9" w:rsidRDefault="008470F9" w:rsidP="00607E9A">
      <w:pPr>
        <w:pStyle w:val="Heading2"/>
        <w:rPr>
          <w:rFonts w:eastAsia="Calibri"/>
        </w:rPr>
      </w:pPr>
      <w:bookmarkStart w:id="7" w:name="_Toc117158967"/>
      <w:r>
        <w:rPr>
          <w:rFonts w:eastAsia="Calibri"/>
        </w:rPr>
        <w:t>Zero based budgeting</w:t>
      </w:r>
      <w:bookmarkEnd w:id="7"/>
    </w:p>
    <w:p w14:paraId="1886857B" w14:textId="3051E58A" w:rsidR="00A66BC4" w:rsidRPr="00A66BC4" w:rsidRDefault="00FA05B3" w:rsidP="00A66BC4">
      <w:r w:rsidRPr="00FA05B3">
        <w:t>Budgeting follows the process of calculating the expenses from zero</w:t>
      </w:r>
      <w:r w:rsidR="004C4A95">
        <w:t xml:space="preserve"> i</w:t>
      </w:r>
      <w:r w:rsidRPr="00FA05B3">
        <w:t>t is done</w:t>
      </w:r>
      <w:r w:rsidR="004C4A95">
        <w:t xml:space="preserve"> w</w:t>
      </w:r>
      <w:r w:rsidRPr="00FA05B3">
        <w:t>hile calculating</w:t>
      </w:r>
      <w:r w:rsidR="004C4A95">
        <w:t xml:space="preserve"> t</w:t>
      </w:r>
      <w:r w:rsidRPr="00FA05B3">
        <w:t>he budget for</w:t>
      </w:r>
      <w:r>
        <w:t xml:space="preserve"> </w:t>
      </w:r>
      <w:r w:rsidRPr="00FA05B3">
        <w:t xml:space="preserve">new </w:t>
      </w:r>
      <w:r w:rsidR="004C4A95">
        <w:t>year w</w:t>
      </w:r>
      <w:r w:rsidRPr="00FA05B3">
        <w:t>hich is done to analy</w:t>
      </w:r>
      <w:r w:rsidR="004C4A95">
        <w:t>s</w:t>
      </w:r>
      <w:r w:rsidRPr="00FA05B3">
        <w:t>e the extra cost that will be incurred by the business</w:t>
      </w:r>
      <w:r w:rsidR="004C4A95">
        <w:t xml:space="preserve"> t</w:t>
      </w:r>
      <w:r w:rsidRPr="00FA05B3">
        <w:t>his can be done by understanding the extra cost of the business. With proper planning and control</w:t>
      </w:r>
      <w:r w:rsidR="004C4A95">
        <w:t>ling</w:t>
      </w:r>
      <w:r w:rsidRPr="00FA05B3">
        <w:t xml:space="preserve"> the expenses</w:t>
      </w:r>
      <w:r w:rsidR="004C4A95">
        <w:t xml:space="preserve"> the revenue generation can be</w:t>
      </w:r>
      <w:r w:rsidRPr="00FA05B3">
        <w:t xml:space="preserve"> maximize</w:t>
      </w:r>
      <w:r w:rsidR="004C4A95">
        <w:t xml:space="preserve">d by following the </w:t>
      </w:r>
      <w:r w:rsidR="004C4A95" w:rsidRPr="00FA05B3">
        <w:t>budget</w:t>
      </w:r>
      <w:r w:rsidRPr="00FA05B3">
        <w:t xml:space="preserve"> </w:t>
      </w:r>
      <w:r w:rsidR="004C4A95">
        <w:t xml:space="preserve">and understanding </w:t>
      </w:r>
      <w:r w:rsidRPr="00FA05B3">
        <w:t>last year's budget and expenses</w:t>
      </w:r>
      <w:r w:rsidR="004C4A95">
        <w:t>. T</w:t>
      </w:r>
      <w:r w:rsidRPr="00FA05B3">
        <w:t xml:space="preserve">he </w:t>
      </w:r>
      <w:r w:rsidR="00607E9A">
        <w:t>z</w:t>
      </w:r>
      <w:r w:rsidR="00607E9A" w:rsidRPr="00FA05B3">
        <w:t>ero-based</w:t>
      </w:r>
      <w:r w:rsidRPr="00FA05B3">
        <w:t xml:space="preserve"> budgeting does not calculate balances or expenses that are needed to be carried forward</w:t>
      </w:r>
      <w:r w:rsidR="004C4A95">
        <w:t xml:space="preserve"> o</w:t>
      </w:r>
      <w:r w:rsidRPr="00FA05B3">
        <w:t>r paid later</w:t>
      </w:r>
      <w:r w:rsidR="004C4A95">
        <w:t xml:space="preserve"> a</w:t>
      </w:r>
      <w:r w:rsidRPr="00FA05B3">
        <w:t>s it is the zero budgeting</w:t>
      </w:r>
      <w:r w:rsidR="004C4A95">
        <w:t xml:space="preserve"> t</w:t>
      </w:r>
      <w:r w:rsidRPr="00FA05B3">
        <w:t>hat aid</w:t>
      </w:r>
      <w:r w:rsidR="004C4A95">
        <w:t xml:space="preserve"> t</w:t>
      </w:r>
      <w:r w:rsidRPr="00FA05B3">
        <w:t>he preparation of</w:t>
      </w:r>
      <w:r w:rsidR="004C4A95">
        <w:t xml:space="preserve"> b</w:t>
      </w:r>
      <w:r w:rsidRPr="00FA05B3">
        <w:t>udget</w:t>
      </w:r>
      <w:r w:rsidR="004C4A95">
        <w:t xml:space="preserve"> f</w:t>
      </w:r>
      <w:r w:rsidRPr="00FA05B3">
        <w:t>or the coming year</w:t>
      </w:r>
      <w:r w:rsidR="004C4A95">
        <w:t xml:space="preserve">. </w:t>
      </w:r>
      <w:r w:rsidRPr="00FA05B3">
        <w:t xml:space="preserve">The </w:t>
      </w:r>
      <w:r w:rsidR="00934E06">
        <w:t>z</w:t>
      </w:r>
      <w:r w:rsidR="00934E06" w:rsidRPr="00FA05B3">
        <w:t>ero-based</w:t>
      </w:r>
      <w:r w:rsidRPr="00FA05B3">
        <w:t xml:space="preserve"> budgeting has its own set of advantages and disadvantages</w:t>
      </w:r>
      <w:r w:rsidR="004C4A95">
        <w:t>. T</w:t>
      </w:r>
      <w:r w:rsidRPr="00FA05B3">
        <w:t xml:space="preserve">his budgeting helps to </w:t>
      </w:r>
      <w:r w:rsidRPr="00FA05B3">
        <w:lastRenderedPageBreak/>
        <w:t>organization in carrying out</w:t>
      </w:r>
      <w:r w:rsidR="004C4A95">
        <w:t xml:space="preserve"> a</w:t>
      </w:r>
      <w:r w:rsidRPr="00FA05B3">
        <w:t xml:space="preserve"> company strategy</w:t>
      </w:r>
      <w:r w:rsidR="004C4A95">
        <w:t xml:space="preserve"> w</w:t>
      </w:r>
      <w:r w:rsidRPr="00FA05B3">
        <w:t>ith</w:t>
      </w:r>
      <w:r w:rsidR="004C4A95">
        <w:t xml:space="preserve"> t</w:t>
      </w:r>
      <w:r w:rsidRPr="00FA05B3">
        <w:t>he outp</w:t>
      </w:r>
      <w:r w:rsidR="004C4A95">
        <w:t>ut</w:t>
      </w:r>
      <w:r w:rsidRPr="00FA05B3">
        <w:t xml:space="preserve"> cost of the organization</w:t>
      </w:r>
      <w:r w:rsidR="004C4A95">
        <w:t xml:space="preserve"> by zero</w:t>
      </w:r>
      <w:r w:rsidRPr="00FA05B3">
        <w:t xml:space="preserve"> </w:t>
      </w:r>
      <w:r w:rsidR="004C4A95">
        <w:t>based</w:t>
      </w:r>
      <w:r w:rsidRPr="00FA05B3">
        <w:t xml:space="preserve"> budgeting</w:t>
      </w:r>
      <w:r w:rsidR="004C4A95">
        <w:t xml:space="preserve"> i</w:t>
      </w:r>
      <w:r w:rsidRPr="00FA05B3">
        <w:t>s beneficial and increases the performance of the organizations</w:t>
      </w:r>
      <w:r w:rsidR="004C4A95">
        <w:t xml:space="preserve"> b</w:t>
      </w:r>
      <w:r w:rsidRPr="00FA05B3">
        <w:t>y making the operations more efficient</w:t>
      </w:r>
      <w:r w:rsidR="004C4A95">
        <w:t xml:space="preserve"> b</w:t>
      </w:r>
      <w:r w:rsidRPr="00FA05B3">
        <w:t>y distributing the resources. This budget Proves to be cost effective</w:t>
      </w:r>
      <w:r w:rsidR="004C4A95">
        <w:t xml:space="preserve"> a</w:t>
      </w:r>
      <w:r w:rsidRPr="00FA05B3">
        <w:t>s the budget follows cost reduction technique</w:t>
      </w:r>
      <w:r w:rsidR="004C4A95">
        <w:t xml:space="preserve"> a</w:t>
      </w:r>
      <w:r w:rsidRPr="00FA05B3">
        <w:t>nd some of the disadvantages are</w:t>
      </w:r>
      <w:r w:rsidR="004C4A95">
        <w:t xml:space="preserve"> zero</w:t>
      </w:r>
      <w:r w:rsidRPr="00FA05B3">
        <w:t xml:space="preserve"> based budget requires</w:t>
      </w:r>
      <w:r w:rsidR="004C4A95">
        <w:t xml:space="preserve"> a</w:t>
      </w:r>
      <w:r w:rsidRPr="00FA05B3">
        <w:t xml:space="preserve"> set of skills staff</w:t>
      </w:r>
      <w:r w:rsidR="004C4A95">
        <w:t xml:space="preserve"> a</w:t>
      </w:r>
      <w:r w:rsidRPr="00FA05B3">
        <w:t xml:space="preserve">nd there are resources required </w:t>
      </w:r>
      <w:r w:rsidR="004C4A95">
        <w:t>as it</w:t>
      </w:r>
      <w:r w:rsidRPr="00FA05B3">
        <w:t xml:space="preserve"> is time consuming</w:t>
      </w:r>
      <w:r w:rsidR="004C4A95">
        <w:t xml:space="preserve"> t</w:t>
      </w:r>
      <w:r w:rsidRPr="00FA05B3">
        <w:t>o provide</w:t>
      </w:r>
      <w:r w:rsidR="004C4A95">
        <w:t xml:space="preserve"> t</w:t>
      </w:r>
      <w:r w:rsidRPr="00FA05B3">
        <w:t>raining to the staff</w:t>
      </w:r>
      <w:r w:rsidR="004C4A95">
        <w:t xml:space="preserve"> w</w:t>
      </w:r>
      <w:r w:rsidRPr="00FA05B3">
        <w:t>hich requires the research</w:t>
      </w:r>
      <w:r w:rsidR="004C4A95">
        <w:t xml:space="preserve"> a</w:t>
      </w:r>
      <w:r w:rsidRPr="00FA05B3">
        <w:t>nd proper data consumption.</w:t>
      </w:r>
    </w:p>
    <w:p w14:paraId="6392D371" w14:textId="77777777" w:rsidR="00D05960" w:rsidRPr="00D05960" w:rsidRDefault="00D05960" w:rsidP="00D05960">
      <w:pPr>
        <w:pStyle w:val="ListParagraph"/>
        <w:rPr>
          <w:rFonts w:eastAsia="Calibri"/>
        </w:rPr>
      </w:pPr>
    </w:p>
    <w:p w14:paraId="12C68506" w14:textId="77777777" w:rsidR="00D05960" w:rsidRDefault="00D05960" w:rsidP="00D05960">
      <w:pPr>
        <w:rPr>
          <w:rFonts w:eastAsia="Calibri"/>
        </w:rPr>
      </w:pPr>
    </w:p>
    <w:p w14:paraId="64E9EB07" w14:textId="77777777" w:rsidR="00D05960" w:rsidRPr="00D05960" w:rsidRDefault="00D05960" w:rsidP="00D05960">
      <w:pPr>
        <w:rPr>
          <w:rFonts w:eastAsia="Calibri"/>
        </w:rPr>
      </w:pPr>
    </w:p>
    <w:p w14:paraId="2FED5084" w14:textId="77777777" w:rsidR="00847248" w:rsidRDefault="00847248">
      <w:pPr>
        <w:rPr>
          <w:rFonts w:asciiTheme="majorHAnsi" w:eastAsiaTheme="majorEastAsia" w:hAnsiTheme="majorHAnsi" w:cstheme="majorBidi"/>
          <w:color w:val="2E74B5" w:themeColor="accent1" w:themeShade="BF"/>
          <w:sz w:val="26"/>
          <w:szCs w:val="26"/>
        </w:rPr>
      </w:pPr>
      <w:r>
        <w:br w:type="page"/>
      </w:r>
    </w:p>
    <w:p w14:paraId="163A91FE" w14:textId="5FFF8654" w:rsidR="00BA7CE7" w:rsidRDefault="00D05960" w:rsidP="008470F9">
      <w:pPr>
        <w:pStyle w:val="Heading2"/>
      </w:pPr>
      <w:r>
        <w:lastRenderedPageBreak/>
        <w:t xml:space="preserve">       </w:t>
      </w:r>
      <w:bookmarkStart w:id="8" w:name="_Toc117158968"/>
      <w:r w:rsidR="008470F9">
        <w:t xml:space="preserve">3.6 </w:t>
      </w:r>
      <w:r w:rsidR="008470F9">
        <w:rPr>
          <w:rFonts w:eastAsia="Calibri"/>
        </w:rPr>
        <w:t>How budgeting control can support sustainability</w:t>
      </w:r>
      <w:bookmarkEnd w:id="8"/>
      <w:r w:rsidR="008470F9">
        <w:rPr>
          <w:rFonts w:eastAsia="Calibri"/>
        </w:rPr>
        <w:t xml:space="preserve"> </w:t>
      </w:r>
      <w:r w:rsidR="00BA7CE7" w:rsidRPr="00BA7CE7">
        <w:t xml:space="preserve"> </w:t>
      </w:r>
    </w:p>
    <w:p w14:paraId="7CEA600E" w14:textId="5A8FDB0B" w:rsidR="008470F9" w:rsidRPr="008470F9" w:rsidRDefault="00BA7CE7" w:rsidP="008470F9">
      <w:pPr>
        <w:pStyle w:val="Heading2"/>
        <w:rPr>
          <w:rFonts w:eastAsia="Calibri"/>
        </w:rPr>
      </w:pPr>
      <w:r w:rsidRPr="00BA7CE7">
        <w:rPr>
          <w:rFonts w:eastAsia="Calibri"/>
        </w:rPr>
        <w:t>Budgeting aid the government</w:t>
      </w:r>
      <w:r w:rsidR="004C4A95">
        <w:rPr>
          <w:rFonts w:eastAsia="Calibri"/>
        </w:rPr>
        <w:t xml:space="preserve"> i</w:t>
      </w:r>
      <w:r w:rsidRPr="00BA7CE7">
        <w:rPr>
          <w:rFonts w:eastAsia="Calibri"/>
        </w:rPr>
        <w:t>n achieving the goals and objectives of the organization by taking various decisions that are required</w:t>
      </w:r>
      <w:r w:rsidR="004C4A95">
        <w:rPr>
          <w:rFonts w:eastAsia="Calibri"/>
        </w:rPr>
        <w:t xml:space="preserve"> i</w:t>
      </w:r>
      <w:r w:rsidRPr="00BA7CE7">
        <w:rPr>
          <w:rFonts w:eastAsia="Calibri"/>
        </w:rPr>
        <w:t>n the business</w:t>
      </w:r>
      <w:r w:rsidR="003D1C35">
        <w:rPr>
          <w:rFonts w:eastAsia="Calibri"/>
        </w:rPr>
        <w:t xml:space="preserve"> (</w:t>
      </w:r>
      <w:r w:rsidR="003D1C35" w:rsidRPr="00020389">
        <w:t>Connolly</w:t>
      </w:r>
      <w:r w:rsidR="003D1C35">
        <w:t xml:space="preserve"> et al., 2018</w:t>
      </w:r>
      <w:r w:rsidR="003D1C35">
        <w:rPr>
          <w:rFonts w:eastAsia="Calibri"/>
        </w:rPr>
        <w:t>)</w:t>
      </w:r>
      <w:r w:rsidRPr="00BA7CE7">
        <w:rPr>
          <w:rFonts w:eastAsia="Calibri"/>
        </w:rPr>
        <w:t>. Proper care of citizens need to be taken by allocating different resources</w:t>
      </w:r>
      <w:r w:rsidR="004C4A95">
        <w:rPr>
          <w:rFonts w:eastAsia="Calibri"/>
        </w:rPr>
        <w:t xml:space="preserve"> t</w:t>
      </w:r>
      <w:r w:rsidRPr="00BA7CE7">
        <w:rPr>
          <w:rFonts w:eastAsia="Calibri"/>
        </w:rPr>
        <w:t>hat helped the people</w:t>
      </w:r>
      <w:r w:rsidR="004C4A95">
        <w:rPr>
          <w:rFonts w:eastAsia="Calibri"/>
        </w:rPr>
        <w:t xml:space="preserve"> in b</w:t>
      </w:r>
      <w:r w:rsidRPr="00BA7CE7">
        <w:rPr>
          <w:rFonts w:eastAsia="Calibri"/>
        </w:rPr>
        <w:t xml:space="preserve">udgetary control </w:t>
      </w:r>
      <w:r w:rsidR="004C4A95">
        <w:rPr>
          <w:rFonts w:eastAsia="Calibri"/>
        </w:rPr>
        <w:t xml:space="preserve">which </w:t>
      </w:r>
      <w:r w:rsidRPr="00BA7CE7">
        <w:rPr>
          <w:rFonts w:eastAsia="Calibri"/>
        </w:rPr>
        <w:t>is set by the government at the start of financial year</w:t>
      </w:r>
      <w:r w:rsidR="004C4A95">
        <w:rPr>
          <w:rFonts w:eastAsia="Calibri"/>
        </w:rPr>
        <w:t xml:space="preserve"> b</w:t>
      </w:r>
      <w:r w:rsidRPr="00BA7CE7">
        <w:rPr>
          <w:rFonts w:eastAsia="Calibri"/>
        </w:rPr>
        <w:t>y building a proper set of goals and objectives</w:t>
      </w:r>
      <w:r w:rsidR="004C4A95">
        <w:rPr>
          <w:rFonts w:eastAsia="Calibri"/>
        </w:rPr>
        <w:t xml:space="preserve"> a</w:t>
      </w:r>
      <w:r w:rsidRPr="00BA7CE7">
        <w:rPr>
          <w:rFonts w:eastAsia="Calibri"/>
        </w:rPr>
        <w:t>nd control</w:t>
      </w:r>
      <w:r w:rsidR="004C4A95">
        <w:rPr>
          <w:rFonts w:eastAsia="Calibri"/>
        </w:rPr>
        <w:t xml:space="preserve"> t</w:t>
      </w:r>
      <w:r w:rsidRPr="00BA7CE7">
        <w:rPr>
          <w:rFonts w:eastAsia="Calibri"/>
        </w:rPr>
        <w:t>he budget</w:t>
      </w:r>
      <w:r w:rsidR="004C4A95">
        <w:rPr>
          <w:rFonts w:eastAsia="Calibri"/>
        </w:rPr>
        <w:t xml:space="preserve"> f</w:t>
      </w:r>
      <w:r w:rsidRPr="00BA7CE7">
        <w:rPr>
          <w:rFonts w:eastAsia="Calibri"/>
        </w:rPr>
        <w:t>or sustainability</w:t>
      </w:r>
      <w:r w:rsidR="004C4A95">
        <w:rPr>
          <w:rFonts w:eastAsia="Calibri"/>
        </w:rPr>
        <w:t xml:space="preserve"> b</w:t>
      </w:r>
      <w:r w:rsidRPr="00BA7CE7">
        <w:rPr>
          <w:rFonts w:eastAsia="Calibri"/>
        </w:rPr>
        <w:t>y making the citizens pay current taxes to the government</w:t>
      </w:r>
      <w:r w:rsidR="004C4A95">
        <w:rPr>
          <w:rFonts w:eastAsia="Calibri"/>
        </w:rPr>
        <w:t xml:space="preserve"> and</w:t>
      </w:r>
      <w:r w:rsidRPr="00BA7CE7">
        <w:rPr>
          <w:rFonts w:eastAsia="Calibri"/>
        </w:rPr>
        <w:t xml:space="preserve"> allocating of pension funds</w:t>
      </w:r>
      <w:r w:rsidR="004C4A95">
        <w:rPr>
          <w:rFonts w:eastAsia="Calibri"/>
        </w:rPr>
        <w:t>, i</w:t>
      </w:r>
      <w:r w:rsidRPr="00BA7CE7">
        <w:rPr>
          <w:rFonts w:eastAsia="Calibri"/>
        </w:rPr>
        <w:t>ncreasing GDP ratios</w:t>
      </w:r>
      <w:r w:rsidR="004C4A95">
        <w:rPr>
          <w:rFonts w:eastAsia="Calibri"/>
        </w:rPr>
        <w:t xml:space="preserve"> are the</w:t>
      </w:r>
      <w:r w:rsidRPr="00BA7CE7">
        <w:rPr>
          <w:rFonts w:eastAsia="Calibri"/>
        </w:rPr>
        <w:t xml:space="preserve"> </w:t>
      </w:r>
      <w:r w:rsidR="004C4A95">
        <w:rPr>
          <w:rFonts w:eastAsia="Calibri"/>
        </w:rPr>
        <w:t>a</w:t>
      </w:r>
      <w:r w:rsidRPr="00BA7CE7">
        <w:rPr>
          <w:rFonts w:eastAsia="Calibri"/>
        </w:rPr>
        <w:t>ctions that need to be taken</w:t>
      </w:r>
      <w:r w:rsidR="004C4A95">
        <w:rPr>
          <w:rFonts w:eastAsia="Calibri"/>
        </w:rPr>
        <w:t xml:space="preserve"> w</w:t>
      </w:r>
      <w:r w:rsidRPr="00BA7CE7">
        <w:rPr>
          <w:rFonts w:eastAsia="Calibri"/>
        </w:rPr>
        <w:t>hich can be done by budgetary control that aid the government or an organization in taking</w:t>
      </w:r>
      <w:r w:rsidR="004C4A95">
        <w:rPr>
          <w:rFonts w:eastAsia="Calibri"/>
        </w:rPr>
        <w:t xml:space="preserve"> p</w:t>
      </w:r>
      <w:r w:rsidRPr="00BA7CE7">
        <w:rPr>
          <w:rFonts w:eastAsia="Calibri"/>
        </w:rPr>
        <w:t>roper decisions</w:t>
      </w:r>
      <w:r w:rsidR="004C4A95">
        <w:rPr>
          <w:rFonts w:eastAsia="Calibri"/>
        </w:rPr>
        <w:t xml:space="preserve"> in</w:t>
      </w:r>
      <w:r w:rsidRPr="00BA7CE7">
        <w:rPr>
          <w:rFonts w:eastAsia="Calibri"/>
        </w:rPr>
        <w:t xml:space="preserve"> analy</w:t>
      </w:r>
      <w:r w:rsidR="004C4A95">
        <w:rPr>
          <w:rFonts w:eastAsia="Calibri"/>
        </w:rPr>
        <w:t>s</w:t>
      </w:r>
      <w:r w:rsidRPr="00BA7CE7">
        <w:rPr>
          <w:rFonts w:eastAsia="Calibri"/>
        </w:rPr>
        <w:t>ing the finances of the</w:t>
      </w:r>
      <w:r w:rsidR="004C4A95">
        <w:rPr>
          <w:rFonts w:eastAsia="Calibri"/>
        </w:rPr>
        <w:t xml:space="preserve"> o</w:t>
      </w:r>
      <w:r w:rsidRPr="00BA7CE7">
        <w:rPr>
          <w:rFonts w:eastAsia="Calibri"/>
        </w:rPr>
        <w:t>rganization.</w:t>
      </w:r>
    </w:p>
    <w:p w14:paraId="4673E43C" w14:textId="77777777" w:rsidR="008470F9" w:rsidRPr="008470F9" w:rsidRDefault="008470F9" w:rsidP="008470F9">
      <w:pPr>
        <w:rPr>
          <w:b/>
        </w:rPr>
      </w:pPr>
    </w:p>
    <w:p w14:paraId="6707A20B" w14:textId="77777777" w:rsidR="008470F9" w:rsidRPr="008470F9" w:rsidRDefault="008470F9" w:rsidP="008470F9"/>
    <w:p w14:paraId="2AE06E71" w14:textId="77777777" w:rsidR="008470F9" w:rsidRPr="008470F9" w:rsidRDefault="008470F9" w:rsidP="008470F9"/>
    <w:p w14:paraId="7EF9B4D9" w14:textId="77777777" w:rsidR="00E35A08" w:rsidRPr="00E35A08" w:rsidRDefault="00E35A08" w:rsidP="00E35A08"/>
    <w:p w14:paraId="4C9BD3D4" w14:textId="77777777" w:rsidR="008B14ED" w:rsidRDefault="008B14ED" w:rsidP="008B14ED"/>
    <w:p w14:paraId="111A548B" w14:textId="77777777" w:rsidR="008B14ED" w:rsidRDefault="00E35A08" w:rsidP="008B14ED">
      <w:r>
        <w:t xml:space="preserve"> </w:t>
      </w:r>
    </w:p>
    <w:p w14:paraId="3A2A1AE2" w14:textId="77777777" w:rsidR="008B14ED" w:rsidRDefault="008B14ED">
      <w:r>
        <w:br w:type="page"/>
      </w:r>
    </w:p>
    <w:p w14:paraId="7C562764" w14:textId="2E549E34" w:rsidR="008B14ED" w:rsidRDefault="008B14ED" w:rsidP="008B14ED">
      <w:pPr>
        <w:pStyle w:val="Heading1"/>
        <w:numPr>
          <w:ilvl w:val="0"/>
          <w:numId w:val="1"/>
        </w:numPr>
      </w:pPr>
      <w:bookmarkStart w:id="9" w:name="_Toc117158969"/>
      <w:r>
        <w:lastRenderedPageBreak/>
        <w:t>Conclusion</w:t>
      </w:r>
      <w:bookmarkEnd w:id="9"/>
    </w:p>
    <w:p w14:paraId="3C250478" w14:textId="36F66A6F" w:rsidR="00FB5FFA" w:rsidRPr="00FB5FFA" w:rsidRDefault="00FB5FFA" w:rsidP="00FB5FFA">
      <w:r>
        <w:t>In this report we discussed about budget and how it is an important tool to control the expenses of the organization. The report discusses budgeting of Grand hotel and how effective budgeting can aid the organization in the long term. The budget helps in understanding the financial health of the organization and focuses on their annual budget planning and how different budgets can benefit the organization and help investors in taking decisions.</w:t>
      </w:r>
    </w:p>
    <w:p w14:paraId="7F46046F" w14:textId="77777777" w:rsidR="00FB5FFA" w:rsidRPr="00FB5FFA" w:rsidRDefault="00FB5FFA" w:rsidP="00FB5FFA"/>
    <w:p w14:paraId="1032189F" w14:textId="77777777" w:rsidR="0092712C" w:rsidRDefault="0092712C" w:rsidP="0092712C"/>
    <w:p w14:paraId="6CE757D0" w14:textId="77777777" w:rsidR="0092712C" w:rsidRDefault="0092712C" w:rsidP="0092712C"/>
    <w:p w14:paraId="0220AE6B" w14:textId="77777777" w:rsidR="0092712C" w:rsidRDefault="0092712C" w:rsidP="0092712C"/>
    <w:p w14:paraId="3ACFE90E" w14:textId="77777777" w:rsidR="0092712C" w:rsidRDefault="0092712C" w:rsidP="0092712C"/>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6C85B7D3" w14:textId="77777777" w:rsidR="0092712C" w:rsidRDefault="0092712C" w:rsidP="0092712C"/>
    <w:p w14:paraId="60E9F9D2" w14:textId="77777777" w:rsidR="0092712C" w:rsidRDefault="0092712C" w:rsidP="0092712C"/>
    <w:p w14:paraId="0B21DF8F" w14:textId="77777777" w:rsidR="0092712C" w:rsidRDefault="0092712C" w:rsidP="0092712C"/>
    <w:p w14:paraId="409BDBD9" w14:textId="0593B8AE" w:rsidR="008B14ED" w:rsidRDefault="008B14ED" w:rsidP="00E35A08"/>
    <w:p w14:paraId="364DF6F7" w14:textId="459D2355" w:rsidR="008B14ED" w:rsidRDefault="008B14ED" w:rsidP="00020389">
      <w:pPr>
        <w:pStyle w:val="Heading1"/>
        <w:numPr>
          <w:ilvl w:val="0"/>
          <w:numId w:val="1"/>
        </w:numPr>
      </w:pPr>
      <w:bookmarkStart w:id="10" w:name="_Toc117158970"/>
      <w:r>
        <w:lastRenderedPageBreak/>
        <w:t>Reference List</w:t>
      </w:r>
      <w:bookmarkEnd w:id="10"/>
    </w:p>
    <w:p w14:paraId="1ADB8A43" w14:textId="77777777" w:rsidR="003D1C35" w:rsidRDefault="003D1C35" w:rsidP="003D1C35">
      <w:pPr>
        <w:ind w:left="720" w:hanging="360"/>
      </w:pPr>
      <w:r w:rsidRPr="00020389">
        <w:t>Connolly, C., Hyndman, N. and Liguori, M., 2018. Performance accountability: a study of the UK and Irish charity practices at a time of change. Accounting, Finance and Governance Review, 24(1/2), pp.45-70.</w:t>
      </w:r>
    </w:p>
    <w:p w14:paraId="7353F28B" w14:textId="2F9DDA0A" w:rsidR="003D1C35" w:rsidRDefault="003D1C35" w:rsidP="003D1C35">
      <w:pPr>
        <w:ind w:left="720" w:hanging="360"/>
      </w:pPr>
      <w:r>
        <w:t>Elgebeily, E., Guermat, C. and Vendrame, V., 2021. Managerial optimism and investment decision in the UK. Journal of Behavioral and Experimental Finance, 31, p.100519.</w:t>
      </w:r>
    </w:p>
    <w:p w14:paraId="768CC643" w14:textId="64F7B538" w:rsidR="003D1C35" w:rsidRDefault="003D1C35" w:rsidP="003D1C35">
      <w:pPr>
        <w:ind w:left="720" w:hanging="360"/>
      </w:pPr>
      <w:r w:rsidRPr="00020389">
        <w:t>Hussain, J., Salia, S. and Karim, A., 2018. Is the knowledge that powerful? Financial literacy and access to finance: An analysis of enterprises in the UK. Journal of Small Business and Enterprise Development.</w:t>
      </w:r>
    </w:p>
    <w:p w14:paraId="0DF00A93" w14:textId="0320ED83" w:rsidR="006976FF" w:rsidRDefault="006976FF" w:rsidP="003D1C35">
      <w:pPr>
        <w:ind w:left="720" w:hanging="360"/>
      </w:pPr>
      <w:r>
        <w:t>Marr B</w:t>
      </w:r>
      <w:r w:rsidR="00CE602E">
        <w:t>.</w:t>
      </w:r>
      <w:r>
        <w:t xml:space="preserve"> (</w:t>
      </w:r>
      <w:r w:rsidR="00CE602E">
        <w:t>2012</w:t>
      </w:r>
      <w:r>
        <w:t>)</w:t>
      </w:r>
      <w:r w:rsidR="00CE602E">
        <w:t>, Key Performance Indicator</w:t>
      </w:r>
      <w:r w:rsidR="006E1523">
        <w:t xml:space="preserve">s 75 Measures Every Manager </w:t>
      </w:r>
      <w:r w:rsidR="009870FF">
        <w:t>needs to Know, United Kingdom</w:t>
      </w:r>
      <w:r w:rsidR="00FB2A1D">
        <w:t>: Pearson</w:t>
      </w:r>
      <w:r w:rsidR="00310FE9">
        <w:t>.</w:t>
      </w:r>
    </w:p>
    <w:p w14:paraId="119EFDA4" w14:textId="28E5C42A" w:rsidR="003D1C35" w:rsidRDefault="003D1C35" w:rsidP="003D1C35">
      <w:pPr>
        <w:ind w:left="720" w:hanging="360"/>
        <w:rPr>
          <w:rFonts w:ascii="Segoe UI" w:hAnsi="Segoe UI" w:cs="Segoe UI"/>
          <w:color w:val="373A3C"/>
          <w:shd w:val="clear" w:color="auto" w:fill="FFF6AE"/>
        </w:rPr>
      </w:pPr>
      <w:r>
        <w:t>Sung, A., Leong, K., Sironi, P., O’Reilly, T., and McMillan, A., (2019). An exploratory study of FinTech (Financial Technology) education and retraining in the UK. Journal of Work-Applied Management.</w:t>
      </w:r>
      <w:r w:rsidR="00310FE9" w:rsidRPr="00310FE9">
        <w:rPr>
          <w:rFonts w:ascii="Segoe UI" w:hAnsi="Segoe UI" w:cs="Segoe UI"/>
          <w:color w:val="373A3C"/>
          <w:shd w:val="clear" w:color="auto" w:fill="FFF6AE"/>
        </w:rPr>
        <w:t xml:space="preserve"> </w:t>
      </w:r>
    </w:p>
    <w:p w14:paraId="5656D558" w14:textId="120ACA65" w:rsidR="00310FE9" w:rsidRDefault="00310FE9" w:rsidP="00451CC1">
      <w:pPr>
        <w:ind w:left="720" w:hanging="360"/>
      </w:pPr>
      <w:r>
        <w:t>Wal</w:t>
      </w:r>
      <w:r w:rsidR="001C7856">
        <w:t>sh, C. (2010), Key M</w:t>
      </w:r>
      <w:r w:rsidR="00B73D56">
        <w:t>anagement Ratios – The 100+ Ratios ev</w:t>
      </w:r>
      <w:r w:rsidR="002148B0">
        <w:t>ery Manager needs to Know</w:t>
      </w:r>
      <w:r w:rsidR="004B0094">
        <w:t xml:space="preserve">, (Fourth Edition), United </w:t>
      </w:r>
      <w:r w:rsidR="00451CC1">
        <w:t>Kingdom</w:t>
      </w:r>
      <w:r w:rsidR="004B0094">
        <w:t xml:space="preserve">: </w:t>
      </w:r>
      <w:r w:rsidR="00451CC1">
        <w:t>Prentice Hall.</w:t>
      </w:r>
    </w:p>
    <w:p w14:paraId="1B753574" w14:textId="0D79022E" w:rsidR="003D1C35" w:rsidRDefault="003D1C35" w:rsidP="003D1C35">
      <w:pPr>
        <w:ind w:left="720" w:hanging="360"/>
      </w:pPr>
      <w:r>
        <w:t>Zubairu, I. and Iddrisu, A.J., 2019. Foreign exchange exposure: An investigation of the determinants in the UK multinationals. International Journal of Economics, Finance and Management Sciences, 7(4), pp.95-102.</w:t>
      </w:r>
    </w:p>
    <w:p w14:paraId="6808211E" w14:textId="77777777" w:rsidR="008B14ED" w:rsidRDefault="008B14ED" w:rsidP="008B14ED"/>
    <w:p w14:paraId="1AEB6F5E" w14:textId="77777777" w:rsidR="008B14ED" w:rsidRPr="008B14ED" w:rsidRDefault="008B14ED" w:rsidP="008B14ED"/>
    <w:p w14:paraId="551C191A" w14:textId="77777777" w:rsidR="008B14ED" w:rsidRPr="008B14ED" w:rsidRDefault="008B14ED" w:rsidP="008B14ED"/>
    <w:p w14:paraId="31FBDDE0" w14:textId="77777777" w:rsidR="008B14ED" w:rsidRDefault="008B14ED" w:rsidP="008B14ED"/>
    <w:p w14:paraId="53246C5B" w14:textId="77777777" w:rsidR="00847248" w:rsidRDefault="00847248">
      <w:pPr>
        <w:rPr>
          <w:rFonts w:asciiTheme="majorHAnsi" w:eastAsiaTheme="majorEastAsia" w:hAnsiTheme="majorHAnsi" w:cstheme="majorBidi"/>
          <w:color w:val="2E74B5" w:themeColor="accent1" w:themeShade="BF"/>
          <w:sz w:val="32"/>
          <w:szCs w:val="32"/>
        </w:rPr>
      </w:pPr>
      <w:r>
        <w:br w:type="page"/>
      </w:r>
    </w:p>
    <w:tbl>
      <w:tblPr>
        <w:tblpPr w:leftFromText="180" w:rightFromText="180" w:vertAnchor="text" w:horzAnchor="page" w:tblpX="1" w:tblpY="-58"/>
        <w:tblW w:w="14737" w:type="dxa"/>
        <w:tblLook w:val="04A0" w:firstRow="1" w:lastRow="0" w:firstColumn="1" w:lastColumn="0" w:noHBand="0" w:noVBand="1"/>
      </w:tblPr>
      <w:tblGrid>
        <w:gridCol w:w="1317"/>
        <w:gridCol w:w="946"/>
        <w:gridCol w:w="993"/>
        <w:gridCol w:w="939"/>
        <w:gridCol w:w="939"/>
        <w:gridCol w:w="939"/>
        <w:gridCol w:w="1010"/>
        <w:gridCol w:w="992"/>
        <w:gridCol w:w="992"/>
        <w:gridCol w:w="939"/>
        <w:gridCol w:w="939"/>
        <w:gridCol w:w="957"/>
        <w:gridCol w:w="1134"/>
        <w:gridCol w:w="1701"/>
      </w:tblGrid>
      <w:tr w:rsidR="00766A65" w:rsidRPr="003D1C35" w14:paraId="68995CF9" w14:textId="77777777" w:rsidTr="00934E06">
        <w:trPr>
          <w:trHeight w:val="264"/>
        </w:trPr>
        <w:tc>
          <w:tcPr>
            <w:tcW w:w="1317" w:type="dxa"/>
            <w:tcBorders>
              <w:top w:val="single" w:sz="4" w:space="0" w:color="auto"/>
              <w:left w:val="single" w:sz="4" w:space="0" w:color="auto"/>
              <w:bottom w:val="single" w:sz="4" w:space="0" w:color="auto"/>
              <w:right w:val="single" w:sz="4" w:space="0" w:color="auto"/>
            </w:tcBorders>
            <w:shd w:val="clear" w:color="000000" w:fill="B8CCE4"/>
            <w:noWrap/>
            <w:vAlign w:val="bottom"/>
            <w:hideMark/>
          </w:tcPr>
          <w:p w14:paraId="5E12B68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bookmarkStart w:id="11" w:name="_Toc117158971"/>
            <w:r w:rsidRPr="003D1C35">
              <w:rPr>
                <w:rFonts w:ascii="Arial" w:eastAsia="Times New Roman" w:hAnsi="Arial" w:cs="Arial"/>
                <w:sz w:val="20"/>
                <w:szCs w:val="20"/>
                <w:lang w:val="en-IN" w:eastAsia="en-IN"/>
              </w:rPr>
              <w:lastRenderedPageBreak/>
              <w:t> </w:t>
            </w:r>
          </w:p>
        </w:tc>
        <w:tc>
          <w:tcPr>
            <w:tcW w:w="946" w:type="dxa"/>
            <w:tcBorders>
              <w:top w:val="single" w:sz="4" w:space="0" w:color="auto"/>
              <w:left w:val="nil"/>
              <w:bottom w:val="single" w:sz="4" w:space="0" w:color="auto"/>
              <w:right w:val="single" w:sz="4" w:space="0" w:color="auto"/>
            </w:tcBorders>
            <w:shd w:val="clear" w:color="000000" w:fill="95B3D7"/>
            <w:noWrap/>
            <w:vAlign w:val="bottom"/>
            <w:hideMark/>
          </w:tcPr>
          <w:p w14:paraId="32A6F938"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Apr</w:t>
            </w:r>
          </w:p>
        </w:tc>
        <w:tc>
          <w:tcPr>
            <w:tcW w:w="993" w:type="dxa"/>
            <w:tcBorders>
              <w:top w:val="single" w:sz="4" w:space="0" w:color="auto"/>
              <w:left w:val="nil"/>
              <w:bottom w:val="single" w:sz="4" w:space="0" w:color="auto"/>
              <w:right w:val="single" w:sz="4" w:space="0" w:color="auto"/>
            </w:tcBorders>
            <w:shd w:val="clear" w:color="000000" w:fill="95B3D7"/>
            <w:noWrap/>
            <w:vAlign w:val="bottom"/>
            <w:hideMark/>
          </w:tcPr>
          <w:p w14:paraId="4AB3B5F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May</w:t>
            </w:r>
          </w:p>
        </w:tc>
        <w:tc>
          <w:tcPr>
            <w:tcW w:w="939" w:type="dxa"/>
            <w:tcBorders>
              <w:top w:val="single" w:sz="4" w:space="0" w:color="auto"/>
              <w:left w:val="nil"/>
              <w:bottom w:val="single" w:sz="4" w:space="0" w:color="auto"/>
              <w:right w:val="single" w:sz="4" w:space="0" w:color="auto"/>
            </w:tcBorders>
            <w:shd w:val="clear" w:color="000000" w:fill="95B3D7"/>
            <w:noWrap/>
            <w:vAlign w:val="bottom"/>
            <w:hideMark/>
          </w:tcPr>
          <w:p w14:paraId="6B583EF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Jun</w:t>
            </w:r>
          </w:p>
        </w:tc>
        <w:tc>
          <w:tcPr>
            <w:tcW w:w="939" w:type="dxa"/>
            <w:tcBorders>
              <w:top w:val="single" w:sz="4" w:space="0" w:color="auto"/>
              <w:left w:val="nil"/>
              <w:bottom w:val="single" w:sz="4" w:space="0" w:color="auto"/>
              <w:right w:val="single" w:sz="4" w:space="0" w:color="auto"/>
            </w:tcBorders>
            <w:shd w:val="clear" w:color="000000" w:fill="95B3D7"/>
            <w:noWrap/>
            <w:vAlign w:val="bottom"/>
            <w:hideMark/>
          </w:tcPr>
          <w:p w14:paraId="33743DBB"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Jul</w:t>
            </w:r>
          </w:p>
        </w:tc>
        <w:tc>
          <w:tcPr>
            <w:tcW w:w="939" w:type="dxa"/>
            <w:tcBorders>
              <w:top w:val="single" w:sz="4" w:space="0" w:color="auto"/>
              <w:left w:val="nil"/>
              <w:bottom w:val="single" w:sz="4" w:space="0" w:color="auto"/>
              <w:right w:val="single" w:sz="4" w:space="0" w:color="auto"/>
            </w:tcBorders>
            <w:shd w:val="clear" w:color="000000" w:fill="95B3D7"/>
            <w:noWrap/>
            <w:vAlign w:val="bottom"/>
            <w:hideMark/>
          </w:tcPr>
          <w:p w14:paraId="0D710B2C"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Aug</w:t>
            </w:r>
          </w:p>
        </w:tc>
        <w:tc>
          <w:tcPr>
            <w:tcW w:w="1010" w:type="dxa"/>
            <w:tcBorders>
              <w:top w:val="single" w:sz="4" w:space="0" w:color="auto"/>
              <w:left w:val="nil"/>
              <w:bottom w:val="single" w:sz="4" w:space="0" w:color="auto"/>
              <w:right w:val="single" w:sz="4" w:space="0" w:color="auto"/>
            </w:tcBorders>
            <w:shd w:val="clear" w:color="000000" w:fill="95B3D7"/>
            <w:noWrap/>
            <w:vAlign w:val="bottom"/>
            <w:hideMark/>
          </w:tcPr>
          <w:p w14:paraId="44C66177"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Sep</w:t>
            </w:r>
          </w:p>
        </w:tc>
        <w:tc>
          <w:tcPr>
            <w:tcW w:w="992" w:type="dxa"/>
            <w:tcBorders>
              <w:top w:val="single" w:sz="4" w:space="0" w:color="auto"/>
              <w:left w:val="nil"/>
              <w:bottom w:val="single" w:sz="4" w:space="0" w:color="auto"/>
              <w:right w:val="single" w:sz="4" w:space="0" w:color="auto"/>
            </w:tcBorders>
            <w:shd w:val="clear" w:color="000000" w:fill="95B3D7"/>
            <w:noWrap/>
            <w:vAlign w:val="bottom"/>
            <w:hideMark/>
          </w:tcPr>
          <w:p w14:paraId="0995DAD7"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Oct</w:t>
            </w:r>
          </w:p>
        </w:tc>
        <w:tc>
          <w:tcPr>
            <w:tcW w:w="992" w:type="dxa"/>
            <w:tcBorders>
              <w:top w:val="single" w:sz="4" w:space="0" w:color="auto"/>
              <w:left w:val="nil"/>
              <w:bottom w:val="single" w:sz="4" w:space="0" w:color="auto"/>
              <w:right w:val="single" w:sz="4" w:space="0" w:color="auto"/>
            </w:tcBorders>
            <w:shd w:val="clear" w:color="000000" w:fill="95B3D7"/>
            <w:noWrap/>
            <w:vAlign w:val="bottom"/>
            <w:hideMark/>
          </w:tcPr>
          <w:p w14:paraId="54F91DF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Nov</w:t>
            </w:r>
          </w:p>
        </w:tc>
        <w:tc>
          <w:tcPr>
            <w:tcW w:w="939" w:type="dxa"/>
            <w:tcBorders>
              <w:top w:val="single" w:sz="4" w:space="0" w:color="auto"/>
              <w:left w:val="nil"/>
              <w:bottom w:val="single" w:sz="4" w:space="0" w:color="auto"/>
              <w:right w:val="single" w:sz="4" w:space="0" w:color="auto"/>
            </w:tcBorders>
            <w:shd w:val="clear" w:color="000000" w:fill="95B3D7"/>
            <w:noWrap/>
            <w:vAlign w:val="bottom"/>
            <w:hideMark/>
          </w:tcPr>
          <w:p w14:paraId="73FF0E27"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Dec</w:t>
            </w:r>
          </w:p>
        </w:tc>
        <w:tc>
          <w:tcPr>
            <w:tcW w:w="939" w:type="dxa"/>
            <w:tcBorders>
              <w:top w:val="single" w:sz="4" w:space="0" w:color="auto"/>
              <w:left w:val="nil"/>
              <w:bottom w:val="single" w:sz="4" w:space="0" w:color="auto"/>
              <w:right w:val="single" w:sz="4" w:space="0" w:color="auto"/>
            </w:tcBorders>
            <w:shd w:val="clear" w:color="000000" w:fill="95B3D7"/>
            <w:noWrap/>
            <w:vAlign w:val="bottom"/>
            <w:hideMark/>
          </w:tcPr>
          <w:p w14:paraId="1ACED95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Jan</w:t>
            </w:r>
          </w:p>
        </w:tc>
        <w:tc>
          <w:tcPr>
            <w:tcW w:w="957" w:type="dxa"/>
            <w:tcBorders>
              <w:top w:val="single" w:sz="4" w:space="0" w:color="auto"/>
              <w:left w:val="nil"/>
              <w:bottom w:val="single" w:sz="4" w:space="0" w:color="auto"/>
              <w:right w:val="single" w:sz="4" w:space="0" w:color="auto"/>
            </w:tcBorders>
            <w:shd w:val="clear" w:color="000000" w:fill="95B3D7"/>
            <w:noWrap/>
            <w:vAlign w:val="bottom"/>
            <w:hideMark/>
          </w:tcPr>
          <w:p w14:paraId="0C73C8AD"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Feb</w:t>
            </w:r>
          </w:p>
        </w:tc>
        <w:tc>
          <w:tcPr>
            <w:tcW w:w="1134" w:type="dxa"/>
            <w:tcBorders>
              <w:top w:val="single" w:sz="4" w:space="0" w:color="auto"/>
              <w:left w:val="nil"/>
              <w:bottom w:val="single" w:sz="4" w:space="0" w:color="auto"/>
              <w:right w:val="single" w:sz="4" w:space="0" w:color="auto"/>
            </w:tcBorders>
            <w:shd w:val="clear" w:color="000000" w:fill="95B3D7"/>
            <w:noWrap/>
            <w:vAlign w:val="bottom"/>
            <w:hideMark/>
          </w:tcPr>
          <w:p w14:paraId="50E65CEE"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Mar</w:t>
            </w:r>
          </w:p>
        </w:tc>
        <w:tc>
          <w:tcPr>
            <w:tcW w:w="1701" w:type="dxa"/>
            <w:tcBorders>
              <w:top w:val="single" w:sz="4" w:space="0" w:color="auto"/>
              <w:left w:val="nil"/>
              <w:bottom w:val="single" w:sz="4" w:space="0" w:color="auto"/>
              <w:right w:val="single" w:sz="4" w:space="0" w:color="auto"/>
            </w:tcBorders>
            <w:shd w:val="clear" w:color="000000" w:fill="95B3D7"/>
            <w:noWrap/>
            <w:vAlign w:val="bottom"/>
            <w:hideMark/>
          </w:tcPr>
          <w:p w14:paraId="3087E643"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Total</w:t>
            </w:r>
          </w:p>
        </w:tc>
      </w:tr>
      <w:tr w:rsidR="00766A65" w:rsidRPr="003D1C35" w14:paraId="3943C63E"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E90A4F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000000" w:fill="95B3D7"/>
            <w:noWrap/>
            <w:vAlign w:val="bottom"/>
            <w:hideMark/>
          </w:tcPr>
          <w:p w14:paraId="1B7CF2E7"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93" w:type="dxa"/>
            <w:tcBorders>
              <w:top w:val="nil"/>
              <w:left w:val="nil"/>
              <w:bottom w:val="single" w:sz="4" w:space="0" w:color="auto"/>
              <w:right w:val="single" w:sz="4" w:space="0" w:color="auto"/>
            </w:tcBorders>
            <w:shd w:val="clear" w:color="000000" w:fill="95B3D7"/>
            <w:noWrap/>
            <w:vAlign w:val="bottom"/>
            <w:hideMark/>
          </w:tcPr>
          <w:p w14:paraId="237F5AF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39" w:type="dxa"/>
            <w:tcBorders>
              <w:top w:val="nil"/>
              <w:left w:val="nil"/>
              <w:bottom w:val="single" w:sz="4" w:space="0" w:color="auto"/>
              <w:right w:val="single" w:sz="4" w:space="0" w:color="auto"/>
            </w:tcBorders>
            <w:shd w:val="clear" w:color="000000" w:fill="95B3D7"/>
            <w:noWrap/>
            <w:vAlign w:val="bottom"/>
            <w:hideMark/>
          </w:tcPr>
          <w:p w14:paraId="67D08CEA"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39" w:type="dxa"/>
            <w:tcBorders>
              <w:top w:val="nil"/>
              <w:left w:val="nil"/>
              <w:bottom w:val="single" w:sz="4" w:space="0" w:color="auto"/>
              <w:right w:val="single" w:sz="4" w:space="0" w:color="auto"/>
            </w:tcBorders>
            <w:shd w:val="clear" w:color="000000" w:fill="95B3D7"/>
            <w:noWrap/>
            <w:vAlign w:val="bottom"/>
            <w:hideMark/>
          </w:tcPr>
          <w:p w14:paraId="46BAE42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39" w:type="dxa"/>
            <w:tcBorders>
              <w:top w:val="nil"/>
              <w:left w:val="nil"/>
              <w:bottom w:val="single" w:sz="4" w:space="0" w:color="auto"/>
              <w:right w:val="single" w:sz="4" w:space="0" w:color="auto"/>
            </w:tcBorders>
            <w:shd w:val="clear" w:color="000000" w:fill="95B3D7"/>
            <w:noWrap/>
            <w:vAlign w:val="bottom"/>
            <w:hideMark/>
          </w:tcPr>
          <w:p w14:paraId="0ACF31F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1010" w:type="dxa"/>
            <w:tcBorders>
              <w:top w:val="nil"/>
              <w:left w:val="nil"/>
              <w:bottom w:val="single" w:sz="4" w:space="0" w:color="auto"/>
              <w:right w:val="single" w:sz="4" w:space="0" w:color="auto"/>
            </w:tcBorders>
            <w:shd w:val="clear" w:color="000000" w:fill="95B3D7"/>
            <w:noWrap/>
            <w:vAlign w:val="bottom"/>
            <w:hideMark/>
          </w:tcPr>
          <w:p w14:paraId="49BB9D80"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92" w:type="dxa"/>
            <w:tcBorders>
              <w:top w:val="nil"/>
              <w:left w:val="nil"/>
              <w:bottom w:val="single" w:sz="4" w:space="0" w:color="auto"/>
              <w:right w:val="single" w:sz="4" w:space="0" w:color="auto"/>
            </w:tcBorders>
            <w:shd w:val="clear" w:color="000000" w:fill="95B3D7"/>
            <w:noWrap/>
            <w:vAlign w:val="bottom"/>
            <w:hideMark/>
          </w:tcPr>
          <w:p w14:paraId="3D96251F"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92" w:type="dxa"/>
            <w:tcBorders>
              <w:top w:val="nil"/>
              <w:left w:val="nil"/>
              <w:bottom w:val="single" w:sz="4" w:space="0" w:color="auto"/>
              <w:right w:val="single" w:sz="4" w:space="0" w:color="auto"/>
            </w:tcBorders>
            <w:shd w:val="clear" w:color="000000" w:fill="95B3D7"/>
            <w:noWrap/>
            <w:vAlign w:val="bottom"/>
            <w:hideMark/>
          </w:tcPr>
          <w:p w14:paraId="441AE623"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39" w:type="dxa"/>
            <w:tcBorders>
              <w:top w:val="nil"/>
              <w:left w:val="nil"/>
              <w:bottom w:val="single" w:sz="4" w:space="0" w:color="auto"/>
              <w:right w:val="single" w:sz="4" w:space="0" w:color="auto"/>
            </w:tcBorders>
            <w:shd w:val="clear" w:color="000000" w:fill="95B3D7"/>
            <w:noWrap/>
            <w:vAlign w:val="bottom"/>
            <w:hideMark/>
          </w:tcPr>
          <w:p w14:paraId="56FB985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39" w:type="dxa"/>
            <w:tcBorders>
              <w:top w:val="nil"/>
              <w:left w:val="nil"/>
              <w:bottom w:val="single" w:sz="4" w:space="0" w:color="auto"/>
              <w:right w:val="single" w:sz="4" w:space="0" w:color="auto"/>
            </w:tcBorders>
            <w:shd w:val="clear" w:color="000000" w:fill="95B3D7"/>
            <w:noWrap/>
            <w:vAlign w:val="bottom"/>
            <w:hideMark/>
          </w:tcPr>
          <w:p w14:paraId="0D0F3FD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957" w:type="dxa"/>
            <w:tcBorders>
              <w:top w:val="nil"/>
              <w:left w:val="nil"/>
              <w:bottom w:val="single" w:sz="4" w:space="0" w:color="auto"/>
              <w:right w:val="single" w:sz="4" w:space="0" w:color="auto"/>
            </w:tcBorders>
            <w:shd w:val="clear" w:color="000000" w:fill="95B3D7"/>
            <w:noWrap/>
            <w:vAlign w:val="bottom"/>
            <w:hideMark/>
          </w:tcPr>
          <w:p w14:paraId="1D10912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1134" w:type="dxa"/>
            <w:tcBorders>
              <w:top w:val="nil"/>
              <w:left w:val="nil"/>
              <w:bottom w:val="single" w:sz="4" w:space="0" w:color="auto"/>
              <w:right w:val="single" w:sz="4" w:space="0" w:color="auto"/>
            </w:tcBorders>
            <w:shd w:val="clear" w:color="000000" w:fill="95B3D7"/>
            <w:noWrap/>
            <w:vAlign w:val="bottom"/>
            <w:hideMark/>
          </w:tcPr>
          <w:p w14:paraId="1F9CE5DA"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c>
          <w:tcPr>
            <w:tcW w:w="1701" w:type="dxa"/>
            <w:tcBorders>
              <w:top w:val="nil"/>
              <w:left w:val="nil"/>
              <w:bottom w:val="single" w:sz="4" w:space="0" w:color="auto"/>
              <w:right w:val="single" w:sz="4" w:space="0" w:color="auto"/>
            </w:tcBorders>
            <w:shd w:val="clear" w:color="000000" w:fill="95B3D7"/>
            <w:noWrap/>
            <w:vAlign w:val="bottom"/>
            <w:hideMark/>
          </w:tcPr>
          <w:p w14:paraId="612A928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w:t>
            </w:r>
          </w:p>
        </w:tc>
      </w:tr>
      <w:tr w:rsidR="00766A65" w:rsidRPr="003D1C35" w14:paraId="24BEC13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8190EC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2560F58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13B709A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FF99FC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672C4B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BF2A33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766B2D1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08ACF41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E1BF2A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138357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468504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50DC8E2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46709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15B404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4FB30AA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506018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7B64724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57821BF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5778F8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6C8E0E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36857E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75021BC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CF084B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220888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523268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08996F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3971ECC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95871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D6BE81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7BE2E177"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22AB8148" w14:textId="77777777" w:rsidR="00766A65" w:rsidRPr="003D1C35" w:rsidRDefault="00766A65" w:rsidP="003D1C35">
            <w:pPr>
              <w:spacing w:after="0" w:line="240" w:lineRule="auto"/>
              <w:jc w:val="left"/>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Receipts :</w:t>
            </w:r>
          </w:p>
        </w:tc>
        <w:tc>
          <w:tcPr>
            <w:tcW w:w="946" w:type="dxa"/>
            <w:tcBorders>
              <w:top w:val="nil"/>
              <w:left w:val="nil"/>
              <w:bottom w:val="single" w:sz="4" w:space="0" w:color="auto"/>
              <w:right w:val="single" w:sz="4" w:space="0" w:color="auto"/>
            </w:tcBorders>
            <w:shd w:val="clear" w:color="000000" w:fill="FFFFFF"/>
            <w:noWrap/>
            <w:vAlign w:val="bottom"/>
            <w:hideMark/>
          </w:tcPr>
          <w:p w14:paraId="3847D00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000000" w:fill="FFFFFF"/>
            <w:noWrap/>
            <w:vAlign w:val="bottom"/>
            <w:hideMark/>
          </w:tcPr>
          <w:p w14:paraId="3605071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79ED058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14FA94B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6C27130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000000" w:fill="FFFFFF"/>
            <w:noWrap/>
            <w:vAlign w:val="bottom"/>
            <w:hideMark/>
          </w:tcPr>
          <w:p w14:paraId="3212E83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1A64323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10E761D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17A04FB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7C1FE41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000000" w:fill="FFFFFF"/>
            <w:noWrap/>
            <w:vAlign w:val="bottom"/>
            <w:hideMark/>
          </w:tcPr>
          <w:p w14:paraId="6E7D5B4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5A23C3C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91A956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31DD87E7"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9F089E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160E828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45B2EC7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C2615C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C1F366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476306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352CDC3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1508947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0534E12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8ADED3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372D16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06D7C4D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1EA6577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E75A23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35B0A35E"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AB3741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Payment on business accounts</w:t>
            </w:r>
          </w:p>
        </w:tc>
        <w:tc>
          <w:tcPr>
            <w:tcW w:w="946" w:type="dxa"/>
            <w:tcBorders>
              <w:top w:val="nil"/>
              <w:left w:val="nil"/>
              <w:bottom w:val="single" w:sz="4" w:space="0" w:color="auto"/>
              <w:right w:val="single" w:sz="4" w:space="0" w:color="auto"/>
            </w:tcBorders>
            <w:shd w:val="clear" w:color="auto" w:fill="auto"/>
            <w:noWrap/>
            <w:vAlign w:val="bottom"/>
            <w:hideMark/>
          </w:tcPr>
          <w:p w14:paraId="714EF1B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13,500</w:t>
            </w:r>
          </w:p>
        </w:tc>
        <w:tc>
          <w:tcPr>
            <w:tcW w:w="993" w:type="dxa"/>
            <w:tcBorders>
              <w:top w:val="nil"/>
              <w:left w:val="nil"/>
              <w:bottom w:val="single" w:sz="4" w:space="0" w:color="auto"/>
              <w:right w:val="single" w:sz="4" w:space="0" w:color="auto"/>
            </w:tcBorders>
            <w:shd w:val="clear" w:color="auto" w:fill="auto"/>
            <w:noWrap/>
            <w:vAlign w:val="bottom"/>
            <w:hideMark/>
          </w:tcPr>
          <w:p w14:paraId="7C9C18A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0B69AAD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FCB9F3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71A717A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32426D0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95CA06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182252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8D7F03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3F26ED1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5362119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7449112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32244D2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13,500</w:t>
            </w:r>
          </w:p>
        </w:tc>
      </w:tr>
      <w:tr w:rsidR="00766A65" w:rsidRPr="003D1C35" w14:paraId="2B64CB26"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4780A9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Cash sales</w:t>
            </w:r>
          </w:p>
        </w:tc>
        <w:tc>
          <w:tcPr>
            <w:tcW w:w="946" w:type="dxa"/>
            <w:tcBorders>
              <w:top w:val="nil"/>
              <w:left w:val="nil"/>
              <w:bottom w:val="single" w:sz="4" w:space="0" w:color="auto"/>
              <w:right w:val="single" w:sz="4" w:space="0" w:color="auto"/>
            </w:tcBorders>
            <w:shd w:val="clear" w:color="auto" w:fill="auto"/>
            <w:noWrap/>
            <w:vAlign w:val="bottom"/>
            <w:hideMark/>
          </w:tcPr>
          <w:p w14:paraId="7787E9B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185,000</w:t>
            </w:r>
          </w:p>
        </w:tc>
        <w:tc>
          <w:tcPr>
            <w:tcW w:w="993" w:type="dxa"/>
            <w:tcBorders>
              <w:top w:val="nil"/>
              <w:left w:val="nil"/>
              <w:bottom w:val="single" w:sz="4" w:space="0" w:color="auto"/>
              <w:right w:val="single" w:sz="4" w:space="0" w:color="auto"/>
            </w:tcBorders>
            <w:shd w:val="clear" w:color="auto" w:fill="auto"/>
            <w:noWrap/>
            <w:vAlign w:val="bottom"/>
            <w:hideMark/>
          </w:tcPr>
          <w:p w14:paraId="341D156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166,000</w:t>
            </w:r>
          </w:p>
        </w:tc>
        <w:tc>
          <w:tcPr>
            <w:tcW w:w="939" w:type="dxa"/>
            <w:tcBorders>
              <w:top w:val="nil"/>
              <w:left w:val="nil"/>
              <w:bottom w:val="single" w:sz="4" w:space="0" w:color="auto"/>
              <w:right w:val="single" w:sz="4" w:space="0" w:color="auto"/>
            </w:tcBorders>
            <w:shd w:val="clear" w:color="auto" w:fill="auto"/>
            <w:noWrap/>
            <w:vAlign w:val="bottom"/>
            <w:hideMark/>
          </w:tcPr>
          <w:p w14:paraId="5ACACBA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185,000</w:t>
            </w:r>
          </w:p>
        </w:tc>
        <w:tc>
          <w:tcPr>
            <w:tcW w:w="939" w:type="dxa"/>
            <w:tcBorders>
              <w:top w:val="nil"/>
              <w:left w:val="nil"/>
              <w:bottom w:val="single" w:sz="4" w:space="0" w:color="auto"/>
              <w:right w:val="single" w:sz="4" w:space="0" w:color="auto"/>
            </w:tcBorders>
            <w:shd w:val="clear" w:color="auto" w:fill="auto"/>
            <w:noWrap/>
            <w:vAlign w:val="bottom"/>
            <w:hideMark/>
          </w:tcPr>
          <w:p w14:paraId="30F4EC6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140,000</w:t>
            </w:r>
          </w:p>
        </w:tc>
        <w:tc>
          <w:tcPr>
            <w:tcW w:w="939" w:type="dxa"/>
            <w:tcBorders>
              <w:top w:val="nil"/>
              <w:left w:val="nil"/>
              <w:bottom w:val="single" w:sz="4" w:space="0" w:color="auto"/>
              <w:right w:val="single" w:sz="4" w:space="0" w:color="auto"/>
            </w:tcBorders>
            <w:shd w:val="clear" w:color="auto" w:fill="auto"/>
            <w:noWrap/>
            <w:vAlign w:val="bottom"/>
            <w:hideMark/>
          </w:tcPr>
          <w:p w14:paraId="3F1E714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142,000</w:t>
            </w:r>
          </w:p>
        </w:tc>
        <w:tc>
          <w:tcPr>
            <w:tcW w:w="1010" w:type="dxa"/>
            <w:tcBorders>
              <w:top w:val="nil"/>
              <w:left w:val="nil"/>
              <w:bottom w:val="single" w:sz="4" w:space="0" w:color="auto"/>
              <w:right w:val="single" w:sz="4" w:space="0" w:color="auto"/>
            </w:tcBorders>
            <w:shd w:val="clear" w:color="auto" w:fill="auto"/>
            <w:noWrap/>
            <w:vAlign w:val="bottom"/>
            <w:hideMark/>
          </w:tcPr>
          <w:p w14:paraId="0DED8C2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149,000</w:t>
            </w:r>
          </w:p>
        </w:tc>
        <w:tc>
          <w:tcPr>
            <w:tcW w:w="992" w:type="dxa"/>
            <w:tcBorders>
              <w:top w:val="nil"/>
              <w:left w:val="nil"/>
              <w:bottom w:val="single" w:sz="4" w:space="0" w:color="auto"/>
              <w:right w:val="single" w:sz="4" w:space="0" w:color="auto"/>
            </w:tcBorders>
            <w:shd w:val="clear" w:color="auto" w:fill="auto"/>
            <w:noWrap/>
            <w:vAlign w:val="bottom"/>
            <w:hideMark/>
          </w:tcPr>
          <w:p w14:paraId="6D26DE0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156,500</w:t>
            </w:r>
          </w:p>
        </w:tc>
        <w:tc>
          <w:tcPr>
            <w:tcW w:w="992" w:type="dxa"/>
            <w:tcBorders>
              <w:top w:val="nil"/>
              <w:left w:val="nil"/>
              <w:bottom w:val="single" w:sz="4" w:space="0" w:color="auto"/>
              <w:right w:val="single" w:sz="4" w:space="0" w:color="auto"/>
            </w:tcBorders>
            <w:shd w:val="clear" w:color="auto" w:fill="auto"/>
            <w:noWrap/>
            <w:vAlign w:val="bottom"/>
            <w:hideMark/>
          </w:tcPr>
          <w:p w14:paraId="0720AA4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166,900</w:t>
            </w:r>
          </w:p>
        </w:tc>
        <w:tc>
          <w:tcPr>
            <w:tcW w:w="939" w:type="dxa"/>
            <w:tcBorders>
              <w:top w:val="nil"/>
              <w:left w:val="nil"/>
              <w:bottom w:val="single" w:sz="4" w:space="0" w:color="auto"/>
              <w:right w:val="single" w:sz="4" w:space="0" w:color="auto"/>
            </w:tcBorders>
            <w:shd w:val="clear" w:color="auto" w:fill="auto"/>
            <w:noWrap/>
            <w:vAlign w:val="bottom"/>
            <w:hideMark/>
          </w:tcPr>
          <w:p w14:paraId="0B3149D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174,000</w:t>
            </w:r>
          </w:p>
        </w:tc>
        <w:tc>
          <w:tcPr>
            <w:tcW w:w="939" w:type="dxa"/>
            <w:tcBorders>
              <w:top w:val="nil"/>
              <w:left w:val="nil"/>
              <w:bottom w:val="single" w:sz="4" w:space="0" w:color="auto"/>
              <w:right w:val="single" w:sz="4" w:space="0" w:color="auto"/>
            </w:tcBorders>
            <w:shd w:val="clear" w:color="auto" w:fill="auto"/>
            <w:noWrap/>
            <w:vAlign w:val="bottom"/>
            <w:hideMark/>
          </w:tcPr>
          <w:p w14:paraId="7CE9E9E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149,000</w:t>
            </w:r>
          </w:p>
        </w:tc>
        <w:tc>
          <w:tcPr>
            <w:tcW w:w="957" w:type="dxa"/>
            <w:tcBorders>
              <w:top w:val="nil"/>
              <w:left w:val="nil"/>
              <w:bottom w:val="single" w:sz="4" w:space="0" w:color="auto"/>
              <w:right w:val="single" w:sz="4" w:space="0" w:color="auto"/>
            </w:tcBorders>
            <w:shd w:val="clear" w:color="auto" w:fill="auto"/>
            <w:noWrap/>
            <w:vAlign w:val="bottom"/>
            <w:hideMark/>
          </w:tcPr>
          <w:p w14:paraId="34C05E3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150,900</w:t>
            </w:r>
          </w:p>
        </w:tc>
        <w:tc>
          <w:tcPr>
            <w:tcW w:w="1134" w:type="dxa"/>
            <w:tcBorders>
              <w:top w:val="nil"/>
              <w:left w:val="nil"/>
              <w:bottom w:val="single" w:sz="4" w:space="0" w:color="auto"/>
              <w:right w:val="single" w:sz="4" w:space="0" w:color="auto"/>
            </w:tcBorders>
            <w:shd w:val="clear" w:color="auto" w:fill="auto"/>
            <w:noWrap/>
            <w:vAlign w:val="bottom"/>
            <w:hideMark/>
          </w:tcPr>
          <w:p w14:paraId="52EAA56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150,800</w:t>
            </w:r>
          </w:p>
        </w:tc>
        <w:tc>
          <w:tcPr>
            <w:tcW w:w="1701" w:type="dxa"/>
            <w:tcBorders>
              <w:top w:val="nil"/>
              <w:left w:val="nil"/>
              <w:bottom w:val="single" w:sz="4" w:space="0" w:color="auto"/>
              <w:right w:val="single" w:sz="4" w:space="0" w:color="auto"/>
            </w:tcBorders>
            <w:shd w:val="clear" w:color="auto" w:fill="auto"/>
            <w:noWrap/>
            <w:vAlign w:val="bottom"/>
            <w:hideMark/>
          </w:tcPr>
          <w:p w14:paraId="0ED8BA0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1,915,100</w:t>
            </w:r>
          </w:p>
        </w:tc>
      </w:tr>
      <w:tr w:rsidR="00766A65" w:rsidRPr="003D1C35" w14:paraId="104EDCA4"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4D2444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Interest Received</w:t>
            </w:r>
          </w:p>
        </w:tc>
        <w:tc>
          <w:tcPr>
            <w:tcW w:w="946" w:type="dxa"/>
            <w:tcBorders>
              <w:top w:val="nil"/>
              <w:left w:val="nil"/>
              <w:bottom w:val="single" w:sz="4" w:space="0" w:color="auto"/>
              <w:right w:val="single" w:sz="4" w:space="0" w:color="auto"/>
            </w:tcBorders>
            <w:shd w:val="clear" w:color="auto" w:fill="auto"/>
            <w:noWrap/>
            <w:vAlign w:val="bottom"/>
            <w:hideMark/>
          </w:tcPr>
          <w:p w14:paraId="7241F79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7C4201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2,976</w:t>
            </w:r>
          </w:p>
        </w:tc>
        <w:tc>
          <w:tcPr>
            <w:tcW w:w="939" w:type="dxa"/>
            <w:tcBorders>
              <w:top w:val="nil"/>
              <w:left w:val="nil"/>
              <w:bottom w:val="single" w:sz="4" w:space="0" w:color="auto"/>
              <w:right w:val="single" w:sz="4" w:space="0" w:color="auto"/>
            </w:tcBorders>
            <w:shd w:val="clear" w:color="auto" w:fill="auto"/>
            <w:noWrap/>
            <w:vAlign w:val="bottom"/>
            <w:hideMark/>
          </w:tcPr>
          <w:p w14:paraId="6A10E4A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1,880</w:t>
            </w:r>
          </w:p>
        </w:tc>
        <w:tc>
          <w:tcPr>
            <w:tcW w:w="939" w:type="dxa"/>
            <w:tcBorders>
              <w:top w:val="nil"/>
              <w:left w:val="nil"/>
              <w:bottom w:val="single" w:sz="4" w:space="0" w:color="auto"/>
              <w:right w:val="single" w:sz="4" w:space="0" w:color="auto"/>
            </w:tcBorders>
            <w:shd w:val="clear" w:color="auto" w:fill="auto"/>
            <w:noWrap/>
            <w:vAlign w:val="bottom"/>
            <w:hideMark/>
          </w:tcPr>
          <w:p w14:paraId="2520DEF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2,417</w:t>
            </w:r>
          </w:p>
        </w:tc>
        <w:tc>
          <w:tcPr>
            <w:tcW w:w="939" w:type="dxa"/>
            <w:tcBorders>
              <w:top w:val="nil"/>
              <w:left w:val="nil"/>
              <w:bottom w:val="single" w:sz="4" w:space="0" w:color="auto"/>
              <w:right w:val="single" w:sz="4" w:space="0" w:color="auto"/>
            </w:tcBorders>
            <w:shd w:val="clear" w:color="auto" w:fill="auto"/>
            <w:noWrap/>
            <w:vAlign w:val="bottom"/>
            <w:hideMark/>
          </w:tcPr>
          <w:p w14:paraId="7917879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978</w:t>
            </w:r>
          </w:p>
        </w:tc>
        <w:tc>
          <w:tcPr>
            <w:tcW w:w="1010" w:type="dxa"/>
            <w:tcBorders>
              <w:top w:val="nil"/>
              <w:left w:val="nil"/>
              <w:bottom w:val="single" w:sz="4" w:space="0" w:color="auto"/>
              <w:right w:val="single" w:sz="4" w:space="0" w:color="auto"/>
            </w:tcBorders>
            <w:shd w:val="clear" w:color="auto" w:fill="auto"/>
            <w:noWrap/>
            <w:vAlign w:val="bottom"/>
            <w:hideMark/>
          </w:tcPr>
          <w:p w14:paraId="16B8C8F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1,100</w:t>
            </w:r>
          </w:p>
        </w:tc>
        <w:tc>
          <w:tcPr>
            <w:tcW w:w="992" w:type="dxa"/>
            <w:tcBorders>
              <w:top w:val="nil"/>
              <w:left w:val="nil"/>
              <w:bottom w:val="single" w:sz="4" w:space="0" w:color="auto"/>
              <w:right w:val="single" w:sz="4" w:space="0" w:color="auto"/>
            </w:tcBorders>
            <w:shd w:val="clear" w:color="auto" w:fill="auto"/>
            <w:noWrap/>
            <w:vAlign w:val="bottom"/>
            <w:hideMark/>
          </w:tcPr>
          <w:p w14:paraId="4A01F51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w:t>
            </w:r>
          </w:p>
        </w:tc>
        <w:tc>
          <w:tcPr>
            <w:tcW w:w="992" w:type="dxa"/>
            <w:tcBorders>
              <w:top w:val="nil"/>
              <w:left w:val="nil"/>
              <w:bottom w:val="single" w:sz="4" w:space="0" w:color="auto"/>
              <w:right w:val="single" w:sz="4" w:space="0" w:color="auto"/>
            </w:tcBorders>
            <w:shd w:val="clear" w:color="auto" w:fill="auto"/>
            <w:noWrap/>
            <w:vAlign w:val="bottom"/>
            <w:hideMark/>
          </w:tcPr>
          <w:p w14:paraId="4824FD0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1,546</w:t>
            </w:r>
          </w:p>
        </w:tc>
        <w:tc>
          <w:tcPr>
            <w:tcW w:w="939" w:type="dxa"/>
            <w:tcBorders>
              <w:top w:val="nil"/>
              <w:left w:val="nil"/>
              <w:bottom w:val="single" w:sz="4" w:space="0" w:color="auto"/>
              <w:right w:val="single" w:sz="4" w:space="0" w:color="auto"/>
            </w:tcBorders>
            <w:shd w:val="clear" w:color="auto" w:fill="auto"/>
            <w:noWrap/>
            <w:vAlign w:val="bottom"/>
            <w:hideMark/>
          </w:tcPr>
          <w:p w14:paraId="4E0CB94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1,969</w:t>
            </w:r>
          </w:p>
        </w:tc>
        <w:tc>
          <w:tcPr>
            <w:tcW w:w="939" w:type="dxa"/>
            <w:tcBorders>
              <w:top w:val="nil"/>
              <w:left w:val="nil"/>
              <w:bottom w:val="single" w:sz="4" w:space="0" w:color="auto"/>
              <w:right w:val="single" w:sz="4" w:space="0" w:color="auto"/>
            </w:tcBorders>
            <w:shd w:val="clear" w:color="auto" w:fill="auto"/>
            <w:noWrap/>
            <w:vAlign w:val="bottom"/>
            <w:hideMark/>
          </w:tcPr>
          <w:p w14:paraId="592DE08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1,826</w:t>
            </w:r>
          </w:p>
        </w:tc>
        <w:tc>
          <w:tcPr>
            <w:tcW w:w="957" w:type="dxa"/>
            <w:tcBorders>
              <w:top w:val="nil"/>
              <w:left w:val="nil"/>
              <w:bottom w:val="single" w:sz="4" w:space="0" w:color="auto"/>
              <w:right w:val="single" w:sz="4" w:space="0" w:color="auto"/>
            </w:tcBorders>
            <w:shd w:val="clear" w:color="auto" w:fill="auto"/>
            <w:noWrap/>
            <w:vAlign w:val="bottom"/>
            <w:hideMark/>
          </w:tcPr>
          <w:p w14:paraId="500B197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1,335</w:t>
            </w:r>
          </w:p>
        </w:tc>
        <w:tc>
          <w:tcPr>
            <w:tcW w:w="1134" w:type="dxa"/>
            <w:tcBorders>
              <w:top w:val="nil"/>
              <w:left w:val="nil"/>
              <w:bottom w:val="single" w:sz="4" w:space="0" w:color="auto"/>
              <w:right w:val="single" w:sz="4" w:space="0" w:color="auto"/>
            </w:tcBorders>
            <w:shd w:val="clear" w:color="auto" w:fill="auto"/>
            <w:noWrap/>
            <w:vAlign w:val="bottom"/>
            <w:hideMark/>
          </w:tcPr>
          <w:p w14:paraId="54DCF18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1,258</w:t>
            </w:r>
          </w:p>
        </w:tc>
        <w:tc>
          <w:tcPr>
            <w:tcW w:w="1701" w:type="dxa"/>
            <w:tcBorders>
              <w:top w:val="nil"/>
              <w:left w:val="nil"/>
              <w:bottom w:val="single" w:sz="4" w:space="0" w:color="auto"/>
              <w:right w:val="single" w:sz="4" w:space="0" w:color="auto"/>
            </w:tcBorders>
            <w:shd w:val="clear" w:color="auto" w:fill="auto"/>
            <w:noWrap/>
            <w:vAlign w:val="bottom"/>
            <w:hideMark/>
          </w:tcPr>
          <w:p w14:paraId="3B2B89B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18,633</w:t>
            </w:r>
          </w:p>
        </w:tc>
      </w:tr>
      <w:tr w:rsidR="00766A65" w:rsidRPr="003D1C35" w14:paraId="6C43785A"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3C734B0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Mini Bar </w:t>
            </w:r>
          </w:p>
        </w:tc>
        <w:tc>
          <w:tcPr>
            <w:tcW w:w="946" w:type="dxa"/>
            <w:tcBorders>
              <w:top w:val="nil"/>
              <w:left w:val="nil"/>
              <w:bottom w:val="single" w:sz="4" w:space="0" w:color="auto"/>
              <w:right w:val="single" w:sz="4" w:space="0" w:color="auto"/>
            </w:tcBorders>
            <w:shd w:val="clear" w:color="auto" w:fill="auto"/>
            <w:noWrap/>
            <w:vAlign w:val="bottom"/>
            <w:hideMark/>
          </w:tcPr>
          <w:p w14:paraId="603E6BC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93" w:type="dxa"/>
            <w:tcBorders>
              <w:top w:val="nil"/>
              <w:left w:val="nil"/>
              <w:bottom w:val="single" w:sz="4" w:space="0" w:color="auto"/>
              <w:right w:val="single" w:sz="4" w:space="0" w:color="auto"/>
            </w:tcBorders>
            <w:shd w:val="clear" w:color="auto" w:fill="auto"/>
            <w:noWrap/>
            <w:vAlign w:val="bottom"/>
            <w:hideMark/>
          </w:tcPr>
          <w:p w14:paraId="55B8D53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39" w:type="dxa"/>
            <w:tcBorders>
              <w:top w:val="nil"/>
              <w:left w:val="nil"/>
              <w:bottom w:val="single" w:sz="4" w:space="0" w:color="auto"/>
              <w:right w:val="single" w:sz="4" w:space="0" w:color="auto"/>
            </w:tcBorders>
            <w:shd w:val="clear" w:color="auto" w:fill="auto"/>
            <w:noWrap/>
            <w:vAlign w:val="bottom"/>
            <w:hideMark/>
          </w:tcPr>
          <w:p w14:paraId="2ED8230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39" w:type="dxa"/>
            <w:tcBorders>
              <w:top w:val="nil"/>
              <w:left w:val="nil"/>
              <w:bottom w:val="single" w:sz="4" w:space="0" w:color="auto"/>
              <w:right w:val="single" w:sz="4" w:space="0" w:color="auto"/>
            </w:tcBorders>
            <w:shd w:val="clear" w:color="auto" w:fill="auto"/>
            <w:noWrap/>
            <w:vAlign w:val="bottom"/>
            <w:hideMark/>
          </w:tcPr>
          <w:p w14:paraId="34C4960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39" w:type="dxa"/>
            <w:tcBorders>
              <w:top w:val="nil"/>
              <w:left w:val="nil"/>
              <w:bottom w:val="single" w:sz="4" w:space="0" w:color="auto"/>
              <w:right w:val="single" w:sz="4" w:space="0" w:color="auto"/>
            </w:tcBorders>
            <w:shd w:val="clear" w:color="auto" w:fill="auto"/>
            <w:noWrap/>
            <w:vAlign w:val="bottom"/>
            <w:hideMark/>
          </w:tcPr>
          <w:p w14:paraId="74BCD6F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1010" w:type="dxa"/>
            <w:tcBorders>
              <w:top w:val="nil"/>
              <w:left w:val="nil"/>
              <w:bottom w:val="single" w:sz="4" w:space="0" w:color="auto"/>
              <w:right w:val="single" w:sz="4" w:space="0" w:color="auto"/>
            </w:tcBorders>
            <w:shd w:val="clear" w:color="auto" w:fill="auto"/>
            <w:noWrap/>
            <w:vAlign w:val="bottom"/>
            <w:hideMark/>
          </w:tcPr>
          <w:p w14:paraId="0B8EEF8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92" w:type="dxa"/>
            <w:tcBorders>
              <w:top w:val="nil"/>
              <w:left w:val="nil"/>
              <w:bottom w:val="single" w:sz="4" w:space="0" w:color="auto"/>
              <w:right w:val="single" w:sz="4" w:space="0" w:color="auto"/>
            </w:tcBorders>
            <w:shd w:val="clear" w:color="auto" w:fill="auto"/>
            <w:noWrap/>
            <w:vAlign w:val="bottom"/>
            <w:hideMark/>
          </w:tcPr>
          <w:p w14:paraId="05882AB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92" w:type="dxa"/>
            <w:tcBorders>
              <w:top w:val="nil"/>
              <w:left w:val="nil"/>
              <w:bottom w:val="single" w:sz="4" w:space="0" w:color="auto"/>
              <w:right w:val="single" w:sz="4" w:space="0" w:color="auto"/>
            </w:tcBorders>
            <w:shd w:val="clear" w:color="auto" w:fill="auto"/>
            <w:noWrap/>
            <w:vAlign w:val="bottom"/>
            <w:hideMark/>
          </w:tcPr>
          <w:p w14:paraId="53DBA76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39" w:type="dxa"/>
            <w:tcBorders>
              <w:top w:val="nil"/>
              <w:left w:val="nil"/>
              <w:bottom w:val="single" w:sz="4" w:space="0" w:color="auto"/>
              <w:right w:val="single" w:sz="4" w:space="0" w:color="auto"/>
            </w:tcBorders>
            <w:shd w:val="clear" w:color="auto" w:fill="auto"/>
            <w:noWrap/>
            <w:vAlign w:val="bottom"/>
            <w:hideMark/>
          </w:tcPr>
          <w:p w14:paraId="2CB26DC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39" w:type="dxa"/>
            <w:tcBorders>
              <w:top w:val="nil"/>
              <w:left w:val="nil"/>
              <w:bottom w:val="single" w:sz="4" w:space="0" w:color="auto"/>
              <w:right w:val="single" w:sz="4" w:space="0" w:color="auto"/>
            </w:tcBorders>
            <w:shd w:val="clear" w:color="auto" w:fill="auto"/>
            <w:noWrap/>
            <w:vAlign w:val="bottom"/>
            <w:hideMark/>
          </w:tcPr>
          <w:p w14:paraId="542AC7E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957" w:type="dxa"/>
            <w:tcBorders>
              <w:top w:val="nil"/>
              <w:left w:val="nil"/>
              <w:bottom w:val="single" w:sz="4" w:space="0" w:color="auto"/>
              <w:right w:val="single" w:sz="4" w:space="0" w:color="auto"/>
            </w:tcBorders>
            <w:shd w:val="clear" w:color="auto" w:fill="auto"/>
            <w:noWrap/>
            <w:vAlign w:val="bottom"/>
            <w:hideMark/>
          </w:tcPr>
          <w:p w14:paraId="0842F95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1134" w:type="dxa"/>
            <w:tcBorders>
              <w:top w:val="nil"/>
              <w:left w:val="nil"/>
              <w:bottom w:val="single" w:sz="4" w:space="0" w:color="auto"/>
              <w:right w:val="single" w:sz="4" w:space="0" w:color="auto"/>
            </w:tcBorders>
            <w:shd w:val="clear" w:color="auto" w:fill="auto"/>
            <w:noWrap/>
            <w:vAlign w:val="bottom"/>
            <w:hideMark/>
          </w:tcPr>
          <w:p w14:paraId="0C64B9C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8,900</w:t>
            </w:r>
          </w:p>
        </w:tc>
        <w:tc>
          <w:tcPr>
            <w:tcW w:w="1701" w:type="dxa"/>
            <w:tcBorders>
              <w:top w:val="nil"/>
              <w:left w:val="nil"/>
              <w:bottom w:val="single" w:sz="4" w:space="0" w:color="auto"/>
              <w:right w:val="single" w:sz="4" w:space="0" w:color="auto"/>
            </w:tcBorders>
            <w:shd w:val="clear" w:color="auto" w:fill="auto"/>
            <w:noWrap/>
            <w:vAlign w:val="bottom"/>
            <w:hideMark/>
          </w:tcPr>
          <w:p w14:paraId="0F37D71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106,800</w:t>
            </w:r>
          </w:p>
        </w:tc>
      </w:tr>
      <w:tr w:rsidR="00766A65" w:rsidRPr="003D1C35" w14:paraId="4DE0271C"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36CFD3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2D4A9DC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293CA1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ABD86D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3E9AFF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7100E0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6DF76CC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4814CB4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0C783F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11E696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6BE89F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36C03BC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C2E43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ABADDE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7EFA3DCF"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2B49337E" w14:textId="77777777" w:rsidR="00766A65" w:rsidRPr="003D1C35" w:rsidRDefault="00766A65" w:rsidP="003D1C35">
            <w:pPr>
              <w:spacing w:after="0" w:line="240" w:lineRule="auto"/>
              <w:jc w:val="left"/>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Total Receipts</w:t>
            </w:r>
          </w:p>
        </w:tc>
        <w:tc>
          <w:tcPr>
            <w:tcW w:w="946" w:type="dxa"/>
            <w:tcBorders>
              <w:top w:val="nil"/>
              <w:left w:val="nil"/>
              <w:bottom w:val="single" w:sz="4" w:space="0" w:color="auto"/>
              <w:right w:val="single" w:sz="4" w:space="0" w:color="auto"/>
            </w:tcBorders>
            <w:shd w:val="clear" w:color="000000" w:fill="B8CCE4"/>
            <w:noWrap/>
            <w:vAlign w:val="bottom"/>
            <w:hideMark/>
          </w:tcPr>
          <w:p w14:paraId="420BED2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207,400</w:t>
            </w:r>
          </w:p>
        </w:tc>
        <w:tc>
          <w:tcPr>
            <w:tcW w:w="993" w:type="dxa"/>
            <w:tcBorders>
              <w:top w:val="nil"/>
              <w:left w:val="nil"/>
              <w:bottom w:val="single" w:sz="4" w:space="0" w:color="auto"/>
              <w:right w:val="single" w:sz="4" w:space="0" w:color="auto"/>
            </w:tcBorders>
            <w:shd w:val="clear" w:color="000000" w:fill="B8CCE4"/>
            <w:noWrap/>
            <w:vAlign w:val="bottom"/>
            <w:hideMark/>
          </w:tcPr>
          <w:p w14:paraId="5E94E2CD"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177,876</w:t>
            </w:r>
          </w:p>
        </w:tc>
        <w:tc>
          <w:tcPr>
            <w:tcW w:w="939" w:type="dxa"/>
            <w:tcBorders>
              <w:top w:val="nil"/>
              <w:left w:val="nil"/>
              <w:bottom w:val="single" w:sz="4" w:space="0" w:color="auto"/>
              <w:right w:val="single" w:sz="4" w:space="0" w:color="auto"/>
            </w:tcBorders>
            <w:shd w:val="clear" w:color="000000" w:fill="B8CCE4"/>
            <w:noWrap/>
            <w:vAlign w:val="bottom"/>
            <w:hideMark/>
          </w:tcPr>
          <w:p w14:paraId="10CDCE2F"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195,780</w:t>
            </w:r>
          </w:p>
        </w:tc>
        <w:tc>
          <w:tcPr>
            <w:tcW w:w="939" w:type="dxa"/>
            <w:tcBorders>
              <w:top w:val="nil"/>
              <w:left w:val="nil"/>
              <w:bottom w:val="single" w:sz="4" w:space="0" w:color="auto"/>
              <w:right w:val="single" w:sz="4" w:space="0" w:color="auto"/>
            </w:tcBorders>
            <w:shd w:val="clear" w:color="000000" w:fill="B8CCE4"/>
            <w:noWrap/>
            <w:vAlign w:val="bottom"/>
            <w:hideMark/>
          </w:tcPr>
          <w:p w14:paraId="426B9047"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151,317</w:t>
            </w:r>
          </w:p>
        </w:tc>
        <w:tc>
          <w:tcPr>
            <w:tcW w:w="939" w:type="dxa"/>
            <w:tcBorders>
              <w:top w:val="nil"/>
              <w:left w:val="nil"/>
              <w:bottom w:val="single" w:sz="4" w:space="0" w:color="auto"/>
              <w:right w:val="single" w:sz="4" w:space="0" w:color="auto"/>
            </w:tcBorders>
            <w:shd w:val="clear" w:color="000000" w:fill="B8CCE4"/>
            <w:noWrap/>
            <w:vAlign w:val="bottom"/>
            <w:hideMark/>
          </w:tcPr>
          <w:p w14:paraId="338ADE4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151,878</w:t>
            </w:r>
          </w:p>
        </w:tc>
        <w:tc>
          <w:tcPr>
            <w:tcW w:w="1010" w:type="dxa"/>
            <w:tcBorders>
              <w:top w:val="nil"/>
              <w:left w:val="nil"/>
              <w:bottom w:val="single" w:sz="4" w:space="0" w:color="auto"/>
              <w:right w:val="single" w:sz="4" w:space="0" w:color="auto"/>
            </w:tcBorders>
            <w:shd w:val="clear" w:color="000000" w:fill="B8CCE4"/>
            <w:noWrap/>
            <w:vAlign w:val="bottom"/>
            <w:hideMark/>
          </w:tcPr>
          <w:p w14:paraId="717DB4CF"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159,000</w:t>
            </w:r>
          </w:p>
        </w:tc>
        <w:tc>
          <w:tcPr>
            <w:tcW w:w="992" w:type="dxa"/>
            <w:tcBorders>
              <w:top w:val="nil"/>
              <w:left w:val="nil"/>
              <w:bottom w:val="single" w:sz="4" w:space="0" w:color="auto"/>
              <w:right w:val="single" w:sz="4" w:space="0" w:color="auto"/>
            </w:tcBorders>
            <w:shd w:val="clear" w:color="000000" w:fill="B8CCE4"/>
            <w:noWrap/>
            <w:vAlign w:val="bottom"/>
            <w:hideMark/>
          </w:tcPr>
          <w:p w14:paraId="7E8E6ECB"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166,750</w:t>
            </w:r>
          </w:p>
        </w:tc>
        <w:tc>
          <w:tcPr>
            <w:tcW w:w="992" w:type="dxa"/>
            <w:tcBorders>
              <w:top w:val="nil"/>
              <w:left w:val="nil"/>
              <w:bottom w:val="single" w:sz="4" w:space="0" w:color="auto"/>
              <w:right w:val="single" w:sz="4" w:space="0" w:color="auto"/>
            </w:tcBorders>
            <w:shd w:val="clear" w:color="000000" w:fill="B8CCE4"/>
            <w:noWrap/>
            <w:vAlign w:val="bottom"/>
            <w:hideMark/>
          </w:tcPr>
          <w:p w14:paraId="393D5CDB"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177,346</w:t>
            </w:r>
          </w:p>
        </w:tc>
        <w:tc>
          <w:tcPr>
            <w:tcW w:w="939" w:type="dxa"/>
            <w:tcBorders>
              <w:top w:val="nil"/>
              <w:left w:val="nil"/>
              <w:bottom w:val="single" w:sz="4" w:space="0" w:color="auto"/>
              <w:right w:val="single" w:sz="4" w:space="0" w:color="auto"/>
            </w:tcBorders>
            <w:shd w:val="clear" w:color="000000" w:fill="B8CCE4"/>
            <w:noWrap/>
            <w:vAlign w:val="bottom"/>
            <w:hideMark/>
          </w:tcPr>
          <w:p w14:paraId="022001D3"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184,869</w:t>
            </w:r>
          </w:p>
        </w:tc>
        <w:tc>
          <w:tcPr>
            <w:tcW w:w="939" w:type="dxa"/>
            <w:tcBorders>
              <w:top w:val="nil"/>
              <w:left w:val="nil"/>
              <w:bottom w:val="single" w:sz="4" w:space="0" w:color="auto"/>
              <w:right w:val="single" w:sz="4" w:space="0" w:color="auto"/>
            </w:tcBorders>
            <w:shd w:val="clear" w:color="000000" w:fill="B8CCE4"/>
            <w:noWrap/>
            <w:vAlign w:val="bottom"/>
            <w:hideMark/>
          </w:tcPr>
          <w:p w14:paraId="20F29AF9"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159,726</w:t>
            </w:r>
          </w:p>
        </w:tc>
        <w:tc>
          <w:tcPr>
            <w:tcW w:w="957" w:type="dxa"/>
            <w:tcBorders>
              <w:top w:val="nil"/>
              <w:left w:val="nil"/>
              <w:bottom w:val="single" w:sz="4" w:space="0" w:color="auto"/>
              <w:right w:val="single" w:sz="4" w:space="0" w:color="auto"/>
            </w:tcBorders>
            <w:shd w:val="clear" w:color="000000" w:fill="B8CCE4"/>
            <w:noWrap/>
            <w:vAlign w:val="bottom"/>
            <w:hideMark/>
          </w:tcPr>
          <w:p w14:paraId="16301974"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161,135</w:t>
            </w:r>
          </w:p>
        </w:tc>
        <w:tc>
          <w:tcPr>
            <w:tcW w:w="1134" w:type="dxa"/>
            <w:tcBorders>
              <w:top w:val="nil"/>
              <w:left w:val="nil"/>
              <w:bottom w:val="single" w:sz="4" w:space="0" w:color="auto"/>
              <w:right w:val="single" w:sz="4" w:space="0" w:color="auto"/>
            </w:tcBorders>
            <w:shd w:val="clear" w:color="000000" w:fill="B8CCE4"/>
            <w:noWrap/>
            <w:vAlign w:val="bottom"/>
            <w:hideMark/>
          </w:tcPr>
          <w:p w14:paraId="4E4D3D33"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160,958</w:t>
            </w:r>
          </w:p>
        </w:tc>
        <w:tc>
          <w:tcPr>
            <w:tcW w:w="1701" w:type="dxa"/>
            <w:tcBorders>
              <w:top w:val="nil"/>
              <w:left w:val="nil"/>
              <w:bottom w:val="single" w:sz="4" w:space="0" w:color="auto"/>
              <w:right w:val="single" w:sz="4" w:space="0" w:color="auto"/>
            </w:tcBorders>
            <w:shd w:val="clear" w:color="auto" w:fill="auto"/>
            <w:noWrap/>
            <w:vAlign w:val="bottom"/>
            <w:hideMark/>
          </w:tcPr>
          <w:p w14:paraId="0431A10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2,054,033</w:t>
            </w:r>
          </w:p>
        </w:tc>
      </w:tr>
      <w:tr w:rsidR="00766A65" w:rsidRPr="003D1C35" w14:paraId="1121E7E2"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612232F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4C2CB82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AA0B30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201536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7EAAA2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08DA7E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56F22C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3953E2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F7E1CA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41E459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861065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6D3D89A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D5C4A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FE5E22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05964A79"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CC98A4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08F99F9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B6C840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D12CDE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571CF0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A208E5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E01AC6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013F842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CBD570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6C0B4B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9E1713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48C1800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4258A09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D14E4B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06BCE4B6"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1B3B43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4CACEFE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17CF65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2035DF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639B2D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E8DB1B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2CE7F01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58F2225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5C1CD6E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96D073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6BB157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12331E1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164A7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4833CFE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1E6AC0D4"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179EC847" w14:textId="3259FC6A" w:rsidR="00766A65" w:rsidRPr="003D1C35" w:rsidRDefault="00766A65" w:rsidP="003D1C35">
            <w:pPr>
              <w:spacing w:after="0" w:line="240" w:lineRule="auto"/>
              <w:jc w:val="left"/>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Payments:</w:t>
            </w:r>
          </w:p>
        </w:tc>
        <w:tc>
          <w:tcPr>
            <w:tcW w:w="946" w:type="dxa"/>
            <w:tcBorders>
              <w:top w:val="nil"/>
              <w:left w:val="nil"/>
              <w:bottom w:val="single" w:sz="4" w:space="0" w:color="auto"/>
              <w:right w:val="single" w:sz="4" w:space="0" w:color="auto"/>
            </w:tcBorders>
            <w:shd w:val="clear" w:color="000000" w:fill="FFFFFF"/>
            <w:noWrap/>
            <w:vAlign w:val="bottom"/>
            <w:hideMark/>
          </w:tcPr>
          <w:p w14:paraId="0703C12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000000" w:fill="FFFFFF"/>
            <w:noWrap/>
            <w:vAlign w:val="bottom"/>
            <w:hideMark/>
          </w:tcPr>
          <w:p w14:paraId="3616949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1B4F5C5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4E97511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1E0FFD5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000000" w:fill="FFFFFF"/>
            <w:noWrap/>
            <w:vAlign w:val="bottom"/>
            <w:hideMark/>
          </w:tcPr>
          <w:p w14:paraId="6676955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6E4D422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000000" w:fill="FFFFFF"/>
            <w:noWrap/>
            <w:vAlign w:val="bottom"/>
            <w:hideMark/>
          </w:tcPr>
          <w:p w14:paraId="24EF36B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081404F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000000" w:fill="FFFFFF"/>
            <w:noWrap/>
            <w:vAlign w:val="bottom"/>
            <w:hideMark/>
          </w:tcPr>
          <w:p w14:paraId="030E7D4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000000" w:fill="FFFFFF"/>
            <w:noWrap/>
            <w:vAlign w:val="bottom"/>
            <w:hideMark/>
          </w:tcPr>
          <w:p w14:paraId="5DE9AE1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000000" w:fill="FFFFFF"/>
            <w:noWrap/>
            <w:vAlign w:val="bottom"/>
            <w:hideMark/>
          </w:tcPr>
          <w:p w14:paraId="68C88E4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1066C0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22E71CFE"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07443BC" w14:textId="7AE1AE00"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Restaurant </w:t>
            </w:r>
          </w:p>
        </w:tc>
        <w:tc>
          <w:tcPr>
            <w:tcW w:w="946" w:type="dxa"/>
            <w:tcBorders>
              <w:top w:val="nil"/>
              <w:left w:val="nil"/>
              <w:bottom w:val="single" w:sz="4" w:space="0" w:color="auto"/>
              <w:right w:val="single" w:sz="4" w:space="0" w:color="auto"/>
            </w:tcBorders>
            <w:shd w:val="clear" w:color="auto" w:fill="auto"/>
            <w:noWrap/>
            <w:vAlign w:val="bottom"/>
            <w:hideMark/>
          </w:tcPr>
          <w:p w14:paraId="0B25CFF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93" w:type="dxa"/>
            <w:tcBorders>
              <w:top w:val="nil"/>
              <w:left w:val="nil"/>
              <w:bottom w:val="single" w:sz="4" w:space="0" w:color="auto"/>
              <w:right w:val="single" w:sz="4" w:space="0" w:color="auto"/>
            </w:tcBorders>
            <w:shd w:val="clear" w:color="auto" w:fill="auto"/>
            <w:noWrap/>
            <w:vAlign w:val="bottom"/>
            <w:hideMark/>
          </w:tcPr>
          <w:p w14:paraId="44A88D0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39" w:type="dxa"/>
            <w:tcBorders>
              <w:top w:val="nil"/>
              <w:left w:val="nil"/>
              <w:bottom w:val="single" w:sz="4" w:space="0" w:color="auto"/>
              <w:right w:val="single" w:sz="4" w:space="0" w:color="auto"/>
            </w:tcBorders>
            <w:shd w:val="clear" w:color="auto" w:fill="auto"/>
            <w:noWrap/>
            <w:vAlign w:val="bottom"/>
            <w:hideMark/>
          </w:tcPr>
          <w:p w14:paraId="11370BE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39" w:type="dxa"/>
            <w:tcBorders>
              <w:top w:val="nil"/>
              <w:left w:val="nil"/>
              <w:bottom w:val="single" w:sz="4" w:space="0" w:color="auto"/>
              <w:right w:val="single" w:sz="4" w:space="0" w:color="auto"/>
            </w:tcBorders>
            <w:shd w:val="clear" w:color="auto" w:fill="auto"/>
            <w:noWrap/>
            <w:vAlign w:val="bottom"/>
            <w:hideMark/>
          </w:tcPr>
          <w:p w14:paraId="07D065E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39" w:type="dxa"/>
            <w:tcBorders>
              <w:top w:val="nil"/>
              <w:left w:val="nil"/>
              <w:bottom w:val="single" w:sz="4" w:space="0" w:color="auto"/>
              <w:right w:val="single" w:sz="4" w:space="0" w:color="auto"/>
            </w:tcBorders>
            <w:shd w:val="clear" w:color="auto" w:fill="auto"/>
            <w:noWrap/>
            <w:vAlign w:val="bottom"/>
            <w:hideMark/>
          </w:tcPr>
          <w:p w14:paraId="60E1FF3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1010" w:type="dxa"/>
            <w:tcBorders>
              <w:top w:val="nil"/>
              <w:left w:val="nil"/>
              <w:bottom w:val="single" w:sz="4" w:space="0" w:color="auto"/>
              <w:right w:val="single" w:sz="4" w:space="0" w:color="auto"/>
            </w:tcBorders>
            <w:shd w:val="clear" w:color="auto" w:fill="auto"/>
            <w:noWrap/>
            <w:vAlign w:val="bottom"/>
            <w:hideMark/>
          </w:tcPr>
          <w:p w14:paraId="5909F3C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92" w:type="dxa"/>
            <w:tcBorders>
              <w:top w:val="nil"/>
              <w:left w:val="nil"/>
              <w:bottom w:val="single" w:sz="4" w:space="0" w:color="auto"/>
              <w:right w:val="single" w:sz="4" w:space="0" w:color="auto"/>
            </w:tcBorders>
            <w:shd w:val="clear" w:color="auto" w:fill="auto"/>
            <w:noWrap/>
            <w:vAlign w:val="bottom"/>
            <w:hideMark/>
          </w:tcPr>
          <w:p w14:paraId="6DDA9FC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92" w:type="dxa"/>
            <w:tcBorders>
              <w:top w:val="nil"/>
              <w:left w:val="nil"/>
              <w:bottom w:val="single" w:sz="4" w:space="0" w:color="auto"/>
              <w:right w:val="single" w:sz="4" w:space="0" w:color="auto"/>
            </w:tcBorders>
            <w:shd w:val="clear" w:color="auto" w:fill="auto"/>
            <w:noWrap/>
            <w:vAlign w:val="bottom"/>
            <w:hideMark/>
          </w:tcPr>
          <w:p w14:paraId="7730070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39" w:type="dxa"/>
            <w:tcBorders>
              <w:top w:val="nil"/>
              <w:left w:val="nil"/>
              <w:bottom w:val="single" w:sz="4" w:space="0" w:color="auto"/>
              <w:right w:val="single" w:sz="4" w:space="0" w:color="auto"/>
            </w:tcBorders>
            <w:shd w:val="clear" w:color="auto" w:fill="auto"/>
            <w:noWrap/>
            <w:vAlign w:val="bottom"/>
            <w:hideMark/>
          </w:tcPr>
          <w:p w14:paraId="088B90D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32,100</w:t>
            </w:r>
          </w:p>
        </w:tc>
        <w:tc>
          <w:tcPr>
            <w:tcW w:w="939" w:type="dxa"/>
            <w:tcBorders>
              <w:top w:val="nil"/>
              <w:left w:val="nil"/>
              <w:bottom w:val="single" w:sz="4" w:space="0" w:color="auto"/>
              <w:right w:val="single" w:sz="4" w:space="0" w:color="auto"/>
            </w:tcBorders>
            <w:shd w:val="clear" w:color="auto" w:fill="auto"/>
            <w:noWrap/>
            <w:vAlign w:val="bottom"/>
            <w:hideMark/>
          </w:tcPr>
          <w:p w14:paraId="6D3F1E4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957" w:type="dxa"/>
            <w:tcBorders>
              <w:top w:val="nil"/>
              <w:left w:val="nil"/>
              <w:bottom w:val="single" w:sz="4" w:space="0" w:color="auto"/>
              <w:right w:val="single" w:sz="4" w:space="0" w:color="auto"/>
            </w:tcBorders>
            <w:shd w:val="clear" w:color="auto" w:fill="auto"/>
            <w:noWrap/>
            <w:vAlign w:val="bottom"/>
            <w:hideMark/>
          </w:tcPr>
          <w:p w14:paraId="2978814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1134" w:type="dxa"/>
            <w:tcBorders>
              <w:top w:val="nil"/>
              <w:left w:val="nil"/>
              <w:bottom w:val="single" w:sz="4" w:space="0" w:color="auto"/>
              <w:right w:val="single" w:sz="4" w:space="0" w:color="auto"/>
            </w:tcBorders>
            <w:shd w:val="clear" w:color="auto" w:fill="auto"/>
            <w:noWrap/>
            <w:vAlign w:val="bottom"/>
            <w:hideMark/>
          </w:tcPr>
          <w:p w14:paraId="0F04365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27,800</w:t>
            </w:r>
          </w:p>
        </w:tc>
        <w:tc>
          <w:tcPr>
            <w:tcW w:w="1701" w:type="dxa"/>
            <w:tcBorders>
              <w:top w:val="nil"/>
              <w:left w:val="nil"/>
              <w:bottom w:val="single" w:sz="4" w:space="0" w:color="auto"/>
              <w:right w:val="single" w:sz="4" w:space="0" w:color="auto"/>
            </w:tcBorders>
            <w:shd w:val="clear" w:color="auto" w:fill="auto"/>
            <w:noWrap/>
            <w:vAlign w:val="bottom"/>
            <w:hideMark/>
          </w:tcPr>
          <w:p w14:paraId="2FA6891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337,900</w:t>
            </w:r>
          </w:p>
        </w:tc>
      </w:tr>
      <w:tr w:rsidR="00766A65" w:rsidRPr="003D1C35" w14:paraId="360EAB3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74FEEA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Freehold</w:t>
            </w:r>
          </w:p>
        </w:tc>
        <w:tc>
          <w:tcPr>
            <w:tcW w:w="946" w:type="dxa"/>
            <w:tcBorders>
              <w:top w:val="nil"/>
              <w:left w:val="nil"/>
              <w:bottom w:val="single" w:sz="4" w:space="0" w:color="auto"/>
              <w:right w:val="single" w:sz="4" w:space="0" w:color="auto"/>
            </w:tcBorders>
            <w:shd w:val="clear" w:color="auto" w:fill="auto"/>
            <w:noWrap/>
            <w:vAlign w:val="bottom"/>
            <w:hideMark/>
          </w:tcPr>
          <w:p w14:paraId="27D2377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46A66BA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97CD1F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448ED01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5D1A50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46B59B0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4008EA9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11D03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11601F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4552C2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528BB77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5509841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91DC4A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2DA9229D"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6BCA2CD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Fixtures and fittings</w:t>
            </w:r>
          </w:p>
        </w:tc>
        <w:tc>
          <w:tcPr>
            <w:tcW w:w="946" w:type="dxa"/>
            <w:tcBorders>
              <w:top w:val="nil"/>
              <w:left w:val="nil"/>
              <w:bottom w:val="single" w:sz="4" w:space="0" w:color="auto"/>
              <w:right w:val="single" w:sz="4" w:space="0" w:color="auto"/>
            </w:tcBorders>
            <w:shd w:val="clear" w:color="auto" w:fill="auto"/>
            <w:noWrap/>
            <w:vAlign w:val="bottom"/>
            <w:hideMark/>
          </w:tcPr>
          <w:p w14:paraId="7ECF2DE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6D1FFE3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F681FA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8923E6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D6FCF7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4576622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9A0DAF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5AFD43A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118EBD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741C0A8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72CC565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1A746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25F11B1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1EDB4878"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CA1B20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Wardrobe</w:t>
            </w:r>
          </w:p>
        </w:tc>
        <w:tc>
          <w:tcPr>
            <w:tcW w:w="946" w:type="dxa"/>
            <w:tcBorders>
              <w:top w:val="nil"/>
              <w:left w:val="nil"/>
              <w:bottom w:val="single" w:sz="4" w:space="0" w:color="auto"/>
              <w:right w:val="single" w:sz="4" w:space="0" w:color="auto"/>
            </w:tcBorders>
            <w:shd w:val="clear" w:color="auto" w:fill="auto"/>
            <w:noWrap/>
            <w:vAlign w:val="bottom"/>
            <w:hideMark/>
          </w:tcPr>
          <w:p w14:paraId="30C7EA2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006D99E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3,500</w:t>
            </w:r>
          </w:p>
        </w:tc>
        <w:tc>
          <w:tcPr>
            <w:tcW w:w="939" w:type="dxa"/>
            <w:tcBorders>
              <w:top w:val="nil"/>
              <w:left w:val="nil"/>
              <w:bottom w:val="single" w:sz="4" w:space="0" w:color="auto"/>
              <w:right w:val="single" w:sz="4" w:space="0" w:color="auto"/>
            </w:tcBorders>
            <w:shd w:val="clear" w:color="auto" w:fill="auto"/>
            <w:noWrap/>
            <w:vAlign w:val="bottom"/>
            <w:hideMark/>
          </w:tcPr>
          <w:p w14:paraId="07B6095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3,500</w:t>
            </w:r>
          </w:p>
        </w:tc>
        <w:tc>
          <w:tcPr>
            <w:tcW w:w="939" w:type="dxa"/>
            <w:tcBorders>
              <w:top w:val="nil"/>
              <w:left w:val="nil"/>
              <w:bottom w:val="single" w:sz="4" w:space="0" w:color="auto"/>
              <w:right w:val="single" w:sz="4" w:space="0" w:color="auto"/>
            </w:tcBorders>
            <w:shd w:val="clear" w:color="auto" w:fill="auto"/>
            <w:noWrap/>
            <w:vAlign w:val="bottom"/>
            <w:hideMark/>
          </w:tcPr>
          <w:p w14:paraId="6D90061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3,500</w:t>
            </w:r>
          </w:p>
        </w:tc>
        <w:tc>
          <w:tcPr>
            <w:tcW w:w="939" w:type="dxa"/>
            <w:tcBorders>
              <w:top w:val="nil"/>
              <w:left w:val="nil"/>
              <w:bottom w:val="single" w:sz="4" w:space="0" w:color="auto"/>
              <w:right w:val="single" w:sz="4" w:space="0" w:color="auto"/>
            </w:tcBorders>
            <w:shd w:val="clear" w:color="auto" w:fill="auto"/>
            <w:noWrap/>
            <w:vAlign w:val="bottom"/>
            <w:hideMark/>
          </w:tcPr>
          <w:p w14:paraId="4946CFB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3,500</w:t>
            </w:r>
          </w:p>
        </w:tc>
        <w:tc>
          <w:tcPr>
            <w:tcW w:w="1010" w:type="dxa"/>
            <w:tcBorders>
              <w:top w:val="nil"/>
              <w:left w:val="nil"/>
              <w:bottom w:val="single" w:sz="4" w:space="0" w:color="auto"/>
              <w:right w:val="single" w:sz="4" w:space="0" w:color="auto"/>
            </w:tcBorders>
            <w:shd w:val="clear" w:color="auto" w:fill="auto"/>
            <w:noWrap/>
            <w:vAlign w:val="bottom"/>
            <w:hideMark/>
          </w:tcPr>
          <w:p w14:paraId="3C9BDE5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42ACE22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D6BECD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06AFB8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340660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2897CBC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72517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6ABFB7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14,000</w:t>
            </w:r>
          </w:p>
        </w:tc>
      </w:tr>
      <w:tr w:rsidR="00766A65" w:rsidRPr="003D1C35" w14:paraId="0803FA86"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D77F29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Sky Subscription</w:t>
            </w:r>
          </w:p>
        </w:tc>
        <w:tc>
          <w:tcPr>
            <w:tcW w:w="946" w:type="dxa"/>
            <w:tcBorders>
              <w:top w:val="nil"/>
              <w:left w:val="nil"/>
              <w:bottom w:val="single" w:sz="4" w:space="0" w:color="auto"/>
              <w:right w:val="single" w:sz="4" w:space="0" w:color="auto"/>
            </w:tcBorders>
            <w:shd w:val="clear" w:color="auto" w:fill="auto"/>
            <w:noWrap/>
            <w:vAlign w:val="bottom"/>
            <w:hideMark/>
          </w:tcPr>
          <w:p w14:paraId="1FC7795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93" w:type="dxa"/>
            <w:tcBorders>
              <w:top w:val="nil"/>
              <w:left w:val="nil"/>
              <w:bottom w:val="single" w:sz="4" w:space="0" w:color="auto"/>
              <w:right w:val="single" w:sz="4" w:space="0" w:color="auto"/>
            </w:tcBorders>
            <w:shd w:val="clear" w:color="auto" w:fill="auto"/>
            <w:noWrap/>
            <w:vAlign w:val="bottom"/>
            <w:hideMark/>
          </w:tcPr>
          <w:p w14:paraId="4287E2D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39" w:type="dxa"/>
            <w:tcBorders>
              <w:top w:val="nil"/>
              <w:left w:val="nil"/>
              <w:bottom w:val="single" w:sz="4" w:space="0" w:color="auto"/>
              <w:right w:val="single" w:sz="4" w:space="0" w:color="auto"/>
            </w:tcBorders>
            <w:shd w:val="clear" w:color="auto" w:fill="auto"/>
            <w:noWrap/>
            <w:vAlign w:val="bottom"/>
            <w:hideMark/>
          </w:tcPr>
          <w:p w14:paraId="7215335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39" w:type="dxa"/>
            <w:tcBorders>
              <w:top w:val="nil"/>
              <w:left w:val="nil"/>
              <w:bottom w:val="single" w:sz="4" w:space="0" w:color="auto"/>
              <w:right w:val="single" w:sz="4" w:space="0" w:color="auto"/>
            </w:tcBorders>
            <w:shd w:val="clear" w:color="auto" w:fill="auto"/>
            <w:noWrap/>
            <w:vAlign w:val="bottom"/>
            <w:hideMark/>
          </w:tcPr>
          <w:p w14:paraId="325F21B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39" w:type="dxa"/>
            <w:tcBorders>
              <w:top w:val="nil"/>
              <w:left w:val="nil"/>
              <w:bottom w:val="single" w:sz="4" w:space="0" w:color="auto"/>
              <w:right w:val="single" w:sz="4" w:space="0" w:color="auto"/>
            </w:tcBorders>
            <w:shd w:val="clear" w:color="auto" w:fill="auto"/>
            <w:noWrap/>
            <w:vAlign w:val="bottom"/>
            <w:hideMark/>
          </w:tcPr>
          <w:p w14:paraId="069C46A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1010" w:type="dxa"/>
            <w:tcBorders>
              <w:top w:val="nil"/>
              <w:left w:val="nil"/>
              <w:bottom w:val="single" w:sz="4" w:space="0" w:color="auto"/>
              <w:right w:val="single" w:sz="4" w:space="0" w:color="auto"/>
            </w:tcBorders>
            <w:shd w:val="clear" w:color="auto" w:fill="auto"/>
            <w:noWrap/>
            <w:vAlign w:val="bottom"/>
            <w:hideMark/>
          </w:tcPr>
          <w:p w14:paraId="344FA68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92" w:type="dxa"/>
            <w:tcBorders>
              <w:top w:val="nil"/>
              <w:left w:val="nil"/>
              <w:bottom w:val="single" w:sz="4" w:space="0" w:color="auto"/>
              <w:right w:val="single" w:sz="4" w:space="0" w:color="auto"/>
            </w:tcBorders>
            <w:shd w:val="clear" w:color="auto" w:fill="auto"/>
            <w:noWrap/>
            <w:vAlign w:val="bottom"/>
            <w:hideMark/>
          </w:tcPr>
          <w:p w14:paraId="6EB52AF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92" w:type="dxa"/>
            <w:tcBorders>
              <w:top w:val="nil"/>
              <w:left w:val="nil"/>
              <w:bottom w:val="single" w:sz="4" w:space="0" w:color="auto"/>
              <w:right w:val="single" w:sz="4" w:space="0" w:color="auto"/>
            </w:tcBorders>
            <w:shd w:val="clear" w:color="auto" w:fill="auto"/>
            <w:noWrap/>
            <w:vAlign w:val="bottom"/>
            <w:hideMark/>
          </w:tcPr>
          <w:p w14:paraId="373D307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39" w:type="dxa"/>
            <w:tcBorders>
              <w:top w:val="nil"/>
              <w:left w:val="nil"/>
              <w:bottom w:val="single" w:sz="4" w:space="0" w:color="auto"/>
              <w:right w:val="single" w:sz="4" w:space="0" w:color="auto"/>
            </w:tcBorders>
            <w:shd w:val="clear" w:color="auto" w:fill="auto"/>
            <w:noWrap/>
            <w:vAlign w:val="bottom"/>
            <w:hideMark/>
          </w:tcPr>
          <w:p w14:paraId="4179726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39" w:type="dxa"/>
            <w:tcBorders>
              <w:top w:val="nil"/>
              <w:left w:val="nil"/>
              <w:bottom w:val="single" w:sz="4" w:space="0" w:color="auto"/>
              <w:right w:val="single" w:sz="4" w:space="0" w:color="auto"/>
            </w:tcBorders>
            <w:shd w:val="clear" w:color="auto" w:fill="auto"/>
            <w:noWrap/>
            <w:vAlign w:val="bottom"/>
            <w:hideMark/>
          </w:tcPr>
          <w:p w14:paraId="6B26376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957" w:type="dxa"/>
            <w:tcBorders>
              <w:top w:val="nil"/>
              <w:left w:val="nil"/>
              <w:bottom w:val="single" w:sz="4" w:space="0" w:color="auto"/>
              <w:right w:val="single" w:sz="4" w:space="0" w:color="auto"/>
            </w:tcBorders>
            <w:shd w:val="clear" w:color="auto" w:fill="auto"/>
            <w:noWrap/>
            <w:vAlign w:val="bottom"/>
            <w:hideMark/>
          </w:tcPr>
          <w:p w14:paraId="3428326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1134" w:type="dxa"/>
            <w:tcBorders>
              <w:top w:val="nil"/>
              <w:left w:val="nil"/>
              <w:bottom w:val="single" w:sz="4" w:space="0" w:color="auto"/>
              <w:right w:val="single" w:sz="4" w:space="0" w:color="auto"/>
            </w:tcBorders>
            <w:shd w:val="clear" w:color="auto" w:fill="auto"/>
            <w:noWrap/>
            <w:vAlign w:val="bottom"/>
            <w:hideMark/>
          </w:tcPr>
          <w:p w14:paraId="0523488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1,250</w:t>
            </w:r>
          </w:p>
        </w:tc>
        <w:tc>
          <w:tcPr>
            <w:tcW w:w="1701" w:type="dxa"/>
            <w:tcBorders>
              <w:top w:val="nil"/>
              <w:left w:val="nil"/>
              <w:bottom w:val="single" w:sz="4" w:space="0" w:color="auto"/>
              <w:right w:val="single" w:sz="4" w:space="0" w:color="auto"/>
            </w:tcBorders>
            <w:shd w:val="clear" w:color="auto" w:fill="auto"/>
            <w:noWrap/>
            <w:vAlign w:val="bottom"/>
            <w:hideMark/>
          </w:tcPr>
          <w:p w14:paraId="35A14C9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15,000</w:t>
            </w:r>
          </w:p>
        </w:tc>
      </w:tr>
      <w:tr w:rsidR="00766A65" w:rsidRPr="003D1C35" w14:paraId="7A55E6B1"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BAEACF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Property expenses</w:t>
            </w:r>
          </w:p>
        </w:tc>
        <w:tc>
          <w:tcPr>
            <w:tcW w:w="946" w:type="dxa"/>
            <w:tcBorders>
              <w:top w:val="nil"/>
              <w:left w:val="nil"/>
              <w:bottom w:val="single" w:sz="4" w:space="0" w:color="auto"/>
              <w:right w:val="single" w:sz="4" w:space="0" w:color="auto"/>
            </w:tcBorders>
            <w:shd w:val="clear" w:color="auto" w:fill="auto"/>
            <w:noWrap/>
            <w:vAlign w:val="bottom"/>
            <w:hideMark/>
          </w:tcPr>
          <w:p w14:paraId="73D0214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12996AF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22A9A5B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146BCA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71C08A2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0281673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962844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1379479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2EBCA51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615CAB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5D0E3E7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067E7A3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3D22C7C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4FE00EB2"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C7FFB4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Car Insurance</w:t>
            </w:r>
          </w:p>
        </w:tc>
        <w:tc>
          <w:tcPr>
            <w:tcW w:w="946" w:type="dxa"/>
            <w:tcBorders>
              <w:top w:val="nil"/>
              <w:left w:val="nil"/>
              <w:bottom w:val="single" w:sz="4" w:space="0" w:color="auto"/>
              <w:right w:val="single" w:sz="4" w:space="0" w:color="auto"/>
            </w:tcBorders>
            <w:shd w:val="clear" w:color="auto" w:fill="auto"/>
            <w:noWrap/>
            <w:vAlign w:val="bottom"/>
            <w:hideMark/>
          </w:tcPr>
          <w:p w14:paraId="5C1CA99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52A2101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E4F47B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27E6A9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6CC883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F92598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0C818F0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15994A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4A7B31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8,000</w:t>
            </w:r>
          </w:p>
        </w:tc>
        <w:tc>
          <w:tcPr>
            <w:tcW w:w="939" w:type="dxa"/>
            <w:tcBorders>
              <w:top w:val="nil"/>
              <w:left w:val="nil"/>
              <w:bottom w:val="single" w:sz="4" w:space="0" w:color="auto"/>
              <w:right w:val="single" w:sz="4" w:space="0" w:color="auto"/>
            </w:tcBorders>
            <w:shd w:val="clear" w:color="auto" w:fill="auto"/>
            <w:noWrap/>
            <w:vAlign w:val="bottom"/>
            <w:hideMark/>
          </w:tcPr>
          <w:p w14:paraId="708E419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1C76F53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AA94E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1D1F2BC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8,000</w:t>
            </w:r>
          </w:p>
        </w:tc>
      </w:tr>
      <w:tr w:rsidR="00766A65" w:rsidRPr="003D1C35" w14:paraId="63B2D76A"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61A0977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Premier league license</w:t>
            </w:r>
          </w:p>
        </w:tc>
        <w:tc>
          <w:tcPr>
            <w:tcW w:w="946" w:type="dxa"/>
            <w:tcBorders>
              <w:top w:val="nil"/>
              <w:left w:val="nil"/>
              <w:bottom w:val="single" w:sz="4" w:space="0" w:color="auto"/>
              <w:right w:val="single" w:sz="4" w:space="0" w:color="auto"/>
            </w:tcBorders>
            <w:shd w:val="clear" w:color="auto" w:fill="auto"/>
            <w:noWrap/>
            <w:vAlign w:val="bottom"/>
            <w:hideMark/>
          </w:tcPr>
          <w:p w14:paraId="65EF148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1FF39D5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FE8F19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688406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41AE1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0643BC7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FA216B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84E637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24B99B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955ADA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06F35F7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A15D5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6,000</w:t>
            </w:r>
          </w:p>
        </w:tc>
        <w:tc>
          <w:tcPr>
            <w:tcW w:w="1701" w:type="dxa"/>
            <w:tcBorders>
              <w:top w:val="nil"/>
              <w:left w:val="nil"/>
              <w:bottom w:val="single" w:sz="4" w:space="0" w:color="auto"/>
              <w:right w:val="single" w:sz="4" w:space="0" w:color="auto"/>
            </w:tcBorders>
            <w:shd w:val="clear" w:color="auto" w:fill="auto"/>
            <w:noWrap/>
            <w:vAlign w:val="bottom"/>
            <w:hideMark/>
          </w:tcPr>
          <w:p w14:paraId="6686FD5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6,000</w:t>
            </w:r>
          </w:p>
        </w:tc>
      </w:tr>
      <w:tr w:rsidR="00766A65" w:rsidRPr="003D1C35" w14:paraId="3478F049"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EFED64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Laundry</w:t>
            </w:r>
          </w:p>
        </w:tc>
        <w:tc>
          <w:tcPr>
            <w:tcW w:w="946" w:type="dxa"/>
            <w:tcBorders>
              <w:top w:val="nil"/>
              <w:left w:val="nil"/>
              <w:bottom w:val="single" w:sz="4" w:space="0" w:color="auto"/>
              <w:right w:val="single" w:sz="4" w:space="0" w:color="auto"/>
            </w:tcBorders>
            <w:shd w:val="clear" w:color="auto" w:fill="auto"/>
            <w:noWrap/>
            <w:vAlign w:val="bottom"/>
            <w:hideMark/>
          </w:tcPr>
          <w:p w14:paraId="4593959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93" w:type="dxa"/>
            <w:tcBorders>
              <w:top w:val="nil"/>
              <w:left w:val="nil"/>
              <w:bottom w:val="single" w:sz="4" w:space="0" w:color="auto"/>
              <w:right w:val="single" w:sz="4" w:space="0" w:color="auto"/>
            </w:tcBorders>
            <w:shd w:val="clear" w:color="auto" w:fill="auto"/>
            <w:noWrap/>
            <w:vAlign w:val="bottom"/>
            <w:hideMark/>
          </w:tcPr>
          <w:p w14:paraId="49DE062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39" w:type="dxa"/>
            <w:tcBorders>
              <w:top w:val="nil"/>
              <w:left w:val="nil"/>
              <w:bottom w:val="single" w:sz="4" w:space="0" w:color="auto"/>
              <w:right w:val="single" w:sz="4" w:space="0" w:color="auto"/>
            </w:tcBorders>
            <w:shd w:val="clear" w:color="auto" w:fill="auto"/>
            <w:noWrap/>
            <w:vAlign w:val="bottom"/>
            <w:hideMark/>
          </w:tcPr>
          <w:p w14:paraId="659E4F7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39" w:type="dxa"/>
            <w:tcBorders>
              <w:top w:val="nil"/>
              <w:left w:val="nil"/>
              <w:bottom w:val="single" w:sz="4" w:space="0" w:color="auto"/>
              <w:right w:val="single" w:sz="4" w:space="0" w:color="auto"/>
            </w:tcBorders>
            <w:shd w:val="clear" w:color="auto" w:fill="auto"/>
            <w:noWrap/>
            <w:vAlign w:val="bottom"/>
            <w:hideMark/>
          </w:tcPr>
          <w:p w14:paraId="055B97D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39" w:type="dxa"/>
            <w:tcBorders>
              <w:top w:val="nil"/>
              <w:left w:val="nil"/>
              <w:bottom w:val="single" w:sz="4" w:space="0" w:color="auto"/>
              <w:right w:val="single" w:sz="4" w:space="0" w:color="auto"/>
            </w:tcBorders>
            <w:shd w:val="clear" w:color="auto" w:fill="auto"/>
            <w:noWrap/>
            <w:vAlign w:val="bottom"/>
            <w:hideMark/>
          </w:tcPr>
          <w:p w14:paraId="25DE015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1010" w:type="dxa"/>
            <w:tcBorders>
              <w:top w:val="nil"/>
              <w:left w:val="nil"/>
              <w:bottom w:val="single" w:sz="4" w:space="0" w:color="auto"/>
              <w:right w:val="single" w:sz="4" w:space="0" w:color="auto"/>
            </w:tcBorders>
            <w:shd w:val="clear" w:color="auto" w:fill="auto"/>
            <w:noWrap/>
            <w:vAlign w:val="bottom"/>
            <w:hideMark/>
          </w:tcPr>
          <w:p w14:paraId="50E6D48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92" w:type="dxa"/>
            <w:tcBorders>
              <w:top w:val="nil"/>
              <w:left w:val="nil"/>
              <w:bottom w:val="single" w:sz="4" w:space="0" w:color="auto"/>
              <w:right w:val="single" w:sz="4" w:space="0" w:color="auto"/>
            </w:tcBorders>
            <w:shd w:val="clear" w:color="auto" w:fill="auto"/>
            <w:noWrap/>
            <w:vAlign w:val="bottom"/>
            <w:hideMark/>
          </w:tcPr>
          <w:p w14:paraId="4273278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92" w:type="dxa"/>
            <w:tcBorders>
              <w:top w:val="nil"/>
              <w:left w:val="nil"/>
              <w:bottom w:val="single" w:sz="4" w:space="0" w:color="auto"/>
              <w:right w:val="single" w:sz="4" w:space="0" w:color="auto"/>
            </w:tcBorders>
            <w:shd w:val="clear" w:color="auto" w:fill="auto"/>
            <w:noWrap/>
            <w:vAlign w:val="bottom"/>
            <w:hideMark/>
          </w:tcPr>
          <w:p w14:paraId="56C0A85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39" w:type="dxa"/>
            <w:tcBorders>
              <w:top w:val="nil"/>
              <w:left w:val="nil"/>
              <w:bottom w:val="single" w:sz="4" w:space="0" w:color="auto"/>
              <w:right w:val="single" w:sz="4" w:space="0" w:color="auto"/>
            </w:tcBorders>
            <w:shd w:val="clear" w:color="auto" w:fill="auto"/>
            <w:noWrap/>
            <w:vAlign w:val="bottom"/>
            <w:hideMark/>
          </w:tcPr>
          <w:p w14:paraId="38069E7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39" w:type="dxa"/>
            <w:tcBorders>
              <w:top w:val="nil"/>
              <w:left w:val="nil"/>
              <w:bottom w:val="single" w:sz="4" w:space="0" w:color="auto"/>
              <w:right w:val="single" w:sz="4" w:space="0" w:color="auto"/>
            </w:tcBorders>
            <w:shd w:val="clear" w:color="auto" w:fill="auto"/>
            <w:noWrap/>
            <w:vAlign w:val="bottom"/>
            <w:hideMark/>
          </w:tcPr>
          <w:p w14:paraId="70FB2AE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957" w:type="dxa"/>
            <w:tcBorders>
              <w:top w:val="nil"/>
              <w:left w:val="nil"/>
              <w:bottom w:val="single" w:sz="4" w:space="0" w:color="auto"/>
              <w:right w:val="single" w:sz="4" w:space="0" w:color="auto"/>
            </w:tcBorders>
            <w:shd w:val="clear" w:color="auto" w:fill="auto"/>
            <w:noWrap/>
            <w:vAlign w:val="bottom"/>
            <w:hideMark/>
          </w:tcPr>
          <w:p w14:paraId="6EA9C5A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1134" w:type="dxa"/>
            <w:tcBorders>
              <w:top w:val="nil"/>
              <w:left w:val="nil"/>
              <w:bottom w:val="single" w:sz="4" w:space="0" w:color="auto"/>
              <w:right w:val="single" w:sz="4" w:space="0" w:color="auto"/>
            </w:tcBorders>
            <w:shd w:val="clear" w:color="auto" w:fill="auto"/>
            <w:noWrap/>
            <w:vAlign w:val="bottom"/>
            <w:hideMark/>
          </w:tcPr>
          <w:p w14:paraId="021124B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1,625</w:t>
            </w:r>
          </w:p>
        </w:tc>
        <w:tc>
          <w:tcPr>
            <w:tcW w:w="1701" w:type="dxa"/>
            <w:tcBorders>
              <w:top w:val="nil"/>
              <w:left w:val="nil"/>
              <w:bottom w:val="single" w:sz="4" w:space="0" w:color="auto"/>
              <w:right w:val="single" w:sz="4" w:space="0" w:color="auto"/>
            </w:tcBorders>
            <w:shd w:val="clear" w:color="auto" w:fill="auto"/>
            <w:noWrap/>
            <w:vAlign w:val="bottom"/>
            <w:hideMark/>
          </w:tcPr>
          <w:p w14:paraId="66BB24A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19,500</w:t>
            </w:r>
          </w:p>
        </w:tc>
      </w:tr>
      <w:tr w:rsidR="00766A65" w:rsidRPr="003D1C35" w14:paraId="2FE52EF9"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EA6E90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Energy costs</w:t>
            </w:r>
          </w:p>
        </w:tc>
        <w:tc>
          <w:tcPr>
            <w:tcW w:w="946" w:type="dxa"/>
            <w:tcBorders>
              <w:top w:val="nil"/>
              <w:left w:val="nil"/>
              <w:bottom w:val="single" w:sz="4" w:space="0" w:color="auto"/>
              <w:right w:val="single" w:sz="4" w:space="0" w:color="auto"/>
            </w:tcBorders>
            <w:shd w:val="clear" w:color="auto" w:fill="auto"/>
            <w:noWrap/>
            <w:vAlign w:val="bottom"/>
            <w:hideMark/>
          </w:tcPr>
          <w:p w14:paraId="12FFA09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73BF619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00EECC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279ED7A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3C2F19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38BAE6E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753801F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00B0D58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AFC39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930994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3874C92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7356315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4CB0A63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1C5DB7E5"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647D9A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Payments to suppliers</w:t>
            </w:r>
          </w:p>
        </w:tc>
        <w:tc>
          <w:tcPr>
            <w:tcW w:w="946" w:type="dxa"/>
            <w:tcBorders>
              <w:top w:val="nil"/>
              <w:left w:val="nil"/>
              <w:bottom w:val="single" w:sz="4" w:space="0" w:color="auto"/>
              <w:right w:val="single" w:sz="4" w:space="0" w:color="auto"/>
            </w:tcBorders>
            <w:shd w:val="clear" w:color="auto" w:fill="auto"/>
            <w:noWrap/>
            <w:vAlign w:val="bottom"/>
            <w:hideMark/>
          </w:tcPr>
          <w:p w14:paraId="65EC1B0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2DD620E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0AB928B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7C5AE1E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4599E97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3C9F104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D40C3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7892E65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369BED4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6EB7E5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635986A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7C8F61F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23AF6FB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7685A989"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2647BB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Wages</w:t>
            </w:r>
          </w:p>
        </w:tc>
        <w:tc>
          <w:tcPr>
            <w:tcW w:w="946" w:type="dxa"/>
            <w:tcBorders>
              <w:top w:val="nil"/>
              <w:left w:val="nil"/>
              <w:bottom w:val="single" w:sz="4" w:space="0" w:color="auto"/>
              <w:right w:val="single" w:sz="4" w:space="0" w:color="auto"/>
            </w:tcBorders>
            <w:shd w:val="clear" w:color="auto" w:fill="auto"/>
            <w:noWrap/>
            <w:vAlign w:val="bottom"/>
            <w:hideMark/>
          </w:tcPr>
          <w:p w14:paraId="0505B73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93" w:type="dxa"/>
            <w:tcBorders>
              <w:top w:val="nil"/>
              <w:left w:val="nil"/>
              <w:bottom w:val="single" w:sz="4" w:space="0" w:color="auto"/>
              <w:right w:val="single" w:sz="4" w:space="0" w:color="auto"/>
            </w:tcBorders>
            <w:shd w:val="clear" w:color="auto" w:fill="auto"/>
            <w:noWrap/>
            <w:vAlign w:val="bottom"/>
            <w:hideMark/>
          </w:tcPr>
          <w:p w14:paraId="4751BFD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39" w:type="dxa"/>
            <w:tcBorders>
              <w:top w:val="nil"/>
              <w:left w:val="nil"/>
              <w:bottom w:val="single" w:sz="4" w:space="0" w:color="auto"/>
              <w:right w:val="single" w:sz="4" w:space="0" w:color="auto"/>
            </w:tcBorders>
            <w:shd w:val="clear" w:color="auto" w:fill="auto"/>
            <w:noWrap/>
            <w:vAlign w:val="bottom"/>
            <w:hideMark/>
          </w:tcPr>
          <w:p w14:paraId="2638C02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39" w:type="dxa"/>
            <w:tcBorders>
              <w:top w:val="nil"/>
              <w:left w:val="nil"/>
              <w:bottom w:val="single" w:sz="4" w:space="0" w:color="auto"/>
              <w:right w:val="single" w:sz="4" w:space="0" w:color="auto"/>
            </w:tcBorders>
            <w:shd w:val="clear" w:color="auto" w:fill="auto"/>
            <w:noWrap/>
            <w:vAlign w:val="bottom"/>
            <w:hideMark/>
          </w:tcPr>
          <w:p w14:paraId="6A3011A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39" w:type="dxa"/>
            <w:tcBorders>
              <w:top w:val="nil"/>
              <w:left w:val="nil"/>
              <w:bottom w:val="single" w:sz="4" w:space="0" w:color="auto"/>
              <w:right w:val="single" w:sz="4" w:space="0" w:color="auto"/>
            </w:tcBorders>
            <w:shd w:val="clear" w:color="auto" w:fill="auto"/>
            <w:noWrap/>
            <w:vAlign w:val="bottom"/>
            <w:hideMark/>
          </w:tcPr>
          <w:p w14:paraId="5121EEB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1010" w:type="dxa"/>
            <w:tcBorders>
              <w:top w:val="nil"/>
              <w:left w:val="nil"/>
              <w:bottom w:val="single" w:sz="4" w:space="0" w:color="auto"/>
              <w:right w:val="single" w:sz="4" w:space="0" w:color="auto"/>
            </w:tcBorders>
            <w:shd w:val="clear" w:color="auto" w:fill="auto"/>
            <w:noWrap/>
            <w:vAlign w:val="bottom"/>
            <w:hideMark/>
          </w:tcPr>
          <w:p w14:paraId="1DCF9B0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92" w:type="dxa"/>
            <w:tcBorders>
              <w:top w:val="nil"/>
              <w:left w:val="nil"/>
              <w:bottom w:val="single" w:sz="4" w:space="0" w:color="auto"/>
              <w:right w:val="single" w:sz="4" w:space="0" w:color="auto"/>
            </w:tcBorders>
            <w:shd w:val="clear" w:color="auto" w:fill="auto"/>
            <w:noWrap/>
            <w:vAlign w:val="bottom"/>
            <w:hideMark/>
          </w:tcPr>
          <w:p w14:paraId="407C20E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92" w:type="dxa"/>
            <w:tcBorders>
              <w:top w:val="nil"/>
              <w:left w:val="nil"/>
              <w:bottom w:val="single" w:sz="4" w:space="0" w:color="auto"/>
              <w:right w:val="single" w:sz="4" w:space="0" w:color="auto"/>
            </w:tcBorders>
            <w:shd w:val="clear" w:color="auto" w:fill="auto"/>
            <w:noWrap/>
            <w:vAlign w:val="bottom"/>
            <w:hideMark/>
          </w:tcPr>
          <w:p w14:paraId="75064BC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39" w:type="dxa"/>
            <w:tcBorders>
              <w:top w:val="nil"/>
              <w:left w:val="nil"/>
              <w:bottom w:val="single" w:sz="4" w:space="0" w:color="auto"/>
              <w:right w:val="single" w:sz="4" w:space="0" w:color="auto"/>
            </w:tcBorders>
            <w:shd w:val="clear" w:color="auto" w:fill="auto"/>
            <w:noWrap/>
            <w:vAlign w:val="bottom"/>
            <w:hideMark/>
          </w:tcPr>
          <w:p w14:paraId="0D96DF2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39" w:type="dxa"/>
            <w:tcBorders>
              <w:top w:val="nil"/>
              <w:left w:val="nil"/>
              <w:bottom w:val="single" w:sz="4" w:space="0" w:color="auto"/>
              <w:right w:val="single" w:sz="4" w:space="0" w:color="auto"/>
            </w:tcBorders>
            <w:shd w:val="clear" w:color="auto" w:fill="auto"/>
            <w:noWrap/>
            <w:vAlign w:val="bottom"/>
            <w:hideMark/>
          </w:tcPr>
          <w:p w14:paraId="6FFC83C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957" w:type="dxa"/>
            <w:tcBorders>
              <w:top w:val="nil"/>
              <w:left w:val="nil"/>
              <w:bottom w:val="single" w:sz="4" w:space="0" w:color="auto"/>
              <w:right w:val="single" w:sz="4" w:space="0" w:color="auto"/>
            </w:tcBorders>
            <w:shd w:val="clear" w:color="auto" w:fill="auto"/>
            <w:noWrap/>
            <w:vAlign w:val="bottom"/>
            <w:hideMark/>
          </w:tcPr>
          <w:p w14:paraId="45597A7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1134" w:type="dxa"/>
            <w:tcBorders>
              <w:top w:val="nil"/>
              <w:left w:val="nil"/>
              <w:bottom w:val="single" w:sz="4" w:space="0" w:color="auto"/>
              <w:right w:val="single" w:sz="4" w:space="0" w:color="auto"/>
            </w:tcBorders>
            <w:shd w:val="clear" w:color="auto" w:fill="auto"/>
            <w:noWrap/>
            <w:vAlign w:val="bottom"/>
            <w:hideMark/>
          </w:tcPr>
          <w:p w14:paraId="14BBC7D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57,500</w:t>
            </w:r>
          </w:p>
        </w:tc>
        <w:tc>
          <w:tcPr>
            <w:tcW w:w="1701" w:type="dxa"/>
            <w:tcBorders>
              <w:top w:val="nil"/>
              <w:left w:val="nil"/>
              <w:bottom w:val="single" w:sz="4" w:space="0" w:color="auto"/>
              <w:right w:val="single" w:sz="4" w:space="0" w:color="auto"/>
            </w:tcBorders>
            <w:shd w:val="clear" w:color="auto" w:fill="auto"/>
            <w:noWrap/>
            <w:vAlign w:val="bottom"/>
            <w:hideMark/>
          </w:tcPr>
          <w:p w14:paraId="02EDC40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690,000</w:t>
            </w:r>
          </w:p>
        </w:tc>
      </w:tr>
      <w:tr w:rsidR="00766A65" w:rsidRPr="003D1C35" w14:paraId="73B43014"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0C5F60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Salaries</w:t>
            </w:r>
          </w:p>
        </w:tc>
        <w:tc>
          <w:tcPr>
            <w:tcW w:w="946" w:type="dxa"/>
            <w:tcBorders>
              <w:top w:val="nil"/>
              <w:left w:val="nil"/>
              <w:bottom w:val="single" w:sz="4" w:space="0" w:color="auto"/>
              <w:right w:val="single" w:sz="4" w:space="0" w:color="auto"/>
            </w:tcBorders>
            <w:shd w:val="clear" w:color="auto" w:fill="auto"/>
            <w:noWrap/>
            <w:vAlign w:val="bottom"/>
            <w:hideMark/>
          </w:tcPr>
          <w:p w14:paraId="3431BEC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73710B4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2CB3A2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981BD7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14E178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0BEA8B9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FF8D92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48AF455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07051AB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9DDAF3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7897FD0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79D25E1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167077E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1F0CE751"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62A56FB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Mini Bar</w:t>
            </w:r>
          </w:p>
        </w:tc>
        <w:tc>
          <w:tcPr>
            <w:tcW w:w="946" w:type="dxa"/>
            <w:tcBorders>
              <w:top w:val="nil"/>
              <w:left w:val="nil"/>
              <w:bottom w:val="single" w:sz="4" w:space="0" w:color="auto"/>
              <w:right w:val="single" w:sz="4" w:space="0" w:color="auto"/>
            </w:tcBorders>
            <w:shd w:val="clear" w:color="auto" w:fill="auto"/>
            <w:noWrap/>
            <w:vAlign w:val="bottom"/>
            <w:hideMark/>
          </w:tcPr>
          <w:p w14:paraId="68D7ED7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3EBE7DE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39" w:type="dxa"/>
            <w:tcBorders>
              <w:top w:val="nil"/>
              <w:left w:val="nil"/>
              <w:bottom w:val="single" w:sz="4" w:space="0" w:color="auto"/>
              <w:right w:val="single" w:sz="4" w:space="0" w:color="auto"/>
            </w:tcBorders>
            <w:shd w:val="clear" w:color="auto" w:fill="auto"/>
            <w:noWrap/>
            <w:vAlign w:val="bottom"/>
            <w:hideMark/>
          </w:tcPr>
          <w:p w14:paraId="2CF1925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39" w:type="dxa"/>
            <w:tcBorders>
              <w:top w:val="nil"/>
              <w:left w:val="nil"/>
              <w:bottom w:val="single" w:sz="4" w:space="0" w:color="auto"/>
              <w:right w:val="single" w:sz="4" w:space="0" w:color="auto"/>
            </w:tcBorders>
            <w:shd w:val="clear" w:color="auto" w:fill="auto"/>
            <w:noWrap/>
            <w:vAlign w:val="bottom"/>
            <w:hideMark/>
          </w:tcPr>
          <w:p w14:paraId="4A87D1A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39" w:type="dxa"/>
            <w:tcBorders>
              <w:top w:val="nil"/>
              <w:left w:val="nil"/>
              <w:bottom w:val="single" w:sz="4" w:space="0" w:color="auto"/>
              <w:right w:val="single" w:sz="4" w:space="0" w:color="auto"/>
            </w:tcBorders>
            <w:shd w:val="clear" w:color="auto" w:fill="auto"/>
            <w:noWrap/>
            <w:vAlign w:val="bottom"/>
            <w:hideMark/>
          </w:tcPr>
          <w:p w14:paraId="5782901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1010" w:type="dxa"/>
            <w:tcBorders>
              <w:top w:val="nil"/>
              <w:left w:val="nil"/>
              <w:bottom w:val="single" w:sz="4" w:space="0" w:color="auto"/>
              <w:right w:val="single" w:sz="4" w:space="0" w:color="auto"/>
            </w:tcBorders>
            <w:shd w:val="clear" w:color="auto" w:fill="auto"/>
            <w:noWrap/>
            <w:vAlign w:val="bottom"/>
            <w:hideMark/>
          </w:tcPr>
          <w:p w14:paraId="46DDAFF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92" w:type="dxa"/>
            <w:tcBorders>
              <w:top w:val="nil"/>
              <w:left w:val="nil"/>
              <w:bottom w:val="single" w:sz="4" w:space="0" w:color="auto"/>
              <w:right w:val="single" w:sz="4" w:space="0" w:color="auto"/>
            </w:tcBorders>
            <w:shd w:val="clear" w:color="auto" w:fill="auto"/>
            <w:noWrap/>
            <w:vAlign w:val="bottom"/>
            <w:hideMark/>
          </w:tcPr>
          <w:p w14:paraId="41B3B39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92" w:type="dxa"/>
            <w:tcBorders>
              <w:top w:val="nil"/>
              <w:left w:val="nil"/>
              <w:bottom w:val="single" w:sz="4" w:space="0" w:color="auto"/>
              <w:right w:val="single" w:sz="4" w:space="0" w:color="auto"/>
            </w:tcBorders>
            <w:shd w:val="clear" w:color="auto" w:fill="auto"/>
            <w:noWrap/>
            <w:vAlign w:val="bottom"/>
            <w:hideMark/>
          </w:tcPr>
          <w:p w14:paraId="25FDE8D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39" w:type="dxa"/>
            <w:tcBorders>
              <w:top w:val="nil"/>
              <w:left w:val="nil"/>
              <w:bottom w:val="single" w:sz="4" w:space="0" w:color="auto"/>
              <w:right w:val="single" w:sz="4" w:space="0" w:color="auto"/>
            </w:tcBorders>
            <w:shd w:val="clear" w:color="auto" w:fill="auto"/>
            <w:noWrap/>
            <w:vAlign w:val="bottom"/>
            <w:hideMark/>
          </w:tcPr>
          <w:p w14:paraId="18DB894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39" w:type="dxa"/>
            <w:tcBorders>
              <w:top w:val="nil"/>
              <w:left w:val="nil"/>
              <w:bottom w:val="single" w:sz="4" w:space="0" w:color="auto"/>
              <w:right w:val="single" w:sz="4" w:space="0" w:color="auto"/>
            </w:tcBorders>
            <w:shd w:val="clear" w:color="auto" w:fill="auto"/>
            <w:noWrap/>
            <w:vAlign w:val="bottom"/>
            <w:hideMark/>
          </w:tcPr>
          <w:p w14:paraId="392D5F1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957" w:type="dxa"/>
            <w:tcBorders>
              <w:top w:val="nil"/>
              <w:left w:val="nil"/>
              <w:bottom w:val="single" w:sz="4" w:space="0" w:color="auto"/>
              <w:right w:val="single" w:sz="4" w:space="0" w:color="auto"/>
            </w:tcBorders>
            <w:shd w:val="clear" w:color="auto" w:fill="auto"/>
            <w:noWrap/>
            <w:vAlign w:val="bottom"/>
            <w:hideMark/>
          </w:tcPr>
          <w:p w14:paraId="1CA53B4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1134" w:type="dxa"/>
            <w:tcBorders>
              <w:top w:val="nil"/>
              <w:left w:val="nil"/>
              <w:bottom w:val="single" w:sz="4" w:space="0" w:color="auto"/>
              <w:right w:val="single" w:sz="4" w:space="0" w:color="auto"/>
            </w:tcBorders>
            <w:shd w:val="clear" w:color="auto" w:fill="auto"/>
            <w:noWrap/>
            <w:vAlign w:val="bottom"/>
            <w:hideMark/>
          </w:tcPr>
          <w:p w14:paraId="09E0422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7,000</w:t>
            </w:r>
          </w:p>
        </w:tc>
        <w:tc>
          <w:tcPr>
            <w:tcW w:w="1701" w:type="dxa"/>
            <w:tcBorders>
              <w:top w:val="nil"/>
              <w:left w:val="nil"/>
              <w:bottom w:val="single" w:sz="4" w:space="0" w:color="auto"/>
              <w:right w:val="single" w:sz="4" w:space="0" w:color="auto"/>
            </w:tcBorders>
            <w:shd w:val="clear" w:color="auto" w:fill="auto"/>
            <w:noWrap/>
            <w:vAlign w:val="bottom"/>
            <w:hideMark/>
          </w:tcPr>
          <w:p w14:paraId="7B55A0F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77,000</w:t>
            </w:r>
          </w:p>
        </w:tc>
      </w:tr>
      <w:tr w:rsidR="00766A65" w:rsidRPr="003D1C35" w14:paraId="18763A6E"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D12E24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Training </w:t>
            </w:r>
          </w:p>
        </w:tc>
        <w:tc>
          <w:tcPr>
            <w:tcW w:w="946" w:type="dxa"/>
            <w:tcBorders>
              <w:top w:val="nil"/>
              <w:left w:val="nil"/>
              <w:bottom w:val="single" w:sz="4" w:space="0" w:color="auto"/>
              <w:right w:val="single" w:sz="4" w:space="0" w:color="auto"/>
            </w:tcBorders>
            <w:shd w:val="clear" w:color="auto" w:fill="auto"/>
            <w:noWrap/>
            <w:vAlign w:val="bottom"/>
            <w:hideMark/>
          </w:tcPr>
          <w:p w14:paraId="3533D4B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073FCB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CB2037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43AEA8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3442D2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3984675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77E37D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0314A3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DF9C7C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272BB7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268DD24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7,500</w:t>
            </w:r>
          </w:p>
        </w:tc>
        <w:tc>
          <w:tcPr>
            <w:tcW w:w="1134" w:type="dxa"/>
            <w:tcBorders>
              <w:top w:val="nil"/>
              <w:left w:val="nil"/>
              <w:bottom w:val="single" w:sz="4" w:space="0" w:color="auto"/>
              <w:right w:val="single" w:sz="4" w:space="0" w:color="auto"/>
            </w:tcBorders>
            <w:shd w:val="clear" w:color="auto" w:fill="auto"/>
            <w:noWrap/>
            <w:vAlign w:val="bottom"/>
            <w:hideMark/>
          </w:tcPr>
          <w:p w14:paraId="29C849F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3CADC6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7,500</w:t>
            </w:r>
          </w:p>
        </w:tc>
      </w:tr>
      <w:tr w:rsidR="00766A65" w:rsidRPr="003D1C35" w14:paraId="55CFF89D"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AAC4DB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Virgin Pass</w:t>
            </w:r>
          </w:p>
        </w:tc>
        <w:tc>
          <w:tcPr>
            <w:tcW w:w="946" w:type="dxa"/>
            <w:tcBorders>
              <w:top w:val="nil"/>
              <w:left w:val="nil"/>
              <w:bottom w:val="single" w:sz="4" w:space="0" w:color="auto"/>
              <w:right w:val="single" w:sz="4" w:space="0" w:color="auto"/>
            </w:tcBorders>
            <w:shd w:val="clear" w:color="auto" w:fill="auto"/>
            <w:noWrap/>
            <w:vAlign w:val="bottom"/>
            <w:hideMark/>
          </w:tcPr>
          <w:p w14:paraId="6ADD640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93" w:type="dxa"/>
            <w:tcBorders>
              <w:top w:val="nil"/>
              <w:left w:val="nil"/>
              <w:bottom w:val="single" w:sz="4" w:space="0" w:color="auto"/>
              <w:right w:val="single" w:sz="4" w:space="0" w:color="auto"/>
            </w:tcBorders>
            <w:shd w:val="clear" w:color="auto" w:fill="auto"/>
            <w:noWrap/>
            <w:vAlign w:val="bottom"/>
            <w:hideMark/>
          </w:tcPr>
          <w:p w14:paraId="4A53C3A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39" w:type="dxa"/>
            <w:tcBorders>
              <w:top w:val="nil"/>
              <w:left w:val="nil"/>
              <w:bottom w:val="single" w:sz="4" w:space="0" w:color="auto"/>
              <w:right w:val="single" w:sz="4" w:space="0" w:color="auto"/>
            </w:tcBorders>
            <w:shd w:val="clear" w:color="auto" w:fill="auto"/>
            <w:noWrap/>
            <w:vAlign w:val="bottom"/>
            <w:hideMark/>
          </w:tcPr>
          <w:p w14:paraId="0A85A66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39" w:type="dxa"/>
            <w:tcBorders>
              <w:top w:val="nil"/>
              <w:left w:val="nil"/>
              <w:bottom w:val="single" w:sz="4" w:space="0" w:color="auto"/>
              <w:right w:val="single" w:sz="4" w:space="0" w:color="auto"/>
            </w:tcBorders>
            <w:shd w:val="clear" w:color="auto" w:fill="auto"/>
            <w:noWrap/>
            <w:vAlign w:val="bottom"/>
            <w:hideMark/>
          </w:tcPr>
          <w:p w14:paraId="444E656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39" w:type="dxa"/>
            <w:tcBorders>
              <w:top w:val="nil"/>
              <w:left w:val="nil"/>
              <w:bottom w:val="single" w:sz="4" w:space="0" w:color="auto"/>
              <w:right w:val="single" w:sz="4" w:space="0" w:color="auto"/>
            </w:tcBorders>
            <w:shd w:val="clear" w:color="auto" w:fill="auto"/>
            <w:noWrap/>
            <w:vAlign w:val="bottom"/>
            <w:hideMark/>
          </w:tcPr>
          <w:p w14:paraId="0E944CE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1010" w:type="dxa"/>
            <w:tcBorders>
              <w:top w:val="nil"/>
              <w:left w:val="nil"/>
              <w:bottom w:val="single" w:sz="4" w:space="0" w:color="auto"/>
              <w:right w:val="single" w:sz="4" w:space="0" w:color="auto"/>
            </w:tcBorders>
            <w:shd w:val="clear" w:color="auto" w:fill="auto"/>
            <w:noWrap/>
            <w:vAlign w:val="bottom"/>
            <w:hideMark/>
          </w:tcPr>
          <w:p w14:paraId="6A55F2E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92" w:type="dxa"/>
            <w:tcBorders>
              <w:top w:val="nil"/>
              <w:left w:val="nil"/>
              <w:bottom w:val="single" w:sz="4" w:space="0" w:color="auto"/>
              <w:right w:val="single" w:sz="4" w:space="0" w:color="auto"/>
            </w:tcBorders>
            <w:shd w:val="clear" w:color="auto" w:fill="auto"/>
            <w:noWrap/>
            <w:vAlign w:val="bottom"/>
            <w:hideMark/>
          </w:tcPr>
          <w:p w14:paraId="7E549DB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92" w:type="dxa"/>
            <w:tcBorders>
              <w:top w:val="nil"/>
              <w:left w:val="nil"/>
              <w:bottom w:val="single" w:sz="4" w:space="0" w:color="auto"/>
              <w:right w:val="single" w:sz="4" w:space="0" w:color="auto"/>
            </w:tcBorders>
            <w:shd w:val="clear" w:color="auto" w:fill="auto"/>
            <w:noWrap/>
            <w:vAlign w:val="bottom"/>
            <w:hideMark/>
          </w:tcPr>
          <w:p w14:paraId="0F32B9B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39" w:type="dxa"/>
            <w:tcBorders>
              <w:top w:val="nil"/>
              <w:left w:val="nil"/>
              <w:bottom w:val="single" w:sz="4" w:space="0" w:color="auto"/>
              <w:right w:val="single" w:sz="4" w:space="0" w:color="auto"/>
            </w:tcBorders>
            <w:shd w:val="clear" w:color="auto" w:fill="auto"/>
            <w:noWrap/>
            <w:vAlign w:val="bottom"/>
            <w:hideMark/>
          </w:tcPr>
          <w:p w14:paraId="280A70E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39" w:type="dxa"/>
            <w:tcBorders>
              <w:top w:val="nil"/>
              <w:left w:val="nil"/>
              <w:bottom w:val="single" w:sz="4" w:space="0" w:color="auto"/>
              <w:right w:val="single" w:sz="4" w:space="0" w:color="auto"/>
            </w:tcBorders>
            <w:shd w:val="clear" w:color="auto" w:fill="auto"/>
            <w:noWrap/>
            <w:vAlign w:val="bottom"/>
            <w:hideMark/>
          </w:tcPr>
          <w:p w14:paraId="3399165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957" w:type="dxa"/>
            <w:tcBorders>
              <w:top w:val="nil"/>
              <w:left w:val="nil"/>
              <w:bottom w:val="single" w:sz="4" w:space="0" w:color="auto"/>
              <w:right w:val="single" w:sz="4" w:space="0" w:color="auto"/>
            </w:tcBorders>
            <w:shd w:val="clear" w:color="auto" w:fill="auto"/>
            <w:noWrap/>
            <w:vAlign w:val="bottom"/>
            <w:hideMark/>
          </w:tcPr>
          <w:p w14:paraId="12FB071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1134" w:type="dxa"/>
            <w:tcBorders>
              <w:top w:val="nil"/>
              <w:left w:val="nil"/>
              <w:bottom w:val="single" w:sz="4" w:space="0" w:color="auto"/>
              <w:right w:val="single" w:sz="4" w:space="0" w:color="auto"/>
            </w:tcBorders>
            <w:shd w:val="clear" w:color="auto" w:fill="auto"/>
            <w:noWrap/>
            <w:vAlign w:val="bottom"/>
            <w:hideMark/>
          </w:tcPr>
          <w:p w14:paraId="434AA32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2,500</w:t>
            </w:r>
          </w:p>
        </w:tc>
        <w:tc>
          <w:tcPr>
            <w:tcW w:w="1701" w:type="dxa"/>
            <w:tcBorders>
              <w:top w:val="nil"/>
              <w:left w:val="nil"/>
              <w:bottom w:val="single" w:sz="4" w:space="0" w:color="auto"/>
              <w:right w:val="single" w:sz="4" w:space="0" w:color="auto"/>
            </w:tcBorders>
            <w:shd w:val="clear" w:color="auto" w:fill="auto"/>
            <w:noWrap/>
            <w:vAlign w:val="bottom"/>
            <w:hideMark/>
          </w:tcPr>
          <w:p w14:paraId="21625E7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30,000</w:t>
            </w:r>
          </w:p>
        </w:tc>
      </w:tr>
      <w:tr w:rsidR="00766A65" w:rsidRPr="003D1C35" w14:paraId="35DDD32D"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26818E0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Vehicles lease</w:t>
            </w:r>
          </w:p>
        </w:tc>
        <w:tc>
          <w:tcPr>
            <w:tcW w:w="946" w:type="dxa"/>
            <w:tcBorders>
              <w:top w:val="nil"/>
              <w:left w:val="nil"/>
              <w:bottom w:val="single" w:sz="4" w:space="0" w:color="auto"/>
              <w:right w:val="single" w:sz="4" w:space="0" w:color="auto"/>
            </w:tcBorders>
            <w:shd w:val="clear" w:color="auto" w:fill="auto"/>
            <w:noWrap/>
            <w:vAlign w:val="bottom"/>
            <w:hideMark/>
          </w:tcPr>
          <w:p w14:paraId="7FD3F12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93" w:type="dxa"/>
            <w:tcBorders>
              <w:top w:val="nil"/>
              <w:left w:val="nil"/>
              <w:bottom w:val="single" w:sz="4" w:space="0" w:color="auto"/>
              <w:right w:val="single" w:sz="4" w:space="0" w:color="auto"/>
            </w:tcBorders>
            <w:shd w:val="clear" w:color="auto" w:fill="auto"/>
            <w:noWrap/>
            <w:vAlign w:val="bottom"/>
            <w:hideMark/>
          </w:tcPr>
          <w:p w14:paraId="00D75BA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39" w:type="dxa"/>
            <w:tcBorders>
              <w:top w:val="nil"/>
              <w:left w:val="nil"/>
              <w:bottom w:val="single" w:sz="4" w:space="0" w:color="auto"/>
              <w:right w:val="single" w:sz="4" w:space="0" w:color="auto"/>
            </w:tcBorders>
            <w:shd w:val="clear" w:color="auto" w:fill="auto"/>
            <w:noWrap/>
            <w:vAlign w:val="bottom"/>
            <w:hideMark/>
          </w:tcPr>
          <w:p w14:paraId="60E3101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39" w:type="dxa"/>
            <w:tcBorders>
              <w:top w:val="nil"/>
              <w:left w:val="nil"/>
              <w:bottom w:val="single" w:sz="4" w:space="0" w:color="auto"/>
              <w:right w:val="single" w:sz="4" w:space="0" w:color="auto"/>
            </w:tcBorders>
            <w:shd w:val="clear" w:color="auto" w:fill="auto"/>
            <w:noWrap/>
            <w:vAlign w:val="bottom"/>
            <w:hideMark/>
          </w:tcPr>
          <w:p w14:paraId="01EC618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39" w:type="dxa"/>
            <w:tcBorders>
              <w:top w:val="nil"/>
              <w:left w:val="nil"/>
              <w:bottom w:val="single" w:sz="4" w:space="0" w:color="auto"/>
              <w:right w:val="single" w:sz="4" w:space="0" w:color="auto"/>
            </w:tcBorders>
            <w:shd w:val="clear" w:color="auto" w:fill="auto"/>
            <w:noWrap/>
            <w:vAlign w:val="bottom"/>
            <w:hideMark/>
          </w:tcPr>
          <w:p w14:paraId="6467297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1010" w:type="dxa"/>
            <w:tcBorders>
              <w:top w:val="nil"/>
              <w:left w:val="nil"/>
              <w:bottom w:val="single" w:sz="4" w:space="0" w:color="auto"/>
              <w:right w:val="single" w:sz="4" w:space="0" w:color="auto"/>
            </w:tcBorders>
            <w:shd w:val="clear" w:color="auto" w:fill="auto"/>
            <w:noWrap/>
            <w:vAlign w:val="bottom"/>
            <w:hideMark/>
          </w:tcPr>
          <w:p w14:paraId="64AE08B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92" w:type="dxa"/>
            <w:tcBorders>
              <w:top w:val="nil"/>
              <w:left w:val="nil"/>
              <w:bottom w:val="single" w:sz="4" w:space="0" w:color="auto"/>
              <w:right w:val="single" w:sz="4" w:space="0" w:color="auto"/>
            </w:tcBorders>
            <w:shd w:val="clear" w:color="auto" w:fill="auto"/>
            <w:noWrap/>
            <w:vAlign w:val="bottom"/>
            <w:hideMark/>
          </w:tcPr>
          <w:p w14:paraId="0390CFC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92" w:type="dxa"/>
            <w:tcBorders>
              <w:top w:val="nil"/>
              <w:left w:val="nil"/>
              <w:bottom w:val="single" w:sz="4" w:space="0" w:color="auto"/>
              <w:right w:val="single" w:sz="4" w:space="0" w:color="auto"/>
            </w:tcBorders>
            <w:shd w:val="clear" w:color="auto" w:fill="auto"/>
            <w:noWrap/>
            <w:vAlign w:val="bottom"/>
            <w:hideMark/>
          </w:tcPr>
          <w:p w14:paraId="657F34A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39" w:type="dxa"/>
            <w:tcBorders>
              <w:top w:val="nil"/>
              <w:left w:val="nil"/>
              <w:bottom w:val="single" w:sz="4" w:space="0" w:color="auto"/>
              <w:right w:val="single" w:sz="4" w:space="0" w:color="auto"/>
            </w:tcBorders>
            <w:shd w:val="clear" w:color="auto" w:fill="auto"/>
            <w:noWrap/>
            <w:vAlign w:val="bottom"/>
            <w:hideMark/>
          </w:tcPr>
          <w:p w14:paraId="5C14733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39" w:type="dxa"/>
            <w:tcBorders>
              <w:top w:val="nil"/>
              <w:left w:val="nil"/>
              <w:bottom w:val="single" w:sz="4" w:space="0" w:color="auto"/>
              <w:right w:val="single" w:sz="4" w:space="0" w:color="auto"/>
            </w:tcBorders>
            <w:shd w:val="clear" w:color="auto" w:fill="auto"/>
            <w:noWrap/>
            <w:vAlign w:val="bottom"/>
            <w:hideMark/>
          </w:tcPr>
          <w:p w14:paraId="1795D35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957" w:type="dxa"/>
            <w:tcBorders>
              <w:top w:val="nil"/>
              <w:left w:val="nil"/>
              <w:bottom w:val="single" w:sz="4" w:space="0" w:color="auto"/>
              <w:right w:val="single" w:sz="4" w:space="0" w:color="auto"/>
            </w:tcBorders>
            <w:shd w:val="clear" w:color="auto" w:fill="auto"/>
            <w:noWrap/>
            <w:vAlign w:val="bottom"/>
            <w:hideMark/>
          </w:tcPr>
          <w:p w14:paraId="69D869F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1134" w:type="dxa"/>
            <w:tcBorders>
              <w:top w:val="nil"/>
              <w:left w:val="nil"/>
              <w:bottom w:val="single" w:sz="4" w:space="0" w:color="auto"/>
              <w:right w:val="single" w:sz="4" w:space="0" w:color="auto"/>
            </w:tcBorders>
            <w:shd w:val="clear" w:color="auto" w:fill="auto"/>
            <w:noWrap/>
            <w:vAlign w:val="bottom"/>
            <w:hideMark/>
          </w:tcPr>
          <w:p w14:paraId="2E663AF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2,750</w:t>
            </w:r>
          </w:p>
        </w:tc>
        <w:tc>
          <w:tcPr>
            <w:tcW w:w="1701" w:type="dxa"/>
            <w:tcBorders>
              <w:top w:val="nil"/>
              <w:left w:val="nil"/>
              <w:bottom w:val="single" w:sz="4" w:space="0" w:color="auto"/>
              <w:right w:val="single" w:sz="4" w:space="0" w:color="auto"/>
            </w:tcBorders>
            <w:shd w:val="clear" w:color="auto" w:fill="auto"/>
            <w:noWrap/>
            <w:vAlign w:val="bottom"/>
            <w:hideMark/>
          </w:tcPr>
          <w:p w14:paraId="22F1EB5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33,000</w:t>
            </w:r>
          </w:p>
        </w:tc>
      </w:tr>
      <w:tr w:rsidR="00766A65" w:rsidRPr="003D1C35" w14:paraId="410A55D7"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9FB412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Utility Bills</w:t>
            </w:r>
          </w:p>
        </w:tc>
        <w:tc>
          <w:tcPr>
            <w:tcW w:w="946" w:type="dxa"/>
            <w:tcBorders>
              <w:top w:val="nil"/>
              <w:left w:val="nil"/>
              <w:bottom w:val="single" w:sz="4" w:space="0" w:color="auto"/>
              <w:right w:val="single" w:sz="4" w:space="0" w:color="auto"/>
            </w:tcBorders>
            <w:shd w:val="clear" w:color="auto" w:fill="auto"/>
            <w:noWrap/>
            <w:vAlign w:val="bottom"/>
            <w:hideMark/>
          </w:tcPr>
          <w:p w14:paraId="4BC31CC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93" w:type="dxa"/>
            <w:tcBorders>
              <w:top w:val="nil"/>
              <w:left w:val="nil"/>
              <w:bottom w:val="single" w:sz="4" w:space="0" w:color="auto"/>
              <w:right w:val="single" w:sz="4" w:space="0" w:color="auto"/>
            </w:tcBorders>
            <w:shd w:val="clear" w:color="auto" w:fill="auto"/>
            <w:noWrap/>
            <w:vAlign w:val="bottom"/>
            <w:hideMark/>
          </w:tcPr>
          <w:p w14:paraId="1735147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39" w:type="dxa"/>
            <w:tcBorders>
              <w:top w:val="nil"/>
              <w:left w:val="nil"/>
              <w:bottom w:val="single" w:sz="4" w:space="0" w:color="auto"/>
              <w:right w:val="single" w:sz="4" w:space="0" w:color="auto"/>
            </w:tcBorders>
            <w:shd w:val="clear" w:color="auto" w:fill="auto"/>
            <w:noWrap/>
            <w:vAlign w:val="bottom"/>
            <w:hideMark/>
          </w:tcPr>
          <w:p w14:paraId="6A5F970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39" w:type="dxa"/>
            <w:tcBorders>
              <w:top w:val="nil"/>
              <w:left w:val="nil"/>
              <w:bottom w:val="single" w:sz="4" w:space="0" w:color="auto"/>
              <w:right w:val="single" w:sz="4" w:space="0" w:color="auto"/>
            </w:tcBorders>
            <w:shd w:val="clear" w:color="auto" w:fill="auto"/>
            <w:noWrap/>
            <w:vAlign w:val="bottom"/>
            <w:hideMark/>
          </w:tcPr>
          <w:p w14:paraId="7031303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39" w:type="dxa"/>
            <w:tcBorders>
              <w:top w:val="nil"/>
              <w:left w:val="nil"/>
              <w:bottom w:val="single" w:sz="4" w:space="0" w:color="auto"/>
              <w:right w:val="single" w:sz="4" w:space="0" w:color="auto"/>
            </w:tcBorders>
            <w:shd w:val="clear" w:color="auto" w:fill="auto"/>
            <w:noWrap/>
            <w:vAlign w:val="bottom"/>
            <w:hideMark/>
          </w:tcPr>
          <w:p w14:paraId="2A14B8C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1010" w:type="dxa"/>
            <w:tcBorders>
              <w:top w:val="nil"/>
              <w:left w:val="nil"/>
              <w:bottom w:val="single" w:sz="4" w:space="0" w:color="auto"/>
              <w:right w:val="single" w:sz="4" w:space="0" w:color="auto"/>
            </w:tcBorders>
            <w:shd w:val="clear" w:color="auto" w:fill="auto"/>
            <w:noWrap/>
            <w:vAlign w:val="bottom"/>
            <w:hideMark/>
          </w:tcPr>
          <w:p w14:paraId="780186A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92" w:type="dxa"/>
            <w:tcBorders>
              <w:top w:val="nil"/>
              <w:left w:val="nil"/>
              <w:bottom w:val="single" w:sz="4" w:space="0" w:color="auto"/>
              <w:right w:val="single" w:sz="4" w:space="0" w:color="auto"/>
            </w:tcBorders>
            <w:shd w:val="clear" w:color="auto" w:fill="auto"/>
            <w:noWrap/>
            <w:vAlign w:val="bottom"/>
            <w:hideMark/>
          </w:tcPr>
          <w:p w14:paraId="6D9899A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92" w:type="dxa"/>
            <w:tcBorders>
              <w:top w:val="nil"/>
              <w:left w:val="nil"/>
              <w:bottom w:val="single" w:sz="4" w:space="0" w:color="auto"/>
              <w:right w:val="single" w:sz="4" w:space="0" w:color="auto"/>
            </w:tcBorders>
            <w:shd w:val="clear" w:color="auto" w:fill="auto"/>
            <w:noWrap/>
            <w:vAlign w:val="bottom"/>
            <w:hideMark/>
          </w:tcPr>
          <w:p w14:paraId="124A75D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39" w:type="dxa"/>
            <w:tcBorders>
              <w:top w:val="nil"/>
              <w:left w:val="nil"/>
              <w:bottom w:val="single" w:sz="4" w:space="0" w:color="auto"/>
              <w:right w:val="single" w:sz="4" w:space="0" w:color="auto"/>
            </w:tcBorders>
            <w:shd w:val="clear" w:color="auto" w:fill="auto"/>
            <w:noWrap/>
            <w:vAlign w:val="bottom"/>
            <w:hideMark/>
          </w:tcPr>
          <w:p w14:paraId="4D98073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39" w:type="dxa"/>
            <w:tcBorders>
              <w:top w:val="nil"/>
              <w:left w:val="nil"/>
              <w:bottom w:val="single" w:sz="4" w:space="0" w:color="auto"/>
              <w:right w:val="single" w:sz="4" w:space="0" w:color="auto"/>
            </w:tcBorders>
            <w:shd w:val="clear" w:color="auto" w:fill="auto"/>
            <w:noWrap/>
            <w:vAlign w:val="bottom"/>
            <w:hideMark/>
          </w:tcPr>
          <w:p w14:paraId="5C5A56D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957" w:type="dxa"/>
            <w:tcBorders>
              <w:top w:val="nil"/>
              <w:left w:val="nil"/>
              <w:bottom w:val="single" w:sz="4" w:space="0" w:color="auto"/>
              <w:right w:val="single" w:sz="4" w:space="0" w:color="auto"/>
            </w:tcBorders>
            <w:shd w:val="clear" w:color="auto" w:fill="auto"/>
            <w:noWrap/>
            <w:vAlign w:val="bottom"/>
            <w:hideMark/>
          </w:tcPr>
          <w:p w14:paraId="10C38D3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1134" w:type="dxa"/>
            <w:tcBorders>
              <w:top w:val="nil"/>
              <w:left w:val="nil"/>
              <w:bottom w:val="single" w:sz="4" w:space="0" w:color="auto"/>
              <w:right w:val="single" w:sz="4" w:space="0" w:color="auto"/>
            </w:tcBorders>
            <w:shd w:val="clear" w:color="auto" w:fill="auto"/>
            <w:noWrap/>
            <w:vAlign w:val="bottom"/>
            <w:hideMark/>
          </w:tcPr>
          <w:p w14:paraId="390C650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2,000</w:t>
            </w:r>
          </w:p>
        </w:tc>
        <w:tc>
          <w:tcPr>
            <w:tcW w:w="1701" w:type="dxa"/>
            <w:tcBorders>
              <w:top w:val="nil"/>
              <w:left w:val="nil"/>
              <w:bottom w:val="single" w:sz="4" w:space="0" w:color="auto"/>
              <w:right w:val="single" w:sz="4" w:space="0" w:color="auto"/>
            </w:tcBorders>
            <w:shd w:val="clear" w:color="auto" w:fill="auto"/>
            <w:noWrap/>
            <w:vAlign w:val="bottom"/>
            <w:hideMark/>
          </w:tcPr>
          <w:p w14:paraId="2B8C50F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24,000</w:t>
            </w:r>
          </w:p>
        </w:tc>
      </w:tr>
      <w:tr w:rsidR="00766A65" w:rsidRPr="003D1C35" w14:paraId="6398B474"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48BF19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Van</w:t>
            </w:r>
          </w:p>
        </w:tc>
        <w:tc>
          <w:tcPr>
            <w:tcW w:w="946" w:type="dxa"/>
            <w:tcBorders>
              <w:top w:val="nil"/>
              <w:left w:val="nil"/>
              <w:bottom w:val="single" w:sz="4" w:space="0" w:color="auto"/>
              <w:right w:val="single" w:sz="4" w:space="0" w:color="auto"/>
            </w:tcBorders>
            <w:shd w:val="clear" w:color="auto" w:fill="auto"/>
            <w:noWrap/>
            <w:vAlign w:val="bottom"/>
            <w:hideMark/>
          </w:tcPr>
          <w:p w14:paraId="5CCE66A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3" w:type="dxa"/>
            <w:tcBorders>
              <w:top w:val="nil"/>
              <w:left w:val="nil"/>
              <w:bottom w:val="single" w:sz="4" w:space="0" w:color="auto"/>
              <w:right w:val="single" w:sz="4" w:space="0" w:color="auto"/>
            </w:tcBorders>
            <w:shd w:val="clear" w:color="auto" w:fill="auto"/>
            <w:noWrap/>
            <w:vAlign w:val="bottom"/>
            <w:hideMark/>
          </w:tcPr>
          <w:p w14:paraId="7545DFA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4A0E2B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7B26DF1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1D49A0A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2CA4966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412B040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2A4637C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62D62F0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4DD6C45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4336D1D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291CDA3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701" w:type="dxa"/>
            <w:tcBorders>
              <w:top w:val="nil"/>
              <w:left w:val="nil"/>
              <w:bottom w:val="single" w:sz="4" w:space="0" w:color="auto"/>
              <w:right w:val="single" w:sz="4" w:space="0" w:color="auto"/>
            </w:tcBorders>
            <w:shd w:val="clear" w:color="auto" w:fill="auto"/>
            <w:noWrap/>
            <w:vAlign w:val="bottom"/>
            <w:hideMark/>
          </w:tcPr>
          <w:p w14:paraId="52ECDAF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305E0A2F"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44FC2F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Petrol and diesel</w:t>
            </w:r>
          </w:p>
        </w:tc>
        <w:tc>
          <w:tcPr>
            <w:tcW w:w="946" w:type="dxa"/>
            <w:tcBorders>
              <w:top w:val="nil"/>
              <w:left w:val="nil"/>
              <w:bottom w:val="single" w:sz="4" w:space="0" w:color="auto"/>
              <w:right w:val="single" w:sz="4" w:space="0" w:color="auto"/>
            </w:tcBorders>
            <w:shd w:val="clear" w:color="auto" w:fill="auto"/>
            <w:noWrap/>
            <w:vAlign w:val="bottom"/>
            <w:hideMark/>
          </w:tcPr>
          <w:p w14:paraId="74D1A21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93" w:type="dxa"/>
            <w:tcBorders>
              <w:top w:val="nil"/>
              <w:left w:val="nil"/>
              <w:bottom w:val="single" w:sz="4" w:space="0" w:color="auto"/>
              <w:right w:val="single" w:sz="4" w:space="0" w:color="auto"/>
            </w:tcBorders>
            <w:shd w:val="clear" w:color="auto" w:fill="auto"/>
            <w:noWrap/>
            <w:vAlign w:val="bottom"/>
            <w:hideMark/>
          </w:tcPr>
          <w:p w14:paraId="294332D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39" w:type="dxa"/>
            <w:tcBorders>
              <w:top w:val="nil"/>
              <w:left w:val="nil"/>
              <w:bottom w:val="single" w:sz="4" w:space="0" w:color="auto"/>
              <w:right w:val="single" w:sz="4" w:space="0" w:color="auto"/>
            </w:tcBorders>
            <w:shd w:val="clear" w:color="auto" w:fill="auto"/>
            <w:noWrap/>
            <w:vAlign w:val="bottom"/>
            <w:hideMark/>
          </w:tcPr>
          <w:p w14:paraId="1201C1F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39" w:type="dxa"/>
            <w:tcBorders>
              <w:top w:val="nil"/>
              <w:left w:val="nil"/>
              <w:bottom w:val="single" w:sz="4" w:space="0" w:color="auto"/>
              <w:right w:val="single" w:sz="4" w:space="0" w:color="auto"/>
            </w:tcBorders>
            <w:shd w:val="clear" w:color="auto" w:fill="auto"/>
            <w:noWrap/>
            <w:vAlign w:val="bottom"/>
            <w:hideMark/>
          </w:tcPr>
          <w:p w14:paraId="687AD72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39" w:type="dxa"/>
            <w:tcBorders>
              <w:top w:val="nil"/>
              <w:left w:val="nil"/>
              <w:bottom w:val="single" w:sz="4" w:space="0" w:color="auto"/>
              <w:right w:val="single" w:sz="4" w:space="0" w:color="auto"/>
            </w:tcBorders>
            <w:shd w:val="clear" w:color="auto" w:fill="auto"/>
            <w:noWrap/>
            <w:vAlign w:val="bottom"/>
            <w:hideMark/>
          </w:tcPr>
          <w:p w14:paraId="4B9BE1E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1010" w:type="dxa"/>
            <w:tcBorders>
              <w:top w:val="nil"/>
              <w:left w:val="nil"/>
              <w:bottom w:val="single" w:sz="4" w:space="0" w:color="auto"/>
              <w:right w:val="single" w:sz="4" w:space="0" w:color="auto"/>
            </w:tcBorders>
            <w:shd w:val="clear" w:color="auto" w:fill="auto"/>
            <w:noWrap/>
            <w:vAlign w:val="bottom"/>
            <w:hideMark/>
          </w:tcPr>
          <w:p w14:paraId="36356D3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92" w:type="dxa"/>
            <w:tcBorders>
              <w:top w:val="nil"/>
              <w:left w:val="nil"/>
              <w:bottom w:val="single" w:sz="4" w:space="0" w:color="auto"/>
              <w:right w:val="single" w:sz="4" w:space="0" w:color="auto"/>
            </w:tcBorders>
            <w:shd w:val="clear" w:color="auto" w:fill="auto"/>
            <w:noWrap/>
            <w:vAlign w:val="bottom"/>
            <w:hideMark/>
          </w:tcPr>
          <w:p w14:paraId="3AAC008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92" w:type="dxa"/>
            <w:tcBorders>
              <w:top w:val="nil"/>
              <w:left w:val="nil"/>
              <w:bottom w:val="single" w:sz="4" w:space="0" w:color="auto"/>
              <w:right w:val="single" w:sz="4" w:space="0" w:color="auto"/>
            </w:tcBorders>
            <w:shd w:val="clear" w:color="auto" w:fill="auto"/>
            <w:noWrap/>
            <w:vAlign w:val="bottom"/>
            <w:hideMark/>
          </w:tcPr>
          <w:p w14:paraId="739DB05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39" w:type="dxa"/>
            <w:tcBorders>
              <w:top w:val="nil"/>
              <w:left w:val="nil"/>
              <w:bottom w:val="single" w:sz="4" w:space="0" w:color="auto"/>
              <w:right w:val="single" w:sz="4" w:space="0" w:color="auto"/>
            </w:tcBorders>
            <w:shd w:val="clear" w:color="auto" w:fill="auto"/>
            <w:noWrap/>
            <w:vAlign w:val="bottom"/>
            <w:hideMark/>
          </w:tcPr>
          <w:p w14:paraId="0383876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39" w:type="dxa"/>
            <w:tcBorders>
              <w:top w:val="nil"/>
              <w:left w:val="nil"/>
              <w:bottom w:val="single" w:sz="4" w:space="0" w:color="auto"/>
              <w:right w:val="single" w:sz="4" w:space="0" w:color="auto"/>
            </w:tcBorders>
            <w:shd w:val="clear" w:color="auto" w:fill="auto"/>
            <w:noWrap/>
            <w:vAlign w:val="bottom"/>
            <w:hideMark/>
          </w:tcPr>
          <w:p w14:paraId="67EF178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957" w:type="dxa"/>
            <w:tcBorders>
              <w:top w:val="nil"/>
              <w:left w:val="nil"/>
              <w:bottom w:val="single" w:sz="4" w:space="0" w:color="auto"/>
              <w:right w:val="single" w:sz="4" w:space="0" w:color="auto"/>
            </w:tcBorders>
            <w:shd w:val="clear" w:color="auto" w:fill="auto"/>
            <w:noWrap/>
            <w:vAlign w:val="bottom"/>
            <w:hideMark/>
          </w:tcPr>
          <w:p w14:paraId="5A6628A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1134" w:type="dxa"/>
            <w:tcBorders>
              <w:top w:val="nil"/>
              <w:left w:val="nil"/>
              <w:bottom w:val="single" w:sz="4" w:space="0" w:color="auto"/>
              <w:right w:val="single" w:sz="4" w:space="0" w:color="auto"/>
            </w:tcBorders>
            <w:shd w:val="clear" w:color="auto" w:fill="auto"/>
            <w:noWrap/>
            <w:vAlign w:val="bottom"/>
            <w:hideMark/>
          </w:tcPr>
          <w:p w14:paraId="1C315DC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1,000</w:t>
            </w:r>
          </w:p>
        </w:tc>
        <w:tc>
          <w:tcPr>
            <w:tcW w:w="1701" w:type="dxa"/>
            <w:tcBorders>
              <w:top w:val="nil"/>
              <w:left w:val="nil"/>
              <w:bottom w:val="single" w:sz="4" w:space="0" w:color="auto"/>
              <w:right w:val="single" w:sz="4" w:space="0" w:color="auto"/>
            </w:tcBorders>
            <w:shd w:val="clear" w:color="auto" w:fill="auto"/>
            <w:noWrap/>
            <w:vAlign w:val="bottom"/>
            <w:hideMark/>
          </w:tcPr>
          <w:p w14:paraId="2CE6E14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12,000</w:t>
            </w:r>
          </w:p>
        </w:tc>
      </w:tr>
      <w:tr w:rsidR="00766A65" w:rsidRPr="003D1C35" w14:paraId="016E98AD"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22B9844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Rates</w:t>
            </w:r>
          </w:p>
        </w:tc>
        <w:tc>
          <w:tcPr>
            <w:tcW w:w="946" w:type="dxa"/>
            <w:tcBorders>
              <w:top w:val="nil"/>
              <w:left w:val="nil"/>
              <w:bottom w:val="single" w:sz="4" w:space="0" w:color="auto"/>
              <w:right w:val="single" w:sz="4" w:space="0" w:color="auto"/>
            </w:tcBorders>
            <w:shd w:val="clear" w:color="auto" w:fill="auto"/>
            <w:noWrap/>
            <w:vAlign w:val="bottom"/>
            <w:hideMark/>
          </w:tcPr>
          <w:p w14:paraId="2CA2B71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93" w:type="dxa"/>
            <w:tcBorders>
              <w:top w:val="nil"/>
              <w:left w:val="nil"/>
              <w:bottom w:val="single" w:sz="4" w:space="0" w:color="auto"/>
              <w:right w:val="single" w:sz="4" w:space="0" w:color="auto"/>
            </w:tcBorders>
            <w:shd w:val="clear" w:color="auto" w:fill="auto"/>
            <w:noWrap/>
            <w:vAlign w:val="bottom"/>
            <w:hideMark/>
          </w:tcPr>
          <w:p w14:paraId="795627D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39" w:type="dxa"/>
            <w:tcBorders>
              <w:top w:val="nil"/>
              <w:left w:val="nil"/>
              <w:bottom w:val="single" w:sz="4" w:space="0" w:color="auto"/>
              <w:right w:val="single" w:sz="4" w:space="0" w:color="auto"/>
            </w:tcBorders>
            <w:shd w:val="clear" w:color="auto" w:fill="auto"/>
            <w:noWrap/>
            <w:vAlign w:val="bottom"/>
            <w:hideMark/>
          </w:tcPr>
          <w:p w14:paraId="79428DE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39" w:type="dxa"/>
            <w:tcBorders>
              <w:top w:val="nil"/>
              <w:left w:val="nil"/>
              <w:bottom w:val="single" w:sz="4" w:space="0" w:color="auto"/>
              <w:right w:val="single" w:sz="4" w:space="0" w:color="auto"/>
            </w:tcBorders>
            <w:shd w:val="clear" w:color="auto" w:fill="auto"/>
            <w:noWrap/>
            <w:vAlign w:val="bottom"/>
            <w:hideMark/>
          </w:tcPr>
          <w:p w14:paraId="094B0FC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39" w:type="dxa"/>
            <w:tcBorders>
              <w:top w:val="nil"/>
              <w:left w:val="nil"/>
              <w:bottom w:val="single" w:sz="4" w:space="0" w:color="auto"/>
              <w:right w:val="single" w:sz="4" w:space="0" w:color="auto"/>
            </w:tcBorders>
            <w:shd w:val="clear" w:color="auto" w:fill="auto"/>
            <w:noWrap/>
            <w:vAlign w:val="bottom"/>
            <w:hideMark/>
          </w:tcPr>
          <w:p w14:paraId="1FA8B03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1010" w:type="dxa"/>
            <w:tcBorders>
              <w:top w:val="nil"/>
              <w:left w:val="nil"/>
              <w:bottom w:val="single" w:sz="4" w:space="0" w:color="auto"/>
              <w:right w:val="single" w:sz="4" w:space="0" w:color="auto"/>
            </w:tcBorders>
            <w:shd w:val="clear" w:color="auto" w:fill="auto"/>
            <w:noWrap/>
            <w:vAlign w:val="bottom"/>
            <w:hideMark/>
          </w:tcPr>
          <w:p w14:paraId="257DEC6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6AE3EA6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92" w:type="dxa"/>
            <w:tcBorders>
              <w:top w:val="nil"/>
              <w:left w:val="nil"/>
              <w:bottom w:val="single" w:sz="4" w:space="0" w:color="auto"/>
              <w:right w:val="single" w:sz="4" w:space="0" w:color="auto"/>
            </w:tcBorders>
            <w:shd w:val="clear" w:color="auto" w:fill="auto"/>
            <w:noWrap/>
            <w:vAlign w:val="bottom"/>
            <w:hideMark/>
          </w:tcPr>
          <w:p w14:paraId="44A3BB2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39" w:type="dxa"/>
            <w:tcBorders>
              <w:top w:val="nil"/>
              <w:left w:val="nil"/>
              <w:bottom w:val="single" w:sz="4" w:space="0" w:color="auto"/>
              <w:right w:val="single" w:sz="4" w:space="0" w:color="auto"/>
            </w:tcBorders>
            <w:shd w:val="clear" w:color="auto" w:fill="auto"/>
            <w:noWrap/>
            <w:vAlign w:val="bottom"/>
            <w:hideMark/>
          </w:tcPr>
          <w:p w14:paraId="58504D5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39" w:type="dxa"/>
            <w:tcBorders>
              <w:top w:val="nil"/>
              <w:left w:val="nil"/>
              <w:bottom w:val="single" w:sz="4" w:space="0" w:color="auto"/>
              <w:right w:val="single" w:sz="4" w:space="0" w:color="auto"/>
            </w:tcBorders>
            <w:shd w:val="clear" w:color="auto" w:fill="auto"/>
            <w:noWrap/>
            <w:vAlign w:val="bottom"/>
            <w:hideMark/>
          </w:tcPr>
          <w:p w14:paraId="1BB3F1F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957" w:type="dxa"/>
            <w:tcBorders>
              <w:top w:val="nil"/>
              <w:left w:val="nil"/>
              <w:bottom w:val="single" w:sz="4" w:space="0" w:color="auto"/>
              <w:right w:val="single" w:sz="4" w:space="0" w:color="auto"/>
            </w:tcBorders>
            <w:shd w:val="clear" w:color="auto" w:fill="auto"/>
            <w:noWrap/>
            <w:vAlign w:val="bottom"/>
            <w:hideMark/>
          </w:tcPr>
          <w:p w14:paraId="6155CDF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1134" w:type="dxa"/>
            <w:tcBorders>
              <w:top w:val="nil"/>
              <w:left w:val="nil"/>
              <w:bottom w:val="single" w:sz="4" w:space="0" w:color="auto"/>
              <w:right w:val="single" w:sz="4" w:space="0" w:color="auto"/>
            </w:tcBorders>
            <w:shd w:val="clear" w:color="auto" w:fill="auto"/>
            <w:noWrap/>
            <w:vAlign w:val="bottom"/>
            <w:hideMark/>
          </w:tcPr>
          <w:p w14:paraId="33CB830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3,200</w:t>
            </w:r>
          </w:p>
        </w:tc>
        <w:tc>
          <w:tcPr>
            <w:tcW w:w="1701" w:type="dxa"/>
            <w:tcBorders>
              <w:top w:val="nil"/>
              <w:left w:val="nil"/>
              <w:bottom w:val="single" w:sz="4" w:space="0" w:color="auto"/>
              <w:right w:val="single" w:sz="4" w:space="0" w:color="auto"/>
            </w:tcBorders>
            <w:shd w:val="clear" w:color="auto" w:fill="auto"/>
            <w:noWrap/>
            <w:vAlign w:val="bottom"/>
            <w:hideMark/>
          </w:tcPr>
          <w:p w14:paraId="216D840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35,200</w:t>
            </w:r>
          </w:p>
        </w:tc>
      </w:tr>
      <w:tr w:rsidR="00766A65" w:rsidRPr="003D1C35" w14:paraId="036E82B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AE3C4B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Valeting </w:t>
            </w:r>
          </w:p>
        </w:tc>
        <w:tc>
          <w:tcPr>
            <w:tcW w:w="946" w:type="dxa"/>
            <w:tcBorders>
              <w:top w:val="nil"/>
              <w:left w:val="nil"/>
              <w:bottom w:val="single" w:sz="4" w:space="0" w:color="auto"/>
              <w:right w:val="single" w:sz="4" w:space="0" w:color="auto"/>
            </w:tcBorders>
            <w:shd w:val="clear" w:color="auto" w:fill="auto"/>
            <w:noWrap/>
            <w:vAlign w:val="bottom"/>
            <w:hideMark/>
          </w:tcPr>
          <w:p w14:paraId="5FA9744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93" w:type="dxa"/>
            <w:tcBorders>
              <w:top w:val="nil"/>
              <w:left w:val="nil"/>
              <w:bottom w:val="single" w:sz="4" w:space="0" w:color="auto"/>
              <w:right w:val="single" w:sz="4" w:space="0" w:color="auto"/>
            </w:tcBorders>
            <w:shd w:val="clear" w:color="auto" w:fill="auto"/>
            <w:noWrap/>
            <w:vAlign w:val="bottom"/>
            <w:hideMark/>
          </w:tcPr>
          <w:p w14:paraId="02DED2F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39" w:type="dxa"/>
            <w:tcBorders>
              <w:top w:val="nil"/>
              <w:left w:val="nil"/>
              <w:bottom w:val="single" w:sz="4" w:space="0" w:color="auto"/>
              <w:right w:val="single" w:sz="4" w:space="0" w:color="auto"/>
            </w:tcBorders>
            <w:shd w:val="clear" w:color="auto" w:fill="auto"/>
            <w:noWrap/>
            <w:vAlign w:val="bottom"/>
            <w:hideMark/>
          </w:tcPr>
          <w:p w14:paraId="394F006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39" w:type="dxa"/>
            <w:tcBorders>
              <w:top w:val="nil"/>
              <w:left w:val="nil"/>
              <w:bottom w:val="single" w:sz="4" w:space="0" w:color="auto"/>
              <w:right w:val="single" w:sz="4" w:space="0" w:color="auto"/>
            </w:tcBorders>
            <w:shd w:val="clear" w:color="auto" w:fill="auto"/>
            <w:noWrap/>
            <w:vAlign w:val="bottom"/>
            <w:hideMark/>
          </w:tcPr>
          <w:p w14:paraId="26D03B2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39" w:type="dxa"/>
            <w:tcBorders>
              <w:top w:val="nil"/>
              <w:left w:val="nil"/>
              <w:bottom w:val="single" w:sz="4" w:space="0" w:color="auto"/>
              <w:right w:val="single" w:sz="4" w:space="0" w:color="auto"/>
            </w:tcBorders>
            <w:shd w:val="clear" w:color="auto" w:fill="auto"/>
            <w:noWrap/>
            <w:vAlign w:val="bottom"/>
            <w:hideMark/>
          </w:tcPr>
          <w:p w14:paraId="1D79303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1010" w:type="dxa"/>
            <w:tcBorders>
              <w:top w:val="nil"/>
              <w:left w:val="nil"/>
              <w:bottom w:val="single" w:sz="4" w:space="0" w:color="auto"/>
              <w:right w:val="single" w:sz="4" w:space="0" w:color="auto"/>
            </w:tcBorders>
            <w:shd w:val="clear" w:color="auto" w:fill="auto"/>
            <w:noWrap/>
            <w:vAlign w:val="bottom"/>
            <w:hideMark/>
          </w:tcPr>
          <w:p w14:paraId="4D3A7B0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92" w:type="dxa"/>
            <w:tcBorders>
              <w:top w:val="nil"/>
              <w:left w:val="nil"/>
              <w:bottom w:val="single" w:sz="4" w:space="0" w:color="auto"/>
              <w:right w:val="single" w:sz="4" w:space="0" w:color="auto"/>
            </w:tcBorders>
            <w:shd w:val="clear" w:color="auto" w:fill="auto"/>
            <w:noWrap/>
            <w:vAlign w:val="bottom"/>
            <w:hideMark/>
          </w:tcPr>
          <w:p w14:paraId="578F84D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92" w:type="dxa"/>
            <w:tcBorders>
              <w:top w:val="nil"/>
              <w:left w:val="nil"/>
              <w:bottom w:val="single" w:sz="4" w:space="0" w:color="auto"/>
              <w:right w:val="single" w:sz="4" w:space="0" w:color="auto"/>
            </w:tcBorders>
            <w:shd w:val="clear" w:color="auto" w:fill="auto"/>
            <w:noWrap/>
            <w:vAlign w:val="bottom"/>
            <w:hideMark/>
          </w:tcPr>
          <w:p w14:paraId="37E884F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39" w:type="dxa"/>
            <w:tcBorders>
              <w:top w:val="nil"/>
              <w:left w:val="nil"/>
              <w:bottom w:val="single" w:sz="4" w:space="0" w:color="auto"/>
              <w:right w:val="single" w:sz="4" w:space="0" w:color="auto"/>
            </w:tcBorders>
            <w:shd w:val="clear" w:color="auto" w:fill="auto"/>
            <w:noWrap/>
            <w:vAlign w:val="bottom"/>
            <w:hideMark/>
          </w:tcPr>
          <w:p w14:paraId="6E412B6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39" w:type="dxa"/>
            <w:tcBorders>
              <w:top w:val="nil"/>
              <w:left w:val="nil"/>
              <w:bottom w:val="single" w:sz="4" w:space="0" w:color="auto"/>
              <w:right w:val="single" w:sz="4" w:space="0" w:color="auto"/>
            </w:tcBorders>
            <w:shd w:val="clear" w:color="auto" w:fill="auto"/>
            <w:noWrap/>
            <w:vAlign w:val="bottom"/>
            <w:hideMark/>
          </w:tcPr>
          <w:p w14:paraId="5529FE8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957" w:type="dxa"/>
            <w:tcBorders>
              <w:top w:val="nil"/>
              <w:left w:val="nil"/>
              <w:bottom w:val="single" w:sz="4" w:space="0" w:color="auto"/>
              <w:right w:val="single" w:sz="4" w:space="0" w:color="auto"/>
            </w:tcBorders>
            <w:shd w:val="clear" w:color="auto" w:fill="auto"/>
            <w:noWrap/>
            <w:vAlign w:val="bottom"/>
            <w:hideMark/>
          </w:tcPr>
          <w:p w14:paraId="4717710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1134" w:type="dxa"/>
            <w:tcBorders>
              <w:top w:val="nil"/>
              <w:left w:val="nil"/>
              <w:bottom w:val="single" w:sz="4" w:space="0" w:color="auto"/>
              <w:right w:val="single" w:sz="4" w:space="0" w:color="auto"/>
            </w:tcBorders>
            <w:shd w:val="clear" w:color="auto" w:fill="auto"/>
            <w:noWrap/>
            <w:vAlign w:val="bottom"/>
            <w:hideMark/>
          </w:tcPr>
          <w:p w14:paraId="695781B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w:t>
            </w:r>
          </w:p>
        </w:tc>
        <w:tc>
          <w:tcPr>
            <w:tcW w:w="1701" w:type="dxa"/>
            <w:tcBorders>
              <w:top w:val="nil"/>
              <w:left w:val="nil"/>
              <w:bottom w:val="single" w:sz="4" w:space="0" w:color="auto"/>
              <w:right w:val="single" w:sz="4" w:space="0" w:color="auto"/>
            </w:tcBorders>
            <w:shd w:val="clear" w:color="auto" w:fill="auto"/>
            <w:noWrap/>
            <w:vAlign w:val="bottom"/>
            <w:hideMark/>
          </w:tcPr>
          <w:p w14:paraId="5D182C7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6,480</w:t>
            </w:r>
          </w:p>
        </w:tc>
      </w:tr>
      <w:tr w:rsidR="00766A65" w:rsidRPr="003D1C35" w14:paraId="0D9EADC1"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419848E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Marketing</w:t>
            </w:r>
          </w:p>
        </w:tc>
        <w:tc>
          <w:tcPr>
            <w:tcW w:w="946" w:type="dxa"/>
            <w:tcBorders>
              <w:top w:val="nil"/>
              <w:left w:val="nil"/>
              <w:bottom w:val="single" w:sz="4" w:space="0" w:color="auto"/>
              <w:right w:val="single" w:sz="4" w:space="0" w:color="auto"/>
            </w:tcBorders>
            <w:shd w:val="clear" w:color="auto" w:fill="auto"/>
            <w:noWrap/>
            <w:vAlign w:val="bottom"/>
            <w:hideMark/>
          </w:tcPr>
          <w:p w14:paraId="1B1CC28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395EAE1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0049C9C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29CDAE5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2A5B5B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3A39169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B250C1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174D37F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0868599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2640E5E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57" w:type="dxa"/>
            <w:tcBorders>
              <w:top w:val="nil"/>
              <w:left w:val="nil"/>
              <w:bottom w:val="single" w:sz="4" w:space="0" w:color="auto"/>
              <w:right w:val="single" w:sz="4" w:space="0" w:color="auto"/>
            </w:tcBorders>
            <w:shd w:val="clear" w:color="auto" w:fill="auto"/>
            <w:noWrap/>
            <w:vAlign w:val="bottom"/>
            <w:hideMark/>
          </w:tcPr>
          <w:p w14:paraId="22C144D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6B7A7EC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55DE17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56A0D4CB"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B7C88B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Overdraft Interest</w:t>
            </w:r>
          </w:p>
        </w:tc>
        <w:tc>
          <w:tcPr>
            <w:tcW w:w="946" w:type="dxa"/>
            <w:tcBorders>
              <w:top w:val="nil"/>
              <w:left w:val="nil"/>
              <w:bottom w:val="single" w:sz="4" w:space="0" w:color="auto"/>
              <w:right w:val="single" w:sz="4" w:space="0" w:color="auto"/>
            </w:tcBorders>
            <w:shd w:val="clear" w:color="auto" w:fill="auto"/>
            <w:noWrap/>
            <w:vAlign w:val="bottom"/>
            <w:hideMark/>
          </w:tcPr>
          <w:p w14:paraId="5B5DEA2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3CEC634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53AAADA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5D5E03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906E54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1010" w:type="dxa"/>
            <w:tcBorders>
              <w:top w:val="nil"/>
              <w:left w:val="nil"/>
              <w:bottom w:val="single" w:sz="4" w:space="0" w:color="auto"/>
              <w:right w:val="single" w:sz="4" w:space="0" w:color="auto"/>
            </w:tcBorders>
            <w:shd w:val="clear" w:color="auto" w:fill="auto"/>
            <w:noWrap/>
            <w:vAlign w:val="bottom"/>
            <w:hideMark/>
          </w:tcPr>
          <w:p w14:paraId="689601E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5DD4989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14:paraId="3FEFD61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EF5116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14:paraId="4AA8E56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4C762DC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CC751C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359956B9"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0</w:t>
            </w:r>
          </w:p>
        </w:tc>
      </w:tr>
      <w:tr w:rsidR="00766A65" w:rsidRPr="003D1C35" w14:paraId="52E7432C"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310449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lastRenderedPageBreak/>
              <w:t>Beverage</w:t>
            </w:r>
          </w:p>
        </w:tc>
        <w:tc>
          <w:tcPr>
            <w:tcW w:w="946" w:type="dxa"/>
            <w:tcBorders>
              <w:top w:val="nil"/>
              <w:left w:val="nil"/>
              <w:bottom w:val="single" w:sz="4" w:space="0" w:color="auto"/>
              <w:right w:val="single" w:sz="4" w:space="0" w:color="auto"/>
            </w:tcBorders>
            <w:shd w:val="clear" w:color="auto" w:fill="auto"/>
            <w:noWrap/>
            <w:vAlign w:val="bottom"/>
            <w:hideMark/>
          </w:tcPr>
          <w:p w14:paraId="20A7BDD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w:t>
            </w:r>
          </w:p>
        </w:tc>
        <w:tc>
          <w:tcPr>
            <w:tcW w:w="993" w:type="dxa"/>
            <w:tcBorders>
              <w:top w:val="nil"/>
              <w:left w:val="nil"/>
              <w:bottom w:val="single" w:sz="4" w:space="0" w:color="auto"/>
              <w:right w:val="single" w:sz="4" w:space="0" w:color="auto"/>
            </w:tcBorders>
            <w:shd w:val="clear" w:color="auto" w:fill="auto"/>
            <w:noWrap/>
            <w:vAlign w:val="bottom"/>
            <w:hideMark/>
          </w:tcPr>
          <w:p w14:paraId="5E29C85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3F70A5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754A4E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w:t>
            </w:r>
          </w:p>
        </w:tc>
        <w:tc>
          <w:tcPr>
            <w:tcW w:w="939" w:type="dxa"/>
            <w:tcBorders>
              <w:top w:val="nil"/>
              <w:left w:val="nil"/>
              <w:bottom w:val="single" w:sz="4" w:space="0" w:color="auto"/>
              <w:right w:val="single" w:sz="4" w:space="0" w:color="auto"/>
            </w:tcBorders>
            <w:shd w:val="clear" w:color="auto" w:fill="auto"/>
            <w:noWrap/>
            <w:vAlign w:val="bottom"/>
            <w:hideMark/>
          </w:tcPr>
          <w:p w14:paraId="454781C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634A377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13E7BF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w:t>
            </w:r>
          </w:p>
        </w:tc>
        <w:tc>
          <w:tcPr>
            <w:tcW w:w="992" w:type="dxa"/>
            <w:tcBorders>
              <w:top w:val="nil"/>
              <w:left w:val="nil"/>
              <w:bottom w:val="single" w:sz="4" w:space="0" w:color="auto"/>
              <w:right w:val="single" w:sz="4" w:space="0" w:color="auto"/>
            </w:tcBorders>
            <w:shd w:val="clear" w:color="auto" w:fill="auto"/>
            <w:noWrap/>
            <w:vAlign w:val="bottom"/>
            <w:hideMark/>
          </w:tcPr>
          <w:p w14:paraId="452775B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5DCFC4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9C5F14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1,350</w:t>
            </w:r>
          </w:p>
        </w:tc>
        <w:tc>
          <w:tcPr>
            <w:tcW w:w="957" w:type="dxa"/>
            <w:tcBorders>
              <w:top w:val="nil"/>
              <w:left w:val="nil"/>
              <w:bottom w:val="single" w:sz="4" w:space="0" w:color="auto"/>
              <w:right w:val="single" w:sz="4" w:space="0" w:color="auto"/>
            </w:tcBorders>
            <w:shd w:val="clear" w:color="auto" w:fill="auto"/>
            <w:noWrap/>
            <w:vAlign w:val="bottom"/>
            <w:hideMark/>
          </w:tcPr>
          <w:p w14:paraId="19C5017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35D5E43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9A0A50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5,400</w:t>
            </w:r>
          </w:p>
        </w:tc>
      </w:tr>
      <w:tr w:rsidR="00766A65" w:rsidRPr="003D1C35" w14:paraId="2520FB96"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0D08DC1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Magazines</w:t>
            </w:r>
          </w:p>
        </w:tc>
        <w:tc>
          <w:tcPr>
            <w:tcW w:w="946" w:type="dxa"/>
            <w:tcBorders>
              <w:top w:val="nil"/>
              <w:left w:val="nil"/>
              <w:bottom w:val="single" w:sz="4" w:space="0" w:color="auto"/>
              <w:right w:val="single" w:sz="4" w:space="0" w:color="auto"/>
            </w:tcBorders>
            <w:shd w:val="clear" w:color="auto" w:fill="auto"/>
            <w:noWrap/>
            <w:vAlign w:val="bottom"/>
            <w:hideMark/>
          </w:tcPr>
          <w:p w14:paraId="2DC383D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2,150</w:t>
            </w:r>
          </w:p>
        </w:tc>
        <w:tc>
          <w:tcPr>
            <w:tcW w:w="993" w:type="dxa"/>
            <w:tcBorders>
              <w:top w:val="nil"/>
              <w:left w:val="nil"/>
              <w:bottom w:val="single" w:sz="4" w:space="0" w:color="auto"/>
              <w:right w:val="single" w:sz="4" w:space="0" w:color="auto"/>
            </w:tcBorders>
            <w:shd w:val="clear" w:color="auto" w:fill="auto"/>
            <w:noWrap/>
            <w:vAlign w:val="bottom"/>
            <w:hideMark/>
          </w:tcPr>
          <w:p w14:paraId="40A55DC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30BFF4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E4DFC8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2,150</w:t>
            </w:r>
          </w:p>
        </w:tc>
        <w:tc>
          <w:tcPr>
            <w:tcW w:w="939" w:type="dxa"/>
            <w:tcBorders>
              <w:top w:val="nil"/>
              <w:left w:val="nil"/>
              <w:bottom w:val="single" w:sz="4" w:space="0" w:color="auto"/>
              <w:right w:val="single" w:sz="4" w:space="0" w:color="auto"/>
            </w:tcBorders>
            <w:shd w:val="clear" w:color="auto" w:fill="auto"/>
            <w:noWrap/>
            <w:vAlign w:val="bottom"/>
            <w:hideMark/>
          </w:tcPr>
          <w:p w14:paraId="30DE5CF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DA0CB2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C9EF1E1"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2,150</w:t>
            </w:r>
          </w:p>
        </w:tc>
        <w:tc>
          <w:tcPr>
            <w:tcW w:w="992" w:type="dxa"/>
            <w:tcBorders>
              <w:top w:val="nil"/>
              <w:left w:val="nil"/>
              <w:bottom w:val="single" w:sz="4" w:space="0" w:color="auto"/>
              <w:right w:val="single" w:sz="4" w:space="0" w:color="auto"/>
            </w:tcBorders>
            <w:shd w:val="clear" w:color="auto" w:fill="auto"/>
            <w:noWrap/>
            <w:vAlign w:val="bottom"/>
            <w:hideMark/>
          </w:tcPr>
          <w:p w14:paraId="78B24CF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B3F358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2F59D36"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2,150</w:t>
            </w:r>
          </w:p>
        </w:tc>
        <w:tc>
          <w:tcPr>
            <w:tcW w:w="957" w:type="dxa"/>
            <w:tcBorders>
              <w:top w:val="nil"/>
              <w:left w:val="nil"/>
              <w:bottom w:val="single" w:sz="4" w:space="0" w:color="auto"/>
              <w:right w:val="single" w:sz="4" w:space="0" w:color="auto"/>
            </w:tcBorders>
            <w:shd w:val="clear" w:color="auto" w:fill="auto"/>
            <w:noWrap/>
            <w:vAlign w:val="bottom"/>
            <w:hideMark/>
          </w:tcPr>
          <w:p w14:paraId="539D15B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4C577D2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36A03C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8,600</w:t>
            </w:r>
          </w:p>
        </w:tc>
      </w:tr>
      <w:tr w:rsidR="00766A65" w:rsidRPr="003D1C35" w14:paraId="14E387A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D6065B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Overtime</w:t>
            </w:r>
          </w:p>
        </w:tc>
        <w:tc>
          <w:tcPr>
            <w:tcW w:w="946" w:type="dxa"/>
            <w:tcBorders>
              <w:top w:val="nil"/>
              <w:left w:val="nil"/>
              <w:bottom w:val="single" w:sz="4" w:space="0" w:color="auto"/>
              <w:right w:val="single" w:sz="4" w:space="0" w:color="auto"/>
            </w:tcBorders>
            <w:shd w:val="clear" w:color="auto" w:fill="auto"/>
            <w:noWrap/>
            <w:vAlign w:val="bottom"/>
            <w:hideMark/>
          </w:tcPr>
          <w:p w14:paraId="53FC541D"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93" w:type="dxa"/>
            <w:tcBorders>
              <w:top w:val="nil"/>
              <w:left w:val="nil"/>
              <w:bottom w:val="single" w:sz="4" w:space="0" w:color="auto"/>
              <w:right w:val="single" w:sz="4" w:space="0" w:color="auto"/>
            </w:tcBorders>
            <w:shd w:val="clear" w:color="auto" w:fill="auto"/>
            <w:noWrap/>
            <w:vAlign w:val="bottom"/>
            <w:hideMark/>
          </w:tcPr>
          <w:p w14:paraId="1233B51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39" w:type="dxa"/>
            <w:tcBorders>
              <w:top w:val="nil"/>
              <w:left w:val="nil"/>
              <w:bottom w:val="single" w:sz="4" w:space="0" w:color="auto"/>
              <w:right w:val="single" w:sz="4" w:space="0" w:color="auto"/>
            </w:tcBorders>
            <w:shd w:val="clear" w:color="auto" w:fill="auto"/>
            <w:noWrap/>
            <w:vAlign w:val="bottom"/>
            <w:hideMark/>
          </w:tcPr>
          <w:p w14:paraId="64B774B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39" w:type="dxa"/>
            <w:tcBorders>
              <w:top w:val="nil"/>
              <w:left w:val="nil"/>
              <w:bottom w:val="single" w:sz="4" w:space="0" w:color="auto"/>
              <w:right w:val="single" w:sz="4" w:space="0" w:color="auto"/>
            </w:tcBorders>
            <w:shd w:val="clear" w:color="auto" w:fill="auto"/>
            <w:noWrap/>
            <w:vAlign w:val="bottom"/>
            <w:hideMark/>
          </w:tcPr>
          <w:p w14:paraId="6D06961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39" w:type="dxa"/>
            <w:tcBorders>
              <w:top w:val="nil"/>
              <w:left w:val="nil"/>
              <w:bottom w:val="single" w:sz="4" w:space="0" w:color="auto"/>
              <w:right w:val="single" w:sz="4" w:space="0" w:color="auto"/>
            </w:tcBorders>
            <w:shd w:val="clear" w:color="auto" w:fill="auto"/>
            <w:noWrap/>
            <w:vAlign w:val="bottom"/>
            <w:hideMark/>
          </w:tcPr>
          <w:p w14:paraId="30B9780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1010" w:type="dxa"/>
            <w:tcBorders>
              <w:top w:val="nil"/>
              <w:left w:val="nil"/>
              <w:bottom w:val="single" w:sz="4" w:space="0" w:color="auto"/>
              <w:right w:val="single" w:sz="4" w:space="0" w:color="auto"/>
            </w:tcBorders>
            <w:shd w:val="clear" w:color="auto" w:fill="auto"/>
            <w:noWrap/>
            <w:vAlign w:val="bottom"/>
            <w:hideMark/>
          </w:tcPr>
          <w:p w14:paraId="563E85E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92" w:type="dxa"/>
            <w:tcBorders>
              <w:top w:val="nil"/>
              <w:left w:val="nil"/>
              <w:bottom w:val="single" w:sz="4" w:space="0" w:color="auto"/>
              <w:right w:val="single" w:sz="4" w:space="0" w:color="auto"/>
            </w:tcBorders>
            <w:shd w:val="clear" w:color="auto" w:fill="auto"/>
            <w:noWrap/>
            <w:vAlign w:val="bottom"/>
            <w:hideMark/>
          </w:tcPr>
          <w:p w14:paraId="37A2BA5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92" w:type="dxa"/>
            <w:tcBorders>
              <w:top w:val="nil"/>
              <w:left w:val="nil"/>
              <w:bottom w:val="single" w:sz="4" w:space="0" w:color="auto"/>
              <w:right w:val="single" w:sz="4" w:space="0" w:color="auto"/>
            </w:tcBorders>
            <w:shd w:val="clear" w:color="auto" w:fill="auto"/>
            <w:noWrap/>
            <w:vAlign w:val="bottom"/>
            <w:hideMark/>
          </w:tcPr>
          <w:p w14:paraId="78D37EE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39" w:type="dxa"/>
            <w:tcBorders>
              <w:top w:val="nil"/>
              <w:left w:val="nil"/>
              <w:bottom w:val="single" w:sz="4" w:space="0" w:color="auto"/>
              <w:right w:val="single" w:sz="4" w:space="0" w:color="auto"/>
            </w:tcBorders>
            <w:shd w:val="clear" w:color="auto" w:fill="auto"/>
            <w:noWrap/>
            <w:vAlign w:val="bottom"/>
            <w:hideMark/>
          </w:tcPr>
          <w:p w14:paraId="64B797C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39" w:type="dxa"/>
            <w:tcBorders>
              <w:top w:val="nil"/>
              <w:left w:val="nil"/>
              <w:bottom w:val="single" w:sz="4" w:space="0" w:color="auto"/>
              <w:right w:val="single" w:sz="4" w:space="0" w:color="auto"/>
            </w:tcBorders>
            <w:shd w:val="clear" w:color="auto" w:fill="auto"/>
            <w:noWrap/>
            <w:vAlign w:val="bottom"/>
            <w:hideMark/>
          </w:tcPr>
          <w:p w14:paraId="72470B9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957" w:type="dxa"/>
            <w:tcBorders>
              <w:top w:val="nil"/>
              <w:left w:val="nil"/>
              <w:bottom w:val="single" w:sz="4" w:space="0" w:color="auto"/>
              <w:right w:val="single" w:sz="4" w:space="0" w:color="auto"/>
            </w:tcBorders>
            <w:shd w:val="clear" w:color="auto" w:fill="auto"/>
            <w:noWrap/>
            <w:vAlign w:val="bottom"/>
            <w:hideMark/>
          </w:tcPr>
          <w:p w14:paraId="2A95106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1134" w:type="dxa"/>
            <w:tcBorders>
              <w:top w:val="nil"/>
              <w:left w:val="nil"/>
              <w:bottom w:val="single" w:sz="4" w:space="0" w:color="auto"/>
              <w:right w:val="single" w:sz="4" w:space="0" w:color="auto"/>
            </w:tcBorders>
            <w:shd w:val="clear" w:color="auto" w:fill="auto"/>
            <w:noWrap/>
            <w:vAlign w:val="bottom"/>
            <w:hideMark/>
          </w:tcPr>
          <w:p w14:paraId="33A20F6A"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3,400</w:t>
            </w:r>
          </w:p>
        </w:tc>
        <w:tc>
          <w:tcPr>
            <w:tcW w:w="1701" w:type="dxa"/>
            <w:tcBorders>
              <w:top w:val="nil"/>
              <w:left w:val="nil"/>
              <w:bottom w:val="single" w:sz="4" w:space="0" w:color="auto"/>
              <w:right w:val="single" w:sz="4" w:space="0" w:color="auto"/>
            </w:tcBorders>
            <w:shd w:val="clear" w:color="auto" w:fill="auto"/>
            <w:noWrap/>
            <w:vAlign w:val="bottom"/>
            <w:hideMark/>
          </w:tcPr>
          <w:p w14:paraId="6B36157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40,800</w:t>
            </w:r>
          </w:p>
        </w:tc>
      </w:tr>
      <w:tr w:rsidR="00766A65" w:rsidRPr="003D1C35" w14:paraId="62D53B32"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77D6BA8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Newspaper</w:t>
            </w:r>
          </w:p>
        </w:tc>
        <w:tc>
          <w:tcPr>
            <w:tcW w:w="946" w:type="dxa"/>
            <w:tcBorders>
              <w:top w:val="nil"/>
              <w:left w:val="nil"/>
              <w:bottom w:val="single" w:sz="4" w:space="0" w:color="auto"/>
              <w:right w:val="single" w:sz="4" w:space="0" w:color="auto"/>
            </w:tcBorders>
            <w:shd w:val="clear" w:color="auto" w:fill="auto"/>
            <w:noWrap/>
            <w:vAlign w:val="bottom"/>
            <w:hideMark/>
          </w:tcPr>
          <w:p w14:paraId="22454BE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93" w:type="dxa"/>
            <w:tcBorders>
              <w:top w:val="nil"/>
              <w:left w:val="nil"/>
              <w:bottom w:val="single" w:sz="4" w:space="0" w:color="auto"/>
              <w:right w:val="single" w:sz="4" w:space="0" w:color="auto"/>
            </w:tcBorders>
            <w:shd w:val="clear" w:color="auto" w:fill="auto"/>
            <w:noWrap/>
            <w:vAlign w:val="bottom"/>
            <w:hideMark/>
          </w:tcPr>
          <w:p w14:paraId="577CDA0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39" w:type="dxa"/>
            <w:tcBorders>
              <w:top w:val="nil"/>
              <w:left w:val="nil"/>
              <w:bottom w:val="single" w:sz="4" w:space="0" w:color="auto"/>
              <w:right w:val="single" w:sz="4" w:space="0" w:color="auto"/>
            </w:tcBorders>
            <w:shd w:val="clear" w:color="auto" w:fill="auto"/>
            <w:noWrap/>
            <w:vAlign w:val="bottom"/>
            <w:hideMark/>
          </w:tcPr>
          <w:p w14:paraId="6BC4BF24"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39" w:type="dxa"/>
            <w:tcBorders>
              <w:top w:val="nil"/>
              <w:left w:val="nil"/>
              <w:bottom w:val="single" w:sz="4" w:space="0" w:color="auto"/>
              <w:right w:val="single" w:sz="4" w:space="0" w:color="auto"/>
            </w:tcBorders>
            <w:shd w:val="clear" w:color="auto" w:fill="auto"/>
            <w:noWrap/>
            <w:vAlign w:val="bottom"/>
            <w:hideMark/>
          </w:tcPr>
          <w:p w14:paraId="75E5B34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39" w:type="dxa"/>
            <w:tcBorders>
              <w:top w:val="nil"/>
              <w:left w:val="nil"/>
              <w:bottom w:val="single" w:sz="4" w:space="0" w:color="auto"/>
              <w:right w:val="single" w:sz="4" w:space="0" w:color="auto"/>
            </w:tcBorders>
            <w:shd w:val="clear" w:color="auto" w:fill="auto"/>
            <w:noWrap/>
            <w:vAlign w:val="bottom"/>
            <w:hideMark/>
          </w:tcPr>
          <w:p w14:paraId="081C681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1010" w:type="dxa"/>
            <w:tcBorders>
              <w:top w:val="nil"/>
              <w:left w:val="nil"/>
              <w:bottom w:val="single" w:sz="4" w:space="0" w:color="auto"/>
              <w:right w:val="single" w:sz="4" w:space="0" w:color="auto"/>
            </w:tcBorders>
            <w:shd w:val="clear" w:color="auto" w:fill="auto"/>
            <w:noWrap/>
            <w:vAlign w:val="bottom"/>
            <w:hideMark/>
          </w:tcPr>
          <w:p w14:paraId="44D303F7"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92" w:type="dxa"/>
            <w:tcBorders>
              <w:top w:val="nil"/>
              <w:left w:val="nil"/>
              <w:bottom w:val="single" w:sz="4" w:space="0" w:color="auto"/>
              <w:right w:val="single" w:sz="4" w:space="0" w:color="auto"/>
            </w:tcBorders>
            <w:shd w:val="clear" w:color="auto" w:fill="auto"/>
            <w:noWrap/>
            <w:vAlign w:val="bottom"/>
            <w:hideMark/>
          </w:tcPr>
          <w:p w14:paraId="6E4BF5FE"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92" w:type="dxa"/>
            <w:tcBorders>
              <w:top w:val="nil"/>
              <w:left w:val="nil"/>
              <w:bottom w:val="single" w:sz="4" w:space="0" w:color="auto"/>
              <w:right w:val="single" w:sz="4" w:space="0" w:color="auto"/>
            </w:tcBorders>
            <w:shd w:val="clear" w:color="auto" w:fill="auto"/>
            <w:noWrap/>
            <w:vAlign w:val="bottom"/>
            <w:hideMark/>
          </w:tcPr>
          <w:p w14:paraId="7328F440"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39" w:type="dxa"/>
            <w:tcBorders>
              <w:top w:val="nil"/>
              <w:left w:val="nil"/>
              <w:bottom w:val="single" w:sz="4" w:space="0" w:color="auto"/>
              <w:right w:val="single" w:sz="4" w:space="0" w:color="auto"/>
            </w:tcBorders>
            <w:shd w:val="clear" w:color="auto" w:fill="auto"/>
            <w:noWrap/>
            <w:vAlign w:val="bottom"/>
            <w:hideMark/>
          </w:tcPr>
          <w:p w14:paraId="052F3982"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39" w:type="dxa"/>
            <w:tcBorders>
              <w:top w:val="nil"/>
              <w:left w:val="nil"/>
              <w:bottom w:val="single" w:sz="4" w:space="0" w:color="auto"/>
              <w:right w:val="single" w:sz="4" w:space="0" w:color="auto"/>
            </w:tcBorders>
            <w:shd w:val="clear" w:color="auto" w:fill="auto"/>
            <w:noWrap/>
            <w:vAlign w:val="bottom"/>
            <w:hideMark/>
          </w:tcPr>
          <w:p w14:paraId="7FBDE63F"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957" w:type="dxa"/>
            <w:tcBorders>
              <w:top w:val="nil"/>
              <w:left w:val="nil"/>
              <w:bottom w:val="single" w:sz="4" w:space="0" w:color="auto"/>
              <w:right w:val="single" w:sz="4" w:space="0" w:color="auto"/>
            </w:tcBorders>
            <w:shd w:val="clear" w:color="auto" w:fill="auto"/>
            <w:noWrap/>
            <w:vAlign w:val="bottom"/>
            <w:hideMark/>
          </w:tcPr>
          <w:p w14:paraId="3336FDAB"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1134" w:type="dxa"/>
            <w:tcBorders>
              <w:top w:val="nil"/>
              <w:left w:val="nil"/>
              <w:bottom w:val="single" w:sz="4" w:space="0" w:color="auto"/>
              <w:right w:val="single" w:sz="4" w:space="0" w:color="auto"/>
            </w:tcBorders>
            <w:shd w:val="clear" w:color="auto" w:fill="auto"/>
            <w:noWrap/>
            <w:vAlign w:val="bottom"/>
            <w:hideMark/>
          </w:tcPr>
          <w:p w14:paraId="5FAE497C"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1,150</w:t>
            </w:r>
          </w:p>
        </w:tc>
        <w:tc>
          <w:tcPr>
            <w:tcW w:w="1701" w:type="dxa"/>
            <w:tcBorders>
              <w:top w:val="nil"/>
              <w:left w:val="nil"/>
              <w:bottom w:val="single" w:sz="4" w:space="0" w:color="auto"/>
              <w:right w:val="single" w:sz="4" w:space="0" w:color="auto"/>
            </w:tcBorders>
            <w:shd w:val="clear" w:color="auto" w:fill="auto"/>
            <w:noWrap/>
            <w:vAlign w:val="bottom"/>
            <w:hideMark/>
          </w:tcPr>
          <w:p w14:paraId="3C45F503"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13,800</w:t>
            </w:r>
          </w:p>
        </w:tc>
      </w:tr>
      <w:tr w:rsidR="00766A65" w:rsidRPr="003D1C35" w14:paraId="02E18E0D"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294CD57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Building Insurance</w:t>
            </w:r>
          </w:p>
        </w:tc>
        <w:tc>
          <w:tcPr>
            <w:tcW w:w="946" w:type="dxa"/>
            <w:tcBorders>
              <w:top w:val="nil"/>
              <w:left w:val="nil"/>
              <w:bottom w:val="single" w:sz="4" w:space="0" w:color="auto"/>
              <w:right w:val="single" w:sz="4" w:space="0" w:color="auto"/>
            </w:tcBorders>
            <w:shd w:val="clear" w:color="auto" w:fill="auto"/>
            <w:noWrap/>
            <w:vAlign w:val="bottom"/>
            <w:hideMark/>
          </w:tcPr>
          <w:p w14:paraId="2E815DC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33F68BB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45B5DE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02D252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EF72DA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B9F030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5,500</w:t>
            </w:r>
          </w:p>
        </w:tc>
        <w:tc>
          <w:tcPr>
            <w:tcW w:w="992" w:type="dxa"/>
            <w:tcBorders>
              <w:top w:val="nil"/>
              <w:left w:val="nil"/>
              <w:bottom w:val="single" w:sz="4" w:space="0" w:color="auto"/>
              <w:right w:val="single" w:sz="4" w:space="0" w:color="auto"/>
            </w:tcBorders>
            <w:shd w:val="clear" w:color="auto" w:fill="auto"/>
            <w:noWrap/>
            <w:vAlign w:val="bottom"/>
            <w:hideMark/>
          </w:tcPr>
          <w:p w14:paraId="7E443FE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1B54F76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5A527E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BF7B250"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78807D2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744E360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777C9EB5"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5,500</w:t>
            </w:r>
          </w:p>
        </w:tc>
      </w:tr>
      <w:tr w:rsidR="00766A65" w:rsidRPr="003D1C35" w14:paraId="1F985C83"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22134BC9" w14:textId="77777777" w:rsidR="00766A65" w:rsidRPr="003D1C35" w:rsidRDefault="00766A65" w:rsidP="003D1C35">
            <w:pPr>
              <w:spacing w:after="0" w:line="240" w:lineRule="auto"/>
              <w:jc w:val="left"/>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Total payments</w:t>
            </w:r>
          </w:p>
        </w:tc>
        <w:tc>
          <w:tcPr>
            <w:tcW w:w="946" w:type="dxa"/>
            <w:tcBorders>
              <w:top w:val="nil"/>
              <w:left w:val="nil"/>
              <w:bottom w:val="single" w:sz="4" w:space="0" w:color="auto"/>
              <w:right w:val="single" w:sz="4" w:space="0" w:color="auto"/>
            </w:tcBorders>
            <w:shd w:val="clear" w:color="000000" w:fill="B8CCE4"/>
            <w:noWrap/>
            <w:vAlign w:val="bottom"/>
            <w:hideMark/>
          </w:tcPr>
          <w:p w14:paraId="3B11E312"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108,215</w:t>
            </w:r>
          </w:p>
        </w:tc>
        <w:tc>
          <w:tcPr>
            <w:tcW w:w="993" w:type="dxa"/>
            <w:tcBorders>
              <w:top w:val="nil"/>
              <w:left w:val="nil"/>
              <w:bottom w:val="single" w:sz="4" w:space="0" w:color="auto"/>
              <w:right w:val="single" w:sz="4" w:space="0" w:color="auto"/>
            </w:tcBorders>
            <w:shd w:val="clear" w:color="000000" w:fill="B8CCE4"/>
            <w:noWrap/>
            <w:vAlign w:val="bottom"/>
            <w:hideMark/>
          </w:tcPr>
          <w:p w14:paraId="3840F28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115,215</w:t>
            </w:r>
          </w:p>
        </w:tc>
        <w:tc>
          <w:tcPr>
            <w:tcW w:w="939" w:type="dxa"/>
            <w:tcBorders>
              <w:top w:val="nil"/>
              <w:left w:val="nil"/>
              <w:bottom w:val="single" w:sz="4" w:space="0" w:color="auto"/>
              <w:right w:val="single" w:sz="4" w:space="0" w:color="auto"/>
            </w:tcBorders>
            <w:shd w:val="clear" w:color="000000" w:fill="B8CCE4"/>
            <w:noWrap/>
            <w:vAlign w:val="bottom"/>
            <w:hideMark/>
          </w:tcPr>
          <w:p w14:paraId="2EA4AF03"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115,215</w:t>
            </w:r>
          </w:p>
        </w:tc>
        <w:tc>
          <w:tcPr>
            <w:tcW w:w="939" w:type="dxa"/>
            <w:tcBorders>
              <w:top w:val="nil"/>
              <w:left w:val="nil"/>
              <w:bottom w:val="single" w:sz="4" w:space="0" w:color="auto"/>
              <w:right w:val="single" w:sz="4" w:space="0" w:color="auto"/>
            </w:tcBorders>
            <w:shd w:val="clear" w:color="000000" w:fill="B8CCE4"/>
            <w:noWrap/>
            <w:vAlign w:val="bottom"/>
            <w:hideMark/>
          </w:tcPr>
          <w:p w14:paraId="7EDABFA2"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118,715</w:t>
            </w:r>
          </w:p>
        </w:tc>
        <w:tc>
          <w:tcPr>
            <w:tcW w:w="939" w:type="dxa"/>
            <w:tcBorders>
              <w:top w:val="nil"/>
              <w:left w:val="nil"/>
              <w:bottom w:val="single" w:sz="4" w:space="0" w:color="auto"/>
              <w:right w:val="single" w:sz="4" w:space="0" w:color="auto"/>
            </w:tcBorders>
            <w:shd w:val="clear" w:color="000000" w:fill="B8CCE4"/>
            <w:noWrap/>
            <w:vAlign w:val="bottom"/>
            <w:hideMark/>
          </w:tcPr>
          <w:p w14:paraId="28F696E0"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115,215</w:t>
            </w:r>
          </w:p>
        </w:tc>
        <w:tc>
          <w:tcPr>
            <w:tcW w:w="1010" w:type="dxa"/>
            <w:tcBorders>
              <w:top w:val="nil"/>
              <w:left w:val="nil"/>
              <w:bottom w:val="single" w:sz="4" w:space="0" w:color="auto"/>
              <w:right w:val="single" w:sz="4" w:space="0" w:color="auto"/>
            </w:tcBorders>
            <w:shd w:val="clear" w:color="000000" w:fill="B8CCE4"/>
            <w:noWrap/>
            <w:vAlign w:val="bottom"/>
            <w:hideMark/>
          </w:tcPr>
          <w:p w14:paraId="1706CDF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114,015</w:t>
            </w:r>
          </w:p>
        </w:tc>
        <w:tc>
          <w:tcPr>
            <w:tcW w:w="992" w:type="dxa"/>
            <w:tcBorders>
              <w:top w:val="nil"/>
              <w:left w:val="nil"/>
              <w:bottom w:val="single" w:sz="4" w:space="0" w:color="auto"/>
              <w:right w:val="single" w:sz="4" w:space="0" w:color="auto"/>
            </w:tcBorders>
            <w:shd w:val="clear" w:color="000000" w:fill="B8CCE4"/>
            <w:noWrap/>
            <w:vAlign w:val="bottom"/>
            <w:hideMark/>
          </w:tcPr>
          <w:p w14:paraId="7B1763B9"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115,215</w:t>
            </w:r>
          </w:p>
        </w:tc>
        <w:tc>
          <w:tcPr>
            <w:tcW w:w="992" w:type="dxa"/>
            <w:tcBorders>
              <w:top w:val="nil"/>
              <w:left w:val="nil"/>
              <w:bottom w:val="single" w:sz="4" w:space="0" w:color="auto"/>
              <w:right w:val="single" w:sz="4" w:space="0" w:color="auto"/>
            </w:tcBorders>
            <w:shd w:val="clear" w:color="000000" w:fill="B8CCE4"/>
            <w:noWrap/>
            <w:vAlign w:val="bottom"/>
            <w:hideMark/>
          </w:tcPr>
          <w:p w14:paraId="4B59B3DB"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111,715</w:t>
            </w:r>
          </w:p>
        </w:tc>
        <w:tc>
          <w:tcPr>
            <w:tcW w:w="939" w:type="dxa"/>
            <w:tcBorders>
              <w:top w:val="nil"/>
              <w:left w:val="nil"/>
              <w:bottom w:val="single" w:sz="4" w:space="0" w:color="auto"/>
              <w:right w:val="single" w:sz="4" w:space="0" w:color="auto"/>
            </w:tcBorders>
            <w:shd w:val="clear" w:color="000000" w:fill="B8CCE4"/>
            <w:noWrap/>
            <w:vAlign w:val="bottom"/>
            <w:hideMark/>
          </w:tcPr>
          <w:p w14:paraId="4B55B7F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124,015</w:t>
            </w:r>
          </w:p>
        </w:tc>
        <w:tc>
          <w:tcPr>
            <w:tcW w:w="939" w:type="dxa"/>
            <w:tcBorders>
              <w:top w:val="nil"/>
              <w:left w:val="nil"/>
              <w:bottom w:val="single" w:sz="4" w:space="0" w:color="auto"/>
              <w:right w:val="single" w:sz="4" w:space="0" w:color="auto"/>
            </w:tcBorders>
            <w:shd w:val="clear" w:color="000000" w:fill="B8CCE4"/>
            <w:noWrap/>
            <w:vAlign w:val="bottom"/>
            <w:hideMark/>
          </w:tcPr>
          <w:p w14:paraId="327E7B28"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115,215</w:t>
            </w:r>
          </w:p>
        </w:tc>
        <w:tc>
          <w:tcPr>
            <w:tcW w:w="957" w:type="dxa"/>
            <w:tcBorders>
              <w:top w:val="nil"/>
              <w:left w:val="nil"/>
              <w:bottom w:val="single" w:sz="4" w:space="0" w:color="auto"/>
              <w:right w:val="single" w:sz="4" w:space="0" w:color="auto"/>
            </w:tcBorders>
            <w:shd w:val="clear" w:color="000000" w:fill="B8CCE4"/>
            <w:noWrap/>
            <w:vAlign w:val="bottom"/>
            <w:hideMark/>
          </w:tcPr>
          <w:p w14:paraId="394788DF"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119,215</w:t>
            </w:r>
          </w:p>
        </w:tc>
        <w:tc>
          <w:tcPr>
            <w:tcW w:w="1134" w:type="dxa"/>
            <w:tcBorders>
              <w:top w:val="nil"/>
              <w:left w:val="nil"/>
              <w:bottom w:val="single" w:sz="4" w:space="0" w:color="auto"/>
              <w:right w:val="single" w:sz="4" w:space="0" w:color="auto"/>
            </w:tcBorders>
            <w:shd w:val="clear" w:color="000000" w:fill="B8CCE4"/>
            <w:noWrap/>
            <w:vAlign w:val="bottom"/>
            <w:hideMark/>
          </w:tcPr>
          <w:p w14:paraId="085A969A"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117,715</w:t>
            </w:r>
          </w:p>
        </w:tc>
        <w:tc>
          <w:tcPr>
            <w:tcW w:w="1701" w:type="dxa"/>
            <w:tcBorders>
              <w:top w:val="nil"/>
              <w:left w:val="nil"/>
              <w:bottom w:val="single" w:sz="4" w:space="0" w:color="auto"/>
              <w:right w:val="single" w:sz="4" w:space="0" w:color="auto"/>
            </w:tcBorders>
            <w:shd w:val="clear" w:color="auto" w:fill="auto"/>
            <w:noWrap/>
            <w:vAlign w:val="bottom"/>
            <w:hideMark/>
          </w:tcPr>
          <w:p w14:paraId="16503F48" w14:textId="77777777" w:rsidR="00766A65" w:rsidRPr="003D1C35" w:rsidRDefault="00766A65" w:rsidP="003D1C35">
            <w:pPr>
              <w:spacing w:after="0" w:line="240" w:lineRule="auto"/>
              <w:jc w:val="righ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1,389,680</w:t>
            </w:r>
          </w:p>
        </w:tc>
      </w:tr>
      <w:tr w:rsidR="00766A65" w:rsidRPr="003D1C35" w14:paraId="533501EE"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3321DFA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634E1BA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4688032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AECCF9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9E3F1E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8C4DB8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1325A58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64AFDD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5F8C88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4315E9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0507DE7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19EE59D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67FA5CE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CC1B0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3FE55707"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3397D80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35A8F0F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D30E7C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839ACE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7AA859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3D4A943"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606E1EE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BA50452"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04A3ADA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649E73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C37F30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79727F3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388886D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8A93F1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309BED24"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5C4877F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64E2D8F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DAA5D5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BCC8643"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0478B4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3B74C4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69F63B0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64433D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2185C24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37C063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806A08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6149384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FFEDF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0558896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092B3CAF"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68E544C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Balance b / f</w:t>
            </w:r>
          </w:p>
        </w:tc>
        <w:tc>
          <w:tcPr>
            <w:tcW w:w="946" w:type="dxa"/>
            <w:tcBorders>
              <w:top w:val="nil"/>
              <w:left w:val="nil"/>
              <w:bottom w:val="single" w:sz="4" w:space="0" w:color="auto"/>
              <w:right w:val="single" w:sz="4" w:space="0" w:color="auto"/>
            </w:tcBorders>
            <w:shd w:val="clear" w:color="auto" w:fill="auto"/>
            <w:noWrap/>
            <w:vAlign w:val="bottom"/>
            <w:hideMark/>
          </w:tcPr>
          <w:p w14:paraId="4104A77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99,185</w:t>
            </w:r>
          </w:p>
        </w:tc>
        <w:tc>
          <w:tcPr>
            <w:tcW w:w="993" w:type="dxa"/>
            <w:tcBorders>
              <w:top w:val="nil"/>
              <w:left w:val="nil"/>
              <w:bottom w:val="single" w:sz="4" w:space="0" w:color="auto"/>
              <w:right w:val="single" w:sz="4" w:space="0" w:color="auto"/>
            </w:tcBorders>
            <w:shd w:val="clear" w:color="auto" w:fill="auto"/>
            <w:noWrap/>
            <w:vAlign w:val="bottom"/>
            <w:hideMark/>
          </w:tcPr>
          <w:p w14:paraId="6A9A1B7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62,661</w:t>
            </w:r>
          </w:p>
        </w:tc>
        <w:tc>
          <w:tcPr>
            <w:tcW w:w="939" w:type="dxa"/>
            <w:tcBorders>
              <w:top w:val="nil"/>
              <w:left w:val="nil"/>
              <w:bottom w:val="single" w:sz="4" w:space="0" w:color="auto"/>
              <w:right w:val="single" w:sz="4" w:space="0" w:color="auto"/>
            </w:tcBorders>
            <w:shd w:val="clear" w:color="auto" w:fill="auto"/>
            <w:noWrap/>
            <w:vAlign w:val="bottom"/>
            <w:hideMark/>
          </w:tcPr>
          <w:p w14:paraId="351C486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80,565</w:t>
            </w:r>
          </w:p>
        </w:tc>
        <w:tc>
          <w:tcPr>
            <w:tcW w:w="939" w:type="dxa"/>
            <w:tcBorders>
              <w:top w:val="nil"/>
              <w:left w:val="nil"/>
              <w:bottom w:val="single" w:sz="4" w:space="0" w:color="auto"/>
              <w:right w:val="single" w:sz="4" w:space="0" w:color="auto"/>
            </w:tcBorders>
            <w:shd w:val="clear" w:color="auto" w:fill="auto"/>
            <w:noWrap/>
            <w:vAlign w:val="bottom"/>
            <w:hideMark/>
          </w:tcPr>
          <w:p w14:paraId="191326D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32,602</w:t>
            </w:r>
          </w:p>
        </w:tc>
        <w:tc>
          <w:tcPr>
            <w:tcW w:w="939" w:type="dxa"/>
            <w:tcBorders>
              <w:top w:val="nil"/>
              <w:left w:val="nil"/>
              <w:bottom w:val="single" w:sz="4" w:space="0" w:color="auto"/>
              <w:right w:val="single" w:sz="4" w:space="0" w:color="auto"/>
            </w:tcBorders>
            <w:shd w:val="clear" w:color="auto" w:fill="auto"/>
            <w:noWrap/>
            <w:vAlign w:val="bottom"/>
            <w:hideMark/>
          </w:tcPr>
          <w:p w14:paraId="0EC4A94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36,663</w:t>
            </w:r>
          </w:p>
        </w:tc>
        <w:tc>
          <w:tcPr>
            <w:tcW w:w="1010" w:type="dxa"/>
            <w:tcBorders>
              <w:top w:val="nil"/>
              <w:left w:val="nil"/>
              <w:bottom w:val="single" w:sz="4" w:space="0" w:color="auto"/>
              <w:right w:val="single" w:sz="4" w:space="0" w:color="auto"/>
            </w:tcBorders>
            <w:shd w:val="clear" w:color="auto" w:fill="auto"/>
            <w:noWrap/>
            <w:vAlign w:val="bottom"/>
            <w:hideMark/>
          </w:tcPr>
          <w:p w14:paraId="299F70C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44,985</w:t>
            </w:r>
          </w:p>
        </w:tc>
        <w:tc>
          <w:tcPr>
            <w:tcW w:w="992" w:type="dxa"/>
            <w:tcBorders>
              <w:top w:val="nil"/>
              <w:left w:val="nil"/>
              <w:bottom w:val="single" w:sz="4" w:space="0" w:color="auto"/>
              <w:right w:val="single" w:sz="4" w:space="0" w:color="auto"/>
            </w:tcBorders>
            <w:shd w:val="clear" w:color="auto" w:fill="auto"/>
            <w:noWrap/>
            <w:vAlign w:val="bottom"/>
            <w:hideMark/>
          </w:tcPr>
          <w:p w14:paraId="64B61D3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51,535</w:t>
            </w:r>
          </w:p>
        </w:tc>
        <w:tc>
          <w:tcPr>
            <w:tcW w:w="992" w:type="dxa"/>
            <w:tcBorders>
              <w:top w:val="nil"/>
              <w:left w:val="nil"/>
              <w:bottom w:val="single" w:sz="4" w:space="0" w:color="auto"/>
              <w:right w:val="single" w:sz="4" w:space="0" w:color="auto"/>
            </w:tcBorders>
            <w:shd w:val="clear" w:color="auto" w:fill="auto"/>
            <w:noWrap/>
            <w:vAlign w:val="bottom"/>
            <w:hideMark/>
          </w:tcPr>
          <w:p w14:paraId="398AC2A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65,631</w:t>
            </w:r>
          </w:p>
        </w:tc>
        <w:tc>
          <w:tcPr>
            <w:tcW w:w="939" w:type="dxa"/>
            <w:tcBorders>
              <w:top w:val="nil"/>
              <w:left w:val="nil"/>
              <w:bottom w:val="single" w:sz="4" w:space="0" w:color="auto"/>
              <w:right w:val="single" w:sz="4" w:space="0" w:color="auto"/>
            </w:tcBorders>
            <w:shd w:val="clear" w:color="auto" w:fill="auto"/>
            <w:noWrap/>
            <w:vAlign w:val="bottom"/>
            <w:hideMark/>
          </w:tcPr>
          <w:p w14:paraId="1B5A896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60,854</w:t>
            </w:r>
          </w:p>
        </w:tc>
        <w:tc>
          <w:tcPr>
            <w:tcW w:w="939" w:type="dxa"/>
            <w:tcBorders>
              <w:top w:val="nil"/>
              <w:left w:val="nil"/>
              <w:bottom w:val="single" w:sz="4" w:space="0" w:color="auto"/>
              <w:right w:val="single" w:sz="4" w:space="0" w:color="auto"/>
            </w:tcBorders>
            <w:shd w:val="clear" w:color="auto" w:fill="auto"/>
            <w:noWrap/>
            <w:vAlign w:val="bottom"/>
            <w:hideMark/>
          </w:tcPr>
          <w:p w14:paraId="7B566DF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44,511</w:t>
            </w:r>
          </w:p>
        </w:tc>
        <w:tc>
          <w:tcPr>
            <w:tcW w:w="957" w:type="dxa"/>
            <w:tcBorders>
              <w:top w:val="nil"/>
              <w:left w:val="nil"/>
              <w:bottom w:val="single" w:sz="4" w:space="0" w:color="auto"/>
              <w:right w:val="single" w:sz="4" w:space="0" w:color="auto"/>
            </w:tcBorders>
            <w:shd w:val="clear" w:color="auto" w:fill="auto"/>
            <w:noWrap/>
            <w:vAlign w:val="bottom"/>
            <w:hideMark/>
          </w:tcPr>
          <w:p w14:paraId="3DC4868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41,920</w:t>
            </w:r>
          </w:p>
        </w:tc>
        <w:tc>
          <w:tcPr>
            <w:tcW w:w="1134" w:type="dxa"/>
            <w:tcBorders>
              <w:top w:val="nil"/>
              <w:left w:val="nil"/>
              <w:bottom w:val="single" w:sz="4" w:space="0" w:color="auto"/>
              <w:right w:val="single" w:sz="4" w:space="0" w:color="auto"/>
            </w:tcBorders>
            <w:shd w:val="clear" w:color="auto" w:fill="auto"/>
            <w:noWrap/>
            <w:vAlign w:val="bottom"/>
            <w:hideMark/>
          </w:tcPr>
          <w:p w14:paraId="3768AF2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43,243</w:t>
            </w:r>
          </w:p>
        </w:tc>
        <w:tc>
          <w:tcPr>
            <w:tcW w:w="1701" w:type="dxa"/>
            <w:tcBorders>
              <w:top w:val="nil"/>
              <w:left w:val="nil"/>
              <w:bottom w:val="single" w:sz="4" w:space="0" w:color="auto"/>
              <w:right w:val="single" w:sz="4" w:space="0" w:color="auto"/>
            </w:tcBorders>
            <w:shd w:val="clear" w:color="auto" w:fill="auto"/>
            <w:noWrap/>
            <w:vAlign w:val="bottom"/>
            <w:hideMark/>
          </w:tcPr>
          <w:p w14:paraId="461405B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664,353</w:t>
            </w:r>
          </w:p>
        </w:tc>
      </w:tr>
      <w:tr w:rsidR="00766A65" w:rsidRPr="003D1C35" w14:paraId="1F3BF655"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5AC3AFD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109E77E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A6B230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B2A8C6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A59C16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05D993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61CB6BB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53EFD6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2FED4C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75356B7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D69D07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7F700DD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08D1024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550FE63"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17051C8B"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5A65D09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5F53C175"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2B31A11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9FCAA72"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D23A3C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B4E7390"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4BB4419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5D45155F"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3E51BD5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0D9BF0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C820BC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440B309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7C5382B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2AC9B3D8"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6DCF1CE1"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3A24C761"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Net cashflow in month</w:t>
            </w:r>
          </w:p>
        </w:tc>
        <w:tc>
          <w:tcPr>
            <w:tcW w:w="946" w:type="dxa"/>
            <w:tcBorders>
              <w:top w:val="nil"/>
              <w:left w:val="nil"/>
              <w:bottom w:val="single" w:sz="4" w:space="0" w:color="auto"/>
              <w:right w:val="single" w:sz="4" w:space="0" w:color="auto"/>
            </w:tcBorders>
            <w:shd w:val="clear" w:color="auto" w:fill="auto"/>
            <w:noWrap/>
            <w:vAlign w:val="bottom"/>
            <w:hideMark/>
          </w:tcPr>
          <w:p w14:paraId="7DEF6BF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650E508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99,185</w:t>
            </w:r>
          </w:p>
        </w:tc>
        <w:tc>
          <w:tcPr>
            <w:tcW w:w="939" w:type="dxa"/>
            <w:tcBorders>
              <w:top w:val="nil"/>
              <w:left w:val="nil"/>
              <w:bottom w:val="single" w:sz="4" w:space="0" w:color="auto"/>
              <w:right w:val="single" w:sz="4" w:space="0" w:color="auto"/>
            </w:tcBorders>
            <w:shd w:val="clear" w:color="auto" w:fill="auto"/>
            <w:noWrap/>
            <w:vAlign w:val="bottom"/>
            <w:hideMark/>
          </w:tcPr>
          <w:p w14:paraId="71351F7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62,661</w:t>
            </w:r>
          </w:p>
        </w:tc>
        <w:tc>
          <w:tcPr>
            <w:tcW w:w="939" w:type="dxa"/>
            <w:tcBorders>
              <w:top w:val="nil"/>
              <w:left w:val="nil"/>
              <w:bottom w:val="single" w:sz="4" w:space="0" w:color="auto"/>
              <w:right w:val="single" w:sz="4" w:space="0" w:color="auto"/>
            </w:tcBorders>
            <w:shd w:val="clear" w:color="auto" w:fill="auto"/>
            <w:noWrap/>
            <w:vAlign w:val="bottom"/>
            <w:hideMark/>
          </w:tcPr>
          <w:p w14:paraId="1E04134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80,565</w:t>
            </w:r>
          </w:p>
        </w:tc>
        <w:tc>
          <w:tcPr>
            <w:tcW w:w="939" w:type="dxa"/>
            <w:tcBorders>
              <w:top w:val="nil"/>
              <w:left w:val="nil"/>
              <w:bottom w:val="single" w:sz="4" w:space="0" w:color="auto"/>
              <w:right w:val="single" w:sz="4" w:space="0" w:color="auto"/>
            </w:tcBorders>
            <w:shd w:val="clear" w:color="auto" w:fill="auto"/>
            <w:noWrap/>
            <w:vAlign w:val="bottom"/>
            <w:hideMark/>
          </w:tcPr>
          <w:p w14:paraId="1D658ED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32,602</w:t>
            </w:r>
          </w:p>
        </w:tc>
        <w:tc>
          <w:tcPr>
            <w:tcW w:w="1010" w:type="dxa"/>
            <w:tcBorders>
              <w:top w:val="nil"/>
              <w:left w:val="nil"/>
              <w:bottom w:val="single" w:sz="4" w:space="0" w:color="auto"/>
              <w:right w:val="single" w:sz="4" w:space="0" w:color="auto"/>
            </w:tcBorders>
            <w:shd w:val="clear" w:color="auto" w:fill="auto"/>
            <w:noWrap/>
            <w:vAlign w:val="bottom"/>
            <w:hideMark/>
          </w:tcPr>
          <w:p w14:paraId="5C25E9CE"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36,663</w:t>
            </w:r>
          </w:p>
        </w:tc>
        <w:tc>
          <w:tcPr>
            <w:tcW w:w="992" w:type="dxa"/>
            <w:tcBorders>
              <w:top w:val="nil"/>
              <w:left w:val="nil"/>
              <w:bottom w:val="single" w:sz="4" w:space="0" w:color="auto"/>
              <w:right w:val="single" w:sz="4" w:space="0" w:color="auto"/>
            </w:tcBorders>
            <w:shd w:val="clear" w:color="auto" w:fill="auto"/>
            <w:noWrap/>
            <w:vAlign w:val="bottom"/>
            <w:hideMark/>
          </w:tcPr>
          <w:p w14:paraId="35876EE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44,985</w:t>
            </w:r>
          </w:p>
        </w:tc>
        <w:tc>
          <w:tcPr>
            <w:tcW w:w="992" w:type="dxa"/>
            <w:tcBorders>
              <w:top w:val="nil"/>
              <w:left w:val="nil"/>
              <w:bottom w:val="single" w:sz="4" w:space="0" w:color="auto"/>
              <w:right w:val="single" w:sz="4" w:space="0" w:color="auto"/>
            </w:tcBorders>
            <w:shd w:val="clear" w:color="auto" w:fill="auto"/>
            <w:noWrap/>
            <w:vAlign w:val="bottom"/>
            <w:hideMark/>
          </w:tcPr>
          <w:p w14:paraId="27B6A9C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51,535</w:t>
            </w:r>
          </w:p>
        </w:tc>
        <w:tc>
          <w:tcPr>
            <w:tcW w:w="939" w:type="dxa"/>
            <w:tcBorders>
              <w:top w:val="nil"/>
              <w:left w:val="nil"/>
              <w:bottom w:val="single" w:sz="4" w:space="0" w:color="auto"/>
              <w:right w:val="single" w:sz="4" w:space="0" w:color="auto"/>
            </w:tcBorders>
            <w:shd w:val="clear" w:color="auto" w:fill="auto"/>
            <w:noWrap/>
            <w:vAlign w:val="bottom"/>
            <w:hideMark/>
          </w:tcPr>
          <w:p w14:paraId="259BF58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65,631</w:t>
            </w:r>
          </w:p>
        </w:tc>
        <w:tc>
          <w:tcPr>
            <w:tcW w:w="939" w:type="dxa"/>
            <w:tcBorders>
              <w:top w:val="nil"/>
              <w:left w:val="nil"/>
              <w:bottom w:val="single" w:sz="4" w:space="0" w:color="auto"/>
              <w:right w:val="single" w:sz="4" w:space="0" w:color="auto"/>
            </w:tcBorders>
            <w:shd w:val="clear" w:color="auto" w:fill="auto"/>
            <w:noWrap/>
            <w:vAlign w:val="bottom"/>
            <w:hideMark/>
          </w:tcPr>
          <w:p w14:paraId="6B28469D"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60,854</w:t>
            </w:r>
          </w:p>
        </w:tc>
        <w:tc>
          <w:tcPr>
            <w:tcW w:w="957" w:type="dxa"/>
            <w:tcBorders>
              <w:top w:val="nil"/>
              <w:left w:val="nil"/>
              <w:bottom w:val="single" w:sz="4" w:space="0" w:color="auto"/>
              <w:right w:val="single" w:sz="4" w:space="0" w:color="auto"/>
            </w:tcBorders>
            <w:shd w:val="clear" w:color="auto" w:fill="auto"/>
            <w:noWrap/>
            <w:vAlign w:val="bottom"/>
            <w:hideMark/>
          </w:tcPr>
          <w:p w14:paraId="0329E2C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44,511</w:t>
            </w:r>
          </w:p>
        </w:tc>
        <w:tc>
          <w:tcPr>
            <w:tcW w:w="1134" w:type="dxa"/>
            <w:tcBorders>
              <w:top w:val="nil"/>
              <w:left w:val="nil"/>
              <w:bottom w:val="single" w:sz="4" w:space="0" w:color="auto"/>
              <w:right w:val="single" w:sz="4" w:space="0" w:color="auto"/>
            </w:tcBorders>
            <w:shd w:val="clear" w:color="auto" w:fill="auto"/>
            <w:noWrap/>
            <w:vAlign w:val="bottom"/>
            <w:hideMark/>
          </w:tcPr>
          <w:p w14:paraId="78EED6B8"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41,920</w:t>
            </w:r>
          </w:p>
        </w:tc>
        <w:tc>
          <w:tcPr>
            <w:tcW w:w="1701" w:type="dxa"/>
            <w:tcBorders>
              <w:top w:val="nil"/>
              <w:left w:val="nil"/>
              <w:bottom w:val="single" w:sz="4" w:space="0" w:color="auto"/>
              <w:right w:val="single" w:sz="4" w:space="0" w:color="auto"/>
            </w:tcBorders>
            <w:shd w:val="clear" w:color="auto" w:fill="auto"/>
            <w:noWrap/>
            <w:vAlign w:val="bottom"/>
            <w:hideMark/>
          </w:tcPr>
          <w:p w14:paraId="7DB04189"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621,111</w:t>
            </w:r>
          </w:p>
        </w:tc>
      </w:tr>
      <w:tr w:rsidR="00766A65" w:rsidRPr="003D1C35" w14:paraId="69CDF36C"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3D93C42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37A98B3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7E4EF94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6BDDE0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2CFB861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853E823"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5FD6101"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47F387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4FA6ADB6"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862EFAA"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169130B7"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5B069BC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2793A73E"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6683CFF6"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1513B990"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B8CCE4"/>
            <w:noWrap/>
            <w:vAlign w:val="bottom"/>
            <w:hideMark/>
          </w:tcPr>
          <w:p w14:paraId="1D005505"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46" w:type="dxa"/>
            <w:tcBorders>
              <w:top w:val="nil"/>
              <w:left w:val="nil"/>
              <w:bottom w:val="single" w:sz="4" w:space="0" w:color="auto"/>
              <w:right w:val="single" w:sz="4" w:space="0" w:color="auto"/>
            </w:tcBorders>
            <w:shd w:val="clear" w:color="auto" w:fill="auto"/>
            <w:noWrap/>
            <w:vAlign w:val="bottom"/>
            <w:hideMark/>
          </w:tcPr>
          <w:p w14:paraId="6313515A"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3" w:type="dxa"/>
            <w:tcBorders>
              <w:top w:val="nil"/>
              <w:left w:val="nil"/>
              <w:bottom w:val="single" w:sz="4" w:space="0" w:color="auto"/>
              <w:right w:val="single" w:sz="4" w:space="0" w:color="auto"/>
            </w:tcBorders>
            <w:shd w:val="clear" w:color="auto" w:fill="auto"/>
            <w:noWrap/>
            <w:vAlign w:val="bottom"/>
            <w:hideMark/>
          </w:tcPr>
          <w:p w14:paraId="7724D98F"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5BBB4A6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3B22D44C"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423730E4"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010" w:type="dxa"/>
            <w:tcBorders>
              <w:top w:val="nil"/>
              <w:left w:val="nil"/>
              <w:bottom w:val="single" w:sz="4" w:space="0" w:color="auto"/>
              <w:right w:val="single" w:sz="4" w:space="0" w:color="auto"/>
            </w:tcBorders>
            <w:shd w:val="clear" w:color="auto" w:fill="auto"/>
            <w:noWrap/>
            <w:vAlign w:val="bottom"/>
            <w:hideMark/>
          </w:tcPr>
          <w:p w14:paraId="5A5B6707"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7F8C6D5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92" w:type="dxa"/>
            <w:tcBorders>
              <w:top w:val="nil"/>
              <w:left w:val="nil"/>
              <w:bottom w:val="single" w:sz="4" w:space="0" w:color="auto"/>
              <w:right w:val="single" w:sz="4" w:space="0" w:color="auto"/>
            </w:tcBorders>
            <w:shd w:val="clear" w:color="auto" w:fill="auto"/>
            <w:noWrap/>
            <w:vAlign w:val="bottom"/>
            <w:hideMark/>
          </w:tcPr>
          <w:p w14:paraId="494B1E09"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1CC161C"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39" w:type="dxa"/>
            <w:tcBorders>
              <w:top w:val="nil"/>
              <w:left w:val="nil"/>
              <w:bottom w:val="single" w:sz="4" w:space="0" w:color="auto"/>
              <w:right w:val="single" w:sz="4" w:space="0" w:color="auto"/>
            </w:tcBorders>
            <w:shd w:val="clear" w:color="auto" w:fill="auto"/>
            <w:noWrap/>
            <w:vAlign w:val="bottom"/>
            <w:hideMark/>
          </w:tcPr>
          <w:p w14:paraId="6D791E04"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957" w:type="dxa"/>
            <w:tcBorders>
              <w:top w:val="nil"/>
              <w:left w:val="nil"/>
              <w:bottom w:val="single" w:sz="4" w:space="0" w:color="auto"/>
              <w:right w:val="single" w:sz="4" w:space="0" w:color="auto"/>
            </w:tcBorders>
            <w:shd w:val="clear" w:color="auto" w:fill="auto"/>
            <w:noWrap/>
            <w:vAlign w:val="bottom"/>
            <w:hideMark/>
          </w:tcPr>
          <w:p w14:paraId="5A81643B"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134" w:type="dxa"/>
            <w:tcBorders>
              <w:top w:val="nil"/>
              <w:left w:val="nil"/>
              <w:bottom w:val="single" w:sz="4" w:space="0" w:color="auto"/>
              <w:right w:val="single" w:sz="4" w:space="0" w:color="auto"/>
            </w:tcBorders>
            <w:shd w:val="clear" w:color="auto" w:fill="auto"/>
            <w:noWrap/>
            <w:vAlign w:val="bottom"/>
            <w:hideMark/>
          </w:tcPr>
          <w:p w14:paraId="30EF111D" w14:textId="77777777" w:rsidR="00766A65" w:rsidRPr="003D1C35" w:rsidRDefault="00766A65" w:rsidP="003D1C35">
            <w:pPr>
              <w:spacing w:after="0" w:line="240" w:lineRule="auto"/>
              <w:jc w:val="left"/>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c>
          <w:tcPr>
            <w:tcW w:w="1701" w:type="dxa"/>
            <w:tcBorders>
              <w:top w:val="nil"/>
              <w:left w:val="nil"/>
              <w:bottom w:val="single" w:sz="4" w:space="0" w:color="auto"/>
              <w:right w:val="single" w:sz="4" w:space="0" w:color="auto"/>
            </w:tcBorders>
            <w:shd w:val="clear" w:color="auto" w:fill="auto"/>
            <w:noWrap/>
            <w:vAlign w:val="bottom"/>
            <w:hideMark/>
          </w:tcPr>
          <w:p w14:paraId="5E704BAB" w14:textId="77777777" w:rsidR="00766A65" w:rsidRPr="003D1C35" w:rsidRDefault="00766A65" w:rsidP="003D1C35">
            <w:pPr>
              <w:spacing w:after="0" w:line="240" w:lineRule="auto"/>
              <w:jc w:val="center"/>
              <w:rPr>
                <w:rFonts w:ascii="Arial" w:eastAsia="Times New Roman" w:hAnsi="Arial" w:cs="Arial"/>
                <w:sz w:val="20"/>
                <w:szCs w:val="20"/>
                <w:lang w:val="en-IN" w:eastAsia="en-IN"/>
              </w:rPr>
            </w:pPr>
            <w:r w:rsidRPr="003D1C35">
              <w:rPr>
                <w:rFonts w:ascii="Arial" w:eastAsia="Times New Roman" w:hAnsi="Arial" w:cs="Arial"/>
                <w:sz w:val="20"/>
                <w:szCs w:val="20"/>
                <w:lang w:val="en-IN" w:eastAsia="en-IN"/>
              </w:rPr>
              <w:t> </w:t>
            </w:r>
          </w:p>
        </w:tc>
      </w:tr>
      <w:tr w:rsidR="00766A65" w:rsidRPr="003D1C35" w14:paraId="2F560543" w14:textId="77777777" w:rsidTr="00934E06">
        <w:trPr>
          <w:trHeight w:val="264"/>
        </w:trPr>
        <w:tc>
          <w:tcPr>
            <w:tcW w:w="1317" w:type="dxa"/>
            <w:tcBorders>
              <w:top w:val="nil"/>
              <w:left w:val="single" w:sz="4" w:space="0" w:color="auto"/>
              <w:bottom w:val="single" w:sz="4" w:space="0" w:color="auto"/>
              <w:right w:val="single" w:sz="4" w:space="0" w:color="auto"/>
            </w:tcBorders>
            <w:shd w:val="clear" w:color="000000" w:fill="95B3D7"/>
            <w:noWrap/>
            <w:vAlign w:val="bottom"/>
            <w:hideMark/>
          </w:tcPr>
          <w:p w14:paraId="30C28601" w14:textId="77777777" w:rsidR="00766A65" w:rsidRPr="003D1C35" w:rsidRDefault="00766A65" w:rsidP="003D1C35">
            <w:pPr>
              <w:spacing w:after="0" w:line="240" w:lineRule="auto"/>
              <w:jc w:val="left"/>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Balance c / f</w:t>
            </w:r>
          </w:p>
        </w:tc>
        <w:tc>
          <w:tcPr>
            <w:tcW w:w="946" w:type="dxa"/>
            <w:tcBorders>
              <w:top w:val="nil"/>
              <w:left w:val="nil"/>
              <w:bottom w:val="single" w:sz="4" w:space="0" w:color="auto"/>
              <w:right w:val="single" w:sz="4" w:space="0" w:color="auto"/>
            </w:tcBorders>
            <w:shd w:val="clear" w:color="000000" w:fill="B8CCE4"/>
            <w:noWrap/>
            <w:vAlign w:val="bottom"/>
            <w:hideMark/>
          </w:tcPr>
          <w:p w14:paraId="23A0047D"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99,185</w:t>
            </w:r>
          </w:p>
        </w:tc>
        <w:tc>
          <w:tcPr>
            <w:tcW w:w="993" w:type="dxa"/>
            <w:tcBorders>
              <w:top w:val="nil"/>
              <w:left w:val="nil"/>
              <w:bottom w:val="single" w:sz="4" w:space="0" w:color="auto"/>
              <w:right w:val="single" w:sz="4" w:space="0" w:color="auto"/>
            </w:tcBorders>
            <w:shd w:val="clear" w:color="000000" w:fill="B8CCE4"/>
            <w:noWrap/>
            <w:vAlign w:val="bottom"/>
            <w:hideMark/>
          </w:tcPr>
          <w:p w14:paraId="4CD8EFFF"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161,846</w:t>
            </w:r>
          </w:p>
        </w:tc>
        <w:tc>
          <w:tcPr>
            <w:tcW w:w="939" w:type="dxa"/>
            <w:tcBorders>
              <w:top w:val="nil"/>
              <w:left w:val="nil"/>
              <w:bottom w:val="single" w:sz="4" w:space="0" w:color="auto"/>
              <w:right w:val="single" w:sz="4" w:space="0" w:color="auto"/>
            </w:tcBorders>
            <w:shd w:val="clear" w:color="000000" w:fill="B8CCE4"/>
            <w:noWrap/>
            <w:vAlign w:val="bottom"/>
            <w:hideMark/>
          </w:tcPr>
          <w:p w14:paraId="397BF98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143,225</w:t>
            </w:r>
          </w:p>
        </w:tc>
        <w:tc>
          <w:tcPr>
            <w:tcW w:w="939" w:type="dxa"/>
            <w:tcBorders>
              <w:top w:val="nil"/>
              <w:left w:val="nil"/>
              <w:bottom w:val="single" w:sz="4" w:space="0" w:color="auto"/>
              <w:right w:val="single" w:sz="4" w:space="0" w:color="auto"/>
            </w:tcBorders>
            <w:shd w:val="clear" w:color="000000" w:fill="B8CCE4"/>
            <w:noWrap/>
            <w:vAlign w:val="bottom"/>
            <w:hideMark/>
          </w:tcPr>
          <w:p w14:paraId="641FAAF8"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113,167</w:t>
            </w:r>
          </w:p>
        </w:tc>
        <w:tc>
          <w:tcPr>
            <w:tcW w:w="939" w:type="dxa"/>
            <w:tcBorders>
              <w:top w:val="nil"/>
              <w:left w:val="nil"/>
              <w:bottom w:val="single" w:sz="4" w:space="0" w:color="auto"/>
              <w:right w:val="single" w:sz="4" w:space="0" w:color="auto"/>
            </w:tcBorders>
            <w:shd w:val="clear" w:color="000000" w:fill="B8CCE4"/>
            <w:noWrap/>
            <w:vAlign w:val="bottom"/>
            <w:hideMark/>
          </w:tcPr>
          <w:p w14:paraId="2DEED58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69,265</w:t>
            </w:r>
          </w:p>
        </w:tc>
        <w:tc>
          <w:tcPr>
            <w:tcW w:w="1010" w:type="dxa"/>
            <w:tcBorders>
              <w:top w:val="nil"/>
              <w:left w:val="nil"/>
              <w:bottom w:val="single" w:sz="4" w:space="0" w:color="auto"/>
              <w:right w:val="single" w:sz="4" w:space="0" w:color="auto"/>
            </w:tcBorders>
            <w:shd w:val="clear" w:color="000000" w:fill="B8CCE4"/>
            <w:noWrap/>
            <w:vAlign w:val="bottom"/>
            <w:hideMark/>
          </w:tcPr>
          <w:p w14:paraId="3E821899"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81,648</w:t>
            </w:r>
          </w:p>
        </w:tc>
        <w:tc>
          <w:tcPr>
            <w:tcW w:w="992" w:type="dxa"/>
            <w:tcBorders>
              <w:top w:val="nil"/>
              <w:left w:val="nil"/>
              <w:bottom w:val="single" w:sz="4" w:space="0" w:color="auto"/>
              <w:right w:val="single" w:sz="4" w:space="0" w:color="auto"/>
            </w:tcBorders>
            <w:shd w:val="clear" w:color="000000" w:fill="B8CCE4"/>
            <w:noWrap/>
            <w:vAlign w:val="bottom"/>
            <w:hideMark/>
          </w:tcPr>
          <w:p w14:paraId="1FF671C9"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96,519</w:t>
            </w:r>
          </w:p>
        </w:tc>
        <w:tc>
          <w:tcPr>
            <w:tcW w:w="992" w:type="dxa"/>
            <w:tcBorders>
              <w:top w:val="nil"/>
              <w:left w:val="nil"/>
              <w:bottom w:val="single" w:sz="4" w:space="0" w:color="auto"/>
              <w:right w:val="single" w:sz="4" w:space="0" w:color="auto"/>
            </w:tcBorders>
            <w:shd w:val="clear" w:color="000000" w:fill="B8CCE4"/>
            <w:noWrap/>
            <w:vAlign w:val="bottom"/>
            <w:hideMark/>
          </w:tcPr>
          <w:p w14:paraId="4C77FB71"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117,166</w:t>
            </w:r>
          </w:p>
        </w:tc>
        <w:tc>
          <w:tcPr>
            <w:tcW w:w="939" w:type="dxa"/>
            <w:tcBorders>
              <w:top w:val="nil"/>
              <w:left w:val="nil"/>
              <w:bottom w:val="single" w:sz="4" w:space="0" w:color="auto"/>
              <w:right w:val="single" w:sz="4" w:space="0" w:color="auto"/>
            </w:tcBorders>
            <w:shd w:val="clear" w:color="000000" w:fill="B8CCE4"/>
            <w:noWrap/>
            <w:vAlign w:val="bottom"/>
            <w:hideMark/>
          </w:tcPr>
          <w:p w14:paraId="31F60C92"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126,485</w:t>
            </w:r>
          </w:p>
        </w:tc>
        <w:tc>
          <w:tcPr>
            <w:tcW w:w="939" w:type="dxa"/>
            <w:tcBorders>
              <w:top w:val="nil"/>
              <w:left w:val="nil"/>
              <w:bottom w:val="single" w:sz="4" w:space="0" w:color="auto"/>
              <w:right w:val="single" w:sz="4" w:space="0" w:color="auto"/>
            </w:tcBorders>
            <w:shd w:val="clear" w:color="000000" w:fill="B8CCE4"/>
            <w:noWrap/>
            <w:vAlign w:val="bottom"/>
            <w:hideMark/>
          </w:tcPr>
          <w:p w14:paraId="474D13CE"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105,365</w:t>
            </w:r>
          </w:p>
        </w:tc>
        <w:tc>
          <w:tcPr>
            <w:tcW w:w="957" w:type="dxa"/>
            <w:tcBorders>
              <w:top w:val="nil"/>
              <w:left w:val="nil"/>
              <w:bottom w:val="single" w:sz="4" w:space="0" w:color="auto"/>
              <w:right w:val="single" w:sz="4" w:space="0" w:color="auto"/>
            </w:tcBorders>
            <w:shd w:val="clear" w:color="000000" w:fill="B8CCE4"/>
            <w:noWrap/>
            <w:vAlign w:val="bottom"/>
            <w:hideMark/>
          </w:tcPr>
          <w:p w14:paraId="72FDACB6"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86,431</w:t>
            </w:r>
          </w:p>
        </w:tc>
        <w:tc>
          <w:tcPr>
            <w:tcW w:w="1134" w:type="dxa"/>
            <w:tcBorders>
              <w:top w:val="nil"/>
              <w:left w:val="nil"/>
              <w:bottom w:val="single" w:sz="4" w:space="0" w:color="auto"/>
              <w:right w:val="single" w:sz="4" w:space="0" w:color="auto"/>
            </w:tcBorders>
            <w:shd w:val="clear" w:color="000000" w:fill="B8CCE4"/>
            <w:noWrap/>
            <w:vAlign w:val="bottom"/>
            <w:hideMark/>
          </w:tcPr>
          <w:p w14:paraId="08D7AB05" w14:textId="77777777" w:rsidR="00766A65" w:rsidRPr="003D1C35" w:rsidRDefault="00766A65" w:rsidP="003D1C35">
            <w:pPr>
              <w:spacing w:after="0" w:line="240" w:lineRule="auto"/>
              <w:jc w:val="center"/>
              <w:rPr>
                <w:rFonts w:ascii="Arial" w:eastAsia="Times New Roman" w:hAnsi="Arial" w:cs="Arial"/>
                <w:b/>
                <w:bCs/>
                <w:sz w:val="20"/>
                <w:szCs w:val="20"/>
                <w:lang w:val="en-IN" w:eastAsia="en-IN"/>
              </w:rPr>
            </w:pPr>
            <w:r w:rsidRPr="003D1C35">
              <w:rPr>
                <w:rFonts w:ascii="Arial" w:eastAsia="Times New Roman" w:hAnsi="Arial" w:cs="Arial"/>
                <w:b/>
                <w:bCs/>
                <w:sz w:val="20"/>
                <w:szCs w:val="20"/>
                <w:lang w:val="en-IN" w:eastAsia="en-IN"/>
              </w:rPr>
              <w:t>85,163</w:t>
            </w:r>
          </w:p>
        </w:tc>
        <w:tc>
          <w:tcPr>
            <w:tcW w:w="1701" w:type="dxa"/>
            <w:tcBorders>
              <w:top w:val="nil"/>
              <w:left w:val="nil"/>
              <w:bottom w:val="single" w:sz="4" w:space="0" w:color="auto"/>
              <w:right w:val="single" w:sz="4" w:space="0" w:color="auto"/>
            </w:tcBorders>
            <w:shd w:val="clear" w:color="auto" w:fill="auto"/>
            <w:noWrap/>
            <w:vAlign w:val="bottom"/>
            <w:hideMark/>
          </w:tcPr>
          <w:p w14:paraId="54C89DAE" w14:textId="77777777" w:rsidR="00766A65" w:rsidRPr="003D1C35" w:rsidRDefault="00766A65" w:rsidP="003D1C35">
            <w:pPr>
              <w:spacing w:after="0" w:line="240" w:lineRule="auto"/>
              <w:jc w:val="center"/>
              <w:rPr>
                <w:rFonts w:ascii="Arial" w:eastAsia="Times New Roman" w:hAnsi="Arial" w:cs="Arial"/>
                <w:b/>
                <w:bCs/>
                <w:i/>
                <w:iCs/>
                <w:sz w:val="20"/>
                <w:szCs w:val="20"/>
                <w:lang w:val="en-IN" w:eastAsia="en-IN"/>
              </w:rPr>
            </w:pPr>
            <w:r w:rsidRPr="003D1C35">
              <w:rPr>
                <w:rFonts w:ascii="Arial" w:eastAsia="Times New Roman" w:hAnsi="Arial" w:cs="Arial"/>
                <w:b/>
                <w:bCs/>
                <w:i/>
                <w:iCs/>
                <w:sz w:val="20"/>
                <w:szCs w:val="20"/>
                <w:lang w:val="en-IN" w:eastAsia="en-IN"/>
              </w:rPr>
              <w:t>1,285,464</w:t>
            </w:r>
          </w:p>
        </w:tc>
      </w:tr>
    </w:tbl>
    <w:p w14:paraId="267BB5A4" w14:textId="1214A825" w:rsidR="008470F9" w:rsidRDefault="003D1C35" w:rsidP="00D05960">
      <w:pPr>
        <w:pStyle w:val="Heading1"/>
      </w:pPr>
      <w:r>
        <w:t xml:space="preserve"> </w:t>
      </w:r>
      <w:r w:rsidR="008470F9">
        <w:t>4.Appendix Budget Calculations</w:t>
      </w:r>
      <w:bookmarkEnd w:id="11"/>
    </w:p>
    <w:p w14:paraId="3C7ADBB7" w14:textId="6A4EF1A0" w:rsidR="00FB5FFA" w:rsidRPr="00FB5FFA" w:rsidRDefault="00FB5FFA" w:rsidP="00020389">
      <w:pPr>
        <w:jc w:val="center"/>
      </w:pPr>
    </w:p>
    <w:p w14:paraId="72F41131" w14:textId="77777777" w:rsidR="008B14ED" w:rsidRPr="008B14ED" w:rsidRDefault="008B14ED" w:rsidP="008B14ED"/>
    <w:sectPr w:rsidR="008B14ED" w:rsidRPr="008B14ED" w:rsidSect="00A5042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EA784" w14:textId="77777777" w:rsidR="006C0ABB" w:rsidRDefault="006C0ABB" w:rsidP="008B14ED">
      <w:pPr>
        <w:spacing w:after="0" w:line="240" w:lineRule="auto"/>
      </w:pPr>
      <w:r>
        <w:separator/>
      </w:r>
    </w:p>
  </w:endnote>
  <w:endnote w:type="continuationSeparator" w:id="0">
    <w:p w14:paraId="46C270B2" w14:textId="77777777" w:rsidR="006C0ABB" w:rsidRDefault="006C0ABB"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DE5DE" w14:textId="77777777" w:rsidR="006C0ABB" w:rsidRDefault="006C0ABB" w:rsidP="008B14ED">
      <w:pPr>
        <w:spacing w:after="0" w:line="240" w:lineRule="auto"/>
      </w:pPr>
      <w:r>
        <w:separator/>
      </w:r>
    </w:p>
  </w:footnote>
  <w:footnote w:type="continuationSeparator" w:id="0">
    <w:p w14:paraId="7E4D87A3" w14:textId="77777777" w:rsidR="006C0ABB" w:rsidRDefault="006C0ABB"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338369">
    <w:abstractNumId w:val="0"/>
  </w:num>
  <w:num w:numId="2" w16cid:durableId="67334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20389"/>
    <w:rsid w:val="001C7856"/>
    <w:rsid w:val="002148B0"/>
    <w:rsid w:val="0025164D"/>
    <w:rsid w:val="00310FE9"/>
    <w:rsid w:val="0034370B"/>
    <w:rsid w:val="003B0A04"/>
    <w:rsid w:val="003D1C35"/>
    <w:rsid w:val="0040375C"/>
    <w:rsid w:val="00451CC1"/>
    <w:rsid w:val="004B0094"/>
    <w:rsid w:val="004C4A95"/>
    <w:rsid w:val="004F3CBB"/>
    <w:rsid w:val="00504A5C"/>
    <w:rsid w:val="005B0484"/>
    <w:rsid w:val="00607E9A"/>
    <w:rsid w:val="006779E7"/>
    <w:rsid w:val="006976FF"/>
    <w:rsid w:val="006C0ABB"/>
    <w:rsid w:val="006E1523"/>
    <w:rsid w:val="006E4B43"/>
    <w:rsid w:val="00766A65"/>
    <w:rsid w:val="007B172B"/>
    <w:rsid w:val="007B41B2"/>
    <w:rsid w:val="0082513C"/>
    <w:rsid w:val="008470F9"/>
    <w:rsid w:val="00847248"/>
    <w:rsid w:val="0088670E"/>
    <w:rsid w:val="008B14ED"/>
    <w:rsid w:val="0092712C"/>
    <w:rsid w:val="009318E9"/>
    <w:rsid w:val="00934E06"/>
    <w:rsid w:val="009870FF"/>
    <w:rsid w:val="00A066EC"/>
    <w:rsid w:val="00A5042B"/>
    <w:rsid w:val="00A66BC4"/>
    <w:rsid w:val="00A8038B"/>
    <w:rsid w:val="00AD4592"/>
    <w:rsid w:val="00B73D56"/>
    <w:rsid w:val="00BA7CE7"/>
    <w:rsid w:val="00BD5307"/>
    <w:rsid w:val="00C251D6"/>
    <w:rsid w:val="00C40613"/>
    <w:rsid w:val="00C71CEE"/>
    <w:rsid w:val="00C72774"/>
    <w:rsid w:val="00CA52EE"/>
    <w:rsid w:val="00CE602E"/>
    <w:rsid w:val="00CF01BF"/>
    <w:rsid w:val="00D05960"/>
    <w:rsid w:val="00DD0874"/>
    <w:rsid w:val="00DD3B3A"/>
    <w:rsid w:val="00DD742B"/>
    <w:rsid w:val="00DE05CB"/>
    <w:rsid w:val="00E35A08"/>
    <w:rsid w:val="00F5572A"/>
    <w:rsid w:val="00F838B0"/>
    <w:rsid w:val="00FA05B3"/>
    <w:rsid w:val="00FB2A1D"/>
    <w:rsid w:val="00FB5F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D29D83E4-0EB9-4F8F-9865-EA855D60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24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47248"/>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847248"/>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47248"/>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47248"/>
    <w:rPr>
      <w:rFonts w:ascii="Times New Roman" w:eastAsiaTheme="majorEastAsia" w:hAnsi="Times New Roman" w:cstheme="majorBidi"/>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eastAsia="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Title">
    <w:name w:val="Title"/>
    <w:basedOn w:val="Normal"/>
    <w:next w:val="Normal"/>
    <w:link w:val="TitleChar"/>
    <w:uiPriority w:val="10"/>
    <w:qFormat/>
    <w:rsid w:val="00847248"/>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847248"/>
    <w:rPr>
      <w:rFonts w:ascii="Times New Roman" w:eastAsiaTheme="majorEastAsia" w:hAnsi="Times New Roman" w:cstheme="majorBidi"/>
      <w:b/>
      <w:spacing w:val="-10"/>
      <w:kern w:val="28"/>
      <w:sz w:val="36"/>
      <w:szCs w:val="56"/>
    </w:rPr>
  </w:style>
  <w:style w:type="character" w:styleId="FollowedHyperlink">
    <w:name w:val="FollowedHyperlink"/>
    <w:basedOn w:val="DefaultParagraphFont"/>
    <w:uiPriority w:val="99"/>
    <w:semiHidden/>
    <w:unhideWhenUsed/>
    <w:rsid w:val="003D1C35"/>
    <w:rPr>
      <w:color w:val="800080"/>
      <w:u w:val="single"/>
    </w:rPr>
  </w:style>
  <w:style w:type="paragraph" w:customStyle="1" w:styleId="msonormal0">
    <w:name w:val="msonormal"/>
    <w:basedOn w:val="Normal"/>
    <w:rsid w:val="003D1C35"/>
    <w:pPr>
      <w:spacing w:before="100" w:beforeAutospacing="1" w:after="100" w:afterAutospacing="1" w:line="240" w:lineRule="auto"/>
      <w:jc w:val="left"/>
    </w:pPr>
    <w:rPr>
      <w:rFonts w:eastAsia="Times New Roman" w:cs="Times New Roman"/>
      <w:szCs w:val="24"/>
      <w:lang w:val="en-IN" w:eastAsia="en-IN"/>
    </w:rPr>
  </w:style>
  <w:style w:type="paragraph" w:customStyle="1" w:styleId="xl65">
    <w:name w:val="xl65"/>
    <w:basedOn w:val="Normal"/>
    <w:rsid w:val="003D1C3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left"/>
    </w:pPr>
    <w:rPr>
      <w:rFonts w:ascii="Arial" w:eastAsia="Times New Roman" w:hAnsi="Arial" w:cs="Arial"/>
      <w:szCs w:val="24"/>
      <w:lang w:val="en-IN" w:eastAsia="en-IN"/>
    </w:rPr>
  </w:style>
  <w:style w:type="paragraph" w:customStyle="1" w:styleId="xl66">
    <w:name w:val="xl66"/>
    <w:basedOn w:val="Normal"/>
    <w:rsid w:val="003D1C3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pPr>
    <w:rPr>
      <w:rFonts w:ascii="Arial" w:eastAsia="Times New Roman" w:hAnsi="Arial" w:cs="Arial"/>
      <w:b/>
      <w:bCs/>
      <w:szCs w:val="24"/>
      <w:lang w:val="en-IN" w:eastAsia="en-IN"/>
    </w:rPr>
  </w:style>
  <w:style w:type="paragraph" w:customStyle="1" w:styleId="xl67">
    <w:name w:val="xl67"/>
    <w:basedOn w:val="Normal"/>
    <w:rsid w:val="003D1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Cs w:val="24"/>
      <w:lang w:val="en-IN" w:eastAsia="en-IN"/>
    </w:rPr>
  </w:style>
  <w:style w:type="paragraph" w:customStyle="1" w:styleId="xl68">
    <w:name w:val="xl68"/>
    <w:basedOn w:val="Normal"/>
    <w:rsid w:val="003D1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Cs w:val="24"/>
      <w:lang w:val="en-IN" w:eastAsia="en-IN"/>
    </w:rPr>
  </w:style>
  <w:style w:type="paragraph" w:customStyle="1" w:styleId="xl69">
    <w:name w:val="xl69"/>
    <w:basedOn w:val="Normal"/>
    <w:rsid w:val="003D1C3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b/>
      <w:bCs/>
      <w:szCs w:val="24"/>
      <w:lang w:val="en-IN" w:eastAsia="en-IN"/>
    </w:rPr>
  </w:style>
  <w:style w:type="paragraph" w:customStyle="1" w:styleId="xl70">
    <w:name w:val="xl70"/>
    <w:basedOn w:val="Normal"/>
    <w:rsid w:val="003D1C3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left"/>
    </w:pPr>
    <w:rPr>
      <w:rFonts w:ascii="Arial" w:eastAsia="Times New Roman" w:hAnsi="Arial" w:cs="Arial"/>
      <w:szCs w:val="24"/>
      <w:lang w:val="en-IN" w:eastAsia="en-IN"/>
    </w:rPr>
  </w:style>
  <w:style w:type="paragraph" w:customStyle="1" w:styleId="xl71">
    <w:name w:val="xl71"/>
    <w:basedOn w:val="Normal"/>
    <w:rsid w:val="003D1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Cs w:val="24"/>
      <w:lang w:val="en-IN" w:eastAsia="en-IN"/>
    </w:rPr>
  </w:style>
  <w:style w:type="paragraph" w:customStyle="1" w:styleId="xl72">
    <w:name w:val="xl72"/>
    <w:basedOn w:val="Normal"/>
    <w:rsid w:val="003D1C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eastAsia="Times New Roman" w:cs="Times New Roman"/>
      <w:szCs w:val="24"/>
      <w:lang w:val="en-IN" w:eastAsia="en-IN"/>
    </w:rPr>
  </w:style>
  <w:style w:type="paragraph" w:customStyle="1" w:styleId="xl73">
    <w:name w:val="xl73"/>
    <w:basedOn w:val="Normal"/>
    <w:rsid w:val="003D1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szCs w:val="24"/>
      <w:lang w:val="en-IN" w:eastAsia="en-IN"/>
    </w:rPr>
  </w:style>
  <w:style w:type="paragraph" w:customStyle="1" w:styleId="xl74">
    <w:name w:val="xl74"/>
    <w:basedOn w:val="Normal"/>
    <w:rsid w:val="003D1C3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Arial" w:eastAsia="Times New Roman" w:hAnsi="Arial" w:cs="Arial"/>
      <w:b/>
      <w:bCs/>
      <w:szCs w:val="24"/>
      <w:lang w:val="en-IN" w:eastAsia="en-IN"/>
    </w:rPr>
  </w:style>
  <w:style w:type="paragraph" w:customStyle="1" w:styleId="xl75">
    <w:name w:val="xl75"/>
    <w:basedOn w:val="Normal"/>
    <w:rsid w:val="003D1C3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i/>
      <w:iCs/>
      <w:szCs w:val="24"/>
      <w:lang w:val="en-IN" w:eastAsia="en-IN"/>
    </w:rPr>
  </w:style>
  <w:style w:type="character" w:styleId="Emphasis">
    <w:name w:val="Emphasis"/>
    <w:basedOn w:val="DefaultParagraphFont"/>
    <w:uiPriority w:val="20"/>
    <w:qFormat/>
    <w:rsid w:val="00310F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45675">
      <w:bodyDiv w:val="1"/>
      <w:marLeft w:val="0"/>
      <w:marRight w:val="0"/>
      <w:marTop w:val="0"/>
      <w:marBottom w:val="0"/>
      <w:divBdr>
        <w:top w:val="none" w:sz="0" w:space="0" w:color="auto"/>
        <w:left w:val="none" w:sz="0" w:space="0" w:color="auto"/>
        <w:bottom w:val="none" w:sz="0" w:space="0" w:color="auto"/>
        <w:right w:val="none" w:sz="0" w:space="0" w:color="auto"/>
      </w:divBdr>
    </w:div>
    <w:div w:id="21266539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7" ma:contentTypeDescription="Create a new document." ma:contentTypeScope="" ma:versionID="1bfddb27ef8002d9bcb82e3cb2392080">
  <xsd:schema xmlns:xsd="http://www.w3.org/2001/XMLSchema" xmlns:xs="http://www.w3.org/2001/XMLSchema" xmlns:p="http://schemas.microsoft.com/office/2006/metadata/properties" xmlns:ns3="ba6c36b3-aaa0-4c81-9b28-778ff2f838f2" xmlns:ns4="e9eca9e8-c0f5-42ce-ae20-9ea09691131d" targetNamespace="http://schemas.microsoft.com/office/2006/metadata/properties" ma:root="true" ma:fieldsID="99b430a98479236c38ec8c0adc7a803f" ns3:_="" ns4:_="">
    <xsd:import namespace="ba6c36b3-aaa0-4c81-9b28-778ff2f838f2"/>
    <xsd:import namespace="e9eca9e8-c0f5-42ce-ae20-9ea09691131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eca9e8-c0f5-42ce-ae20-9ea0969113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2.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3.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5F2850-4716-4D74-8F48-892A03D84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e9eca9e8-c0f5-42ce-ae20-9ea096911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16</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cp:lastModifiedBy>Florin Snopu (2026401)</cp:lastModifiedBy>
  <cp:revision>15</cp:revision>
  <dcterms:created xsi:type="dcterms:W3CDTF">2022-10-25T21:34:00Z</dcterms:created>
  <dcterms:modified xsi:type="dcterms:W3CDTF">2022-10-25T21:49:00Z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y fmtid="{D5CDD505-2E9C-101B-9397-08002B2CF9AE}" pid="3" name="GrammarlyDocumentId">
    <vt:lpwstr>cb36a98175fc1e775db4258b8fa8c7c77734d4fed6fd4927a02dbadb979ebca0</vt:lpwstr>
  </property>
</Properties>
</file>