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ajorEastAsia" w:cstheme="minorHAnsi"/>
          <w:caps/>
          <w:lang w:val="en-GB"/>
        </w:rPr>
        <w:id w:val="184010204"/>
        <w:docPartObj>
          <w:docPartGallery w:val="Cover Pages"/>
          <w:docPartUnique/>
        </w:docPartObj>
      </w:sdtPr>
      <w:sdtEndPr>
        <w:rPr>
          <w:rFonts w:eastAsiaTheme="minorHAnsi"/>
          <w:bCs/>
          <w:caps w:val="0"/>
          <w:sz w:val="24"/>
          <w:szCs w:val="24"/>
        </w:rPr>
      </w:sdtEndPr>
      <w:sdtContent>
        <w:tbl>
          <w:tblPr>
            <w:tblW w:w="5000" w:type="pct"/>
            <w:jc w:val="center"/>
            <w:tblLook w:val="04A0"/>
          </w:tblPr>
          <w:tblGrid>
            <w:gridCol w:w="9242"/>
          </w:tblGrid>
          <w:tr w:rsidR="00895123" w:rsidRPr="00103BEA">
            <w:trPr>
              <w:trHeight w:val="2880"/>
              <w:jc w:val="center"/>
            </w:trPr>
            <w:sdt>
              <w:sdtPr>
                <w:rPr>
                  <w:rFonts w:eastAsiaTheme="majorEastAsia" w:cstheme="minorHAnsi"/>
                  <w:caps/>
                  <w:lang w:val="en-GB"/>
                </w:rPr>
                <w:alias w:val="Company"/>
                <w:id w:val="15524243"/>
                <w:placeholder>
                  <w:docPart w:val="40064CE648FE40D580A5BFF46D506B25"/>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895123" w:rsidRPr="00103BEA" w:rsidRDefault="00895123">
                    <w:pPr>
                      <w:pStyle w:val="NoSpacing"/>
                      <w:jc w:val="center"/>
                      <w:rPr>
                        <w:rFonts w:eastAsiaTheme="majorEastAsia" w:cstheme="minorHAnsi"/>
                        <w:caps/>
                      </w:rPr>
                    </w:pPr>
                    <w:r w:rsidRPr="00103BEA">
                      <w:rPr>
                        <w:rFonts w:eastAsiaTheme="majorEastAsia" w:cstheme="minorHAnsi"/>
                        <w:caps/>
                        <w:lang w:val="en-GB"/>
                      </w:rPr>
                      <w:t>University of Wales Trinity Saint David</w:t>
                    </w:r>
                  </w:p>
                </w:tc>
              </w:sdtContent>
            </w:sdt>
          </w:tr>
          <w:tr w:rsidR="00895123" w:rsidRPr="00103BEA">
            <w:trPr>
              <w:trHeight w:val="1440"/>
              <w:jc w:val="center"/>
            </w:trPr>
            <w:sdt>
              <w:sdtPr>
                <w:rPr>
                  <w:rFonts w:eastAsiaTheme="majorEastAsia" w:cstheme="minorHAnsi"/>
                  <w:sz w:val="80"/>
                  <w:szCs w:val="80"/>
                </w:rPr>
                <w:alias w:val="Title"/>
                <w:id w:val="15524250"/>
                <w:placeholder>
                  <w:docPart w:val="446871124CFC47B98526F7FB81C02FE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895123" w:rsidRPr="00103BEA" w:rsidRDefault="00895123" w:rsidP="00895123">
                    <w:pPr>
                      <w:pStyle w:val="NoSpacing"/>
                      <w:jc w:val="center"/>
                      <w:rPr>
                        <w:rFonts w:eastAsiaTheme="majorEastAsia" w:cstheme="minorHAnsi"/>
                        <w:sz w:val="80"/>
                        <w:szCs w:val="80"/>
                      </w:rPr>
                    </w:pPr>
                    <w:r w:rsidRPr="00103BEA">
                      <w:rPr>
                        <w:rFonts w:eastAsiaTheme="majorEastAsia" w:cstheme="minorHAnsi"/>
                        <w:sz w:val="80"/>
                        <w:szCs w:val="80"/>
                      </w:rPr>
                      <w:t>Strategic Management</w:t>
                    </w:r>
                  </w:p>
                </w:tc>
              </w:sdtContent>
            </w:sdt>
          </w:tr>
          <w:tr w:rsidR="00895123" w:rsidRPr="00103BEA">
            <w:trPr>
              <w:trHeight w:val="720"/>
              <w:jc w:val="center"/>
            </w:trPr>
            <w:tc>
              <w:tcPr>
                <w:tcW w:w="5000" w:type="pct"/>
                <w:tcBorders>
                  <w:top w:val="single" w:sz="4" w:space="0" w:color="5B9BD5" w:themeColor="accent1"/>
                </w:tcBorders>
                <w:vAlign w:val="center"/>
              </w:tcPr>
              <w:p w:rsidR="00895123" w:rsidRPr="00103BEA" w:rsidRDefault="00895123" w:rsidP="00895123">
                <w:pPr>
                  <w:pStyle w:val="NoSpacing"/>
                  <w:jc w:val="center"/>
                  <w:rPr>
                    <w:rFonts w:eastAsiaTheme="majorEastAsia" w:cstheme="minorHAnsi"/>
                    <w:sz w:val="44"/>
                    <w:szCs w:val="44"/>
                  </w:rPr>
                </w:pPr>
              </w:p>
            </w:tc>
          </w:tr>
          <w:tr w:rsidR="00895123" w:rsidRPr="00103BEA">
            <w:trPr>
              <w:trHeight w:val="360"/>
              <w:jc w:val="center"/>
            </w:trPr>
            <w:tc>
              <w:tcPr>
                <w:tcW w:w="5000" w:type="pct"/>
                <w:vAlign w:val="center"/>
              </w:tcPr>
              <w:p w:rsidR="00895123" w:rsidRPr="00103BEA" w:rsidRDefault="00895123">
                <w:pPr>
                  <w:pStyle w:val="NoSpacing"/>
                  <w:jc w:val="center"/>
                  <w:rPr>
                    <w:rFonts w:cstheme="minorHAnsi"/>
                  </w:rPr>
                </w:pPr>
              </w:p>
            </w:tc>
          </w:tr>
          <w:tr w:rsidR="00895123" w:rsidRPr="00103BEA">
            <w:trPr>
              <w:trHeight w:val="360"/>
              <w:jc w:val="center"/>
            </w:trPr>
            <w:sdt>
              <w:sdtPr>
                <w:rPr>
                  <w:rFonts w:cstheme="minorHAnsi"/>
                  <w:b/>
                  <w:bCs/>
                </w:rPr>
                <w:alias w:val="Author"/>
                <w:id w:val="15524260"/>
                <w:placeholder>
                  <w:docPart w:val="704D3270AA3B4232BBE55538A745C537"/>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895123" w:rsidRPr="00103BEA" w:rsidRDefault="00895123">
                    <w:pPr>
                      <w:pStyle w:val="NoSpacing"/>
                      <w:jc w:val="center"/>
                      <w:rPr>
                        <w:rFonts w:cstheme="minorHAnsi"/>
                        <w:b/>
                        <w:bCs/>
                      </w:rPr>
                    </w:pPr>
                    <w:r w:rsidRPr="00103BEA">
                      <w:rPr>
                        <w:rFonts w:cstheme="minorHAnsi"/>
                        <w:b/>
                        <w:bCs/>
                        <w:lang w:val="en-GB"/>
                      </w:rPr>
                      <w:t>Dylan Harris (P146341)</w:t>
                    </w:r>
                  </w:p>
                </w:tc>
              </w:sdtContent>
            </w:sdt>
          </w:tr>
          <w:tr w:rsidR="00895123" w:rsidRPr="00103BEA">
            <w:trPr>
              <w:trHeight w:val="360"/>
              <w:jc w:val="center"/>
            </w:trPr>
            <w:sdt>
              <w:sdtPr>
                <w:rPr>
                  <w:rFonts w:cstheme="minorHAnsi"/>
                  <w:b/>
                  <w:bCs/>
                </w:rPr>
                <w:alias w:val="Date"/>
                <w:id w:val="516659546"/>
                <w:placeholder>
                  <w:docPart w:val="CD5167CE93C8429AABBA3A906D36CE97"/>
                </w:placeholder>
                <w:dataBinding w:prefixMappings="xmlns:ns0='http://schemas.microsoft.com/office/2006/coverPageProps'" w:xpath="/ns0:CoverPageProperties[1]/ns0:PublishDate[1]" w:storeItemID="{55AF091B-3C7A-41E3-B477-F2FDAA23CFDA}"/>
                <w:date w:fullDate="2018-03-01T00:00:00Z">
                  <w:dateFormat w:val="M/d/yyyy"/>
                  <w:lid w:val="en-US"/>
                  <w:storeMappedDataAs w:val="dateTime"/>
                  <w:calendar w:val="gregorian"/>
                </w:date>
              </w:sdtPr>
              <w:sdtContent>
                <w:tc>
                  <w:tcPr>
                    <w:tcW w:w="5000" w:type="pct"/>
                    <w:vAlign w:val="center"/>
                  </w:tcPr>
                  <w:p w:rsidR="00895123" w:rsidRPr="00103BEA" w:rsidRDefault="00A20826" w:rsidP="00895123">
                    <w:pPr>
                      <w:pStyle w:val="NoSpacing"/>
                      <w:jc w:val="center"/>
                      <w:rPr>
                        <w:rFonts w:cstheme="minorHAnsi"/>
                        <w:b/>
                        <w:bCs/>
                      </w:rPr>
                    </w:pPr>
                    <w:r>
                      <w:rPr>
                        <w:rFonts w:cstheme="minorHAnsi"/>
                        <w:b/>
                        <w:bCs/>
                      </w:rPr>
                      <w:t>3/1/2018</w:t>
                    </w:r>
                  </w:p>
                </w:tc>
              </w:sdtContent>
            </w:sdt>
          </w:tr>
        </w:tbl>
        <w:p w:rsidR="00895123" w:rsidRPr="00103BEA" w:rsidRDefault="00895123">
          <w:pPr>
            <w:rPr>
              <w:rFonts w:cstheme="minorHAnsi"/>
            </w:rPr>
          </w:pPr>
        </w:p>
        <w:p w:rsidR="00895123" w:rsidRPr="00103BEA" w:rsidRDefault="00895123">
          <w:pPr>
            <w:rPr>
              <w:rFonts w:cstheme="minorHAnsi"/>
            </w:rPr>
          </w:pPr>
        </w:p>
        <w:tbl>
          <w:tblPr>
            <w:tblpPr w:leftFromText="187" w:rightFromText="187" w:horzAnchor="margin" w:tblpXSpec="center" w:tblpYSpec="bottom"/>
            <w:tblW w:w="5000" w:type="pct"/>
            <w:tblLook w:val="04A0"/>
          </w:tblPr>
          <w:tblGrid>
            <w:gridCol w:w="9242"/>
          </w:tblGrid>
          <w:tr w:rsidR="00895123" w:rsidRPr="00103BEA">
            <w:tc>
              <w:tcPr>
                <w:tcW w:w="5000" w:type="pct"/>
              </w:tcPr>
              <w:p w:rsidR="00895123" w:rsidRPr="00103BEA" w:rsidRDefault="00895123" w:rsidP="00895123">
                <w:pPr>
                  <w:pStyle w:val="NoSpacing"/>
                  <w:rPr>
                    <w:rFonts w:cstheme="minorHAnsi"/>
                  </w:rPr>
                </w:pPr>
              </w:p>
            </w:tc>
          </w:tr>
        </w:tbl>
        <w:p w:rsidR="00895123" w:rsidRPr="00103BEA" w:rsidRDefault="00895123">
          <w:pPr>
            <w:rPr>
              <w:rFonts w:cstheme="minorHAnsi"/>
            </w:rPr>
          </w:pPr>
        </w:p>
        <w:p w:rsidR="00895123" w:rsidRPr="00103BEA" w:rsidRDefault="00895123">
          <w:pPr>
            <w:rPr>
              <w:rFonts w:cstheme="minorHAnsi"/>
              <w:bCs/>
              <w:sz w:val="24"/>
              <w:szCs w:val="24"/>
            </w:rPr>
          </w:pPr>
          <w:r w:rsidRPr="00103BEA">
            <w:rPr>
              <w:rFonts w:cstheme="minorHAnsi"/>
              <w:bCs/>
              <w:sz w:val="24"/>
              <w:szCs w:val="24"/>
            </w:rPr>
            <w:br w:type="page"/>
          </w:r>
        </w:p>
      </w:sdtContent>
    </w:sdt>
    <w:p w:rsidR="001A4124" w:rsidRPr="00103BEA" w:rsidRDefault="001A4124" w:rsidP="001A4124">
      <w:pPr>
        <w:rPr>
          <w:rFonts w:cstheme="minorHAnsi"/>
          <w:bCs/>
          <w:sz w:val="24"/>
          <w:szCs w:val="24"/>
        </w:rPr>
      </w:pPr>
    </w:p>
    <w:p w:rsidR="00895123" w:rsidRPr="00103BEA" w:rsidRDefault="003948DF" w:rsidP="001A4124">
      <w:pPr>
        <w:rPr>
          <w:rFonts w:cstheme="minorHAnsi"/>
          <w:bCs/>
          <w:szCs w:val="24"/>
        </w:rPr>
      </w:pPr>
      <w:r w:rsidRPr="00103BEA">
        <w:rPr>
          <w:rFonts w:cstheme="minorHAnsi"/>
          <w:bCs/>
          <w:szCs w:val="24"/>
        </w:rPr>
        <w:t xml:space="preserve">Recently the public service has been subjected to harsh cut backs due to the implementation of austerity as a means to reduce spending and increase money that is available to the government. However these cut backs may be too severe and as such is causing the effectiveness of the public service to diminish. For </w:t>
      </w:r>
      <w:r w:rsidR="00A61C92" w:rsidRPr="00103BEA">
        <w:rPr>
          <w:rFonts w:cstheme="minorHAnsi"/>
          <w:bCs/>
          <w:szCs w:val="24"/>
        </w:rPr>
        <w:t>example the police service, who have had large cut backs in their budget had had to greatly reduce their force numbers in order to comply with the demands made of them. In the years 2010 to 2017 a total of 21,500 police officers were removed from the force which has caused the amount of active officers that are able to patrol the streets to decrease to an alarming number, (Travis, 2017).</w:t>
      </w:r>
      <w:r w:rsidR="003F398E" w:rsidRPr="00103BEA">
        <w:rPr>
          <w:rFonts w:cstheme="minorHAnsi"/>
          <w:bCs/>
          <w:szCs w:val="24"/>
        </w:rPr>
        <w:t xml:space="preserve"> It can be argued that now more than ever the need to make greater use of strategic management is vital. </w:t>
      </w:r>
    </w:p>
    <w:p w:rsidR="003948DF" w:rsidRPr="00103BEA" w:rsidRDefault="001A4124" w:rsidP="001A4124">
      <w:pPr>
        <w:rPr>
          <w:rFonts w:cstheme="minorHAnsi"/>
          <w:bCs/>
          <w:szCs w:val="24"/>
        </w:rPr>
      </w:pPr>
      <w:r w:rsidRPr="00103BEA">
        <w:rPr>
          <w:rFonts w:cstheme="minorHAnsi"/>
          <w:bCs/>
          <w:szCs w:val="24"/>
        </w:rPr>
        <w:t xml:space="preserve">All public organisations use strategic management in an attempt to achieve their goals and desired outcomes that are satisfactory in the eyes of the stakeholders. </w:t>
      </w:r>
      <w:r w:rsidR="00355B60" w:rsidRPr="00103BEA">
        <w:rPr>
          <w:rFonts w:cstheme="minorHAnsi"/>
          <w:bCs/>
          <w:szCs w:val="24"/>
        </w:rPr>
        <w:t xml:space="preserve">There are a few key words that are associated with strategic management that should be focused upon. </w:t>
      </w:r>
      <w:proofErr w:type="gramStart"/>
      <w:r w:rsidR="00355B60" w:rsidRPr="00103BEA">
        <w:rPr>
          <w:rFonts w:cstheme="minorHAnsi"/>
          <w:bCs/>
          <w:szCs w:val="24"/>
        </w:rPr>
        <w:t>These being strategy, management and strategic planning.</w:t>
      </w:r>
      <w:proofErr w:type="gramEnd"/>
      <w:r w:rsidR="00355B60" w:rsidRPr="00103BEA">
        <w:rPr>
          <w:rFonts w:cstheme="minorHAnsi"/>
          <w:bCs/>
          <w:szCs w:val="24"/>
        </w:rPr>
        <w:t xml:space="preserve"> Strategy is a word that can be applied to many different sectors such as its use in the military and the business world although it still has the same definition which is to create a method or plan that will attempt to bring about</w:t>
      </w:r>
      <w:r w:rsidR="005E2891" w:rsidRPr="00103BEA">
        <w:rPr>
          <w:rFonts w:cstheme="minorHAnsi"/>
          <w:bCs/>
          <w:szCs w:val="24"/>
        </w:rPr>
        <w:t xml:space="preserve"> a desired outcome in the future.</w:t>
      </w:r>
      <w:r w:rsidR="009732C9" w:rsidRPr="00103BEA">
        <w:rPr>
          <w:rFonts w:cstheme="minorHAnsi"/>
          <w:bCs/>
          <w:szCs w:val="24"/>
        </w:rPr>
        <w:t xml:space="preserve"> When used in the corporate context </w:t>
      </w:r>
      <w:r w:rsidR="00895123" w:rsidRPr="00103BEA">
        <w:rPr>
          <w:rFonts w:cstheme="minorHAnsi"/>
          <w:bCs/>
          <w:szCs w:val="24"/>
        </w:rPr>
        <w:t xml:space="preserve">Johnson et al (2005) defined strategy </w:t>
      </w:r>
      <w:r w:rsidR="003948DF" w:rsidRPr="00103BEA">
        <w:rPr>
          <w:rFonts w:cstheme="minorHAnsi"/>
          <w:bCs/>
          <w:szCs w:val="24"/>
        </w:rPr>
        <w:t>as “likely</w:t>
      </w:r>
      <w:r w:rsidR="009732C9" w:rsidRPr="00103BEA">
        <w:rPr>
          <w:rFonts w:cstheme="minorHAnsi"/>
          <w:bCs/>
          <w:szCs w:val="24"/>
        </w:rPr>
        <w:t xml:space="preserve"> to be concerned with the long term direction of an organisation”, Johnson et al</w:t>
      </w:r>
      <w:r w:rsidR="00DC00B5" w:rsidRPr="00103BEA">
        <w:rPr>
          <w:rFonts w:cstheme="minorHAnsi"/>
          <w:bCs/>
          <w:szCs w:val="24"/>
        </w:rPr>
        <w:t>, (</w:t>
      </w:r>
      <w:r w:rsidR="009732C9" w:rsidRPr="00103BEA">
        <w:rPr>
          <w:rFonts w:cstheme="minorHAnsi"/>
          <w:bCs/>
          <w:szCs w:val="24"/>
        </w:rPr>
        <w:t>2005).</w:t>
      </w:r>
      <w:r w:rsidR="00820B85" w:rsidRPr="00103BEA">
        <w:rPr>
          <w:rFonts w:cstheme="minorHAnsi"/>
          <w:bCs/>
          <w:szCs w:val="24"/>
        </w:rPr>
        <w:t xml:space="preserve"> There are three subcategories of strategy that are used within the business sector</w:t>
      </w:r>
      <w:r w:rsidR="00A46C9D" w:rsidRPr="00103BEA">
        <w:rPr>
          <w:rFonts w:cstheme="minorHAnsi"/>
          <w:bCs/>
          <w:szCs w:val="24"/>
        </w:rPr>
        <w:t xml:space="preserve"> the first being corporate strategy.</w:t>
      </w:r>
      <w:r w:rsidR="00820B85" w:rsidRPr="00103BEA">
        <w:rPr>
          <w:rFonts w:cstheme="minorHAnsi"/>
          <w:bCs/>
          <w:szCs w:val="24"/>
        </w:rPr>
        <w:t xml:space="preserve"> </w:t>
      </w:r>
      <w:r w:rsidR="00B57404" w:rsidRPr="00103BEA">
        <w:rPr>
          <w:rFonts w:cstheme="minorHAnsi"/>
          <w:bCs/>
          <w:szCs w:val="24"/>
        </w:rPr>
        <w:t xml:space="preserve">These three levels can be compared to the police service for example the police crime commissioner would be more focused on the overall aims of the force and set out their guidelines, whereas the chief constable would be focused on more specific tasks and not be concerned with the </w:t>
      </w:r>
      <w:r w:rsidR="001456A8" w:rsidRPr="00103BEA">
        <w:rPr>
          <w:rFonts w:cstheme="minorHAnsi"/>
          <w:bCs/>
          <w:szCs w:val="24"/>
        </w:rPr>
        <w:t>organisation</w:t>
      </w:r>
      <w:r w:rsidR="00B57404" w:rsidRPr="00103BEA">
        <w:rPr>
          <w:rFonts w:cstheme="minorHAnsi"/>
          <w:bCs/>
          <w:szCs w:val="24"/>
        </w:rPr>
        <w:t xml:space="preserve"> as a whole. And lastly the constables would be most focused on the day to day strategies of the force</w:t>
      </w:r>
      <w:r w:rsidR="00D42119" w:rsidRPr="00103BEA">
        <w:rPr>
          <w:rFonts w:cstheme="minorHAnsi"/>
          <w:bCs/>
          <w:szCs w:val="24"/>
        </w:rPr>
        <w:t xml:space="preserve"> and carry out the daily tasks</w:t>
      </w:r>
      <w:r w:rsidR="00B57404" w:rsidRPr="00103BEA">
        <w:rPr>
          <w:rFonts w:cstheme="minorHAnsi"/>
          <w:bCs/>
          <w:szCs w:val="24"/>
        </w:rPr>
        <w:t xml:space="preserve">. </w:t>
      </w:r>
      <w:r w:rsidR="00820B85" w:rsidRPr="00103BEA">
        <w:rPr>
          <w:rFonts w:cstheme="minorHAnsi"/>
          <w:bCs/>
          <w:szCs w:val="24"/>
        </w:rPr>
        <w:t xml:space="preserve">Corporate strategy is the first level of strategy that needs to be considered by an organisation. This level of strategy is used to outline the basics of what the company is </w:t>
      </w:r>
      <w:r w:rsidR="00E7052C" w:rsidRPr="00103BEA">
        <w:rPr>
          <w:rFonts w:cstheme="minorHAnsi"/>
          <w:bCs/>
          <w:szCs w:val="24"/>
        </w:rPr>
        <w:t>going to do and what they are going to do it. An example of a corporate level strategy was when Tesla made the decision to move from car manufacturing to battery production for homes, Johnson et al, (2017)</w:t>
      </w:r>
      <w:r w:rsidR="004D2293" w:rsidRPr="00103BEA">
        <w:rPr>
          <w:rFonts w:cstheme="minorHAnsi"/>
          <w:bCs/>
          <w:szCs w:val="24"/>
        </w:rPr>
        <w:t>. The complexity of a corporate strategy will increase along with the size of the company as the larger company has for example a larger and more diverse market and has a large number of products to sell as opposed to a small company that only sells one product to a single market.</w:t>
      </w:r>
      <w:r w:rsidR="001723D6" w:rsidRPr="00103BEA">
        <w:rPr>
          <w:rFonts w:cstheme="minorHAnsi"/>
          <w:bCs/>
          <w:szCs w:val="24"/>
        </w:rPr>
        <w:t xml:space="preserve"> Corporate strategies are not only used in organisations but within town and cities for example Sw</w:t>
      </w:r>
      <w:r w:rsidR="004B2B9D" w:rsidRPr="00103BEA">
        <w:rPr>
          <w:rFonts w:cstheme="minorHAnsi"/>
          <w:bCs/>
          <w:szCs w:val="24"/>
        </w:rPr>
        <w:t xml:space="preserve">ansea recently released </w:t>
      </w:r>
      <w:r w:rsidR="001723D6" w:rsidRPr="00103BEA">
        <w:rPr>
          <w:rFonts w:cstheme="minorHAnsi"/>
          <w:bCs/>
          <w:szCs w:val="24"/>
        </w:rPr>
        <w:t>their corporate strategy for 2017 to 2022</w:t>
      </w:r>
      <w:r w:rsidR="004B2B9D" w:rsidRPr="00103BEA">
        <w:rPr>
          <w:rFonts w:cstheme="minorHAnsi"/>
          <w:bCs/>
          <w:szCs w:val="24"/>
        </w:rPr>
        <w:t xml:space="preserve"> where they set out their overall goal for the coming years such as to tackle the dangers of climate change, reduce the amount of carbon and greenhouse gasses that are emitted, reduce the risk of flooding and other serious e</w:t>
      </w:r>
      <w:r w:rsidR="00D307C5" w:rsidRPr="00103BEA">
        <w:rPr>
          <w:rFonts w:cstheme="minorHAnsi"/>
          <w:bCs/>
          <w:szCs w:val="24"/>
        </w:rPr>
        <w:t xml:space="preserve">vents that cause a large impact, </w:t>
      </w:r>
      <w:r w:rsidR="00F94298" w:rsidRPr="00103BEA">
        <w:rPr>
          <w:rFonts w:cstheme="minorHAnsi"/>
          <w:bCs/>
          <w:szCs w:val="24"/>
        </w:rPr>
        <w:t>(Swansea Council, 2017</w:t>
      </w:r>
      <w:r w:rsidR="00D307C5" w:rsidRPr="00103BEA">
        <w:rPr>
          <w:rFonts w:cstheme="minorHAnsi"/>
          <w:bCs/>
          <w:szCs w:val="24"/>
        </w:rPr>
        <w:t>).</w:t>
      </w:r>
      <w:r w:rsidR="00EF76C5" w:rsidRPr="00103BEA">
        <w:rPr>
          <w:rFonts w:cstheme="minorHAnsi"/>
          <w:bCs/>
          <w:szCs w:val="24"/>
        </w:rPr>
        <w:t xml:space="preserve"> </w:t>
      </w:r>
    </w:p>
    <w:p w:rsidR="004706D3" w:rsidRPr="00103BEA" w:rsidRDefault="00EF76C5" w:rsidP="001A4124">
      <w:pPr>
        <w:rPr>
          <w:rFonts w:cstheme="minorHAnsi"/>
          <w:bCs/>
          <w:szCs w:val="24"/>
        </w:rPr>
      </w:pPr>
      <w:r w:rsidRPr="00103BEA">
        <w:rPr>
          <w:rFonts w:cstheme="minorHAnsi"/>
          <w:bCs/>
          <w:szCs w:val="24"/>
        </w:rPr>
        <w:t xml:space="preserve">The next level of strategy that is used is the business strategy which is not on the same larger scale as corporate strategy but is </w:t>
      </w:r>
      <w:r w:rsidR="002A2995" w:rsidRPr="00103BEA">
        <w:rPr>
          <w:rFonts w:cstheme="minorHAnsi"/>
          <w:bCs/>
          <w:szCs w:val="24"/>
        </w:rPr>
        <w:t>more specific in what it outlines and is set to the strategic business units. The strategy for this level will include choices about factors such as the facility locations and new technologies. An example of a decision that would be made on this level of strategy would be whether or not to sell products at a local shop or to sell them online.</w:t>
      </w:r>
      <w:r w:rsidR="004C7ECD" w:rsidRPr="00103BEA">
        <w:rPr>
          <w:rFonts w:cstheme="minorHAnsi"/>
          <w:bCs/>
          <w:szCs w:val="24"/>
        </w:rPr>
        <w:t xml:space="preserve"> A strategic business unit also called a SBU is a term used to describe a business firm that is a part of the larger organisation. Where the single organisation will have the overall corporate strategy apply to it the SBU’s will each have their own business strategy to focus on, Schermerhorn, (2010)</w:t>
      </w:r>
      <w:r w:rsidR="0030053E" w:rsidRPr="00103BEA">
        <w:rPr>
          <w:rFonts w:cstheme="minorHAnsi"/>
          <w:bCs/>
          <w:szCs w:val="24"/>
        </w:rPr>
        <w:t xml:space="preserve">. The third level of strategy is the functional strategy which </w:t>
      </w:r>
      <w:r w:rsidR="007537F8" w:rsidRPr="00103BEA">
        <w:rPr>
          <w:rFonts w:cstheme="minorHAnsi"/>
          <w:bCs/>
          <w:szCs w:val="24"/>
        </w:rPr>
        <w:t xml:space="preserve">is </w:t>
      </w:r>
      <w:r w:rsidR="0030053E" w:rsidRPr="00103BEA">
        <w:rPr>
          <w:rFonts w:cstheme="minorHAnsi"/>
          <w:bCs/>
          <w:szCs w:val="24"/>
        </w:rPr>
        <w:t>described as the day by day strategy that allows the organisation to operate</w:t>
      </w:r>
      <w:r w:rsidR="001A5712" w:rsidRPr="00103BEA">
        <w:rPr>
          <w:rFonts w:cstheme="minorHAnsi"/>
          <w:bCs/>
          <w:szCs w:val="24"/>
        </w:rPr>
        <w:t xml:space="preserve"> and carry out its daily plans. Even though these are daily strategies it is still important to ensure that they are aligned with and working towards the same goals that are set out in the </w:t>
      </w:r>
      <w:r w:rsidR="001A5712" w:rsidRPr="00103BEA">
        <w:rPr>
          <w:rFonts w:cstheme="minorHAnsi"/>
          <w:bCs/>
          <w:szCs w:val="24"/>
        </w:rPr>
        <w:lastRenderedPageBreak/>
        <w:t>corporate strategy.</w:t>
      </w:r>
      <w:r w:rsidR="00BB34D0" w:rsidRPr="00103BEA">
        <w:rPr>
          <w:rFonts w:cstheme="minorHAnsi"/>
          <w:bCs/>
          <w:szCs w:val="24"/>
        </w:rPr>
        <w:t xml:space="preserve"> With </w:t>
      </w:r>
      <w:r w:rsidR="007537F8" w:rsidRPr="00103BEA">
        <w:rPr>
          <w:rFonts w:cstheme="minorHAnsi"/>
          <w:bCs/>
          <w:szCs w:val="24"/>
        </w:rPr>
        <w:t>the functional</w:t>
      </w:r>
      <w:r w:rsidR="00BB34D0" w:rsidRPr="00103BEA">
        <w:rPr>
          <w:rFonts w:cstheme="minorHAnsi"/>
          <w:bCs/>
          <w:szCs w:val="24"/>
        </w:rPr>
        <w:t xml:space="preserve"> strategy the various departments such as marketing, manufacturing, finance and research and development</w:t>
      </w:r>
      <w:r w:rsidR="007537F8" w:rsidRPr="00103BEA">
        <w:rPr>
          <w:rFonts w:cstheme="minorHAnsi"/>
          <w:bCs/>
          <w:szCs w:val="24"/>
        </w:rPr>
        <w:t xml:space="preserve"> need to be focused</w:t>
      </w:r>
      <w:r w:rsidR="00BB34D0" w:rsidRPr="00103BEA">
        <w:rPr>
          <w:rFonts w:cstheme="minorHAnsi"/>
          <w:bCs/>
          <w:szCs w:val="24"/>
        </w:rPr>
        <w:t>, Mukherjee, (2005).</w:t>
      </w:r>
      <w:r w:rsidR="007537F8" w:rsidRPr="00103BEA">
        <w:rPr>
          <w:rFonts w:cstheme="minorHAnsi"/>
          <w:bCs/>
          <w:szCs w:val="24"/>
        </w:rPr>
        <w:t xml:space="preserve"> During this level it is important to think about how the different types of departments are going to work together to achieve the same goal. Each of the departments will have their own set responsibilities and goals and it is important that they all </w:t>
      </w:r>
      <w:r w:rsidR="000C6FBB" w:rsidRPr="00103BEA">
        <w:rPr>
          <w:rFonts w:cstheme="minorHAnsi"/>
          <w:bCs/>
          <w:szCs w:val="24"/>
        </w:rPr>
        <w:t xml:space="preserve">achieve these goal as the success of the organisation as a whole can sometimes rest upon whether or not the functional strategy goal are reached daily, free management </w:t>
      </w:r>
      <w:r w:rsidR="002E7415" w:rsidRPr="00103BEA">
        <w:rPr>
          <w:rFonts w:cstheme="minorHAnsi"/>
          <w:bCs/>
          <w:szCs w:val="24"/>
        </w:rPr>
        <w:t xml:space="preserve">E </w:t>
      </w:r>
      <w:r w:rsidR="000C6FBB" w:rsidRPr="00103BEA">
        <w:rPr>
          <w:rFonts w:cstheme="minorHAnsi"/>
          <w:bCs/>
          <w:szCs w:val="24"/>
        </w:rPr>
        <w:t>books, (2018).</w:t>
      </w:r>
    </w:p>
    <w:p w:rsidR="00D307C5" w:rsidRPr="00103BEA" w:rsidRDefault="00E34246" w:rsidP="001A4124">
      <w:pPr>
        <w:rPr>
          <w:rFonts w:cstheme="minorHAnsi"/>
          <w:bCs/>
          <w:szCs w:val="24"/>
        </w:rPr>
      </w:pPr>
      <w:r w:rsidRPr="00103BEA">
        <w:rPr>
          <w:rFonts w:cstheme="minorHAnsi"/>
          <w:bCs/>
          <w:szCs w:val="24"/>
        </w:rPr>
        <w:t>Henry Mintzberg is one of the most well-known author</w:t>
      </w:r>
      <w:r w:rsidR="003948DF" w:rsidRPr="00103BEA">
        <w:rPr>
          <w:rFonts w:cstheme="minorHAnsi"/>
          <w:bCs/>
          <w:szCs w:val="24"/>
        </w:rPr>
        <w:t>s</w:t>
      </w:r>
      <w:r w:rsidRPr="00103BEA">
        <w:rPr>
          <w:rFonts w:cstheme="minorHAnsi"/>
          <w:bCs/>
          <w:szCs w:val="24"/>
        </w:rPr>
        <w:t xml:space="preserve"> and teacher</w:t>
      </w:r>
      <w:r w:rsidR="003948DF" w:rsidRPr="00103BEA">
        <w:rPr>
          <w:rFonts w:cstheme="minorHAnsi"/>
          <w:bCs/>
          <w:szCs w:val="24"/>
        </w:rPr>
        <w:t>s</w:t>
      </w:r>
      <w:r w:rsidRPr="00103BEA">
        <w:rPr>
          <w:rFonts w:cstheme="minorHAnsi"/>
          <w:bCs/>
          <w:szCs w:val="24"/>
        </w:rPr>
        <w:t xml:space="preserve"> of strategic management and has been strongly tied within the world of management since he published his first book; the </w:t>
      </w:r>
      <w:proofErr w:type="gramStart"/>
      <w:r w:rsidRPr="00103BEA">
        <w:rPr>
          <w:rFonts w:cstheme="minorHAnsi"/>
          <w:bCs/>
          <w:szCs w:val="24"/>
        </w:rPr>
        <w:t>nature of managerial work</w:t>
      </w:r>
      <w:proofErr w:type="gramEnd"/>
      <w:r w:rsidRPr="00103BEA">
        <w:rPr>
          <w:rFonts w:cstheme="minorHAnsi"/>
          <w:bCs/>
          <w:szCs w:val="24"/>
        </w:rPr>
        <w:t xml:space="preserve"> in 1973. Within Mintzberg’</w:t>
      </w:r>
      <w:r w:rsidR="003E7C28" w:rsidRPr="00103BEA">
        <w:rPr>
          <w:rFonts w:cstheme="minorHAnsi"/>
          <w:bCs/>
          <w:szCs w:val="24"/>
        </w:rPr>
        <w:t xml:space="preserve">s book; Mintzberg on management: inside our strange world of organisations he wrote that there were ten type of management roles; the roles being the figurehead, leader, liaison, monitor, disseminator, spokesperson, entrepreneur, disturbance handler, resource allocator and the negotiator. These roles were then separated into three categories; interpersonal, informal and decisional. The interpersonal </w:t>
      </w:r>
      <w:r w:rsidR="00A62D60" w:rsidRPr="00103BEA">
        <w:rPr>
          <w:rFonts w:cstheme="minorHAnsi"/>
          <w:bCs/>
          <w:szCs w:val="24"/>
        </w:rPr>
        <w:t>category involves</w:t>
      </w:r>
      <w:r w:rsidR="003E7C28" w:rsidRPr="00103BEA">
        <w:rPr>
          <w:rFonts w:cstheme="minorHAnsi"/>
          <w:bCs/>
          <w:szCs w:val="24"/>
        </w:rPr>
        <w:t xml:space="preserve"> basic relationships with </w:t>
      </w:r>
      <w:r w:rsidR="00552987" w:rsidRPr="00103BEA">
        <w:rPr>
          <w:rFonts w:cstheme="minorHAnsi"/>
          <w:bCs/>
          <w:szCs w:val="24"/>
        </w:rPr>
        <w:t>others and those within this category tend to get along with everyone. There three roles within this category are the figurehead, leader and liaison, these roles will provide information and ideas to the other roles in the other two categories. The three roles within the informational role will usually be more informed than their subordinates and is seen as the nerve centre of the organisation. These roles are the monitor, disseminator and the spokesperson. Those within this category will process information and provide feedback to the other roles. The third category is the decisional one and includes the en</w:t>
      </w:r>
      <w:r w:rsidR="009E0773" w:rsidRPr="00103BEA">
        <w:rPr>
          <w:rFonts w:cstheme="minorHAnsi"/>
          <w:bCs/>
          <w:szCs w:val="24"/>
        </w:rPr>
        <w:t>trepreneur, disturbance handler, resource allocator and the negotiator. These roles are the ones that make use of the information, Mintzberg, (1989).</w:t>
      </w:r>
    </w:p>
    <w:p w:rsidR="00887CDE" w:rsidRPr="00103BEA" w:rsidRDefault="00C155FC" w:rsidP="001A4124">
      <w:pPr>
        <w:rPr>
          <w:rFonts w:cstheme="minorHAnsi"/>
          <w:bCs/>
          <w:szCs w:val="24"/>
        </w:rPr>
      </w:pPr>
      <w:r w:rsidRPr="00103BEA">
        <w:rPr>
          <w:rFonts w:cstheme="minorHAnsi"/>
          <w:bCs/>
          <w:szCs w:val="24"/>
        </w:rPr>
        <w:t>Within organisations there is a hierarchy of power, which can be seen in the form of a pyramid with the leaders at the top, followed by the managers and at the bottom the administrators.</w:t>
      </w:r>
      <w:r w:rsidR="005B1636" w:rsidRPr="00103BEA">
        <w:rPr>
          <w:rFonts w:cstheme="minorHAnsi"/>
          <w:bCs/>
          <w:szCs w:val="24"/>
        </w:rPr>
        <w:t xml:space="preserve"> The leaders will be largely focuses on carrying out the right things, to clarify the vision, purpose and the direction. </w:t>
      </w:r>
      <w:proofErr w:type="gramStart"/>
      <w:r w:rsidR="005B1636" w:rsidRPr="00103BEA">
        <w:rPr>
          <w:rFonts w:cstheme="minorHAnsi"/>
          <w:bCs/>
          <w:szCs w:val="24"/>
        </w:rPr>
        <w:t>Whereas the managers will be focused not the doing the right thing but with doing things in the right way and keeping efficiency high.</w:t>
      </w:r>
      <w:proofErr w:type="gramEnd"/>
      <w:r w:rsidR="004F2188" w:rsidRPr="00103BEA">
        <w:rPr>
          <w:rFonts w:cstheme="minorHAnsi"/>
          <w:bCs/>
          <w:szCs w:val="24"/>
        </w:rPr>
        <w:t xml:space="preserve"> The administrators will take on the brunt of the work and carry out the policies that have been set by either managers or the leaders</w:t>
      </w:r>
      <w:r w:rsidR="00370280" w:rsidRPr="00103BEA">
        <w:rPr>
          <w:rFonts w:cstheme="minorHAnsi"/>
          <w:bCs/>
          <w:szCs w:val="24"/>
        </w:rPr>
        <w:t>. They have no real influence on the company as a whole but they are concerned with implementation, Doherty &amp; Horne (2002; p206).</w:t>
      </w:r>
      <w:r w:rsidR="00CB4BEF" w:rsidRPr="00103BEA">
        <w:rPr>
          <w:rFonts w:cstheme="minorHAnsi"/>
          <w:bCs/>
          <w:szCs w:val="24"/>
        </w:rPr>
        <w:t xml:space="preserve"> There have been many significant individuals who have developed their own theories and contributed to the betterment of strategic management one such person was Byars</w:t>
      </w:r>
      <w:r w:rsidR="00972C55" w:rsidRPr="00103BEA">
        <w:rPr>
          <w:rFonts w:cstheme="minorHAnsi"/>
          <w:bCs/>
          <w:szCs w:val="24"/>
        </w:rPr>
        <w:t xml:space="preserve"> who was quoted in his book “A leader is an individual who is able to influence the attitudes and opinions of others. Unfortunately, too many senior managers are merely able to influence employee actions and decisions”. In this quote Byars points out that managers should be able to positively influence their workers by creating relationships with them and not simply ordering them to carry out certain actions</w:t>
      </w:r>
      <w:r w:rsidR="00C449E2" w:rsidRPr="00103BEA">
        <w:rPr>
          <w:rFonts w:cstheme="minorHAnsi"/>
          <w:bCs/>
          <w:szCs w:val="24"/>
        </w:rPr>
        <w:t>. Byars defined strategic management as “</w:t>
      </w:r>
      <w:r w:rsidR="00547B36" w:rsidRPr="00103BEA">
        <w:rPr>
          <w:rFonts w:cstheme="minorHAnsi"/>
          <w:bCs/>
          <w:szCs w:val="24"/>
        </w:rPr>
        <w:t xml:space="preserve">Strategic management involves making those decisions that define the </w:t>
      </w:r>
      <w:r w:rsidR="00A62D60" w:rsidRPr="00103BEA">
        <w:rPr>
          <w:rFonts w:cstheme="minorHAnsi"/>
          <w:bCs/>
          <w:szCs w:val="24"/>
        </w:rPr>
        <w:t>organisation’s</w:t>
      </w:r>
      <w:r w:rsidR="00547B36" w:rsidRPr="00103BEA">
        <w:rPr>
          <w:rFonts w:cstheme="minorHAnsi"/>
          <w:bCs/>
          <w:szCs w:val="24"/>
        </w:rPr>
        <w:t xml:space="preserve"> mission and objectives, determine the organisations most effective utilisation of resources, and seek to assure the effectiveness of the organisation”</w:t>
      </w:r>
      <w:r w:rsidR="002918D0" w:rsidRPr="00103BEA">
        <w:rPr>
          <w:rFonts w:cstheme="minorHAnsi"/>
          <w:bCs/>
          <w:szCs w:val="24"/>
        </w:rPr>
        <w:t>, Byars (1992).</w:t>
      </w:r>
      <w:r w:rsidR="00473B3C" w:rsidRPr="00103BEA">
        <w:rPr>
          <w:rFonts w:cstheme="minorHAnsi"/>
          <w:bCs/>
          <w:szCs w:val="24"/>
        </w:rPr>
        <w:t xml:space="preserve"> One of the most influential </w:t>
      </w:r>
      <w:r w:rsidR="00A62D60" w:rsidRPr="00103BEA">
        <w:rPr>
          <w:rFonts w:cstheme="minorHAnsi"/>
          <w:bCs/>
          <w:szCs w:val="24"/>
        </w:rPr>
        <w:t>people</w:t>
      </w:r>
      <w:r w:rsidR="00473B3C" w:rsidRPr="00103BEA">
        <w:rPr>
          <w:rFonts w:cstheme="minorHAnsi"/>
          <w:bCs/>
          <w:szCs w:val="24"/>
        </w:rPr>
        <w:t xml:space="preserve"> in strategic management is Igor Ansoff who is also known as the father of strategic management. </w:t>
      </w:r>
      <w:r w:rsidR="00F86CD7" w:rsidRPr="00103BEA">
        <w:rPr>
          <w:rFonts w:cstheme="minorHAnsi"/>
          <w:bCs/>
          <w:szCs w:val="24"/>
        </w:rPr>
        <w:t>Within his book; strategic management, there were three notable features; a far reaching and more global European view as opposed to the method the Americans use, a hypothesis- verification approach and a multi- disciplinary approach.</w:t>
      </w:r>
      <w:r w:rsidR="00887CDE" w:rsidRPr="00103BEA">
        <w:rPr>
          <w:rFonts w:cstheme="minorHAnsi"/>
          <w:bCs/>
          <w:szCs w:val="24"/>
        </w:rPr>
        <w:t xml:space="preserve"> Ansoff put his focus on the aim to bridge the gap between the theory and practice by asking these five questions:</w:t>
      </w:r>
    </w:p>
    <w:p w:rsidR="00887CDE" w:rsidRPr="00103BEA" w:rsidRDefault="00887CDE" w:rsidP="00887CDE">
      <w:pPr>
        <w:pStyle w:val="ListParagraph"/>
        <w:numPr>
          <w:ilvl w:val="0"/>
          <w:numId w:val="4"/>
        </w:numPr>
        <w:rPr>
          <w:rFonts w:asciiTheme="minorHAnsi" w:hAnsiTheme="minorHAnsi" w:cstheme="minorHAnsi"/>
          <w:bCs/>
          <w:sz w:val="22"/>
          <w:szCs w:val="24"/>
        </w:rPr>
      </w:pPr>
      <w:r w:rsidRPr="00103BEA">
        <w:rPr>
          <w:rFonts w:asciiTheme="minorHAnsi" w:hAnsiTheme="minorHAnsi" w:cstheme="minorHAnsi"/>
          <w:bCs/>
          <w:sz w:val="22"/>
          <w:szCs w:val="24"/>
        </w:rPr>
        <w:t>What are the patterns of organisational behaviour in a turbulent environment?</w:t>
      </w:r>
    </w:p>
    <w:p w:rsidR="00887CDE" w:rsidRPr="00103BEA" w:rsidRDefault="00887CDE" w:rsidP="00887CDE">
      <w:pPr>
        <w:pStyle w:val="ListParagraph"/>
        <w:numPr>
          <w:ilvl w:val="0"/>
          <w:numId w:val="4"/>
        </w:numPr>
        <w:rPr>
          <w:rFonts w:asciiTheme="minorHAnsi" w:hAnsiTheme="minorHAnsi" w:cstheme="minorHAnsi"/>
          <w:bCs/>
          <w:sz w:val="22"/>
          <w:szCs w:val="24"/>
        </w:rPr>
      </w:pPr>
      <w:r w:rsidRPr="00103BEA">
        <w:rPr>
          <w:rFonts w:asciiTheme="minorHAnsi" w:hAnsiTheme="minorHAnsi" w:cstheme="minorHAnsi"/>
          <w:bCs/>
          <w:sz w:val="22"/>
          <w:szCs w:val="24"/>
        </w:rPr>
        <w:t>What determines the differences in the behaviour</w:t>
      </w:r>
    </w:p>
    <w:p w:rsidR="00887CDE" w:rsidRPr="00103BEA" w:rsidRDefault="00887CDE" w:rsidP="00887CDE">
      <w:pPr>
        <w:pStyle w:val="ListParagraph"/>
        <w:numPr>
          <w:ilvl w:val="0"/>
          <w:numId w:val="4"/>
        </w:numPr>
        <w:rPr>
          <w:rFonts w:asciiTheme="minorHAnsi" w:hAnsiTheme="minorHAnsi" w:cstheme="minorHAnsi"/>
          <w:bCs/>
          <w:sz w:val="22"/>
          <w:szCs w:val="24"/>
        </w:rPr>
      </w:pPr>
      <w:r w:rsidRPr="00103BEA">
        <w:rPr>
          <w:rFonts w:asciiTheme="minorHAnsi" w:hAnsiTheme="minorHAnsi" w:cstheme="minorHAnsi"/>
          <w:bCs/>
          <w:sz w:val="22"/>
          <w:szCs w:val="24"/>
        </w:rPr>
        <w:t>What factors contribute to success and failure?</w:t>
      </w:r>
    </w:p>
    <w:p w:rsidR="00887CDE" w:rsidRPr="00103BEA" w:rsidRDefault="00887CDE" w:rsidP="00887CDE">
      <w:pPr>
        <w:pStyle w:val="ListParagraph"/>
        <w:numPr>
          <w:ilvl w:val="0"/>
          <w:numId w:val="4"/>
        </w:numPr>
        <w:rPr>
          <w:rFonts w:asciiTheme="minorHAnsi" w:hAnsiTheme="minorHAnsi" w:cstheme="minorHAnsi"/>
          <w:bCs/>
          <w:sz w:val="22"/>
          <w:szCs w:val="24"/>
        </w:rPr>
      </w:pPr>
      <w:r w:rsidRPr="00103BEA">
        <w:rPr>
          <w:rFonts w:asciiTheme="minorHAnsi" w:hAnsiTheme="minorHAnsi" w:cstheme="minorHAnsi"/>
          <w:bCs/>
          <w:sz w:val="22"/>
          <w:szCs w:val="24"/>
        </w:rPr>
        <w:lastRenderedPageBreak/>
        <w:t>What determines the choice of a particular mode of behaviour?</w:t>
      </w:r>
    </w:p>
    <w:p w:rsidR="006804B4" w:rsidRPr="00103BEA" w:rsidRDefault="00887CDE" w:rsidP="00887CDE">
      <w:pPr>
        <w:pStyle w:val="ListParagraph"/>
        <w:numPr>
          <w:ilvl w:val="0"/>
          <w:numId w:val="4"/>
        </w:numPr>
        <w:rPr>
          <w:rFonts w:asciiTheme="minorHAnsi" w:hAnsiTheme="minorHAnsi" w:cstheme="minorHAnsi"/>
          <w:bCs/>
          <w:sz w:val="22"/>
          <w:szCs w:val="24"/>
        </w:rPr>
      </w:pPr>
      <w:r w:rsidRPr="00103BEA">
        <w:rPr>
          <w:rFonts w:asciiTheme="minorHAnsi" w:hAnsiTheme="minorHAnsi" w:cstheme="minorHAnsi"/>
          <w:bCs/>
          <w:sz w:val="22"/>
          <w:szCs w:val="24"/>
        </w:rPr>
        <w:t>What is the transition process by which organisations move from one mode to another</w:t>
      </w:r>
      <w:proofErr w:type="gramStart"/>
      <w:r w:rsidRPr="00103BEA">
        <w:rPr>
          <w:rFonts w:asciiTheme="minorHAnsi" w:hAnsiTheme="minorHAnsi" w:cstheme="minorHAnsi"/>
          <w:bCs/>
          <w:sz w:val="22"/>
          <w:szCs w:val="24"/>
        </w:rPr>
        <w:t>?</w:t>
      </w:r>
      <w:r w:rsidR="00132311" w:rsidRPr="00103BEA">
        <w:rPr>
          <w:rFonts w:asciiTheme="minorHAnsi" w:hAnsiTheme="minorHAnsi" w:cstheme="minorHAnsi"/>
          <w:bCs/>
          <w:sz w:val="22"/>
          <w:szCs w:val="24"/>
        </w:rPr>
        <w:t>,</w:t>
      </w:r>
      <w:proofErr w:type="gramEnd"/>
      <w:r w:rsidR="00132311" w:rsidRPr="00103BEA">
        <w:rPr>
          <w:rFonts w:asciiTheme="minorHAnsi" w:hAnsiTheme="minorHAnsi" w:cstheme="minorHAnsi"/>
          <w:bCs/>
          <w:sz w:val="22"/>
          <w:szCs w:val="24"/>
        </w:rPr>
        <w:t xml:space="preserve"> Ansoff (1979).</w:t>
      </w:r>
    </w:p>
    <w:p w:rsidR="00C155FC" w:rsidRPr="00103BEA" w:rsidRDefault="00F86CD7" w:rsidP="006804B4">
      <w:pPr>
        <w:rPr>
          <w:rFonts w:cstheme="minorHAnsi"/>
          <w:bCs/>
          <w:szCs w:val="24"/>
        </w:rPr>
      </w:pPr>
      <w:r w:rsidRPr="00103BEA">
        <w:rPr>
          <w:rFonts w:cstheme="minorHAnsi"/>
          <w:bCs/>
          <w:szCs w:val="24"/>
        </w:rPr>
        <w:t xml:space="preserve"> </w:t>
      </w:r>
      <w:r w:rsidR="00473B3C" w:rsidRPr="00103BEA">
        <w:rPr>
          <w:rFonts w:cstheme="minorHAnsi"/>
          <w:bCs/>
          <w:szCs w:val="24"/>
        </w:rPr>
        <w:t xml:space="preserve"> </w:t>
      </w:r>
      <w:r w:rsidR="003C7CBA" w:rsidRPr="00103BEA">
        <w:rPr>
          <w:rFonts w:cstheme="minorHAnsi"/>
          <w:bCs/>
          <w:szCs w:val="24"/>
        </w:rPr>
        <w:t>Within the book Ansoff claimed that any organisation would find success if the elements of environment, response, culture and capability were all matched with each other.</w:t>
      </w:r>
      <w:r w:rsidR="009E5E9F" w:rsidRPr="00103BEA">
        <w:rPr>
          <w:rFonts w:cstheme="minorHAnsi"/>
          <w:bCs/>
          <w:szCs w:val="24"/>
        </w:rPr>
        <w:t xml:space="preserve"> Ansoff later goes on to say that the involvement of non-profit organisations within the public sector is rapidly increasing with their</w:t>
      </w:r>
      <w:r w:rsidR="005A7BC5" w:rsidRPr="00103BEA">
        <w:rPr>
          <w:rFonts w:cstheme="minorHAnsi"/>
          <w:bCs/>
          <w:szCs w:val="24"/>
        </w:rPr>
        <w:t xml:space="preserve"> engagement with entrepreneurial and environment- opening work which was usually carried out by the business firm, Ansoff (1979).</w:t>
      </w:r>
    </w:p>
    <w:p w:rsidR="00CD6619" w:rsidRPr="00103BEA" w:rsidRDefault="00CE7513" w:rsidP="006804B4">
      <w:pPr>
        <w:rPr>
          <w:rFonts w:cstheme="minorHAnsi"/>
          <w:bCs/>
          <w:szCs w:val="24"/>
        </w:rPr>
      </w:pPr>
      <w:r w:rsidRPr="00103BEA">
        <w:rPr>
          <w:rFonts w:cstheme="minorHAnsi"/>
          <w:bCs/>
          <w:szCs w:val="24"/>
        </w:rPr>
        <w:t>All organisations have a certain method as to how they conduct their business, whatever that business may be, as well as their own targets and desires, some are solely focused on the profit that the organisation produces whereas others are purely running for t</w:t>
      </w:r>
      <w:r w:rsidR="008E6C56" w:rsidRPr="00103BEA">
        <w:rPr>
          <w:rFonts w:cstheme="minorHAnsi"/>
          <w:bCs/>
          <w:szCs w:val="24"/>
        </w:rPr>
        <w:t xml:space="preserve">he sake of providing their profit to charity and there are also those that have a more cantered mind set and strive for both profit and for charity. These types of organisations can be seen on the business model spectrum which has the organisations </w:t>
      </w:r>
      <w:r w:rsidR="00A62D60" w:rsidRPr="00103BEA">
        <w:rPr>
          <w:rFonts w:cstheme="minorHAnsi"/>
          <w:bCs/>
          <w:szCs w:val="24"/>
        </w:rPr>
        <w:t>that</w:t>
      </w:r>
      <w:r w:rsidR="008E6C56" w:rsidRPr="00103BEA">
        <w:rPr>
          <w:rFonts w:cstheme="minorHAnsi"/>
          <w:bCs/>
          <w:szCs w:val="24"/>
        </w:rPr>
        <w:t xml:space="preserve"> are solely working for a charitable cause and have no desire to turn a profit and rely on donations and philanthropy to provide their income on the left which are known as the traditional charities. The centre of the spectrum are where the social enterprises are placed who have access to both charitable and </w:t>
      </w:r>
      <w:r w:rsidR="00625FFB" w:rsidRPr="00103BEA">
        <w:rPr>
          <w:rFonts w:cstheme="minorHAnsi"/>
          <w:bCs/>
          <w:szCs w:val="24"/>
        </w:rPr>
        <w:t>commercial sources of funding due to them being both charitable and commercial in their structure.</w:t>
      </w:r>
      <w:r w:rsidR="008E6C56" w:rsidRPr="00103BEA">
        <w:rPr>
          <w:rFonts w:cstheme="minorHAnsi"/>
          <w:bCs/>
          <w:szCs w:val="24"/>
        </w:rPr>
        <w:t xml:space="preserve"> </w:t>
      </w:r>
      <w:r w:rsidR="00625FFB" w:rsidRPr="00103BEA">
        <w:rPr>
          <w:rFonts w:cstheme="minorHAnsi"/>
          <w:bCs/>
          <w:szCs w:val="24"/>
        </w:rPr>
        <w:t>These organisations are self-sustaining as they will make use of charitable donations and their profits to keep themselves going, Sosense, (2013).</w:t>
      </w:r>
      <w:r w:rsidR="00176941" w:rsidRPr="00103BEA">
        <w:rPr>
          <w:rFonts w:cstheme="minorHAnsi"/>
          <w:bCs/>
          <w:szCs w:val="24"/>
        </w:rPr>
        <w:t xml:space="preserve"> An example of a social enterprise is </w:t>
      </w:r>
      <w:proofErr w:type="spellStart"/>
      <w:r w:rsidR="00176941" w:rsidRPr="00103BEA">
        <w:rPr>
          <w:rFonts w:cstheme="minorHAnsi"/>
          <w:bCs/>
          <w:szCs w:val="24"/>
        </w:rPr>
        <w:t>Townhill’s</w:t>
      </w:r>
      <w:proofErr w:type="spellEnd"/>
      <w:r w:rsidR="00176941" w:rsidRPr="00103BEA">
        <w:rPr>
          <w:rFonts w:cstheme="minorHAnsi"/>
          <w:bCs/>
          <w:szCs w:val="24"/>
        </w:rPr>
        <w:t xml:space="preserve"> </w:t>
      </w:r>
      <w:r w:rsidR="00ED096D" w:rsidRPr="00103BEA">
        <w:rPr>
          <w:rFonts w:cstheme="minorHAnsi"/>
          <w:bCs/>
          <w:szCs w:val="24"/>
        </w:rPr>
        <w:t xml:space="preserve">Phoenix </w:t>
      </w:r>
      <w:r w:rsidR="00A62D60" w:rsidRPr="00103BEA">
        <w:rPr>
          <w:rFonts w:cstheme="minorHAnsi"/>
          <w:bCs/>
          <w:szCs w:val="24"/>
        </w:rPr>
        <w:t>centre</w:t>
      </w:r>
      <w:r w:rsidR="001456A8" w:rsidRPr="00103BEA">
        <w:rPr>
          <w:rFonts w:cstheme="minorHAnsi"/>
          <w:bCs/>
          <w:szCs w:val="24"/>
        </w:rPr>
        <w:t xml:space="preserve"> which is a self sustaining organisation that also provides philanthropic work to the community, (Phoenix on the hill, 2018)</w:t>
      </w:r>
      <w:r w:rsidR="00ED096D" w:rsidRPr="00103BEA">
        <w:rPr>
          <w:rFonts w:cstheme="minorHAnsi"/>
          <w:bCs/>
          <w:szCs w:val="24"/>
        </w:rPr>
        <w:t>.</w:t>
      </w:r>
      <w:r w:rsidR="00A62D60" w:rsidRPr="00103BEA">
        <w:rPr>
          <w:rFonts w:cstheme="minorHAnsi"/>
          <w:bCs/>
          <w:szCs w:val="24"/>
        </w:rPr>
        <w:t xml:space="preserve"> </w:t>
      </w:r>
      <w:r w:rsidR="00B12260" w:rsidRPr="00103BEA">
        <w:rPr>
          <w:rFonts w:cstheme="minorHAnsi"/>
          <w:bCs/>
          <w:szCs w:val="24"/>
        </w:rPr>
        <w:t>The right side of the spectrum is where the traditional businesses are placed. The traditional businesses, unlike the traditional charities, are solely profit driven and appreciate the financial value rather than the social value of their work. Some may carry out philanthropic work or create a corporate social responsibility report however it is more than likely the reasoning behind this is linked with profit such as gaining publicity or appealing to the public with good deeds.</w:t>
      </w:r>
      <w:r w:rsidR="00875EDC" w:rsidRPr="00103BEA">
        <w:rPr>
          <w:rFonts w:cstheme="minorHAnsi"/>
          <w:bCs/>
          <w:szCs w:val="24"/>
        </w:rPr>
        <w:t xml:space="preserve"> An example of a traditional business is A4E; Action 4 Employment,</w:t>
      </w:r>
      <w:r w:rsidR="003543A4" w:rsidRPr="00103BEA">
        <w:rPr>
          <w:rFonts w:cstheme="minorHAnsi"/>
          <w:bCs/>
          <w:szCs w:val="24"/>
        </w:rPr>
        <w:t xml:space="preserve"> </w:t>
      </w:r>
      <w:r w:rsidR="00CD6619" w:rsidRPr="00103BEA">
        <w:rPr>
          <w:rFonts w:cstheme="minorHAnsi"/>
          <w:bCs/>
          <w:szCs w:val="24"/>
        </w:rPr>
        <w:t>which was underwent investigation in 2015 due to several staff members being accused and charged of fraud. A4E is an organisation that aid individuals get a job by giving them the necessary skills to do so, however certain individuals created false files accompanied with forged signatures to claim that they had aided more people find jobs than they had in order to reach their targets and to acquire government bonuses.</w:t>
      </w:r>
      <w:r w:rsidR="00EB53C7" w:rsidRPr="00103BEA">
        <w:rPr>
          <w:rFonts w:cstheme="minorHAnsi"/>
          <w:bCs/>
          <w:szCs w:val="24"/>
        </w:rPr>
        <w:t xml:space="preserve"> With these methods they were able to wrongly claim £300,000</w:t>
      </w:r>
      <w:r w:rsidR="00C539C0" w:rsidRPr="00103BEA">
        <w:rPr>
          <w:rFonts w:cstheme="minorHAnsi"/>
          <w:bCs/>
          <w:szCs w:val="24"/>
        </w:rPr>
        <w:t>, BBC, (2015).</w:t>
      </w:r>
      <w:r w:rsidR="0014638F" w:rsidRPr="00103BEA">
        <w:rPr>
          <w:rFonts w:cstheme="minorHAnsi"/>
          <w:bCs/>
          <w:szCs w:val="24"/>
        </w:rPr>
        <w:t xml:space="preserve"> Also an example of a traditional charity is the Plas Madoc </w:t>
      </w:r>
      <w:proofErr w:type="gramStart"/>
      <w:r w:rsidR="0014638F" w:rsidRPr="00103BEA">
        <w:rPr>
          <w:rFonts w:cstheme="minorHAnsi"/>
          <w:bCs/>
          <w:szCs w:val="24"/>
        </w:rPr>
        <w:t>communities</w:t>
      </w:r>
      <w:proofErr w:type="gramEnd"/>
      <w:r w:rsidR="0014638F" w:rsidRPr="00103BEA">
        <w:rPr>
          <w:rFonts w:cstheme="minorHAnsi"/>
          <w:bCs/>
          <w:szCs w:val="24"/>
        </w:rPr>
        <w:t xml:space="preserve"> first charity which was set up to help those who live in the more deprived areas in Wales. However this company was also subjugated to fraud claims when the former co-ordinator; Mariam Beard was imprisoned due to nine fraud charges in which she stole £51,000 from the charity by various means such as claiming that her son owned and was renting a caravan to the charity and as such gave a payment of £18,300 with pretext of maintaining the</w:t>
      </w:r>
      <w:r w:rsidR="00DF1281" w:rsidRPr="00103BEA">
        <w:rPr>
          <w:rFonts w:cstheme="minorHAnsi"/>
          <w:bCs/>
          <w:szCs w:val="24"/>
        </w:rPr>
        <w:t xml:space="preserve"> caravan and renting it, BBC, (2011).</w:t>
      </w:r>
      <w:r w:rsidR="006210C9" w:rsidRPr="00103BEA">
        <w:rPr>
          <w:rFonts w:cstheme="minorHAnsi"/>
          <w:bCs/>
          <w:szCs w:val="24"/>
        </w:rPr>
        <w:t xml:space="preserve"> Johnson et al (2006) make clear within their book; exploring corporate strategy, that the aspect of strategic management is </w:t>
      </w:r>
      <w:r w:rsidR="00F8277C" w:rsidRPr="00103BEA">
        <w:rPr>
          <w:rFonts w:cstheme="minorHAnsi"/>
          <w:bCs/>
          <w:szCs w:val="24"/>
        </w:rPr>
        <w:t xml:space="preserve">entirely different in its nature than other forms of management such as operational management which focuses on the aspects of operational control such as the production of goods, the customer service and the management of the team. What strategic management looks at however is on a much larger scale than that of operational management as it deals with the “complexity arising out of ambiguous and non-routine situations with organisation-wide rather than the operation-specific implications”, Johnson et al (2006;p15). </w:t>
      </w:r>
    </w:p>
    <w:p w:rsidR="008D0AEA" w:rsidRPr="00103BEA" w:rsidRDefault="008D0AEA" w:rsidP="006804B4">
      <w:pPr>
        <w:rPr>
          <w:rFonts w:cstheme="minorHAnsi"/>
          <w:bCs/>
          <w:szCs w:val="24"/>
        </w:rPr>
      </w:pPr>
      <w:r w:rsidRPr="00103BEA">
        <w:rPr>
          <w:rFonts w:cstheme="minorHAnsi"/>
          <w:bCs/>
          <w:szCs w:val="24"/>
        </w:rPr>
        <w:t xml:space="preserve">There are many different theories of management that can be adopted and each of them </w:t>
      </w:r>
      <w:r w:rsidR="00671F11" w:rsidRPr="00103BEA">
        <w:rPr>
          <w:rFonts w:cstheme="minorHAnsi"/>
          <w:bCs/>
          <w:szCs w:val="24"/>
        </w:rPr>
        <w:t>has</w:t>
      </w:r>
      <w:r w:rsidRPr="00103BEA">
        <w:rPr>
          <w:rFonts w:cstheme="minorHAnsi"/>
          <w:bCs/>
          <w:szCs w:val="24"/>
        </w:rPr>
        <w:t xml:space="preserve"> their own belief as to what is the most effective means to manage. These theories can be linked to political leader and leaders of nations as whatever theory they choose to </w:t>
      </w:r>
      <w:r w:rsidR="00671F11" w:rsidRPr="00103BEA">
        <w:rPr>
          <w:rFonts w:cstheme="minorHAnsi"/>
          <w:bCs/>
          <w:szCs w:val="24"/>
        </w:rPr>
        <w:t>employ</w:t>
      </w:r>
      <w:r w:rsidRPr="00103BEA">
        <w:rPr>
          <w:rFonts w:cstheme="minorHAnsi"/>
          <w:bCs/>
          <w:szCs w:val="24"/>
        </w:rPr>
        <w:t xml:space="preserve"> will greatly </w:t>
      </w:r>
      <w:r w:rsidR="00671F11" w:rsidRPr="00103BEA">
        <w:rPr>
          <w:rFonts w:cstheme="minorHAnsi"/>
          <w:bCs/>
          <w:szCs w:val="24"/>
        </w:rPr>
        <w:t>affect</w:t>
      </w:r>
      <w:r w:rsidRPr="00103BEA">
        <w:rPr>
          <w:rFonts w:cstheme="minorHAnsi"/>
          <w:bCs/>
          <w:szCs w:val="24"/>
        </w:rPr>
        <w:t xml:space="preserve"> </w:t>
      </w:r>
      <w:r w:rsidR="00A62D60" w:rsidRPr="00103BEA">
        <w:rPr>
          <w:rFonts w:cstheme="minorHAnsi"/>
          <w:bCs/>
          <w:szCs w:val="24"/>
        </w:rPr>
        <w:lastRenderedPageBreak/>
        <w:t>the</w:t>
      </w:r>
      <w:r w:rsidRPr="00103BEA">
        <w:rPr>
          <w:rFonts w:cstheme="minorHAnsi"/>
          <w:bCs/>
          <w:szCs w:val="24"/>
        </w:rPr>
        <w:t xml:space="preserve"> way in which they control the country and the people such as one theory would allow the populace to have a choice in decisions that concern them where as other theories will disregard the populace and allow the individual in charge to make the decisions themselves. These theories also put forward </w:t>
      </w:r>
      <w:r w:rsidR="00671F11" w:rsidRPr="00103BEA">
        <w:rPr>
          <w:rFonts w:cstheme="minorHAnsi"/>
          <w:bCs/>
          <w:szCs w:val="24"/>
        </w:rPr>
        <w:t>the argument on what type of pe</w:t>
      </w:r>
      <w:r w:rsidRPr="00103BEA">
        <w:rPr>
          <w:rFonts w:cstheme="minorHAnsi"/>
          <w:bCs/>
          <w:szCs w:val="24"/>
        </w:rPr>
        <w:t xml:space="preserve">rson would make the best leader such as a person who is considered good and cares for the people in their charge or a person who may be considered bad and simply seeks a positive outcome whilst disregarding the methods used to achieve it. </w:t>
      </w:r>
      <w:r w:rsidR="00660F7B" w:rsidRPr="00103BEA">
        <w:rPr>
          <w:rFonts w:cstheme="minorHAnsi"/>
          <w:bCs/>
          <w:szCs w:val="24"/>
        </w:rPr>
        <w:t xml:space="preserve">One such influential theories who agreed with this type of managing was Niccolo Machiavelli who believed that it did not matter if the ruling individual was a bad person as long as the end goal is achieved it is not important how the individual went about achieving that goal. This style of managing in modern society is usually regarded as an unofficial taboo by most as it is </w:t>
      </w:r>
      <w:r w:rsidR="009E7F41" w:rsidRPr="00103BEA">
        <w:rPr>
          <w:rFonts w:cstheme="minorHAnsi"/>
          <w:bCs/>
          <w:szCs w:val="24"/>
        </w:rPr>
        <w:t>seen as being morally incorrect and is more often seen being used by corrupt governments who use the ethos of the end justifies the means, Robinson (2005).</w:t>
      </w:r>
      <w:r w:rsidR="00F43E27" w:rsidRPr="00103BEA">
        <w:rPr>
          <w:rFonts w:cstheme="minorHAnsi"/>
          <w:bCs/>
          <w:szCs w:val="24"/>
        </w:rPr>
        <w:t xml:space="preserve"> However this strategy has been known to work effectively such as when Harold Geneen became the CEO of </w:t>
      </w:r>
      <w:r w:rsidR="004D13AF" w:rsidRPr="00103BEA">
        <w:rPr>
          <w:rFonts w:cstheme="minorHAnsi"/>
          <w:bCs/>
          <w:szCs w:val="24"/>
        </w:rPr>
        <w:t xml:space="preserve">ITT </w:t>
      </w:r>
      <w:r w:rsidR="00250470" w:rsidRPr="00103BEA">
        <w:rPr>
          <w:rFonts w:cstheme="minorHAnsi"/>
          <w:bCs/>
          <w:szCs w:val="24"/>
        </w:rPr>
        <w:t>and through</w:t>
      </w:r>
      <w:r w:rsidR="00F43E27" w:rsidRPr="00103BEA">
        <w:rPr>
          <w:rFonts w:cstheme="minorHAnsi"/>
          <w:bCs/>
          <w:szCs w:val="24"/>
        </w:rPr>
        <w:t xml:space="preserve"> his autocratic management style he managed to increase the </w:t>
      </w:r>
      <w:r w:rsidR="004D13AF" w:rsidRPr="00103BEA">
        <w:rPr>
          <w:rFonts w:cstheme="minorHAnsi"/>
          <w:bCs/>
          <w:szCs w:val="24"/>
        </w:rPr>
        <w:t>company’s</w:t>
      </w:r>
      <w:r w:rsidR="00F43E27" w:rsidRPr="00103BEA">
        <w:rPr>
          <w:rFonts w:cstheme="minorHAnsi"/>
          <w:bCs/>
          <w:szCs w:val="24"/>
        </w:rPr>
        <w:t xml:space="preserve"> sales from $765m to $28bn</w:t>
      </w:r>
      <w:r w:rsidR="004D13AF" w:rsidRPr="00103BEA">
        <w:rPr>
          <w:rFonts w:cstheme="minorHAnsi"/>
          <w:bCs/>
          <w:szCs w:val="24"/>
        </w:rPr>
        <w:t xml:space="preserve"> and increase the price of the shares from $1 up to $4.20. </w:t>
      </w:r>
      <w:r w:rsidR="00B47A08" w:rsidRPr="00103BEA">
        <w:rPr>
          <w:rFonts w:cstheme="minorHAnsi"/>
          <w:bCs/>
          <w:szCs w:val="24"/>
        </w:rPr>
        <w:t>This clearly shows that the Machiavelli approach can be effective but may still be regarded as being too immoral and perhaps not as effective as other management styles, Nanda (2006).</w:t>
      </w:r>
      <w:r w:rsidR="004D13AF" w:rsidRPr="00103BEA">
        <w:rPr>
          <w:rFonts w:cstheme="minorHAnsi"/>
          <w:bCs/>
          <w:szCs w:val="24"/>
        </w:rPr>
        <w:t xml:space="preserve"> </w:t>
      </w:r>
      <w:r w:rsidR="00B47A08" w:rsidRPr="00103BEA">
        <w:rPr>
          <w:rFonts w:cstheme="minorHAnsi"/>
          <w:bCs/>
          <w:szCs w:val="24"/>
        </w:rPr>
        <w:t xml:space="preserve">Geneen was quoted saying that “you read a book from beginning to end. You run a business the opposite way. You start with the end, and then you do everything you must to reach </w:t>
      </w:r>
      <w:proofErr w:type="gramStart"/>
      <w:r w:rsidR="00B47A08" w:rsidRPr="00103BEA">
        <w:rPr>
          <w:rFonts w:cstheme="minorHAnsi"/>
          <w:bCs/>
          <w:szCs w:val="24"/>
        </w:rPr>
        <w:t>it</w:t>
      </w:r>
      <w:proofErr w:type="gramEnd"/>
      <w:r w:rsidR="00B47A08" w:rsidRPr="00103BEA">
        <w:rPr>
          <w:rFonts w:cstheme="minorHAnsi"/>
          <w:bCs/>
          <w:szCs w:val="24"/>
        </w:rPr>
        <w:t>.”, Ridgers (2012).</w:t>
      </w:r>
      <w:r w:rsidR="00DC012C" w:rsidRPr="00103BEA">
        <w:rPr>
          <w:rFonts w:cstheme="minorHAnsi"/>
          <w:bCs/>
          <w:szCs w:val="24"/>
        </w:rPr>
        <w:t xml:space="preserve"> This quote from Geneen is strikingly si</w:t>
      </w:r>
      <w:r w:rsidR="009E3186" w:rsidRPr="00103BEA">
        <w:rPr>
          <w:rFonts w:cstheme="minorHAnsi"/>
          <w:bCs/>
          <w:szCs w:val="24"/>
        </w:rPr>
        <w:t xml:space="preserve">milar to the end justifies the </w:t>
      </w:r>
      <w:r w:rsidR="00DC012C" w:rsidRPr="00103BEA">
        <w:rPr>
          <w:rFonts w:cstheme="minorHAnsi"/>
          <w:bCs/>
          <w:szCs w:val="24"/>
        </w:rPr>
        <w:t xml:space="preserve">means belief of Machiavelli. </w:t>
      </w:r>
    </w:p>
    <w:p w:rsidR="00C84A59" w:rsidRPr="00103BEA" w:rsidRDefault="00C84A59" w:rsidP="006804B4">
      <w:pPr>
        <w:rPr>
          <w:rFonts w:cstheme="minorHAnsi"/>
          <w:bCs/>
          <w:szCs w:val="24"/>
        </w:rPr>
      </w:pPr>
      <w:r w:rsidRPr="00103BEA">
        <w:rPr>
          <w:rFonts w:cstheme="minorHAnsi"/>
          <w:bCs/>
          <w:szCs w:val="24"/>
        </w:rPr>
        <w:t>Another influential theorist is Henri Fayol who believed that the use of a ‘command and control’ tactic is best suited for the role of a manager.</w:t>
      </w:r>
      <w:r w:rsidR="001022B8" w:rsidRPr="00103BEA">
        <w:rPr>
          <w:rFonts w:cstheme="minorHAnsi"/>
          <w:bCs/>
          <w:szCs w:val="24"/>
        </w:rPr>
        <w:t xml:space="preserve"> He believed that an organisation must have a definite hierarchy of power with the leader of the organisation at the top and the regular employees as the bottom. This is a good method to distinguish who has what responsibility and so where the</w:t>
      </w:r>
      <w:r w:rsidR="000E1946" w:rsidRPr="00103BEA">
        <w:rPr>
          <w:rFonts w:cstheme="minorHAnsi"/>
          <w:bCs/>
          <w:szCs w:val="24"/>
        </w:rPr>
        <w:t xml:space="preserve"> accountability is placed also Fayol is considered to be the father of administrative due to his development of administrative principles which are applicable to managerial work. He believed that management should include five categories; planning, commanding, co-ordinating, controlling and organising. Fayol also developed and put forth the 14 principles of management</w:t>
      </w:r>
      <w:r w:rsidR="00E63D4C" w:rsidRPr="00103BEA">
        <w:rPr>
          <w:rFonts w:cstheme="minorHAnsi"/>
          <w:bCs/>
          <w:szCs w:val="24"/>
        </w:rPr>
        <w:t>, such as understanding that authority will come with the appropriate responsibility, to provide equal and fair treatment to all employees and to and the understanding that employees require a certain amount of time to work to a level of high efficiency and so should not be moved around early in their career</w:t>
      </w:r>
      <w:r w:rsidR="000E1946" w:rsidRPr="00103BEA">
        <w:rPr>
          <w:rFonts w:cstheme="minorHAnsi"/>
          <w:bCs/>
          <w:szCs w:val="24"/>
        </w:rPr>
        <w:t>, Tripathi &amp; Reddy (2005).</w:t>
      </w:r>
      <w:r w:rsidR="00E63D4C" w:rsidRPr="00103BEA">
        <w:rPr>
          <w:rFonts w:cstheme="minorHAnsi"/>
          <w:bCs/>
          <w:szCs w:val="24"/>
        </w:rPr>
        <w:t xml:space="preserve"> </w:t>
      </w:r>
      <w:r w:rsidR="00DE2791" w:rsidRPr="00103BEA">
        <w:rPr>
          <w:rFonts w:cstheme="minorHAnsi"/>
          <w:bCs/>
          <w:szCs w:val="24"/>
        </w:rPr>
        <w:t>The use of command and control within the public services may be outdated due to the increasing use of employee participation although there are certain organisations that require and make use of the command and control system such as the emergency services and the military. This is because during a time of an emergency quick decisions will need to be made and so a clear hierarchy will be required with an understanding of who is in control so they are able to make decisions</w:t>
      </w:r>
      <w:r w:rsidR="00283B98" w:rsidRPr="00103BEA">
        <w:rPr>
          <w:rFonts w:cstheme="minorHAnsi"/>
          <w:bCs/>
          <w:szCs w:val="24"/>
        </w:rPr>
        <w:t xml:space="preserve"> as soon as possible, Robinson (2005).</w:t>
      </w:r>
    </w:p>
    <w:p w:rsidR="00D71596" w:rsidRPr="00103BEA" w:rsidRDefault="00FB1614" w:rsidP="006804B4">
      <w:pPr>
        <w:rPr>
          <w:rFonts w:cstheme="minorHAnsi"/>
          <w:bCs/>
          <w:szCs w:val="24"/>
        </w:rPr>
      </w:pPr>
      <w:r w:rsidRPr="00103BEA">
        <w:rPr>
          <w:rFonts w:cstheme="minorHAnsi"/>
          <w:bCs/>
          <w:szCs w:val="24"/>
        </w:rPr>
        <w:t>One other notable individual in the world of management is F W Taylor who developed and made use of scientific management.</w:t>
      </w:r>
      <w:r w:rsidR="00D71596" w:rsidRPr="00103BEA">
        <w:rPr>
          <w:rFonts w:cstheme="minorHAnsi"/>
          <w:bCs/>
          <w:szCs w:val="24"/>
        </w:rPr>
        <w:t xml:space="preserve"> Taylor believed that the most effective method to manage an organisation and its employees was to have all the responsibility placed upon the manager, with the employees having no choice in the decisions and only doing what they were told by the manager. This method may not be as appropriate in modern society as it may seem to be </w:t>
      </w:r>
      <w:r w:rsidR="00595DFC" w:rsidRPr="00103BEA">
        <w:rPr>
          <w:rFonts w:cstheme="minorHAnsi"/>
          <w:bCs/>
          <w:szCs w:val="24"/>
        </w:rPr>
        <w:t>oppressive;</w:t>
      </w:r>
      <w:r w:rsidR="00D71596" w:rsidRPr="00103BEA">
        <w:rPr>
          <w:rFonts w:cstheme="minorHAnsi"/>
          <w:bCs/>
          <w:szCs w:val="24"/>
        </w:rPr>
        <w:t xml:space="preserve"> however, Taylor believed that this method was liberating the employees from an even more oppressive system as the previous one did not allow the employees to develop their skills. However even though Taylor believed in a ‘do as your told’ type of managing he still employed some use of employee participation such as a voluntary training programme in which the employees were able to express how they prefer to conduct their work, Wood &amp; Wood (2002).</w:t>
      </w:r>
      <w:r w:rsidR="00070AE2" w:rsidRPr="00103BEA">
        <w:rPr>
          <w:rFonts w:cstheme="minorHAnsi"/>
          <w:bCs/>
          <w:szCs w:val="24"/>
        </w:rPr>
        <w:t xml:space="preserve"> Within </w:t>
      </w:r>
      <w:r w:rsidR="00D02557" w:rsidRPr="00103BEA">
        <w:rPr>
          <w:rFonts w:cstheme="minorHAnsi"/>
          <w:bCs/>
          <w:szCs w:val="24"/>
        </w:rPr>
        <w:t>Taylor’s</w:t>
      </w:r>
      <w:r w:rsidR="00070AE2" w:rsidRPr="00103BEA">
        <w:rPr>
          <w:rFonts w:cstheme="minorHAnsi"/>
          <w:bCs/>
          <w:szCs w:val="24"/>
        </w:rPr>
        <w:t xml:space="preserve"> book, </w:t>
      </w:r>
      <w:r w:rsidR="00D02557" w:rsidRPr="00103BEA">
        <w:rPr>
          <w:rFonts w:cstheme="minorHAnsi"/>
          <w:bCs/>
          <w:szCs w:val="24"/>
        </w:rPr>
        <w:t>the</w:t>
      </w:r>
      <w:r w:rsidR="00070AE2" w:rsidRPr="00103BEA">
        <w:rPr>
          <w:rFonts w:cstheme="minorHAnsi"/>
          <w:bCs/>
          <w:szCs w:val="24"/>
        </w:rPr>
        <w:t xml:space="preserve"> </w:t>
      </w:r>
      <w:r w:rsidR="00070AE2" w:rsidRPr="00103BEA">
        <w:rPr>
          <w:rFonts w:cstheme="minorHAnsi"/>
          <w:bCs/>
          <w:szCs w:val="24"/>
        </w:rPr>
        <w:lastRenderedPageBreak/>
        <w:t>principles of scientific management, (2016), described a worker who would be subjugated to his method of managing as doing exactly as they are told when they are told without any back talk</w:t>
      </w:r>
      <w:r w:rsidR="00D02557" w:rsidRPr="00103BEA">
        <w:rPr>
          <w:rFonts w:cstheme="minorHAnsi"/>
          <w:bCs/>
          <w:szCs w:val="24"/>
        </w:rPr>
        <w:t>. Taylor set out to convince a worker to follow his commands as per his method of managing dictates without him being discouraged and even happy to do so</w:t>
      </w:r>
      <w:r w:rsidR="00E37B71" w:rsidRPr="00103BEA">
        <w:rPr>
          <w:rFonts w:cstheme="minorHAnsi"/>
          <w:bCs/>
          <w:szCs w:val="24"/>
        </w:rPr>
        <w:t xml:space="preserve"> which would result in a more efficient output from the employee</w:t>
      </w:r>
      <w:r w:rsidR="00D02557" w:rsidRPr="00103BEA">
        <w:rPr>
          <w:rFonts w:cstheme="minorHAnsi"/>
          <w:bCs/>
          <w:szCs w:val="24"/>
        </w:rPr>
        <w:t>. This was done by simply increasing the amount of wages the individual received for his work, Taylor, (2016).</w:t>
      </w:r>
    </w:p>
    <w:p w:rsidR="001C54C2" w:rsidRPr="00103BEA" w:rsidRDefault="00AF21C0" w:rsidP="006804B4">
      <w:pPr>
        <w:rPr>
          <w:rFonts w:cstheme="minorHAnsi"/>
          <w:bCs/>
          <w:szCs w:val="24"/>
        </w:rPr>
      </w:pPr>
      <w:r>
        <w:rPr>
          <w:rFonts w:cstheme="minorHAnsi"/>
          <w:bCs/>
          <w:szCs w:val="24"/>
        </w:rPr>
        <w:t>To conclude there are many different methods of managing that have been developed by theorists for centuries, however some of these theories may not be as relevant in modern society such as Machiavelli’s theory of the end justifying the means which may have been relevant when he developed the theory and has even been proved to be useful today also. However it is seen as morally wrong and many managerial theories in modern times rely heavily on employee participation which is something that does not agree with the outdated Machiavelli theory.</w:t>
      </w:r>
    </w:p>
    <w:p w:rsidR="00FB1614" w:rsidRPr="00103BEA" w:rsidRDefault="00D71596" w:rsidP="006804B4">
      <w:pPr>
        <w:rPr>
          <w:rFonts w:cstheme="minorHAnsi"/>
          <w:bCs/>
          <w:szCs w:val="24"/>
        </w:rPr>
      </w:pPr>
      <w:r w:rsidRPr="00103BEA">
        <w:rPr>
          <w:rFonts w:cstheme="minorHAnsi"/>
          <w:bCs/>
          <w:szCs w:val="24"/>
        </w:rPr>
        <w:t xml:space="preserve">  </w:t>
      </w:r>
    </w:p>
    <w:p w:rsidR="00C84A59" w:rsidRPr="00103BEA" w:rsidRDefault="00C84A59" w:rsidP="006804B4">
      <w:pPr>
        <w:rPr>
          <w:rFonts w:cstheme="minorHAnsi"/>
          <w:bCs/>
          <w:szCs w:val="24"/>
        </w:rPr>
      </w:pPr>
      <w:r w:rsidRPr="00103BEA">
        <w:rPr>
          <w:rFonts w:cstheme="minorHAnsi"/>
          <w:bCs/>
          <w:szCs w:val="24"/>
        </w:rPr>
        <w:t xml:space="preserve"> </w:t>
      </w:r>
    </w:p>
    <w:p w:rsidR="006210C9" w:rsidRPr="00103BEA" w:rsidRDefault="006210C9" w:rsidP="006804B4">
      <w:pPr>
        <w:rPr>
          <w:rFonts w:cstheme="minorHAnsi"/>
          <w:bCs/>
          <w:szCs w:val="24"/>
        </w:rPr>
      </w:pPr>
    </w:p>
    <w:p w:rsidR="00CD6619" w:rsidRPr="00103BEA" w:rsidRDefault="00CD6619" w:rsidP="006804B4">
      <w:pPr>
        <w:rPr>
          <w:rFonts w:cstheme="minorHAnsi"/>
          <w:bCs/>
          <w:szCs w:val="24"/>
        </w:rPr>
      </w:pPr>
    </w:p>
    <w:p w:rsidR="00CE7513" w:rsidRPr="00103BEA" w:rsidRDefault="00CE7513" w:rsidP="006804B4">
      <w:pPr>
        <w:rPr>
          <w:rFonts w:cstheme="minorHAnsi"/>
          <w:bCs/>
          <w:szCs w:val="24"/>
        </w:rPr>
      </w:pPr>
    </w:p>
    <w:p w:rsidR="00972C55" w:rsidRPr="00103BEA" w:rsidRDefault="00972C55" w:rsidP="001A4124">
      <w:pPr>
        <w:rPr>
          <w:rFonts w:cstheme="minorHAnsi"/>
          <w:bCs/>
          <w:szCs w:val="24"/>
        </w:rPr>
      </w:pPr>
    </w:p>
    <w:p w:rsidR="009841F2" w:rsidRPr="00103BEA" w:rsidRDefault="009841F2" w:rsidP="001A4124">
      <w:pPr>
        <w:rPr>
          <w:rFonts w:cstheme="minorHAnsi"/>
          <w:bCs/>
          <w:szCs w:val="24"/>
        </w:rPr>
      </w:pPr>
    </w:p>
    <w:p w:rsidR="004706D3" w:rsidRPr="00103BEA" w:rsidRDefault="004706D3" w:rsidP="001A4124">
      <w:pPr>
        <w:rPr>
          <w:rFonts w:cstheme="minorHAnsi"/>
          <w:bCs/>
          <w:szCs w:val="24"/>
        </w:rPr>
      </w:pPr>
    </w:p>
    <w:p w:rsidR="001A4124" w:rsidRPr="00103BEA" w:rsidRDefault="001A4124" w:rsidP="00EF76C5">
      <w:pPr>
        <w:rPr>
          <w:rFonts w:cstheme="minorHAnsi"/>
          <w:bCs/>
          <w:sz w:val="24"/>
          <w:szCs w:val="24"/>
        </w:rPr>
      </w:pPr>
    </w:p>
    <w:p w:rsidR="001A4124" w:rsidRPr="00103BEA" w:rsidRDefault="001A4124" w:rsidP="001A4124">
      <w:pPr>
        <w:rPr>
          <w:rFonts w:cstheme="minorHAnsi"/>
          <w:bCs/>
          <w:sz w:val="24"/>
          <w:szCs w:val="24"/>
        </w:rPr>
      </w:pPr>
    </w:p>
    <w:p w:rsidR="001A4124" w:rsidRPr="00103BEA" w:rsidRDefault="001A4124" w:rsidP="001A4124">
      <w:pPr>
        <w:rPr>
          <w:rFonts w:cstheme="minorHAnsi"/>
          <w:bCs/>
          <w:sz w:val="24"/>
          <w:szCs w:val="24"/>
        </w:rPr>
      </w:pPr>
    </w:p>
    <w:p w:rsidR="001A4124" w:rsidRPr="00103BEA" w:rsidRDefault="001A4124" w:rsidP="001A4124">
      <w:pPr>
        <w:rPr>
          <w:rFonts w:cstheme="minorHAnsi"/>
          <w:bCs/>
          <w:sz w:val="24"/>
          <w:szCs w:val="24"/>
        </w:rPr>
      </w:pPr>
    </w:p>
    <w:p w:rsidR="00916F5F" w:rsidRPr="00103BEA" w:rsidRDefault="00916F5F">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456A8" w:rsidRPr="00103BEA" w:rsidRDefault="001456A8">
      <w:pPr>
        <w:rPr>
          <w:rFonts w:cstheme="minorHAnsi"/>
        </w:rPr>
      </w:pPr>
    </w:p>
    <w:p w:rsidR="001456A8" w:rsidRPr="00103BEA" w:rsidRDefault="001456A8">
      <w:pPr>
        <w:rPr>
          <w:rFonts w:cstheme="minorHAnsi"/>
        </w:rPr>
      </w:pPr>
    </w:p>
    <w:p w:rsidR="001456A8" w:rsidRPr="00103BEA" w:rsidRDefault="001456A8">
      <w:pPr>
        <w:rPr>
          <w:rFonts w:cstheme="minorHAnsi"/>
        </w:rPr>
      </w:pPr>
    </w:p>
    <w:p w:rsidR="001456A8" w:rsidRPr="00103BEA" w:rsidRDefault="001456A8">
      <w:pPr>
        <w:rPr>
          <w:rFonts w:cstheme="minorHAnsi"/>
        </w:rPr>
      </w:pPr>
    </w:p>
    <w:p w:rsidR="001456A8" w:rsidRPr="00103BEA" w:rsidRDefault="001456A8">
      <w:pPr>
        <w:rPr>
          <w:rFonts w:cstheme="minorHAnsi"/>
        </w:rPr>
      </w:pPr>
    </w:p>
    <w:p w:rsidR="001456A8" w:rsidRPr="00103BEA" w:rsidRDefault="001456A8">
      <w:pPr>
        <w:rPr>
          <w:rFonts w:cstheme="minorHAnsi"/>
        </w:rPr>
      </w:pPr>
    </w:p>
    <w:p w:rsidR="001456A8" w:rsidRPr="00103BEA" w:rsidRDefault="001456A8">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9732C9">
      <w:pPr>
        <w:rPr>
          <w:rFonts w:cstheme="minorHAnsi"/>
        </w:rPr>
      </w:pPr>
      <w:r w:rsidRPr="00103BEA">
        <w:rPr>
          <w:rFonts w:cstheme="minorHAnsi"/>
        </w:rPr>
        <w:t xml:space="preserve">References </w:t>
      </w:r>
    </w:p>
    <w:p w:rsidR="001E5490" w:rsidRPr="00103BEA" w:rsidRDefault="001E5490" w:rsidP="001E5490">
      <w:pPr>
        <w:rPr>
          <w:rFonts w:cstheme="minorHAnsi"/>
        </w:rPr>
      </w:pPr>
      <w:proofErr w:type="gramStart"/>
      <w:r w:rsidRPr="00103BEA">
        <w:rPr>
          <w:rFonts w:cstheme="minorHAnsi"/>
        </w:rPr>
        <w:t>Ansoff.</w:t>
      </w:r>
      <w:proofErr w:type="gramEnd"/>
      <w:r w:rsidRPr="00103BEA">
        <w:rPr>
          <w:rFonts w:cstheme="minorHAnsi"/>
        </w:rPr>
        <w:t xml:space="preserve"> H. I, (1979; p10), Strategic Management, Basingstoke, Palgrave Macmillan</w:t>
      </w:r>
    </w:p>
    <w:p w:rsidR="001E5490" w:rsidRPr="00103BEA" w:rsidRDefault="001E5490" w:rsidP="001E5490">
      <w:pPr>
        <w:rPr>
          <w:rFonts w:cstheme="minorHAnsi"/>
        </w:rPr>
      </w:pPr>
      <w:proofErr w:type="gramStart"/>
      <w:r w:rsidRPr="00103BEA">
        <w:rPr>
          <w:rFonts w:cstheme="minorHAnsi"/>
        </w:rPr>
        <w:t>Ansoff.</w:t>
      </w:r>
      <w:proofErr w:type="gramEnd"/>
      <w:r w:rsidRPr="00103BEA">
        <w:rPr>
          <w:rFonts w:cstheme="minorHAnsi"/>
        </w:rPr>
        <w:t xml:space="preserve"> H. I, (1979; p17), Strategic Management, Basingstoke, Palgrave Macmillan</w:t>
      </w:r>
    </w:p>
    <w:p w:rsidR="001E5490" w:rsidRPr="00103BEA" w:rsidRDefault="001E5490" w:rsidP="001E5490">
      <w:pPr>
        <w:rPr>
          <w:rFonts w:cstheme="minorHAnsi"/>
        </w:rPr>
      </w:pPr>
      <w:r w:rsidRPr="00103BEA">
        <w:rPr>
          <w:rFonts w:cstheme="minorHAnsi"/>
        </w:rPr>
        <w:t xml:space="preserve">BBC, (2015), A4e staff jailed for DWP back to work training fraud, (online), available at </w:t>
      </w:r>
      <w:hyperlink r:id="rId8" w:history="1">
        <w:r w:rsidRPr="00103BEA">
          <w:rPr>
            <w:rStyle w:val="Hyperlink"/>
            <w:rFonts w:cstheme="minorHAnsi"/>
          </w:rPr>
          <w:t>http://www.bbc.co.uk/news/uk-england-32139244</w:t>
        </w:r>
      </w:hyperlink>
      <w:r w:rsidRPr="00103BEA">
        <w:rPr>
          <w:rFonts w:cstheme="minorHAnsi"/>
        </w:rPr>
        <w:t xml:space="preserve"> accessed on 16th Feb 2018</w:t>
      </w:r>
    </w:p>
    <w:p w:rsidR="001E5490" w:rsidRPr="00103BEA" w:rsidRDefault="001E5490" w:rsidP="001E5490">
      <w:pPr>
        <w:rPr>
          <w:rFonts w:cstheme="minorHAnsi"/>
        </w:rPr>
      </w:pPr>
      <w:r w:rsidRPr="00103BEA">
        <w:rPr>
          <w:rFonts w:cstheme="minorHAnsi"/>
        </w:rPr>
        <w:t xml:space="preserve">BBC, (2011), Mariam Beard jailed for Plas Madoc </w:t>
      </w:r>
      <w:proofErr w:type="gramStart"/>
      <w:r w:rsidRPr="00103BEA">
        <w:rPr>
          <w:rFonts w:cstheme="minorHAnsi"/>
        </w:rPr>
        <w:t>communities</w:t>
      </w:r>
      <w:proofErr w:type="gramEnd"/>
      <w:r w:rsidRPr="00103BEA">
        <w:rPr>
          <w:rFonts w:cstheme="minorHAnsi"/>
        </w:rPr>
        <w:t xml:space="preserve"> first fraud, (online) available at </w:t>
      </w:r>
      <w:hyperlink r:id="rId9" w:history="1">
        <w:r w:rsidRPr="00103BEA">
          <w:rPr>
            <w:rStyle w:val="Hyperlink"/>
            <w:rFonts w:cstheme="minorHAnsi"/>
          </w:rPr>
          <w:t>http://www.bbc.co.uk/news/uk-wales-north-east-wales-16109857</w:t>
        </w:r>
      </w:hyperlink>
      <w:r w:rsidRPr="00103BEA">
        <w:rPr>
          <w:rFonts w:cstheme="minorHAnsi"/>
        </w:rPr>
        <w:t xml:space="preserve"> accessed on 16th Feb 2018</w:t>
      </w:r>
    </w:p>
    <w:p w:rsidR="001E5490" w:rsidRPr="00103BEA" w:rsidRDefault="001E5490">
      <w:pPr>
        <w:rPr>
          <w:rFonts w:cstheme="minorHAnsi"/>
        </w:rPr>
      </w:pPr>
      <w:proofErr w:type="gramStart"/>
      <w:r w:rsidRPr="00103BEA">
        <w:rPr>
          <w:rFonts w:cstheme="minorHAnsi"/>
        </w:rPr>
        <w:t>Byars.</w:t>
      </w:r>
      <w:proofErr w:type="gramEnd"/>
      <w:r w:rsidRPr="00103BEA">
        <w:rPr>
          <w:rFonts w:cstheme="minorHAnsi"/>
        </w:rPr>
        <w:t xml:space="preserve"> L. L, (1992) Concepts of strategic management: formulation and implementation, 3rd edition, London, Harper Collins</w:t>
      </w:r>
    </w:p>
    <w:p w:rsidR="001E5490" w:rsidRPr="00103BEA" w:rsidRDefault="001E5490">
      <w:pPr>
        <w:rPr>
          <w:rFonts w:cstheme="minorHAnsi"/>
        </w:rPr>
      </w:pPr>
      <w:r w:rsidRPr="00103BEA">
        <w:rPr>
          <w:rFonts w:cstheme="minorHAnsi"/>
        </w:rPr>
        <w:t>Doherty. T. L &amp; Horne. T, (2002), Managing public services, Routledge</w:t>
      </w:r>
    </w:p>
    <w:p w:rsidR="001E5490" w:rsidRPr="00103BEA" w:rsidRDefault="001E5490" w:rsidP="001E5490">
      <w:pPr>
        <w:rPr>
          <w:rFonts w:cstheme="minorHAnsi"/>
        </w:rPr>
      </w:pPr>
      <w:r w:rsidRPr="00103BEA">
        <w:rPr>
          <w:rFonts w:cstheme="minorHAnsi"/>
        </w:rPr>
        <w:t xml:space="preserve">Free management E books, (2018), </w:t>
      </w:r>
      <w:proofErr w:type="gramStart"/>
      <w:r w:rsidRPr="00103BEA">
        <w:rPr>
          <w:rFonts w:cstheme="minorHAnsi"/>
        </w:rPr>
        <w:t>The</w:t>
      </w:r>
      <w:proofErr w:type="gramEnd"/>
      <w:r w:rsidRPr="00103BEA">
        <w:rPr>
          <w:rFonts w:cstheme="minorHAnsi"/>
        </w:rPr>
        <w:t xml:space="preserve"> three levels of strategy, (online) available at </w:t>
      </w:r>
      <w:hyperlink r:id="rId10" w:history="1">
        <w:r w:rsidRPr="00103BEA">
          <w:rPr>
            <w:rStyle w:val="Hyperlink"/>
            <w:rFonts w:cstheme="minorHAnsi"/>
          </w:rPr>
          <w:t>http://www.free-management-ebooks.com/news/three-levels-of-strategy/</w:t>
        </w:r>
      </w:hyperlink>
      <w:r w:rsidRPr="00103BEA">
        <w:rPr>
          <w:rFonts w:cstheme="minorHAnsi"/>
        </w:rPr>
        <w:t xml:space="preserve"> accessed on 13</w:t>
      </w:r>
      <w:r w:rsidRPr="00103BEA">
        <w:rPr>
          <w:rFonts w:cstheme="minorHAnsi"/>
          <w:vertAlign w:val="superscript"/>
        </w:rPr>
        <w:t>th</w:t>
      </w:r>
      <w:r w:rsidRPr="00103BEA">
        <w:rPr>
          <w:rFonts w:cstheme="minorHAnsi"/>
        </w:rPr>
        <w:t xml:space="preserve"> Feb 2018</w:t>
      </w:r>
    </w:p>
    <w:p w:rsidR="009732C9" w:rsidRPr="00103BEA" w:rsidRDefault="009732C9" w:rsidP="009732C9">
      <w:pPr>
        <w:rPr>
          <w:rFonts w:cstheme="minorHAnsi"/>
        </w:rPr>
      </w:pPr>
      <w:r w:rsidRPr="00103BEA">
        <w:rPr>
          <w:rFonts w:cstheme="minorHAnsi"/>
        </w:rPr>
        <w:t>Johnson</w:t>
      </w:r>
      <w:r w:rsidR="00E7052C" w:rsidRPr="00103BEA">
        <w:rPr>
          <w:rFonts w:cstheme="minorHAnsi"/>
        </w:rPr>
        <w:t>. G</w:t>
      </w:r>
      <w:r w:rsidRPr="00103BEA">
        <w:rPr>
          <w:rFonts w:cstheme="minorHAnsi"/>
        </w:rPr>
        <w:t>, Scholes</w:t>
      </w:r>
      <w:r w:rsidR="00E7052C" w:rsidRPr="00103BEA">
        <w:rPr>
          <w:rFonts w:cstheme="minorHAnsi"/>
        </w:rPr>
        <w:t xml:space="preserve">. </w:t>
      </w:r>
      <w:proofErr w:type="gramStart"/>
      <w:r w:rsidR="00E7052C" w:rsidRPr="00103BEA">
        <w:rPr>
          <w:rFonts w:cstheme="minorHAnsi"/>
        </w:rPr>
        <w:t>K</w:t>
      </w:r>
      <w:r w:rsidR="00463E1C" w:rsidRPr="00103BEA">
        <w:rPr>
          <w:rFonts w:cstheme="minorHAnsi"/>
        </w:rPr>
        <w:t xml:space="preserve"> &amp;</w:t>
      </w:r>
      <w:r w:rsidRPr="00103BEA">
        <w:rPr>
          <w:rFonts w:cstheme="minorHAnsi"/>
        </w:rPr>
        <w:t xml:space="preserve"> Whittington</w:t>
      </w:r>
      <w:r w:rsidR="00E7052C" w:rsidRPr="00103BEA">
        <w:rPr>
          <w:rFonts w:cstheme="minorHAnsi"/>
        </w:rPr>
        <w:t>.</w:t>
      </w:r>
      <w:proofErr w:type="gramEnd"/>
      <w:r w:rsidR="00E7052C" w:rsidRPr="00103BEA">
        <w:rPr>
          <w:rFonts w:cstheme="minorHAnsi"/>
        </w:rPr>
        <w:t xml:space="preserve"> </w:t>
      </w:r>
      <w:proofErr w:type="gramStart"/>
      <w:r w:rsidR="00E7052C" w:rsidRPr="00103BEA">
        <w:rPr>
          <w:rFonts w:cstheme="minorHAnsi"/>
        </w:rPr>
        <w:t>R,</w:t>
      </w:r>
      <w:r w:rsidRPr="00103BEA">
        <w:rPr>
          <w:rFonts w:cstheme="minorHAnsi"/>
        </w:rPr>
        <w:t xml:space="preserve"> (200</w:t>
      </w:r>
      <w:r w:rsidR="00463E1C" w:rsidRPr="00103BEA">
        <w:rPr>
          <w:rFonts w:cstheme="minorHAnsi"/>
        </w:rPr>
        <w:t>6</w:t>
      </w:r>
      <w:r w:rsidRPr="00103BEA">
        <w:rPr>
          <w:rFonts w:cstheme="minorHAnsi"/>
        </w:rPr>
        <w:t>; p6) Exploring Corporate Strategy.</w:t>
      </w:r>
      <w:proofErr w:type="gramEnd"/>
      <w:r w:rsidRPr="00103BEA">
        <w:rPr>
          <w:rFonts w:cstheme="minorHAnsi"/>
        </w:rPr>
        <w:t xml:space="preserve">  Harlow: Prentice Hall.</w:t>
      </w:r>
    </w:p>
    <w:p w:rsidR="00463E1C" w:rsidRPr="00103BEA" w:rsidRDefault="00463E1C" w:rsidP="009732C9">
      <w:pPr>
        <w:rPr>
          <w:rFonts w:cstheme="minorHAnsi"/>
        </w:rPr>
      </w:pPr>
      <w:r w:rsidRPr="00103BEA">
        <w:rPr>
          <w:rFonts w:cstheme="minorHAnsi"/>
        </w:rPr>
        <w:t xml:space="preserve">Johnson. G, Scholes. </w:t>
      </w:r>
      <w:proofErr w:type="gramStart"/>
      <w:r w:rsidRPr="00103BEA">
        <w:rPr>
          <w:rFonts w:cstheme="minorHAnsi"/>
        </w:rPr>
        <w:t>K &amp; Whittington.</w:t>
      </w:r>
      <w:proofErr w:type="gramEnd"/>
      <w:r w:rsidRPr="00103BEA">
        <w:rPr>
          <w:rFonts w:cstheme="minorHAnsi"/>
        </w:rPr>
        <w:t xml:space="preserve"> R, (2006; p 15) Exploring corporate strategy, Harlow. Prentice Hall</w:t>
      </w:r>
    </w:p>
    <w:p w:rsidR="009732C9" w:rsidRPr="00103BEA" w:rsidRDefault="0085647D">
      <w:pPr>
        <w:rPr>
          <w:rFonts w:cstheme="minorHAnsi"/>
        </w:rPr>
      </w:pPr>
      <w:r w:rsidRPr="00103BEA">
        <w:rPr>
          <w:rFonts w:cstheme="minorHAnsi"/>
        </w:rPr>
        <w:t>Johnson. G, Scholes. K,</w:t>
      </w:r>
      <w:r w:rsidR="00E7052C" w:rsidRPr="00103BEA">
        <w:rPr>
          <w:rFonts w:cstheme="minorHAnsi"/>
        </w:rPr>
        <w:t xml:space="preserve"> Whittington. R,</w:t>
      </w:r>
      <w:r w:rsidRPr="00103BEA">
        <w:rPr>
          <w:rFonts w:cstheme="minorHAnsi"/>
        </w:rPr>
        <w:t xml:space="preserve"> Angwin. </w:t>
      </w:r>
      <w:proofErr w:type="gramStart"/>
      <w:r w:rsidRPr="00103BEA">
        <w:rPr>
          <w:rFonts w:cstheme="minorHAnsi"/>
        </w:rPr>
        <w:t>D and Regner.</w:t>
      </w:r>
      <w:proofErr w:type="gramEnd"/>
      <w:r w:rsidRPr="00103BEA">
        <w:rPr>
          <w:rFonts w:cstheme="minorHAnsi"/>
        </w:rPr>
        <w:t xml:space="preserve"> P</w:t>
      </w:r>
      <w:r w:rsidR="00E7052C" w:rsidRPr="00103BEA">
        <w:rPr>
          <w:rFonts w:cstheme="minorHAnsi"/>
        </w:rPr>
        <w:t xml:space="preserve"> (2017), Fundamentals of strategy, </w:t>
      </w:r>
      <w:r w:rsidR="00D071F7" w:rsidRPr="00103BEA">
        <w:rPr>
          <w:rFonts w:cstheme="minorHAnsi"/>
        </w:rPr>
        <w:t xml:space="preserve">(location), </w:t>
      </w:r>
      <w:r w:rsidRPr="00103BEA">
        <w:rPr>
          <w:rFonts w:cstheme="minorHAnsi"/>
        </w:rPr>
        <w:t>Pearson</w:t>
      </w:r>
      <w:r w:rsidR="004C7ECD" w:rsidRPr="00103BEA">
        <w:rPr>
          <w:rFonts w:cstheme="minorHAnsi"/>
        </w:rPr>
        <w:t xml:space="preserve"> </w:t>
      </w:r>
    </w:p>
    <w:p w:rsidR="001E5490" w:rsidRPr="00103BEA" w:rsidRDefault="001E5490">
      <w:pPr>
        <w:rPr>
          <w:rFonts w:cstheme="minorHAnsi"/>
        </w:rPr>
      </w:pPr>
      <w:proofErr w:type="gramStart"/>
      <w:r w:rsidRPr="00103BEA">
        <w:rPr>
          <w:rFonts w:cstheme="minorHAnsi"/>
        </w:rPr>
        <w:t>Mintzberg.</w:t>
      </w:r>
      <w:proofErr w:type="gramEnd"/>
      <w:r w:rsidRPr="00103BEA">
        <w:rPr>
          <w:rFonts w:cstheme="minorHAnsi"/>
        </w:rPr>
        <w:t xml:space="preserve"> H, (1989; p15-17), Mintzberg on management, USA, Simon &amp; Schuster</w:t>
      </w:r>
    </w:p>
    <w:p w:rsidR="001E5490" w:rsidRPr="00103BEA" w:rsidRDefault="001E5490" w:rsidP="001E5490">
      <w:pPr>
        <w:rPr>
          <w:rFonts w:cstheme="minorHAnsi"/>
        </w:rPr>
      </w:pPr>
      <w:proofErr w:type="gramStart"/>
      <w:r w:rsidRPr="00103BEA">
        <w:rPr>
          <w:rFonts w:cstheme="minorHAnsi"/>
        </w:rPr>
        <w:t>Mukherjee.</w:t>
      </w:r>
      <w:proofErr w:type="gramEnd"/>
      <w:r w:rsidRPr="00103BEA">
        <w:rPr>
          <w:rFonts w:cstheme="minorHAnsi"/>
        </w:rPr>
        <w:t xml:space="preserve"> S, (2005; p52), Organisation &amp; management and business communication, New Delhi,   New age international</w:t>
      </w:r>
    </w:p>
    <w:p w:rsidR="001E5490" w:rsidRPr="00103BEA" w:rsidRDefault="001E5490">
      <w:pPr>
        <w:rPr>
          <w:rFonts w:cstheme="minorHAnsi"/>
        </w:rPr>
      </w:pPr>
      <w:proofErr w:type="gramStart"/>
      <w:r w:rsidRPr="00103BEA">
        <w:rPr>
          <w:rFonts w:cstheme="minorHAnsi"/>
        </w:rPr>
        <w:t>Nanda.</w:t>
      </w:r>
      <w:proofErr w:type="gramEnd"/>
      <w:r w:rsidRPr="00103BEA">
        <w:rPr>
          <w:rFonts w:cstheme="minorHAnsi"/>
        </w:rPr>
        <w:t xml:space="preserve"> K. J (2006; p236), Management thought, New Delhi, </w:t>
      </w:r>
      <w:proofErr w:type="spellStart"/>
      <w:r w:rsidRPr="00103BEA">
        <w:rPr>
          <w:rFonts w:cstheme="minorHAnsi"/>
        </w:rPr>
        <w:t>Sarup</w:t>
      </w:r>
      <w:proofErr w:type="spellEnd"/>
      <w:r w:rsidRPr="00103BEA">
        <w:rPr>
          <w:rFonts w:cstheme="minorHAnsi"/>
        </w:rPr>
        <w:t xml:space="preserve"> &amp; Sons</w:t>
      </w:r>
    </w:p>
    <w:p w:rsidR="001456A8" w:rsidRPr="00103BEA" w:rsidRDefault="001456A8" w:rsidP="001E5490">
      <w:pPr>
        <w:rPr>
          <w:rFonts w:cstheme="minorHAnsi"/>
        </w:rPr>
      </w:pPr>
      <w:r w:rsidRPr="00103BEA">
        <w:rPr>
          <w:rFonts w:cstheme="minorHAnsi"/>
        </w:rPr>
        <w:t xml:space="preserve">Phoenix on the hill, (2018), welcome, (online), available at </w:t>
      </w:r>
      <w:hyperlink r:id="rId11" w:history="1">
        <w:r w:rsidRPr="00103BEA">
          <w:rPr>
            <w:rStyle w:val="Hyperlink"/>
            <w:rFonts w:cstheme="minorHAnsi"/>
          </w:rPr>
          <w:t>https://thephoenixonthehill.com/</w:t>
        </w:r>
      </w:hyperlink>
      <w:r w:rsidRPr="00103BEA">
        <w:rPr>
          <w:rFonts w:cstheme="minorHAnsi"/>
        </w:rPr>
        <w:t xml:space="preserve"> accessed on 25</w:t>
      </w:r>
      <w:r w:rsidRPr="00103BEA">
        <w:rPr>
          <w:rFonts w:cstheme="minorHAnsi"/>
          <w:vertAlign w:val="superscript"/>
        </w:rPr>
        <w:t>th</w:t>
      </w:r>
      <w:r w:rsidRPr="00103BEA">
        <w:rPr>
          <w:rFonts w:cstheme="minorHAnsi"/>
        </w:rPr>
        <w:t xml:space="preserve"> Feb 2018</w:t>
      </w:r>
    </w:p>
    <w:p w:rsidR="001E5490" w:rsidRPr="00103BEA" w:rsidRDefault="001E5490" w:rsidP="001E5490">
      <w:pPr>
        <w:rPr>
          <w:rFonts w:cstheme="minorHAnsi"/>
        </w:rPr>
      </w:pPr>
      <w:proofErr w:type="gramStart"/>
      <w:r w:rsidRPr="00103BEA">
        <w:rPr>
          <w:rFonts w:cstheme="minorHAnsi"/>
        </w:rPr>
        <w:t>Ridgers.</w:t>
      </w:r>
      <w:proofErr w:type="gramEnd"/>
      <w:r w:rsidRPr="00103BEA">
        <w:rPr>
          <w:rFonts w:cstheme="minorHAnsi"/>
        </w:rPr>
        <w:t xml:space="preserve"> B, (2012), book of business quotations, London, the economist</w:t>
      </w:r>
    </w:p>
    <w:p w:rsidR="001E5490" w:rsidRPr="00103BEA" w:rsidRDefault="001E5490" w:rsidP="001E5490">
      <w:pPr>
        <w:rPr>
          <w:rFonts w:cstheme="minorHAnsi"/>
        </w:rPr>
      </w:pPr>
      <w:r w:rsidRPr="00103BEA">
        <w:rPr>
          <w:rFonts w:cstheme="minorHAnsi"/>
        </w:rPr>
        <w:t>Robinson. D, (2005; p30</w:t>
      </w:r>
      <w:r w:rsidR="00566021" w:rsidRPr="00103BEA">
        <w:rPr>
          <w:rFonts w:cstheme="minorHAnsi"/>
        </w:rPr>
        <w:t>-32</w:t>
      </w:r>
      <w:r w:rsidRPr="00103BEA">
        <w:rPr>
          <w:rFonts w:cstheme="minorHAnsi"/>
        </w:rPr>
        <w:t>),</w:t>
      </w:r>
      <w:r w:rsidR="00566021" w:rsidRPr="00103BEA">
        <w:rPr>
          <w:rFonts w:cstheme="minorHAnsi"/>
        </w:rPr>
        <w:t xml:space="preserve"> Thinkers for the 21st century</w:t>
      </w:r>
      <w:proofErr w:type="gramStart"/>
      <w:r w:rsidR="00566021" w:rsidRPr="00103BEA">
        <w:rPr>
          <w:rFonts w:cstheme="minorHAnsi"/>
        </w:rPr>
        <w:t>?,</w:t>
      </w:r>
      <w:proofErr w:type="gramEnd"/>
      <w:r w:rsidR="00566021" w:rsidRPr="00103BEA">
        <w:rPr>
          <w:rFonts w:cstheme="minorHAnsi"/>
        </w:rPr>
        <w:t xml:space="preserve"> training journal</w:t>
      </w:r>
    </w:p>
    <w:p w:rsidR="001A4124" w:rsidRPr="00103BEA" w:rsidRDefault="004C7ECD">
      <w:pPr>
        <w:rPr>
          <w:rFonts w:cstheme="minorHAnsi"/>
        </w:rPr>
      </w:pPr>
      <w:proofErr w:type="gramStart"/>
      <w:r w:rsidRPr="00103BEA">
        <w:rPr>
          <w:rFonts w:cstheme="minorHAnsi"/>
        </w:rPr>
        <w:t>Schermerhorn.</w:t>
      </w:r>
      <w:proofErr w:type="gramEnd"/>
      <w:r w:rsidRPr="00103BEA">
        <w:rPr>
          <w:rFonts w:cstheme="minorHAnsi"/>
        </w:rPr>
        <w:t xml:space="preserve"> J. </w:t>
      </w:r>
      <w:proofErr w:type="gramStart"/>
      <w:r w:rsidRPr="00103BEA">
        <w:rPr>
          <w:rFonts w:cstheme="minorHAnsi"/>
        </w:rPr>
        <w:t>R ,</w:t>
      </w:r>
      <w:proofErr w:type="gramEnd"/>
      <w:r w:rsidRPr="00103BEA">
        <w:rPr>
          <w:rFonts w:cstheme="minorHAnsi"/>
        </w:rPr>
        <w:t xml:space="preserve"> (2010; p210), Management, </w:t>
      </w:r>
      <w:r w:rsidR="001A6E56" w:rsidRPr="00103BEA">
        <w:rPr>
          <w:rFonts w:cstheme="minorHAnsi"/>
        </w:rPr>
        <w:t>John Wiley &amp; sons, USA</w:t>
      </w:r>
      <w:r w:rsidRPr="00103BEA">
        <w:rPr>
          <w:rFonts w:cstheme="minorHAnsi"/>
        </w:rPr>
        <w:t xml:space="preserve"> </w:t>
      </w:r>
    </w:p>
    <w:p w:rsidR="001E5490" w:rsidRPr="00103BEA" w:rsidRDefault="001E5490" w:rsidP="001E5490">
      <w:pPr>
        <w:rPr>
          <w:rFonts w:cstheme="minorHAnsi"/>
        </w:rPr>
      </w:pPr>
      <w:r w:rsidRPr="00103BEA">
        <w:rPr>
          <w:rFonts w:cstheme="minorHAnsi"/>
        </w:rPr>
        <w:t xml:space="preserve">Sosense, (2013), </w:t>
      </w:r>
      <w:proofErr w:type="gramStart"/>
      <w:r w:rsidRPr="00103BEA">
        <w:rPr>
          <w:rFonts w:cstheme="minorHAnsi"/>
        </w:rPr>
        <w:t>The</w:t>
      </w:r>
      <w:proofErr w:type="gramEnd"/>
      <w:r w:rsidRPr="00103BEA">
        <w:rPr>
          <w:rFonts w:cstheme="minorHAnsi"/>
        </w:rPr>
        <w:t xml:space="preserve"> financial paradox or social enterprises, (online) available at </w:t>
      </w:r>
      <w:hyperlink r:id="rId12" w:history="1">
        <w:r w:rsidRPr="00103BEA">
          <w:rPr>
            <w:rStyle w:val="Hyperlink"/>
            <w:rFonts w:cstheme="minorHAnsi"/>
          </w:rPr>
          <w:t>https://www.sosense.org/the-finance-paradoxon-for-social-enterprises/</w:t>
        </w:r>
      </w:hyperlink>
      <w:r w:rsidRPr="00103BEA">
        <w:rPr>
          <w:rFonts w:cstheme="minorHAnsi"/>
        </w:rPr>
        <w:t xml:space="preserve"> accessed on 16</w:t>
      </w:r>
      <w:r w:rsidRPr="00103BEA">
        <w:rPr>
          <w:rFonts w:cstheme="minorHAnsi"/>
          <w:vertAlign w:val="superscript"/>
        </w:rPr>
        <w:t>th</w:t>
      </w:r>
      <w:r w:rsidRPr="00103BEA">
        <w:rPr>
          <w:rFonts w:cstheme="minorHAnsi"/>
        </w:rPr>
        <w:t xml:space="preserve"> Feb 2018</w:t>
      </w:r>
    </w:p>
    <w:p w:rsidR="00F94298" w:rsidRPr="00103BEA" w:rsidRDefault="00F94298">
      <w:pPr>
        <w:rPr>
          <w:rFonts w:cstheme="minorHAnsi"/>
        </w:rPr>
      </w:pPr>
      <w:r w:rsidRPr="00103BEA">
        <w:rPr>
          <w:rFonts w:cstheme="minorHAnsi"/>
        </w:rPr>
        <w:t xml:space="preserve">Swansea Council, (2017), </w:t>
      </w:r>
      <w:proofErr w:type="gramStart"/>
      <w:r w:rsidRPr="00103BEA">
        <w:rPr>
          <w:rFonts w:cstheme="minorHAnsi"/>
        </w:rPr>
        <w:t>Delivering</w:t>
      </w:r>
      <w:proofErr w:type="gramEnd"/>
      <w:r w:rsidRPr="00103BEA">
        <w:rPr>
          <w:rFonts w:cstheme="minorHAnsi"/>
        </w:rPr>
        <w:t xml:space="preserve"> a successful &amp; sustainable Swansea, The city and </w:t>
      </w:r>
      <w:proofErr w:type="spellStart"/>
      <w:r w:rsidRPr="00103BEA">
        <w:rPr>
          <w:rFonts w:cstheme="minorHAnsi"/>
        </w:rPr>
        <w:t>couny</w:t>
      </w:r>
      <w:proofErr w:type="spellEnd"/>
      <w:r w:rsidRPr="00103BEA">
        <w:rPr>
          <w:rFonts w:cstheme="minorHAnsi"/>
        </w:rPr>
        <w:t xml:space="preserve"> of Swansea’</w:t>
      </w:r>
      <w:r w:rsidR="00F06F5E" w:rsidRPr="00103BEA">
        <w:rPr>
          <w:rFonts w:cstheme="minorHAnsi"/>
        </w:rPr>
        <w:t>s</w:t>
      </w:r>
      <w:r w:rsidRPr="00103BEA">
        <w:rPr>
          <w:rFonts w:cstheme="minorHAnsi"/>
        </w:rPr>
        <w:t xml:space="preserve"> corporate plan 2017/22</w:t>
      </w:r>
    </w:p>
    <w:p w:rsidR="001E5490" w:rsidRPr="00103BEA" w:rsidRDefault="001E5490" w:rsidP="001E5490">
      <w:pPr>
        <w:rPr>
          <w:rFonts w:cstheme="minorHAnsi"/>
        </w:rPr>
      </w:pPr>
      <w:r w:rsidRPr="00103BEA">
        <w:rPr>
          <w:rFonts w:cstheme="minorHAnsi"/>
        </w:rPr>
        <w:lastRenderedPageBreak/>
        <w:t xml:space="preserve">Taylor. F. W, (2016), </w:t>
      </w:r>
      <w:proofErr w:type="gramStart"/>
      <w:r w:rsidRPr="00103BEA">
        <w:rPr>
          <w:rFonts w:cstheme="minorHAnsi"/>
        </w:rPr>
        <w:t>The</w:t>
      </w:r>
      <w:proofErr w:type="gramEnd"/>
      <w:r w:rsidRPr="00103BEA">
        <w:rPr>
          <w:rFonts w:cstheme="minorHAnsi"/>
        </w:rPr>
        <w:t xml:space="preserve"> principles of scientific management, (location??), </w:t>
      </w:r>
      <w:proofErr w:type="spellStart"/>
      <w:r w:rsidRPr="00103BEA">
        <w:rPr>
          <w:rFonts w:cstheme="minorHAnsi"/>
        </w:rPr>
        <w:t>Cosimo</w:t>
      </w:r>
      <w:proofErr w:type="spellEnd"/>
      <w:r w:rsidRPr="00103BEA">
        <w:rPr>
          <w:rFonts w:cstheme="minorHAnsi"/>
        </w:rPr>
        <w:t xml:space="preserve"> classics</w:t>
      </w:r>
    </w:p>
    <w:p w:rsidR="00A61C92" w:rsidRPr="00103BEA" w:rsidRDefault="00A61C92">
      <w:pPr>
        <w:rPr>
          <w:rFonts w:cstheme="minorHAnsi"/>
        </w:rPr>
      </w:pPr>
      <w:r w:rsidRPr="00103BEA">
        <w:rPr>
          <w:rFonts w:cstheme="minorHAnsi"/>
        </w:rPr>
        <w:t xml:space="preserve">Travis. A, (2017), Simple numbers tell story of police cuts under Theresa May, (online) available at </w:t>
      </w:r>
      <w:hyperlink r:id="rId13" w:history="1">
        <w:r w:rsidRPr="00103BEA">
          <w:rPr>
            <w:rStyle w:val="Hyperlink"/>
            <w:rFonts w:cstheme="minorHAnsi"/>
          </w:rPr>
          <w:t>https://www.theguardian.com/uk-news/2017/jun/05/theresa-may-police-cuts-margaret-thatcher-budgets</w:t>
        </w:r>
      </w:hyperlink>
      <w:r w:rsidRPr="00103BEA">
        <w:rPr>
          <w:rFonts w:cstheme="minorHAnsi"/>
        </w:rPr>
        <w:t xml:space="preserve"> accessed on 1st March 2018</w:t>
      </w:r>
    </w:p>
    <w:p w:rsidR="001A4124" w:rsidRPr="00103BEA" w:rsidRDefault="000E1946">
      <w:pPr>
        <w:rPr>
          <w:rFonts w:cstheme="minorHAnsi"/>
        </w:rPr>
      </w:pPr>
      <w:proofErr w:type="gramStart"/>
      <w:r w:rsidRPr="00103BEA">
        <w:rPr>
          <w:rFonts w:cstheme="minorHAnsi"/>
        </w:rPr>
        <w:t>Tripathi.</w:t>
      </w:r>
      <w:proofErr w:type="gramEnd"/>
      <w:r w:rsidRPr="00103BEA">
        <w:rPr>
          <w:rFonts w:cstheme="minorHAnsi"/>
        </w:rPr>
        <w:t xml:space="preserve"> P. C &amp; Reddy. P. N, (2005; p18), Principles of management, 3</w:t>
      </w:r>
      <w:r w:rsidRPr="00103BEA">
        <w:rPr>
          <w:rFonts w:cstheme="minorHAnsi"/>
          <w:vertAlign w:val="superscript"/>
        </w:rPr>
        <w:t>rd</w:t>
      </w:r>
      <w:r w:rsidRPr="00103BEA">
        <w:rPr>
          <w:rFonts w:cstheme="minorHAnsi"/>
        </w:rPr>
        <w:t xml:space="preserve"> edition, New Delhi, McGraw-Hill</w:t>
      </w:r>
    </w:p>
    <w:p w:rsidR="001A4124" w:rsidRPr="00103BEA" w:rsidRDefault="00CC516F">
      <w:pPr>
        <w:rPr>
          <w:rFonts w:cstheme="minorHAnsi"/>
        </w:rPr>
      </w:pPr>
      <w:proofErr w:type="gramStart"/>
      <w:r w:rsidRPr="00103BEA">
        <w:rPr>
          <w:rFonts w:cstheme="minorHAnsi"/>
        </w:rPr>
        <w:t>Wood.</w:t>
      </w:r>
      <w:proofErr w:type="gramEnd"/>
      <w:r w:rsidRPr="00103BEA">
        <w:rPr>
          <w:rFonts w:cstheme="minorHAnsi"/>
        </w:rPr>
        <w:t xml:space="preserve"> J. C &amp; Wood. M. C, (2002; p446), F.W. Taylor Critical evaluations in business and management, </w:t>
      </w:r>
      <w:r w:rsidR="004D326B" w:rsidRPr="00103BEA">
        <w:rPr>
          <w:rFonts w:cstheme="minorHAnsi"/>
        </w:rPr>
        <w:t>London, Routledge</w:t>
      </w: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pPr>
        <w:rPr>
          <w:rFonts w:cstheme="minorHAnsi"/>
        </w:rPr>
      </w:pPr>
    </w:p>
    <w:p w:rsidR="001A4124" w:rsidRPr="00103BEA" w:rsidRDefault="001A4124" w:rsidP="001A4124">
      <w:pPr>
        <w:rPr>
          <w:rFonts w:cstheme="minorHAnsi"/>
        </w:rPr>
      </w:pPr>
    </w:p>
    <w:p w:rsidR="001A4124" w:rsidRPr="00103BEA" w:rsidRDefault="001A4124">
      <w:pPr>
        <w:rPr>
          <w:rFonts w:cstheme="minorHAnsi"/>
        </w:rPr>
      </w:pPr>
    </w:p>
    <w:sectPr w:rsidR="001A4124" w:rsidRPr="00103BEA" w:rsidSect="0089512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A17" w:rsidRDefault="00F35A17" w:rsidP="00916F5F">
      <w:pPr>
        <w:spacing w:after="0" w:line="240" w:lineRule="auto"/>
      </w:pPr>
      <w:r>
        <w:separator/>
      </w:r>
    </w:p>
  </w:endnote>
  <w:endnote w:type="continuationSeparator" w:id="0">
    <w:p w:rsidR="00F35A17" w:rsidRDefault="00F35A17" w:rsidP="00916F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A17" w:rsidRDefault="00F35A17" w:rsidP="00916F5F">
      <w:pPr>
        <w:spacing w:after="0" w:line="240" w:lineRule="auto"/>
      </w:pPr>
      <w:r>
        <w:separator/>
      </w:r>
    </w:p>
  </w:footnote>
  <w:footnote w:type="continuationSeparator" w:id="0">
    <w:p w:rsidR="00F35A17" w:rsidRDefault="00F35A17" w:rsidP="00916F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F5F" w:rsidRDefault="00916F5F">
    <w:pPr>
      <w:pStyle w:val="Header"/>
    </w:pPr>
    <w:r>
      <w:t>Dylan Rhys Harris</w:t>
    </w:r>
    <w:r>
      <w:tab/>
    </w:r>
    <w:r>
      <w:tab/>
      <w:t>Strategic Management</w:t>
    </w:r>
  </w:p>
  <w:p w:rsidR="00916F5F" w:rsidRDefault="00916F5F">
    <w:pPr>
      <w:pStyle w:val="Header"/>
    </w:pPr>
    <w:r>
      <w:t>P146341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41664"/>
    <w:multiLevelType w:val="hybridMultilevel"/>
    <w:tmpl w:val="3CBE9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681CF9"/>
    <w:multiLevelType w:val="hybridMultilevel"/>
    <w:tmpl w:val="7048065C"/>
    <w:lvl w:ilvl="0" w:tplc="6DA85A2A">
      <w:start w:val="1"/>
      <w:numFmt w:val="decimal"/>
      <w:lvlText w:val="%1."/>
      <w:lvlJc w:val="left"/>
      <w:pPr>
        <w:tabs>
          <w:tab w:val="num" w:pos="720"/>
        </w:tabs>
        <w:ind w:left="720" w:hanging="360"/>
      </w:pPr>
    </w:lvl>
    <w:lvl w:ilvl="1" w:tplc="674C2798" w:tentative="1">
      <w:start w:val="1"/>
      <w:numFmt w:val="decimal"/>
      <w:lvlText w:val="%2."/>
      <w:lvlJc w:val="left"/>
      <w:pPr>
        <w:tabs>
          <w:tab w:val="num" w:pos="1440"/>
        </w:tabs>
        <w:ind w:left="1440" w:hanging="360"/>
      </w:pPr>
    </w:lvl>
    <w:lvl w:ilvl="2" w:tplc="5B0C4D1E" w:tentative="1">
      <w:start w:val="1"/>
      <w:numFmt w:val="decimal"/>
      <w:lvlText w:val="%3."/>
      <w:lvlJc w:val="left"/>
      <w:pPr>
        <w:tabs>
          <w:tab w:val="num" w:pos="2160"/>
        </w:tabs>
        <w:ind w:left="2160" w:hanging="360"/>
      </w:pPr>
    </w:lvl>
    <w:lvl w:ilvl="3" w:tplc="CB668160" w:tentative="1">
      <w:start w:val="1"/>
      <w:numFmt w:val="decimal"/>
      <w:lvlText w:val="%4."/>
      <w:lvlJc w:val="left"/>
      <w:pPr>
        <w:tabs>
          <w:tab w:val="num" w:pos="2880"/>
        </w:tabs>
        <w:ind w:left="2880" w:hanging="360"/>
      </w:pPr>
    </w:lvl>
    <w:lvl w:ilvl="4" w:tplc="BD58558C" w:tentative="1">
      <w:start w:val="1"/>
      <w:numFmt w:val="decimal"/>
      <w:lvlText w:val="%5."/>
      <w:lvlJc w:val="left"/>
      <w:pPr>
        <w:tabs>
          <w:tab w:val="num" w:pos="3600"/>
        </w:tabs>
        <w:ind w:left="3600" w:hanging="360"/>
      </w:pPr>
    </w:lvl>
    <w:lvl w:ilvl="5" w:tplc="3CF024D0" w:tentative="1">
      <w:start w:val="1"/>
      <w:numFmt w:val="decimal"/>
      <w:lvlText w:val="%6."/>
      <w:lvlJc w:val="left"/>
      <w:pPr>
        <w:tabs>
          <w:tab w:val="num" w:pos="4320"/>
        </w:tabs>
        <w:ind w:left="4320" w:hanging="360"/>
      </w:pPr>
    </w:lvl>
    <w:lvl w:ilvl="6" w:tplc="83BE7814" w:tentative="1">
      <w:start w:val="1"/>
      <w:numFmt w:val="decimal"/>
      <w:lvlText w:val="%7."/>
      <w:lvlJc w:val="left"/>
      <w:pPr>
        <w:tabs>
          <w:tab w:val="num" w:pos="5040"/>
        </w:tabs>
        <w:ind w:left="5040" w:hanging="360"/>
      </w:pPr>
    </w:lvl>
    <w:lvl w:ilvl="7" w:tplc="2CEA9588" w:tentative="1">
      <w:start w:val="1"/>
      <w:numFmt w:val="decimal"/>
      <w:lvlText w:val="%8."/>
      <w:lvlJc w:val="left"/>
      <w:pPr>
        <w:tabs>
          <w:tab w:val="num" w:pos="5760"/>
        </w:tabs>
        <w:ind w:left="5760" w:hanging="360"/>
      </w:pPr>
    </w:lvl>
    <w:lvl w:ilvl="8" w:tplc="E5744DAA" w:tentative="1">
      <w:start w:val="1"/>
      <w:numFmt w:val="decimal"/>
      <w:lvlText w:val="%9."/>
      <w:lvlJc w:val="left"/>
      <w:pPr>
        <w:tabs>
          <w:tab w:val="num" w:pos="6480"/>
        </w:tabs>
        <w:ind w:left="6480" w:hanging="360"/>
      </w:pPr>
    </w:lvl>
  </w:abstractNum>
  <w:abstractNum w:abstractNumId="2">
    <w:nsid w:val="3DDB3CC0"/>
    <w:multiLevelType w:val="hybridMultilevel"/>
    <w:tmpl w:val="992CBFE2"/>
    <w:lvl w:ilvl="0" w:tplc="D548CAAA">
      <w:start w:val="1"/>
      <w:numFmt w:val="bullet"/>
      <w:lvlText w:val="•"/>
      <w:lvlJc w:val="left"/>
      <w:pPr>
        <w:tabs>
          <w:tab w:val="num" w:pos="720"/>
        </w:tabs>
        <w:ind w:left="720" w:hanging="360"/>
      </w:pPr>
      <w:rPr>
        <w:rFonts w:ascii="Arial" w:hAnsi="Arial" w:hint="default"/>
      </w:rPr>
    </w:lvl>
    <w:lvl w:ilvl="1" w:tplc="92D2E51C" w:tentative="1">
      <w:start w:val="1"/>
      <w:numFmt w:val="bullet"/>
      <w:lvlText w:val="•"/>
      <w:lvlJc w:val="left"/>
      <w:pPr>
        <w:tabs>
          <w:tab w:val="num" w:pos="1440"/>
        </w:tabs>
        <w:ind w:left="1440" w:hanging="360"/>
      </w:pPr>
      <w:rPr>
        <w:rFonts w:ascii="Arial" w:hAnsi="Arial" w:hint="default"/>
      </w:rPr>
    </w:lvl>
    <w:lvl w:ilvl="2" w:tplc="F7680550" w:tentative="1">
      <w:start w:val="1"/>
      <w:numFmt w:val="bullet"/>
      <w:lvlText w:val="•"/>
      <w:lvlJc w:val="left"/>
      <w:pPr>
        <w:tabs>
          <w:tab w:val="num" w:pos="2160"/>
        </w:tabs>
        <w:ind w:left="2160" w:hanging="360"/>
      </w:pPr>
      <w:rPr>
        <w:rFonts w:ascii="Arial" w:hAnsi="Arial" w:hint="default"/>
      </w:rPr>
    </w:lvl>
    <w:lvl w:ilvl="3" w:tplc="3434F830" w:tentative="1">
      <w:start w:val="1"/>
      <w:numFmt w:val="bullet"/>
      <w:lvlText w:val="•"/>
      <w:lvlJc w:val="left"/>
      <w:pPr>
        <w:tabs>
          <w:tab w:val="num" w:pos="2880"/>
        </w:tabs>
        <w:ind w:left="2880" w:hanging="360"/>
      </w:pPr>
      <w:rPr>
        <w:rFonts w:ascii="Arial" w:hAnsi="Arial" w:hint="default"/>
      </w:rPr>
    </w:lvl>
    <w:lvl w:ilvl="4" w:tplc="CEFEA424" w:tentative="1">
      <w:start w:val="1"/>
      <w:numFmt w:val="bullet"/>
      <w:lvlText w:val="•"/>
      <w:lvlJc w:val="left"/>
      <w:pPr>
        <w:tabs>
          <w:tab w:val="num" w:pos="3600"/>
        </w:tabs>
        <w:ind w:left="3600" w:hanging="360"/>
      </w:pPr>
      <w:rPr>
        <w:rFonts w:ascii="Arial" w:hAnsi="Arial" w:hint="default"/>
      </w:rPr>
    </w:lvl>
    <w:lvl w:ilvl="5" w:tplc="A6F466F8" w:tentative="1">
      <w:start w:val="1"/>
      <w:numFmt w:val="bullet"/>
      <w:lvlText w:val="•"/>
      <w:lvlJc w:val="left"/>
      <w:pPr>
        <w:tabs>
          <w:tab w:val="num" w:pos="4320"/>
        </w:tabs>
        <w:ind w:left="4320" w:hanging="360"/>
      </w:pPr>
      <w:rPr>
        <w:rFonts w:ascii="Arial" w:hAnsi="Arial" w:hint="default"/>
      </w:rPr>
    </w:lvl>
    <w:lvl w:ilvl="6" w:tplc="A05C5022" w:tentative="1">
      <w:start w:val="1"/>
      <w:numFmt w:val="bullet"/>
      <w:lvlText w:val="•"/>
      <w:lvlJc w:val="left"/>
      <w:pPr>
        <w:tabs>
          <w:tab w:val="num" w:pos="5040"/>
        </w:tabs>
        <w:ind w:left="5040" w:hanging="360"/>
      </w:pPr>
      <w:rPr>
        <w:rFonts w:ascii="Arial" w:hAnsi="Arial" w:hint="default"/>
      </w:rPr>
    </w:lvl>
    <w:lvl w:ilvl="7" w:tplc="9A2AC9CA" w:tentative="1">
      <w:start w:val="1"/>
      <w:numFmt w:val="bullet"/>
      <w:lvlText w:val="•"/>
      <w:lvlJc w:val="left"/>
      <w:pPr>
        <w:tabs>
          <w:tab w:val="num" w:pos="5760"/>
        </w:tabs>
        <w:ind w:left="5760" w:hanging="360"/>
      </w:pPr>
      <w:rPr>
        <w:rFonts w:ascii="Arial" w:hAnsi="Arial" w:hint="default"/>
      </w:rPr>
    </w:lvl>
    <w:lvl w:ilvl="8" w:tplc="F46C5B50" w:tentative="1">
      <w:start w:val="1"/>
      <w:numFmt w:val="bullet"/>
      <w:lvlText w:val="•"/>
      <w:lvlJc w:val="left"/>
      <w:pPr>
        <w:tabs>
          <w:tab w:val="num" w:pos="6480"/>
        </w:tabs>
        <w:ind w:left="6480" w:hanging="360"/>
      </w:pPr>
      <w:rPr>
        <w:rFonts w:ascii="Arial" w:hAnsi="Arial" w:hint="default"/>
      </w:rPr>
    </w:lvl>
  </w:abstractNum>
  <w:abstractNum w:abstractNumId="3">
    <w:nsid w:val="57CE4260"/>
    <w:multiLevelType w:val="hybridMultilevel"/>
    <w:tmpl w:val="1814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16F5F"/>
    <w:rsid w:val="00012B2C"/>
    <w:rsid w:val="000410FD"/>
    <w:rsid w:val="0004790B"/>
    <w:rsid w:val="00070AE2"/>
    <w:rsid w:val="00090DCC"/>
    <w:rsid w:val="000C6FBB"/>
    <w:rsid w:val="000E1946"/>
    <w:rsid w:val="001022B8"/>
    <w:rsid w:val="00103BEA"/>
    <w:rsid w:val="00132311"/>
    <w:rsid w:val="001456A8"/>
    <w:rsid w:val="0014638F"/>
    <w:rsid w:val="001723D6"/>
    <w:rsid w:val="00176941"/>
    <w:rsid w:val="001A4124"/>
    <w:rsid w:val="001A5712"/>
    <w:rsid w:val="001A6E56"/>
    <w:rsid w:val="001C54C2"/>
    <w:rsid w:val="001E5490"/>
    <w:rsid w:val="00213EA2"/>
    <w:rsid w:val="00250470"/>
    <w:rsid w:val="00254ADB"/>
    <w:rsid w:val="0027781C"/>
    <w:rsid w:val="00281DBD"/>
    <w:rsid w:val="00283B98"/>
    <w:rsid w:val="002918D0"/>
    <w:rsid w:val="002A2995"/>
    <w:rsid w:val="002E7415"/>
    <w:rsid w:val="0030053E"/>
    <w:rsid w:val="00314647"/>
    <w:rsid w:val="0034134E"/>
    <w:rsid w:val="003543A4"/>
    <w:rsid w:val="00355B60"/>
    <w:rsid w:val="00370280"/>
    <w:rsid w:val="003948DF"/>
    <w:rsid w:val="003B23B9"/>
    <w:rsid w:val="003C7CBA"/>
    <w:rsid w:val="003E7C28"/>
    <w:rsid w:val="003F398E"/>
    <w:rsid w:val="003F4CF0"/>
    <w:rsid w:val="003F6E91"/>
    <w:rsid w:val="004273D8"/>
    <w:rsid w:val="00463E1C"/>
    <w:rsid w:val="004656B0"/>
    <w:rsid w:val="00470182"/>
    <w:rsid w:val="004706D3"/>
    <w:rsid w:val="00473B3C"/>
    <w:rsid w:val="004B2B9D"/>
    <w:rsid w:val="004B747B"/>
    <w:rsid w:val="004C7ECD"/>
    <w:rsid w:val="004D13AF"/>
    <w:rsid w:val="004D2293"/>
    <w:rsid w:val="004D326B"/>
    <w:rsid w:val="004F2188"/>
    <w:rsid w:val="00547B36"/>
    <w:rsid w:val="00552987"/>
    <w:rsid w:val="0055594C"/>
    <w:rsid w:val="00566021"/>
    <w:rsid w:val="00580DCC"/>
    <w:rsid w:val="00595DFC"/>
    <w:rsid w:val="005A69E9"/>
    <w:rsid w:val="005A7BC5"/>
    <w:rsid w:val="005B1636"/>
    <w:rsid w:val="005C2DD9"/>
    <w:rsid w:val="005E2891"/>
    <w:rsid w:val="006210C9"/>
    <w:rsid w:val="00625FFB"/>
    <w:rsid w:val="00660F7B"/>
    <w:rsid w:val="00671F11"/>
    <w:rsid w:val="006804B4"/>
    <w:rsid w:val="006C7E0C"/>
    <w:rsid w:val="007049CC"/>
    <w:rsid w:val="007537F8"/>
    <w:rsid w:val="007E698A"/>
    <w:rsid w:val="00820B85"/>
    <w:rsid w:val="0085647D"/>
    <w:rsid w:val="00857703"/>
    <w:rsid w:val="00875EDC"/>
    <w:rsid w:val="00887CDE"/>
    <w:rsid w:val="00895123"/>
    <w:rsid w:val="008C1481"/>
    <w:rsid w:val="008D0AEA"/>
    <w:rsid w:val="008E6C56"/>
    <w:rsid w:val="00916F5F"/>
    <w:rsid w:val="00972C55"/>
    <w:rsid w:val="009732C9"/>
    <w:rsid w:val="009841F2"/>
    <w:rsid w:val="00991ACC"/>
    <w:rsid w:val="009E0773"/>
    <w:rsid w:val="009E3186"/>
    <w:rsid w:val="009E5E9F"/>
    <w:rsid w:val="009E7F41"/>
    <w:rsid w:val="00A20826"/>
    <w:rsid w:val="00A360CF"/>
    <w:rsid w:val="00A46C9D"/>
    <w:rsid w:val="00A61C92"/>
    <w:rsid w:val="00A62D60"/>
    <w:rsid w:val="00A968FA"/>
    <w:rsid w:val="00AA5833"/>
    <w:rsid w:val="00AF21C0"/>
    <w:rsid w:val="00B12260"/>
    <w:rsid w:val="00B211DE"/>
    <w:rsid w:val="00B47A08"/>
    <w:rsid w:val="00B57404"/>
    <w:rsid w:val="00BB34D0"/>
    <w:rsid w:val="00BD40B4"/>
    <w:rsid w:val="00C155FC"/>
    <w:rsid w:val="00C449E2"/>
    <w:rsid w:val="00C539C0"/>
    <w:rsid w:val="00C60386"/>
    <w:rsid w:val="00C66A0D"/>
    <w:rsid w:val="00C84A59"/>
    <w:rsid w:val="00CB12B0"/>
    <w:rsid w:val="00CB4BEF"/>
    <w:rsid w:val="00CC516F"/>
    <w:rsid w:val="00CD6619"/>
    <w:rsid w:val="00CE7513"/>
    <w:rsid w:val="00D02557"/>
    <w:rsid w:val="00D071F7"/>
    <w:rsid w:val="00D307C5"/>
    <w:rsid w:val="00D42119"/>
    <w:rsid w:val="00D6229D"/>
    <w:rsid w:val="00D71596"/>
    <w:rsid w:val="00DA0A92"/>
    <w:rsid w:val="00DB1DAE"/>
    <w:rsid w:val="00DC00B5"/>
    <w:rsid w:val="00DC012C"/>
    <w:rsid w:val="00DE2791"/>
    <w:rsid w:val="00DF1281"/>
    <w:rsid w:val="00E21D5D"/>
    <w:rsid w:val="00E34246"/>
    <w:rsid w:val="00E37B71"/>
    <w:rsid w:val="00E41A49"/>
    <w:rsid w:val="00E63D4C"/>
    <w:rsid w:val="00E7052C"/>
    <w:rsid w:val="00EB53C7"/>
    <w:rsid w:val="00ED096D"/>
    <w:rsid w:val="00ED4994"/>
    <w:rsid w:val="00EF76C5"/>
    <w:rsid w:val="00F028D7"/>
    <w:rsid w:val="00F050FC"/>
    <w:rsid w:val="00F06F5E"/>
    <w:rsid w:val="00F10DBC"/>
    <w:rsid w:val="00F35A17"/>
    <w:rsid w:val="00F41BB9"/>
    <w:rsid w:val="00F43E27"/>
    <w:rsid w:val="00F811B4"/>
    <w:rsid w:val="00F8277C"/>
    <w:rsid w:val="00F86CD7"/>
    <w:rsid w:val="00F94298"/>
    <w:rsid w:val="00FB1614"/>
    <w:rsid w:val="00FB76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9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F5F"/>
  </w:style>
  <w:style w:type="paragraph" w:styleId="Footer">
    <w:name w:val="footer"/>
    <w:basedOn w:val="Normal"/>
    <w:link w:val="FooterChar"/>
    <w:uiPriority w:val="99"/>
    <w:unhideWhenUsed/>
    <w:rsid w:val="00916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F5F"/>
  </w:style>
  <w:style w:type="paragraph" w:styleId="ListParagraph">
    <w:name w:val="List Paragraph"/>
    <w:basedOn w:val="Normal"/>
    <w:uiPriority w:val="34"/>
    <w:qFormat/>
    <w:rsid w:val="00916F5F"/>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028D7"/>
    <w:rPr>
      <w:color w:val="0563C1" w:themeColor="hyperlink"/>
      <w:u w:val="single"/>
    </w:rPr>
  </w:style>
  <w:style w:type="character" w:styleId="FollowedHyperlink">
    <w:name w:val="FollowedHyperlink"/>
    <w:basedOn w:val="DefaultParagraphFont"/>
    <w:uiPriority w:val="99"/>
    <w:semiHidden/>
    <w:unhideWhenUsed/>
    <w:rsid w:val="004656B0"/>
    <w:rPr>
      <w:color w:val="954F72" w:themeColor="followedHyperlink"/>
      <w:u w:val="single"/>
    </w:rPr>
  </w:style>
  <w:style w:type="paragraph" w:styleId="NoSpacing">
    <w:name w:val="No Spacing"/>
    <w:link w:val="NoSpacingChar"/>
    <w:uiPriority w:val="1"/>
    <w:qFormat/>
    <w:rsid w:val="008951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5123"/>
    <w:rPr>
      <w:rFonts w:eastAsiaTheme="minorEastAsia"/>
      <w:lang w:val="en-US"/>
    </w:rPr>
  </w:style>
  <w:style w:type="paragraph" w:styleId="BalloonText">
    <w:name w:val="Balloon Text"/>
    <w:basedOn w:val="Normal"/>
    <w:link w:val="BalloonTextChar"/>
    <w:uiPriority w:val="99"/>
    <w:semiHidden/>
    <w:unhideWhenUsed/>
    <w:rsid w:val="00895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1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000457">
      <w:bodyDiv w:val="1"/>
      <w:marLeft w:val="0"/>
      <w:marRight w:val="0"/>
      <w:marTop w:val="0"/>
      <w:marBottom w:val="0"/>
      <w:divBdr>
        <w:top w:val="none" w:sz="0" w:space="0" w:color="auto"/>
        <w:left w:val="none" w:sz="0" w:space="0" w:color="auto"/>
        <w:bottom w:val="none" w:sz="0" w:space="0" w:color="auto"/>
        <w:right w:val="none" w:sz="0" w:space="0" w:color="auto"/>
      </w:divBdr>
      <w:divsChild>
        <w:div w:id="1703246199">
          <w:marLeft w:val="979"/>
          <w:marRight w:val="0"/>
          <w:marTop w:val="80"/>
          <w:marBottom w:val="0"/>
          <w:divBdr>
            <w:top w:val="none" w:sz="0" w:space="0" w:color="auto"/>
            <w:left w:val="none" w:sz="0" w:space="0" w:color="auto"/>
            <w:bottom w:val="none" w:sz="0" w:space="0" w:color="auto"/>
            <w:right w:val="none" w:sz="0" w:space="0" w:color="auto"/>
          </w:divBdr>
        </w:div>
      </w:divsChild>
    </w:div>
    <w:div w:id="159930786">
      <w:bodyDiv w:val="1"/>
      <w:marLeft w:val="0"/>
      <w:marRight w:val="0"/>
      <w:marTop w:val="0"/>
      <w:marBottom w:val="0"/>
      <w:divBdr>
        <w:top w:val="none" w:sz="0" w:space="0" w:color="auto"/>
        <w:left w:val="none" w:sz="0" w:space="0" w:color="auto"/>
        <w:bottom w:val="none" w:sz="0" w:space="0" w:color="auto"/>
        <w:right w:val="none" w:sz="0" w:space="0" w:color="auto"/>
      </w:divBdr>
      <w:divsChild>
        <w:div w:id="1793287199">
          <w:marLeft w:val="576"/>
          <w:marRight w:val="0"/>
          <w:marTop w:val="80"/>
          <w:marBottom w:val="0"/>
          <w:divBdr>
            <w:top w:val="none" w:sz="0" w:space="0" w:color="auto"/>
            <w:left w:val="none" w:sz="0" w:space="0" w:color="auto"/>
            <w:bottom w:val="none" w:sz="0" w:space="0" w:color="auto"/>
            <w:right w:val="none" w:sz="0" w:space="0" w:color="auto"/>
          </w:divBdr>
        </w:div>
        <w:div w:id="1010568476">
          <w:marLeft w:val="576"/>
          <w:marRight w:val="0"/>
          <w:marTop w:val="80"/>
          <w:marBottom w:val="0"/>
          <w:divBdr>
            <w:top w:val="none" w:sz="0" w:space="0" w:color="auto"/>
            <w:left w:val="none" w:sz="0" w:space="0" w:color="auto"/>
            <w:bottom w:val="none" w:sz="0" w:space="0" w:color="auto"/>
            <w:right w:val="none" w:sz="0" w:space="0" w:color="auto"/>
          </w:divBdr>
        </w:div>
      </w:divsChild>
    </w:div>
    <w:div w:id="983896679">
      <w:bodyDiv w:val="1"/>
      <w:marLeft w:val="0"/>
      <w:marRight w:val="0"/>
      <w:marTop w:val="0"/>
      <w:marBottom w:val="0"/>
      <w:divBdr>
        <w:top w:val="none" w:sz="0" w:space="0" w:color="auto"/>
        <w:left w:val="none" w:sz="0" w:space="0" w:color="auto"/>
        <w:bottom w:val="none" w:sz="0" w:space="0" w:color="auto"/>
        <w:right w:val="none" w:sz="0" w:space="0" w:color="auto"/>
      </w:divBdr>
      <w:divsChild>
        <w:div w:id="982343919">
          <w:marLeft w:val="547"/>
          <w:marRight w:val="0"/>
          <w:marTop w:val="154"/>
          <w:marBottom w:val="0"/>
          <w:divBdr>
            <w:top w:val="none" w:sz="0" w:space="0" w:color="auto"/>
            <w:left w:val="none" w:sz="0" w:space="0" w:color="auto"/>
            <w:bottom w:val="none" w:sz="0" w:space="0" w:color="auto"/>
            <w:right w:val="none" w:sz="0" w:space="0" w:color="auto"/>
          </w:divBdr>
        </w:div>
        <w:div w:id="16203945">
          <w:marLeft w:val="547"/>
          <w:marRight w:val="0"/>
          <w:marTop w:val="154"/>
          <w:marBottom w:val="0"/>
          <w:divBdr>
            <w:top w:val="none" w:sz="0" w:space="0" w:color="auto"/>
            <w:left w:val="none" w:sz="0" w:space="0" w:color="auto"/>
            <w:bottom w:val="none" w:sz="0" w:space="0" w:color="auto"/>
            <w:right w:val="none" w:sz="0" w:space="0" w:color="auto"/>
          </w:divBdr>
        </w:div>
      </w:divsChild>
    </w:div>
    <w:div w:id="1432124884">
      <w:bodyDiv w:val="1"/>
      <w:marLeft w:val="0"/>
      <w:marRight w:val="0"/>
      <w:marTop w:val="0"/>
      <w:marBottom w:val="0"/>
      <w:divBdr>
        <w:top w:val="none" w:sz="0" w:space="0" w:color="auto"/>
        <w:left w:val="none" w:sz="0" w:space="0" w:color="auto"/>
        <w:bottom w:val="none" w:sz="0" w:space="0" w:color="auto"/>
        <w:right w:val="none" w:sz="0" w:space="0" w:color="auto"/>
      </w:divBdr>
    </w:div>
    <w:div w:id="1792093230">
      <w:bodyDiv w:val="1"/>
      <w:marLeft w:val="0"/>
      <w:marRight w:val="0"/>
      <w:marTop w:val="0"/>
      <w:marBottom w:val="0"/>
      <w:divBdr>
        <w:top w:val="none" w:sz="0" w:space="0" w:color="auto"/>
        <w:left w:val="none" w:sz="0" w:space="0" w:color="auto"/>
        <w:bottom w:val="none" w:sz="0" w:space="0" w:color="auto"/>
        <w:right w:val="none" w:sz="0" w:space="0" w:color="auto"/>
      </w:divBdr>
    </w:div>
    <w:div w:id="180427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england-32139244" TargetMode="External"/><Relationship Id="rId13" Type="http://schemas.openxmlformats.org/officeDocument/2006/relationships/hyperlink" Target="https://www.theguardian.com/uk-news/2017/jun/05/theresa-may-police-cuts-margaret-thatcher-budge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sense.org/the-finance-paradoxon-for-social-enterpris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phoenixonthehil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ree-management-ebooks.com/news/three-levels-of-strategy/" TargetMode="External"/><Relationship Id="rId4" Type="http://schemas.openxmlformats.org/officeDocument/2006/relationships/settings" Target="settings.xml"/><Relationship Id="rId9" Type="http://schemas.openxmlformats.org/officeDocument/2006/relationships/hyperlink" Target="http://www.bbc.co.uk/news/uk-wales-north-east-wales-16109857"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0064CE648FE40D580A5BFF46D506B25"/>
        <w:category>
          <w:name w:val="General"/>
          <w:gallery w:val="placeholder"/>
        </w:category>
        <w:types>
          <w:type w:val="bbPlcHdr"/>
        </w:types>
        <w:behaviors>
          <w:behavior w:val="content"/>
        </w:behaviors>
        <w:guid w:val="{F9A07963-4D71-4F33-A7D2-84A7A4ACBD24}"/>
      </w:docPartPr>
      <w:docPartBody>
        <w:p w:rsidR="00D866BD" w:rsidRDefault="009927E0" w:rsidP="009927E0">
          <w:pPr>
            <w:pStyle w:val="40064CE648FE40D580A5BFF46D506B25"/>
          </w:pPr>
          <w:r>
            <w:rPr>
              <w:rFonts w:asciiTheme="majorHAnsi" w:eastAsiaTheme="majorEastAsia" w:hAnsiTheme="majorHAnsi" w:cstheme="majorBidi"/>
              <w:caps/>
            </w:rPr>
            <w:t>[Type the company name]</w:t>
          </w:r>
        </w:p>
      </w:docPartBody>
    </w:docPart>
    <w:docPart>
      <w:docPartPr>
        <w:name w:val="446871124CFC47B98526F7FB81C02FEB"/>
        <w:category>
          <w:name w:val="General"/>
          <w:gallery w:val="placeholder"/>
        </w:category>
        <w:types>
          <w:type w:val="bbPlcHdr"/>
        </w:types>
        <w:behaviors>
          <w:behavior w:val="content"/>
        </w:behaviors>
        <w:guid w:val="{6242F18C-BACA-4A85-85C1-F36043F51FDD}"/>
      </w:docPartPr>
      <w:docPartBody>
        <w:p w:rsidR="00D866BD" w:rsidRDefault="009927E0" w:rsidP="009927E0">
          <w:pPr>
            <w:pStyle w:val="446871124CFC47B98526F7FB81C02FEB"/>
          </w:pPr>
          <w:r>
            <w:rPr>
              <w:rFonts w:asciiTheme="majorHAnsi" w:eastAsiaTheme="majorEastAsia" w:hAnsiTheme="majorHAnsi" w:cstheme="majorBidi"/>
              <w:sz w:val="80"/>
              <w:szCs w:val="80"/>
            </w:rPr>
            <w:t>[Type the document title]</w:t>
          </w:r>
        </w:p>
      </w:docPartBody>
    </w:docPart>
    <w:docPart>
      <w:docPartPr>
        <w:name w:val="704D3270AA3B4232BBE55538A745C537"/>
        <w:category>
          <w:name w:val="General"/>
          <w:gallery w:val="placeholder"/>
        </w:category>
        <w:types>
          <w:type w:val="bbPlcHdr"/>
        </w:types>
        <w:behaviors>
          <w:behavior w:val="content"/>
        </w:behaviors>
        <w:guid w:val="{B69A5D43-EAF1-4F48-B86D-054865B64A1C}"/>
      </w:docPartPr>
      <w:docPartBody>
        <w:p w:rsidR="00D866BD" w:rsidRDefault="009927E0" w:rsidP="009927E0">
          <w:pPr>
            <w:pStyle w:val="704D3270AA3B4232BBE55538A745C537"/>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927E0"/>
    <w:rsid w:val="00225FF8"/>
    <w:rsid w:val="009927E0"/>
    <w:rsid w:val="00D866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6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064CE648FE40D580A5BFF46D506B25">
    <w:name w:val="40064CE648FE40D580A5BFF46D506B25"/>
    <w:rsid w:val="009927E0"/>
  </w:style>
  <w:style w:type="paragraph" w:customStyle="1" w:styleId="446871124CFC47B98526F7FB81C02FEB">
    <w:name w:val="446871124CFC47B98526F7FB81C02FEB"/>
    <w:rsid w:val="009927E0"/>
  </w:style>
  <w:style w:type="paragraph" w:customStyle="1" w:styleId="1F985945911C4061B2E7E96F5111730D">
    <w:name w:val="1F985945911C4061B2E7E96F5111730D"/>
    <w:rsid w:val="009927E0"/>
  </w:style>
  <w:style w:type="paragraph" w:customStyle="1" w:styleId="704D3270AA3B4232BBE55538A745C537">
    <w:name w:val="704D3270AA3B4232BBE55538A745C537"/>
    <w:rsid w:val="009927E0"/>
  </w:style>
  <w:style w:type="paragraph" w:customStyle="1" w:styleId="CD5167CE93C8429AABBA3A906D36CE97">
    <w:name w:val="CD5167CE93C8429AABBA3A906D36CE97"/>
    <w:rsid w:val="009927E0"/>
  </w:style>
  <w:style w:type="paragraph" w:customStyle="1" w:styleId="CCD1069E22E841D3A285F01BA560EBB1">
    <w:name w:val="CCD1069E22E841D3A285F01BA560EBB1"/>
    <w:rsid w:val="009927E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Dylan Harris (P146341)</dc:creator>
  <cp:lastModifiedBy>Dylan Harris</cp:lastModifiedBy>
  <cp:revision>2</cp:revision>
  <dcterms:created xsi:type="dcterms:W3CDTF">2018-03-02T00:38:00Z</dcterms:created>
  <dcterms:modified xsi:type="dcterms:W3CDTF">2018-03-02T00:38:00Z</dcterms:modified>
</cp:coreProperties>
</file>