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1ACCB4" w14:textId="1713065E" w:rsidR="0074434D" w:rsidRDefault="00C85974">
      <w:r>
        <w:rPr>
          <w:noProof/>
          <w:lang w:val="en-US"/>
        </w:rPr>
        <mc:AlternateContent>
          <mc:Choice Requires="wps">
            <w:drawing>
              <wp:anchor distT="0" distB="0" distL="114300" distR="114300" simplePos="0" relativeHeight="251659264" behindDoc="0" locked="0" layoutInCell="1" allowOverlap="1" wp14:anchorId="0FB85E5C" wp14:editId="4FE8118C">
                <wp:simplePos x="0" y="0"/>
                <wp:positionH relativeFrom="column">
                  <wp:posOffset>-1143000</wp:posOffset>
                </wp:positionH>
                <wp:positionV relativeFrom="paragraph">
                  <wp:posOffset>114300</wp:posOffset>
                </wp:positionV>
                <wp:extent cx="7810500" cy="1371600"/>
                <wp:effectExtent l="50800" t="25400" r="88900" b="101600"/>
                <wp:wrapThrough wrapText="bothSides">
                  <wp:wrapPolygon edited="0">
                    <wp:start x="-140" y="-400"/>
                    <wp:lineTo x="-140" y="22800"/>
                    <wp:lineTo x="21776" y="22800"/>
                    <wp:lineTo x="21776" y="-400"/>
                    <wp:lineTo x="-140" y="-400"/>
                  </wp:wrapPolygon>
                </wp:wrapThrough>
                <wp:docPr id="2" name="Rectangle 2"/>
                <wp:cNvGraphicFramePr/>
                <a:graphic xmlns:a="http://schemas.openxmlformats.org/drawingml/2006/main">
                  <a:graphicData uri="http://schemas.microsoft.com/office/word/2010/wordprocessingShape">
                    <wps:wsp>
                      <wps:cNvSpPr/>
                      <wps:spPr>
                        <a:xfrm>
                          <a:off x="0" y="0"/>
                          <a:ext cx="7810500" cy="1371600"/>
                        </a:xfrm>
                        <a:prstGeom prst="rect">
                          <a:avLst/>
                        </a:prstGeom>
                        <a:solidFill>
                          <a:schemeClr val="accent5"/>
                        </a:solidFill>
                      </wps:spPr>
                      <wps:style>
                        <a:lnRef idx="1">
                          <a:schemeClr val="accent1"/>
                        </a:lnRef>
                        <a:fillRef idx="3">
                          <a:schemeClr val="accent1"/>
                        </a:fillRef>
                        <a:effectRef idx="2">
                          <a:schemeClr val="accent1"/>
                        </a:effectRef>
                        <a:fontRef idx="minor">
                          <a:schemeClr val="lt1"/>
                        </a:fontRef>
                      </wps:style>
                      <wps:txbx>
                        <w:txbxContent>
                          <w:p w14:paraId="4493E134" w14:textId="77777777" w:rsidR="00BE6126" w:rsidRPr="006E75DD" w:rsidRDefault="00BE6126" w:rsidP="00C85974">
                            <w:pPr>
                              <w:jc w:val="center"/>
                              <w:rPr>
                                <w:rFonts w:ascii="Helvetica Neue" w:hAnsi="Helvetica Neue"/>
                                <w:b/>
                              </w:rPr>
                            </w:pPr>
                            <w:r w:rsidRPr="006E75DD">
                              <w:rPr>
                                <w:rFonts w:ascii="Helvetica Neue" w:hAnsi="Helvetica Neue"/>
                                <w:b/>
                                <w:sz w:val="56"/>
                              </w:rPr>
                              <w:t>Beth sydd ddim yn perthyn: G</w:t>
                            </w:r>
                            <w:r w:rsidRPr="006E75DD">
                              <w:rPr>
                                <w:rFonts w:ascii="Helvetica Neue" w:hAnsi="Helvetica Neue" w:cs="Times New Roman"/>
                                <w:b/>
                                <w:sz w:val="56"/>
                              </w:rPr>
                              <w:t>ê</w:t>
                            </w:r>
                            <w:r w:rsidRPr="006E75DD">
                              <w:rPr>
                                <w:rFonts w:ascii="Helvetica Neue" w:hAnsi="Helvetica Neue"/>
                                <w:b/>
                                <w:sz w:val="56"/>
                              </w:rPr>
                              <w:t>m categoreiddio</w:t>
                            </w:r>
                          </w:p>
                          <w:p w14:paraId="16347B9C" w14:textId="77777777" w:rsidR="00BE6126" w:rsidRDefault="00BE6126" w:rsidP="00C859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 o:spid="_x0000_s1026" style="position:absolute;margin-left:-89.95pt;margin-top:9pt;width:615pt;height:10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X13QCAABZBQAADgAAAGRycy9lMm9Eb2MueG1srFTda9swEH8f7H8Qel8dp58LdUpo6RiUtrQd&#10;fVZkKRHIOu2kxM7++p1kxw1dYTD2It/5vu9+d5dXXWPZVmEw4CpeHk04U05Cbdyq4j9ebr9ccBai&#10;cLWw4FTFdyrwq/nnT5etn6kprMHWChk5cWHW+oqvY/SzoghyrRoRjsArR0IN2IhILK6KGkVL3htb&#10;TCeTs6IFrD2CVCHQ35teyOfZv9ZKxgetg4rMVpxyi/nF/C7TW8wvxWyFwq+NHNIQ/5BFI4yjoKOr&#10;GxEF26D5w1VjJEIAHY8kNAVobaTKNVA15eRdNc9r4VWuhZoT/Nim8P/cyvvtIzJTV3zKmRMNjeiJ&#10;mibcyio2Te1pfZiR1rN/xIELRKZaO41N+lIVrMst3Y0tVV1kkn6eX5ST0wl1XpKsPD4vz4ghP8Wb&#10;uccQvyloWCIqjhQ+t1Js70LsVfcqKVoAa+pbY21mEk7UtUW2FTRhIaVy8XQIcKBZpCr6vDMVd1Yl&#10;e+uelKbyKdMyB83Ae++wHBxm7WSmKfxoePx3w0E/maoMytF4+nfj0SJHBhdH48Y4wI8c2LhPWff6&#10;1PCDuhMZu2U3zHMJ9Y5AgNBvR/Dy1tAo7kSIjwJpHWh8tOLxgR5toa04DBRna8BfH/1P+oRSknLW&#10;0npVPPzcCFSc2e+O8Pu1PDlJ+5iZk9PzKTF4KFkeStymuQaab0nHxMtMJv1o96RGaF7pEixSVBIJ&#10;Jyl2xWXEPXMd+7WnWyLVYpHVaAe9iHfu2cs9ABLUXrpXgX7AYyQo38N+FcXsHSx73TQaB4tNBG0y&#10;ZlOL+74Oraf9zagfbk06EId81nq7iPPfAAAA//8DAFBLAwQUAAYACAAAACEAlkWL4uIAAAAMAQAA&#10;DwAAAGRycy9kb3ducmV2LnhtbEyPy07DMBBF90j8gzVIbFBrp0DThjgVApWygYrAB7jx5AHxOLLd&#10;Nv173BUsR/fozrn5ajQ9O6DznSUJyVQAQ6qs7qiR8PW5niyA+aBIq94SSjihh1VxeZGrTNsjfeCh&#10;DA2LJeQzJaENYcg491WLRvmpHZBiVltnVIina7h26hjLTc9nQsy5UR3FD60a8KnF6qfcGwmv6vnd&#10;p5vuBbc39Vvqvst6TScpr6/GxwdgAcfwB8NZP6pDEZ12dk/as17CJEmXy8jGZBFHnQlxLxJgOwmz&#10;2zsBvMj5/xHFLwAAAP//AwBQSwECLQAUAAYACAAAACEA5JnDwPsAAADhAQAAEwAAAAAAAAAAAAAA&#10;AAAAAAAAW0NvbnRlbnRfVHlwZXNdLnhtbFBLAQItABQABgAIAAAAIQAjsmrh1wAAAJQBAAALAAAA&#10;AAAAAAAAAAAAACwBAABfcmVscy8ucmVsc1BLAQItABQABgAIAAAAIQD50BfXdAIAAFkFAAAOAAAA&#10;AAAAAAAAAAAAACwCAABkcnMvZTJvRG9jLnhtbFBLAQItABQABgAIAAAAIQCWRYvi4gAAAAwBAAAP&#10;AAAAAAAAAAAAAAAAAMwEAABkcnMvZG93bnJldi54bWxQSwUGAAAAAAQABADzAAAA2wUAAAAA&#10;" fillcolor="#4bacc6 [3208]" strokecolor="#4579b8 [3044]">
                <v:shadow on="t" opacity="22937f" mv:blur="40000f" origin=",.5" offset="0,23000emu"/>
                <v:textbox>
                  <w:txbxContent>
                    <w:p w14:paraId="4493E134" w14:textId="77777777" w:rsidR="00BE6126" w:rsidRPr="006E75DD" w:rsidRDefault="00BE6126" w:rsidP="00C85974">
                      <w:pPr>
                        <w:jc w:val="center"/>
                        <w:rPr>
                          <w:rFonts w:ascii="Helvetica Neue" w:hAnsi="Helvetica Neue"/>
                          <w:b/>
                        </w:rPr>
                      </w:pPr>
                      <w:r w:rsidRPr="006E75DD">
                        <w:rPr>
                          <w:rFonts w:ascii="Helvetica Neue" w:hAnsi="Helvetica Neue"/>
                          <w:b/>
                          <w:sz w:val="56"/>
                        </w:rPr>
                        <w:t>Beth sydd ddim yn perthyn: G</w:t>
                      </w:r>
                      <w:r w:rsidRPr="006E75DD">
                        <w:rPr>
                          <w:rFonts w:ascii="Helvetica Neue" w:hAnsi="Helvetica Neue" w:cs="Times New Roman"/>
                          <w:b/>
                          <w:sz w:val="56"/>
                        </w:rPr>
                        <w:t>ê</w:t>
                      </w:r>
                      <w:r w:rsidRPr="006E75DD">
                        <w:rPr>
                          <w:rFonts w:ascii="Helvetica Neue" w:hAnsi="Helvetica Neue"/>
                          <w:b/>
                          <w:sz w:val="56"/>
                        </w:rPr>
                        <w:t>m categoreiddio</w:t>
                      </w:r>
                    </w:p>
                    <w:p w14:paraId="16347B9C" w14:textId="77777777" w:rsidR="00BE6126" w:rsidRDefault="00BE6126" w:rsidP="00C85974">
                      <w:pPr>
                        <w:jc w:val="center"/>
                      </w:pPr>
                    </w:p>
                  </w:txbxContent>
                </v:textbox>
                <w10:wrap type="through"/>
              </v:rect>
            </w:pict>
          </mc:Fallback>
        </mc:AlternateContent>
      </w:r>
    </w:p>
    <w:p w14:paraId="0E78687E" w14:textId="77777777" w:rsidR="006E75DD" w:rsidRPr="006E75DD" w:rsidRDefault="006E75DD" w:rsidP="006E75DD"/>
    <w:p w14:paraId="3103B757" w14:textId="77777777" w:rsidR="006E75DD" w:rsidRPr="006E75DD" w:rsidRDefault="006E75DD" w:rsidP="006E75DD"/>
    <w:p w14:paraId="769D608A" w14:textId="04C3A27E" w:rsidR="006E75DD" w:rsidRPr="006E75DD" w:rsidRDefault="008D12A8" w:rsidP="006E75DD">
      <w:r>
        <w:rPr>
          <w:noProof/>
          <w:lang w:val="en-US"/>
        </w:rPr>
        <w:drawing>
          <wp:inline distT="0" distB="0" distL="0" distR="0" wp14:anchorId="603D6E30" wp14:editId="4267CD2C">
            <wp:extent cx="5486400" cy="3636010"/>
            <wp:effectExtent l="0" t="0" r="0" b="0"/>
            <wp:docPr id="3" name="Picture 3" descr="Macintosh HD:Users:teacher:Desktop:Screen Shot 2018-03-02 at 9.46.1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eacher:Desktop:Screen Shot 2018-03-02 at 9.46.15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636010"/>
                    </a:xfrm>
                    <a:prstGeom prst="rect">
                      <a:avLst/>
                    </a:prstGeom>
                    <a:noFill/>
                    <a:ln>
                      <a:noFill/>
                    </a:ln>
                  </pic:spPr>
                </pic:pic>
              </a:graphicData>
            </a:graphic>
          </wp:inline>
        </w:drawing>
      </w:r>
    </w:p>
    <w:p w14:paraId="0E8D8978" w14:textId="77777777" w:rsidR="006E75DD" w:rsidRPr="006E75DD" w:rsidRDefault="006E75DD" w:rsidP="006E75DD">
      <w:pPr>
        <w:jc w:val="right"/>
      </w:pPr>
    </w:p>
    <w:p w14:paraId="0AFB298E" w14:textId="77777777" w:rsidR="008D12A8" w:rsidRPr="00690F38" w:rsidRDefault="008D12A8" w:rsidP="008D12A8">
      <w:pPr>
        <w:jc w:val="center"/>
        <w:rPr>
          <w:rFonts w:ascii="Arial" w:hAnsi="Arial"/>
        </w:rPr>
      </w:pPr>
      <w:r>
        <w:rPr>
          <w:rFonts w:ascii="Arial" w:hAnsi="Arial"/>
        </w:rPr>
        <w:t>(Ffynhonnell: Clare, 2014)</w:t>
      </w:r>
    </w:p>
    <w:p w14:paraId="6075E947" w14:textId="77777777" w:rsidR="008D12A8" w:rsidRPr="006E75DD" w:rsidRDefault="008D12A8" w:rsidP="008D12A8"/>
    <w:p w14:paraId="66DF7378" w14:textId="77777777" w:rsidR="006E75DD" w:rsidRPr="006E75DD" w:rsidRDefault="006E75DD" w:rsidP="006E75DD"/>
    <w:p w14:paraId="255DA93F" w14:textId="044FCEF8" w:rsidR="006E75DD" w:rsidRPr="006E75DD" w:rsidRDefault="006E75DD" w:rsidP="006E75DD"/>
    <w:p w14:paraId="1532A9E2" w14:textId="77777777" w:rsidR="006E75DD" w:rsidRPr="006E75DD" w:rsidRDefault="006E75DD" w:rsidP="006E75DD"/>
    <w:p w14:paraId="6D5B86D9" w14:textId="77777777" w:rsidR="00C85974" w:rsidRDefault="00C85974" w:rsidP="007A2FC8">
      <w:pPr>
        <w:spacing w:line="360" w:lineRule="auto"/>
        <w:jc w:val="both"/>
        <w:rPr>
          <w:rFonts w:ascii="Arial" w:hAnsi="Arial" w:cs="Arial"/>
          <w:b/>
          <w:color w:val="3366FF"/>
          <w:sz w:val="40"/>
          <w:szCs w:val="40"/>
        </w:rPr>
      </w:pPr>
    </w:p>
    <w:p w14:paraId="6B5133C8" w14:textId="77777777" w:rsidR="00C85974" w:rsidRDefault="00C85974" w:rsidP="007A2FC8">
      <w:pPr>
        <w:spacing w:line="360" w:lineRule="auto"/>
        <w:jc w:val="both"/>
        <w:rPr>
          <w:rFonts w:ascii="Arial" w:hAnsi="Arial" w:cs="Arial"/>
          <w:b/>
          <w:color w:val="3366FF"/>
          <w:sz w:val="40"/>
          <w:szCs w:val="40"/>
        </w:rPr>
      </w:pPr>
    </w:p>
    <w:p w14:paraId="253C70BA" w14:textId="77777777" w:rsidR="00C85974" w:rsidRDefault="00C85974" w:rsidP="007A2FC8">
      <w:pPr>
        <w:spacing w:line="360" w:lineRule="auto"/>
        <w:jc w:val="both"/>
        <w:rPr>
          <w:rFonts w:ascii="Arial" w:hAnsi="Arial" w:cs="Arial"/>
          <w:b/>
          <w:color w:val="3366FF"/>
          <w:sz w:val="40"/>
          <w:szCs w:val="40"/>
        </w:rPr>
      </w:pPr>
    </w:p>
    <w:p w14:paraId="48DABFC1" w14:textId="77777777" w:rsidR="008D12A8" w:rsidRDefault="008D12A8" w:rsidP="007A2FC8">
      <w:pPr>
        <w:spacing w:line="360" w:lineRule="auto"/>
        <w:jc w:val="both"/>
        <w:rPr>
          <w:rFonts w:ascii="Arial" w:hAnsi="Arial" w:cs="Arial"/>
          <w:b/>
          <w:color w:val="3366FF"/>
          <w:sz w:val="40"/>
          <w:szCs w:val="40"/>
        </w:rPr>
      </w:pPr>
    </w:p>
    <w:p w14:paraId="51DCEDFB" w14:textId="725D27AF" w:rsidR="00DC78F0" w:rsidRDefault="00DC78F0" w:rsidP="007A2FC8">
      <w:pPr>
        <w:spacing w:line="360" w:lineRule="auto"/>
        <w:jc w:val="both"/>
        <w:rPr>
          <w:rFonts w:ascii="Arial" w:hAnsi="Arial" w:cs="Arial"/>
          <w:b/>
          <w:color w:val="3366FF"/>
          <w:sz w:val="40"/>
          <w:szCs w:val="40"/>
        </w:rPr>
      </w:pPr>
      <w:r>
        <w:rPr>
          <w:rFonts w:ascii="Arial" w:hAnsi="Arial" w:cs="Arial"/>
          <w:b/>
          <w:color w:val="3366FF"/>
          <w:sz w:val="40"/>
          <w:szCs w:val="40"/>
        </w:rPr>
        <w:t>Cynnwys:</w:t>
      </w:r>
    </w:p>
    <w:p w14:paraId="6FED0170" w14:textId="77777777" w:rsidR="00DC78F0" w:rsidRDefault="00DC78F0" w:rsidP="007A2FC8">
      <w:pPr>
        <w:spacing w:line="360" w:lineRule="auto"/>
        <w:jc w:val="both"/>
        <w:rPr>
          <w:rFonts w:ascii="Arial" w:hAnsi="Arial" w:cs="Arial"/>
          <w:b/>
          <w:color w:val="3366FF"/>
          <w:sz w:val="40"/>
          <w:szCs w:val="40"/>
        </w:rPr>
      </w:pPr>
    </w:p>
    <w:p w14:paraId="7AC86A78" w14:textId="441B7443" w:rsidR="00DC78F0" w:rsidRDefault="00DC78F0" w:rsidP="007A2FC8">
      <w:pPr>
        <w:spacing w:line="360" w:lineRule="auto"/>
        <w:jc w:val="both"/>
        <w:rPr>
          <w:rFonts w:ascii="Arial" w:hAnsi="Arial" w:cs="Arial"/>
          <w:sz w:val="32"/>
          <w:szCs w:val="28"/>
        </w:rPr>
      </w:pPr>
      <w:r w:rsidRPr="004D6C6B">
        <w:rPr>
          <w:rFonts w:ascii="Arial" w:hAnsi="Arial" w:cs="Arial"/>
          <w:b/>
          <w:color w:val="3366FF"/>
          <w:sz w:val="32"/>
          <w:szCs w:val="40"/>
        </w:rPr>
        <w:t xml:space="preserve">Adran A: </w:t>
      </w:r>
      <w:r w:rsidRPr="00DC78F0">
        <w:rPr>
          <w:rFonts w:ascii="Arial" w:hAnsi="Arial" w:cs="Arial"/>
          <w:sz w:val="32"/>
          <w:szCs w:val="28"/>
        </w:rPr>
        <w:t>Cynllun gweithgaredd</w:t>
      </w:r>
      <w:r w:rsidR="004D6C6B">
        <w:rPr>
          <w:rFonts w:ascii="Arial" w:hAnsi="Arial" w:cs="Arial"/>
          <w:sz w:val="32"/>
          <w:szCs w:val="28"/>
        </w:rPr>
        <w:t xml:space="preserve">         (tudalen 3)</w:t>
      </w:r>
    </w:p>
    <w:p w14:paraId="287ABE0E" w14:textId="77777777" w:rsidR="00DC78F0" w:rsidRDefault="00DC78F0" w:rsidP="007A2FC8">
      <w:pPr>
        <w:spacing w:line="360" w:lineRule="auto"/>
        <w:jc w:val="both"/>
        <w:rPr>
          <w:rFonts w:ascii="Arial" w:hAnsi="Arial" w:cs="Arial"/>
          <w:sz w:val="32"/>
          <w:szCs w:val="28"/>
        </w:rPr>
      </w:pPr>
    </w:p>
    <w:p w14:paraId="537FAB1B" w14:textId="41C48103" w:rsidR="00DC78F0" w:rsidRDefault="00DC78F0" w:rsidP="007A2FC8">
      <w:pPr>
        <w:spacing w:line="360" w:lineRule="auto"/>
        <w:jc w:val="both"/>
        <w:rPr>
          <w:rFonts w:ascii="Arial" w:hAnsi="Arial" w:cs="Arial"/>
          <w:sz w:val="32"/>
          <w:szCs w:val="32"/>
        </w:rPr>
      </w:pPr>
      <w:r w:rsidRPr="004D6C6B">
        <w:rPr>
          <w:rFonts w:ascii="Arial" w:hAnsi="Arial" w:cs="Arial"/>
          <w:b/>
          <w:color w:val="3366FF"/>
          <w:sz w:val="32"/>
          <w:szCs w:val="40"/>
        </w:rPr>
        <w:t xml:space="preserve">Adran B: </w:t>
      </w:r>
      <w:r>
        <w:rPr>
          <w:rFonts w:ascii="Arial" w:hAnsi="Arial" w:cs="Arial"/>
          <w:sz w:val="32"/>
          <w:szCs w:val="32"/>
        </w:rPr>
        <w:t>Gwerthusiad o’r cynllun gweithgaredd</w:t>
      </w:r>
      <w:r w:rsidR="004D6C6B">
        <w:rPr>
          <w:rFonts w:ascii="Arial" w:hAnsi="Arial" w:cs="Arial"/>
          <w:sz w:val="32"/>
          <w:szCs w:val="32"/>
        </w:rPr>
        <w:t xml:space="preserve">   (tudalen 6)</w:t>
      </w:r>
    </w:p>
    <w:p w14:paraId="07D9E3B9" w14:textId="77777777" w:rsidR="00DC78F0" w:rsidRPr="00DC78F0" w:rsidRDefault="00DC78F0" w:rsidP="007A2FC8">
      <w:pPr>
        <w:spacing w:line="360" w:lineRule="auto"/>
        <w:jc w:val="both"/>
        <w:rPr>
          <w:rFonts w:ascii="Arial" w:hAnsi="Arial" w:cs="Arial"/>
          <w:sz w:val="32"/>
          <w:szCs w:val="32"/>
        </w:rPr>
      </w:pPr>
    </w:p>
    <w:p w14:paraId="75A96E35" w14:textId="721727DE" w:rsidR="00DC78F0" w:rsidRDefault="00DC78F0" w:rsidP="007A2FC8">
      <w:pPr>
        <w:spacing w:line="360" w:lineRule="auto"/>
        <w:jc w:val="both"/>
        <w:rPr>
          <w:rFonts w:ascii="Arial" w:hAnsi="Arial" w:cs="Arial"/>
          <w:sz w:val="32"/>
          <w:szCs w:val="32"/>
        </w:rPr>
      </w:pPr>
      <w:r w:rsidRPr="004D6C6B">
        <w:rPr>
          <w:rFonts w:ascii="Arial" w:hAnsi="Arial" w:cs="Arial"/>
          <w:b/>
          <w:color w:val="3366FF"/>
          <w:sz w:val="32"/>
          <w:szCs w:val="40"/>
        </w:rPr>
        <w:t xml:space="preserve">Adran C: </w:t>
      </w:r>
      <w:r>
        <w:rPr>
          <w:rFonts w:ascii="Arial" w:hAnsi="Arial" w:cs="Arial"/>
          <w:sz w:val="32"/>
          <w:szCs w:val="32"/>
        </w:rPr>
        <w:t>Trafodaeth o amrywiaeth o adnoddau a sut gweithredwyd</w:t>
      </w:r>
      <w:r w:rsidR="008A1256">
        <w:rPr>
          <w:rFonts w:ascii="Arial" w:hAnsi="Arial" w:cs="Arial"/>
          <w:sz w:val="32"/>
          <w:szCs w:val="32"/>
        </w:rPr>
        <w:t xml:space="preserve">                                       (tudalen 7)</w:t>
      </w:r>
    </w:p>
    <w:p w14:paraId="4D01F25E" w14:textId="77777777" w:rsidR="00DC78F0" w:rsidRPr="00DC78F0" w:rsidRDefault="00DC78F0" w:rsidP="007A2FC8">
      <w:pPr>
        <w:spacing w:line="360" w:lineRule="auto"/>
        <w:jc w:val="both"/>
        <w:rPr>
          <w:rFonts w:ascii="Arial" w:hAnsi="Arial" w:cs="Arial"/>
          <w:sz w:val="32"/>
          <w:szCs w:val="32"/>
        </w:rPr>
      </w:pPr>
    </w:p>
    <w:p w14:paraId="17C8C4BC" w14:textId="1B88ECEA" w:rsidR="00DC78F0" w:rsidRPr="00DC78F0" w:rsidRDefault="00DC78F0" w:rsidP="007A2FC8">
      <w:pPr>
        <w:spacing w:line="360" w:lineRule="auto"/>
        <w:jc w:val="both"/>
        <w:rPr>
          <w:rFonts w:ascii="Arial" w:hAnsi="Arial" w:cs="Arial"/>
          <w:sz w:val="32"/>
          <w:szCs w:val="32"/>
        </w:rPr>
      </w:pPr>
      <w:r w:rsidRPr="004D6C6B">
        <w:rPr>
          <w:rFonts w:ascii="Arial" w:hAnsi="Arial" w:cs="Arial"/>
          <w:b/>
          <w:color w:val="3366FF"/>
          <w:sz w:val="32"/>
          <w:szCs w:val="40"/>
        </w:rPr>
        <w:t xml:space="preserve">Adran D: </w:t>
      </w:r>
      <w:r>
        <w:rPr>
          <w:rFonts w:ascii="Arial" w:hAnsi="Arial" w:cs="Arial"/>
          <w:sz w:val="32"/>
          <w:szCs w:val="32"/>
        </w:rPr>
        <w:t>Esboniad o bwysigrwydd oedolyn yn monitor a chynllunio</w:t>
      </w:r>
      <w:r w:rsidR="008A1256">
        <w:rPr>
          <w:rFonts w:ascii="Arial" w:hAnsi="Arial" w:cs="Arial"/>
          <w:sz w:val="32"/>
          <w:szCs w:val="32"/>
        </w:rPr>
        <w:t xml:space="preserve">                                              (tudalen 8)</w:t>
      </w:r>
    </w:p>
    <w:p w14:paraId="2FB7B376" w14:textId="7F00E65A" w:rsidR="00DC78F0" w:rsidRDefault="00DC78F0" w:rsidP="007A2FC8">
      <w:pPr>
        <w:spacing w:line="360" w:lineRule="auto"/>
        <w:jc w:val="both"/>
        <w:rPr>
          <w:rFonts w:ascii="Arial" w:hAnsi="Arial" w:cs="Arial"/>
          <w:b/>
          <w:color w:val="3366FF"/>
          <w:sz w:val="40"/>
          <w:szCs w:val="40"/>
        </w:rPr>
      </w:pPr>
    </w:p>
    <w:p w14:paraId="23A286A9" w14:textId="0E0BA833" w:rsidR="00DC78F0" w:rsidRPr="004D6C6B" w:rsidRDefault="00C30271" w:rsidP="007A2FC8">
      <w:pPr>
        <w:spacing w:line="360" w:lineRule="auto"/>
        <w:jc w:val="both"/>
        <w:rPr>
          <w:rFonts w:ascii="Arial" w:hAnsi="Arial" w:cs="Arial"/>
          <w:b/>
          <w:color w:val="3366FF"/>
          <w:sz w:val="32"/>
          <w:szCs w:val="40"/>
        </w:rPr>
      </w:pPr>
      <w:r w:rsidRPr="004D6C6B">
        <w:rPr>
          <w:rFonts w:ascii="Arial" w:hAnsi="Arial" w:cs="Arial"/>
          <w:b/>
          <w:color w:val="3366FF"/>
          <w:sz w:val="32"/>
          <w:szCs w:val="40"/>
        </w:rPr>
        <w:t>Rhestr Cyfeirnodi</w:t>
      </w:r>
      <w:r w:rsidR="008A1256">
        <w:rPr>
          <w:rFonts w:ascii="Arial" w:hAnsi="Arial" w:cs="Arial"/>
          <w:b/>
          <w:color w:val="3366FF"/>
          <w:sz w:val="32"/>
          <w:szCs w:val="40"/>
        </w:rPr>
        <w:t xml:space="preserve">        </w:t>
      </w:r>
      <w:r w:rsidR="008A1256" w:rsidRPr="008A1256">
        <w:rPr>
          <w:rFonts w:ascii="Arial" w:hAnsi="Arial" w:cs="Arial"/>
          <w:sz w:val="32"/>
          <w:szCs w:val="40"/>
        </w:rPr>
        <w:t>(tudalen 12)</w:t>
      </w:r>
    </w:p>
    <w:p w14:paraId="2D14B805" w14:textId="77777777" w:rsidR="00DC78F0" w:rsidRDefault="00DC78F0" w:rsidP="007A2FC8">
      <w:pPr>
        <w:spacing w:line="360" w:lineRule="auto"/>
        <w:jc w:val="both"/>
        <w:rPr>
          <w:rFonts w:ascii="Arial" w:hAnsi="Arial" w:cs="Arial"/>
          <w:b/>
          <w:color w:val="3366FF"/>
          <w:sz w:val="40"/>
          <w:szCs w:val="40"/>
        </w:rPr>
      </w:pPr>
    </w:p>
    <w:p w14:paraId="0EE45B41" w14:textId="77777777" w:rsidR="00DC78F0" w:rsidRDefault="00DC78F0" w:rsidP="007A2FC8">
      <w:pPr>
        <w:spacing w:line="360" w:lineRule="auto"/>
        <w:jc w:val="both"/>
        <w:rPr>
          <w:rFonts w:ascii="Arial" w:hAnsi="Arial" w:cs="Arial"/>
          <w:b/>
          <w:color w:val="3366FF"/>
          <w:sz w:val="40"/>
          <w:szCs w:val="40"/>
        </w:rPr>
      </w:pPr>
    </w:p>
    <w:p w14:paraId="698D925F" w14:textId="77777777" w:rsidR="00DC78F0" w:rsidRDefault="00DC78F0" w:rsidP="007A2FC8">
      <w:pPr>
        <w:spacing w:line="360" w:lineRule="auto"/>
        <w:jc w:val="both"/>
        <w:rPr>
          <w:rFonts w:ascii="Arial" w:hAnsi="Arial" w:cs="Arial"/>
          <w:b/>
          <w:color w:val="3366FF"/>
          <w:sz w:val="40"/>
          <w:szCs w:val="40"/>
        </w:rPr>
      </w:pPr>
    </w:p>
    <w:p w14:paraId="77352478" w14:textId="77777777" w:rsidR="00DC78F0" w:rsidRDefault="00DC78F0" w:rsidP="007A2FC8">
      <w:pPr>
        <w:spacing w:line="360" w:lineRule="auto"/>
        <w:jc w:val="both"/>
        <w:rPr>
          <w:rFonts w:ascii="Arial" w:hAnsi="Arial" w:cs="Arial"/>
          <w:b/>
          <w:color w:val="3366FF"/>
          <w:sz w:val="40"/>
          <w:szCs w:val="40"/>
        </w:rPr>
      </w:pPr>
    </w:p>
    <w:p w14:paraId="4CC50741" w14:textId="77777777" w:rsidR="00DC78F0" w:rsidRDefault="00DC78F0" w:rsidP="007A2FC8">
      <w:pPr>
        <w:spacing w:line="360" w:lineRule="auto"/>
        <w:jc w:val="both"/>
        <w:rPr>
          <w:rFonts w:ascii="Arial" w:hAnsi="Arial" w:cs="Arial"/>
          <w:b/>
          <w:color w:val="3366FF"/>
          <w:sz w:val="40"/>
          <w:szCs w:val="40"/>
        </w:rPr>
      </w:pPr>
    </w:p>
    <w:p w14:paraId="3DB4259A" w14:textId="77777777" w:rsidR="00DC78F0" w:rsidRDefault="00DC78F0" w:rsidP="007A2FC8">
      <w:pPr>
        <w:spacing w:line="360" w:lineRule="auto"/>
        <w:jc w:val="both"/>
        <w:rPr>
          <w:rFonts w:ascii="Arial" w:hAnsi="Arial" w:cs="Arial"/>
          <w:b/>
          <w:color w:val="3366FF"/>
          <w:sz w:val="40"/>
          <w:szCs w:val="40"/>
        </w:rPr>
      </w:pPr>
    </w:p>
    <w:p w14:paraId="21690A27" w14:textId="77777777" w:rsidR="004D6C6B" w:rsidRDefault="004D6C6B" w:rsidP="007A2FC8">
      <w:pPr>
        <w:spacing w:line="360" w:lineRule="auto"/>
        <w:jc w:val="both"/>
        <w:rPr>
          <w:rFonts w:ascii="Arial" w:hAnsi="Arial" w:cs="Arial"/>
          <w:b/>
          <w:color w:val="3366FF"/>
          <w:sz w:val="28"/>
          <w:szCs w:val="40"/>
        </w:rPr>
      </w:pPr>
    </w:p>
    <w:p w14:paraId="7B1B5910" w14:textId="77777777" w:rsidR="00C85974" w:rsidRDefault="00C85974" w:rsidP="007A2FC8">
      <w:pPr>
        <w:spacing w:line="360" w:lineRule="auto"/>
        <w:jc w:val="both"/>
        <w:rPr>
          <w:rFonts w:ascii="Arial" w:hAnsi="Arial" w:cs="Arial"/>
          <w:b/>
          <w:color w:val="3366FF"/>
          <w:sz w:val="28"/>
          <w:szCs w:val="40"/>
        </w:rPr>
      </w:pPr>
    </w:p>
    <w:p w14:paraId="53AC0E54" w14:textId="77777777" w:rsidR="006E75DD" w:rsidRPr="004D6C6B" w:rsidRDefault="007A2FC8" w:rsidP="007A2FC8">
      <w:pPr>
        <w:spacing w:line="360" w:lineRule="auto"/>
        <w:jc w:val="both"/>
        <w:rPr>
          <w:rFonts w:ascii="Arial" w:hAnsi="Arial" w:cs="Arial"/>
          <w:b/>
          <w:color w:val="3366FF"/>
          <w:sz w:val="28"/>
          <w:szCs w:val="40"/>
        </w:rPr>
      </w:pPr>
      <w:r w:rsidRPr="004D6C6B">
        <w:rPr>
          <w:rFonts w:ascii="Arial" w:hAnsi="Arial" w:cs="Arial"/>
          <w:b/>
          <w:color w:val="3366FF"/>
          <w:sz w:val="28"/>
          <w:szCs w:val="40"/>
        </w:rPr>
        <w:t xml:space="preserve">Adran A: </w:t>
      </w:r>
    </w:p>
    <w:p w14:paraId="0AAE9472" w14:textId="77777777" w:rsidR="006E75DD" w:rsidRPr="006E75DD" w:rsidRDefault="006E75DD" w:rsidP="006E75DD"/>
    <w:tbl>
      <w:tblPr>
        <w:tblStyle w:val="TableGrid"/>
        <w:tblpPr w:leftFromText="180" w:rightFromText="180" w:vertAnchor="text" w:horzAnchor="page" w:tblpX="1729" w:tblpY="87"/>
        <w:tblW w:w="0" w:type="auto"/>
        <w:tblLook w:val="04A0" w:firstRow="1" w:lastRow="0" w:firstColumn="1" w:lastColumn="0" w:noHBand="0" w:noVBand="1"/>
      </w:tblPr>
      <w:tblGrid>
        <w:gridCol w:w="2906"/>
        <w:gridCol w:w="3088"/>
        <w:gridCol w:w="2862"/>
      </w:tblGrid>
      <w:tr w:rsidR="007A2FC8" w:rsidRPr="00ED401F" w14:paraId="5198D97F" w14:textId="77777777" w:rsidTr="007A2FC8">
        <w:tc>
          <w:tcPr>
            <w:tcW w:w="8856" w:type="dxa"/>
            <w:gridSpan w:val="3"/>
          </w:tcPr>
          <w:p w14:paraId="66818A6A" w14:textId="77777777" w:rsidR="007A2FC8" w:rsidRPr="00ED401F" w:rsidRDefault="007A2FC8" w:rsidP="007A2FC8">
            <w:pPr>
              <w:jc w:val="center"/>
              <w:rPr>
                <w:b/>
                <w:lang w:val="cy-GB"/>
              </w:rPr>
            </w:pPr>
            <w:r w:rsidRPr="00ED401F">
              <w:rPr>
                <w:b/>
                <w:lang w:val="cy-GB"/>
              </w:rPr>
              <w:t>Cynllun Gweithgaredd</w:t>
            </w:r>
          </w:p>
          <w:p w14:paraId="12A7FCC5" w14:textId="77777777" w:rsidR="007A2FC8" w:rsidRPr="00ED401F" w:rsidRDefault="007A2FC8" w:rsidP="007A2FC8">
            <w:pPr>
              <w:jc w:val="center"/>
              <w:rPr>
                <w:i/>
              </w:rPr>
            </w:pPr>
            <w:r w:rsidRPr="00ED401F">
              <w:rPr>
                <w:b/>
                <w:i/>
              </w:rPr>
              <w:t>Activity Plan</w:t>
            </w:r>
          </w:p>
        </w:tc>
      </w:tr>
      <w:tr w:rsidR="007A2FC8" w14:paraId="2E47C0F8" w14:textId="77777777" w:rsidTr="007A2FC8">
        <w:tc>
          <w:tcPr>
            <w:tcW w:w="8856" w:type="dxa"/>
            <w:gridSpan w:val="3"/>
          </w:tcPr>
          <w:p w14:paraId="6FDCC55C" w14:textId="77777777" w:rsidR="007A2FC8" w:rsidRDefault="007A2FC8" w:rsidP="007A2FC8">
            <w:pPr>
              <w:rPr>
                <w:b/>
              </w:rPr>
            </w:pPr>
            <w:r w:rsidRPr="00ED401F">
              <w:rPr>
                <w:b/>
              </w:rPr>
              <w:t>Gweithgaredd</w:t>
            </w:r>
            <w:r>
              <w:rPr>
                <w:b/>
              </w:rPr>
              <w:t xml:space="preserve">: </w:t>
            </w:r>
          </w:p>
          <w:p w14:paraId="038C4DAA" w14:textId="77777777" w:rsidR="007A2FC8" w:rsidRDefault="007A2FC8" w:rsidP="007A2FC8">
            <w:pPr>
              <w:rPr>
                <w:b/>
              </w:rPr>
            </w:pPr>
          </w:p>
          <w:p w14:paraId="388C3452" w14:textId="77777777" w:rsidR="007A2FC8" w:rsidRPr="00ED401F" w:rsidRDefault="007A2FC8" w:rsidP="007A2FC8">
            <w:pPr>
              <w:rPr>
                <w:b/>
              </w:rPr>
            </w:pPr>
            <w:r>
              <w:rPr>
                <w:rFonts w:ascii="Arial" w:hAnsi="Arial"/>
                <w:sz w:val="24"/>
                <w:szCs w:val="24"/>
              </w:rPr>
              <w:t>Beth sydd ddim yn perthyn: Gêm categoreiddio</w:t>
            </w:r>
          </w:p>
          <w:p w14:paraId="75C00527" w14:textId="77777777" w:rsidR="007A2FC8" w:rsidRPr="00ED401F" w:rsidRDefault="007A2FC8" w:rsidP="007A2FC8">
            <w:pPr>
              <w:rPr>
                <w:b/>
              </w:rPr>
            </w:pPr>
          </w:p>
          <w:p w14:paraId="6292A16D" w14:textId="77777777" w:rsidR="007A2FC8" w:rsidRDefault="007A2FC8" w:rsidP="007A2FC8"/>
        </w:tc>
      </w:tr>
      <w:tr w:rsidR="007A2FC8" w:rsidRPr="00ED401F" w14:paraId="2C7DB5CF" w14:textId="77777777" w:rsidTr="007A2FC8">
        <w:tc>
          <w:tcPr>
            <w:tcW w:w="2906" w:type="dxa"/>
          </w:tcPr>
          <w:p w14:paraId="11C2B2ED" w14:textId="77777777" w:rsidR="007A2FC8" w:rsidRDefault="007A2FC8" w:rsidP="007A2FC8">
            <w:pPr>
              <w:rPr>
                <w:b/>
              </w:rPr>
            </w:pPr>
            <w:r w:rsidRPr="00ED401F">
              <w:rPr>
                <w:b/>
              </w:rPr>
              <w:t>Nifer o blant:</w:t>
            </w:r>
            <w:r>
              <w:rPr>
                <w:b/>
              </w:rPr>
              <w:t xml:space="preserve"> </w:t>
            </w:r>
          </w:p>
          <w:p w14:paraId="7556F6DA" w14:textId="77777777" w:rsidR="007A2FC8" w:rsidRPr="00ED401F" w:rsidRDefault="007A2FC8" w:rsidP="007A2FC8">
            <w:pPr>
              <w:rPr>
                <w:b/>
              </w:rPr>
            </w:pPr>
            <w:r w:rsidRPr="004036EC">
              <w:rPr>
                <w:rFonts w:ascii="Arial" w:hAnsi="Arial"/>
                <w:sz w:val="24"/>
                <w:szCs w:val="24"/>
              </w:rPr>
              <w:t>Grwp o bedwar</w:t>
            </w:r>
          </w:p>
          <w:p w14:paraId="2448F159" w14:textId="77777777" w:rsidR="007A2FC8" w:rsidRPr="00ED401F" w:rsidRDefault="007A2FC8" w:rsidP="007A2FC8">
            <w:pPr>
              <w:rPr>
                <w:b/>
              </w:rPr>
            </w:pPr>
          </w:p>
          <w:p w14:paraId="1D5FA964" w14:textId="77777777" w:rsidR="007A2FC8" w:rsidRDefault="007A2FC8" w:rsidP="007A2FC8"/>
        </w:tc>
        <w:tc>
          <w:tcPr>
            <w:tcW w:w="3088" w:type="dxa"/>
          </w:tcPr>
          <w:p w14:paraId="79F234CC" w14:textId="77777777" w:rsidR="007A2FC8" w:rsidRDefault="007A2FC8" w:rsidP="007A2FC8">
            <w:pPr>
              <w:rPr>
                <w:b/>
              </w:rPr>
            </w:pPr>
            <w:r w:rsidRPr="00ED401F">
              <w:rPr>
                <w:b/>
              </w:rPr>
              <w:t>Oed y plant:</w:t>
            </w:r>
            <w:r>
              <w:rPr>
                <w:b/>
              </w:rPr>
              <w:t xml:space="preserve"> </w:t>
            </w:r>
          </w:p>
          <w:p w14:paraId="5BE05D49" w14:textId="77777777" w:rsidR="007A2FC8" w:rsidRPr="00ED401F" w:rsidRDefault="007A2FC8" w:rsidP="007A2FC8">
            <w:pPr>
              <w:rPr>
                <w:b/>
              </w:rPr>
            </w:pPr>
            <w:r w:rsidRPr="004036EC">
              <w:rPr>
                <w:rFonts w:ascii="Arial" w:hAnsi="Arial"/>
                <w:sz w:val="24"/>
                <w:szCs w:val="24"/>
              </w:rPr>
              <w:t>Plant y cyfnod sylfaen: blwyddyn dau</w:t>
            </w:r>
          </w:p>
          <w:p w14:paraId="49679801" w14:textId="77777777" w:rsidR="007A2FC8" w:rsidRDefault="007A2FC8" w:rsidP="007A2FC8">
            <w:pPr>
              <w:rPr>
                <w:b/>
              </w:rPr>
            </w:pPr>
          </w:p>
          <w:p w14:paraId="263F3A14" w14:textId="77777777" w:rsidR="007A2FC8" w:rsidRPr="00ED401F" w:rsidRDefault="007A2FC8" w:rsidP="007A2FC8">
            <w:pPr>
              <w:rPr>
                <w:b/>
                <w:i/>
              </w:rPr>
            </w:pPr>
          </w:p>
        </w:tc>
        <w:tc>
          <w:tcPr>
            <w:tcW w:w="2862" w:type="dxa"/>
          </w:tcPr>
          <w:p w14:paraId="62A3D154" w14:textId="77777777" w:rsidR="007A2FC8" w:rsidRDefault="007A2FC8" w:rsidP="007A2FC8">
            <w:pPr>
              <w:rPr>
                <w:b/>
              </w:rPr>
            </w:pPr>
            <w:r w:rsidRPr="00ED401F">
              <w:rPr>
                <w:b/>
              </w:rPr>
              <w:t>Nifer o oedolion:</w:t>
            </w:r>
            <w:r>
              <w:rPr>
                <w:b/>
              </w:rPr>
              <w:t xml:space="preserve"> </w:t>
            </w:r>
          </w:p>
          <w:p w14:paraId="41A268F8" w14:textId="77777777" w:rsidR="007A2FC8" w:rsidRPr="00ED401F" w:rsidRDefault="007A2FC8" w:rsidP="007A2FC8">
            <w:pPr>
              <w:rPr>
                <w:b/>
              </w:rPr>
            </w:pPr>
            <w:r>
              <w:rPr>
                <w:rFonts w:ascii="Arial" w:hAnsi="Arial"/>
                <w:sz w:val="24"/>
                <w:szCs w:val="24"/>
              </w:rPr>
              <w:t>Dau</w:t>
            </w:r>
          </w:p>
          <w:p w14:paraId="0EA1C9B0" w14:textId="77777777" w:rsidR="007A2FC8" w:rsidRPr="00ED401F" w:rsidRDefault="007A2FC8" w:rsidP="007A2FC8">
            <w:pPr>
              <w:rPr>
                <w:b/>
              </w:rPr>
            </w:pPr>
          </w:p>
          <w:p w14:paraId="6FC32560" w14:textId="77777777" w:rsidR="007A2FC8" w:rsidRPr="00ED401F" w:rsidRDefault="007A2FC8" w:rsidP="007A2FC8">
            <w:pPr>
              <w:rPr>
                <w:i/>
              </w:rPr>
            </w:pPr>
          </w:p>
        </w:tc>
      </w:tr>
      <w:tr w:rsidR="007A2FC8" w:rsidRPr="00ED401F" w14:paraId="1C3ACF7A" w14:textId="77777777" w:rsidTr="007A2FC8">
        <w:tc>
          <w:tcPr>
            <w:tcW w:w="2906" w:type="dxa"/>
          </w:tcPr>
          <w:p w14:paraId="6DB48942" w14:textId="77777777" w:rsidR="007A2FC8" w:rsidRDefault="007A2FC8" w:rsidP="007A2FC8">
            <w:pPr>
              <w:rPr>
                <w:b/>
              </w:rPr>
            </w:pPr>
            <w:r w:rsidRPr="00ED401F">
              <w:rPr>
                <w:b/>
              </w:rPr>
              <w:t>Lleoliad:</w:t>
            </w:r>
            <w:r>
              <w:rPr>
                <w:b/>
              </w:rPr>
              <w:t xml:space="preserve"> </w:t>
            </w:r>
          </w:p>
          <w:p w14:paraId="4202989F" w14:textId="77777777" w:rsidR="007A2FC8" w:rsidRPr="004036EC" w:rsidRDefault="007A2FC8" w:rsidP="007A2FC8">
            <w:pPr>
              <w:rPr>
                <w:rFonts w:ascii="Arial" w:hAnsi="Arial"/>
                <w:sz w:val="24"/>
              </w:rPr>
            </w:pPr>
            <w:r>
              <w:rPr>
                <w:rFonts w:ascii="Arial" w:hAnsi="Arial"/>
                <w:sz w:val="24"/>
              </w:rPr>
              <w:t>Tu allan ar y buarth</w:t>
            </w:r>
          </w:p>
          <w:p w14:paraId="78A5D81C" w14:textId="77777777" w:rsidR="007A2FC8" w:rsidRPr="00ED401F" w:rsidRDefault="007A2FC8" w:rsidP="007A2FC8">
            <w:pPr>
              <w:rPr>
                <w:b/>
              </w:rPr>
            </w:pPr>
          </w:p>
          <w:p w14:paraId="0D60ADE6" w14:textId="77777777" w:rsidR="007A2FC8" w:rsidRDefault="007A2FC8" w:rsidP="007A2FC8"/>
        </w:tc>
        <w:tc>
          <w:tcPr>
            <w:tcW w:w="3088" w:type="dxa"/>
          </w:tcPr>
          <w:p w14:paraId="50FC109E" w14:textId="77777777" w:rsidR="007A2FC8" w:rsidRPr="00ED401F" w:rsidRDefault="007A2FC8" w:rsidP="007A2FC8">
            <w:pPr>
              <w:rPr>
                <w:b/>
              </w:rPr>
            </w:pPr>
            <w:r w:rsidRPr="00ED401F">
              <w:rPr>
                <w:b/>
              </w:rPr>
              <w:t>Amser paratoi:</w:t>
            </w:r>
            <w:r>
              <w:rPr>
                <w:b/>
              </w:rPr>
              <w:t xml:space="preserve"> </w:t>
            </w:r>
          </w:p>
          <w:p w14:paraId="711662D9" w14:textId="77777777" w:rsidR="007A2FC8" w:rsidRPr="00921801" w:rsidRDefault="007A2FC8" w:rsidP="007A2FC8">
            <w:pPr>
              <w:rPr>
                <w:rFonts w:ascii="Arial" w:hAnsi="Arial" w:cs="Arial"/>
              </w:rPr>
            </w:pPr>
            <w:r w:rsidRPr="00921801">
              <w:rPr>
                <w:rFonts w:ascii="Arial" w:hAnsi="Arial" w:cs="Arial"/>
              </w:rPr>
              <w:t>5 munud</w:t>
            </w:r>
          </w:p>
          <w:p w14:paraId="02DB1CCA" w14:textId="77777777" w:rsidR="007A2FC8" w:rsidRPr="00ED401F" w:rsidRDefault="007A2FC8" w:rsidP="007A2FC8">
            <w:pPr>
              <w:rPr>
                <w:i/>
              </w:rPr>
            </w:pPr>
          </w:p>
        </w:tc>
        <w:tc>
          <w:tcPr>
            <w:tcW w:w="2862" w:type="dxa"/>
          </w:tcPr>
          <w:p w14:paraId="2AEC31E6" w14:textId="77777777" w:rsidR="007A2FC8" w:rsidRPr="00ED401F" w:rsidRDefault="007A2FC8" w:rsidP="007A2FC8">
            <w:pPr>
              <w:rPr>
                <w:b/>
              </w:rPr>
            </w:pPr>
            <w:r w:rsidRPr="00ED401F">
              <w:rPr>
                <w:b/>
              </w:rPr>
              <w:t>Amser gweithgaredd:</w:t>
            </w:r>
            <w:r>
              <w:rPr>
                <w:b/>
              </w:rPr>
              <w:t xml:space="preserve"> </w:t>
            </w:r>
          </w:p>
          <w:p w14:paraId="42430718" w14:textId="77777777" w:rsidR="007A2FC8" w:rsidRPr="004036EC" w:rsidRDefault="007A2FC8" w:rsidP="007A2FC8">
            <w:pPr>
              <w:rPr>
                <w:rFonts w:ascii="Arial" w:hAnsi="Arial"/>
                <w:sz w:val="24"/>
              </w:rPr>
            </w:pPr>
            <w:r>
              <w:rPr>
                <w:rFonts w:ascii="Arial" w:hAnsi="Arial"/>
                <w:sz w:val="24"/>
              </w:rPr>
              <w:t>1 awr</w:t>
            </w:r>
          </w:p>
          <w:p w14:paraId="2073F997" w14:textId="77777777" w:rsidR="007A2FC8" w:rsidRPr="00ED401F" w:rsidRDefault="007A2FC8" w:rsidP="007A2FC8">
            <w:pPr>
              <w:rPr>
                <w:i/>
              </w:rPr>
            </w:pPr>
          </w:p>
        </w:tc>
      </w:tr>
      <w:tr w:rsidR="007A2FC8" w14:paraId="6031B674" w14:textId="77777777" w:rsidTr="007A2FC8">
        <w:tc>
          <w:tcPr>
            <w:tcW w:w="8856" w:type="dxa"/>
            <w:gridSpan w:val="3"/>
          </w:tcPr>
          <w:p w14:paraId="173648F3" w14:textId="77777777" w:rsidR="007A2FC8" w:rsidRDefault="007A2FC8" w:rsidP="007A2FC8">
            <w:pPr>
              <w:rPr>
                <w:b/>
              </w:rPr>
            </w:pPr>
            <w:r w:rsidRPr="00ED401F">
              <w:rPr>
                <w:b/>
              </w:rPr>
              <w:t>Adnoddau:</w:t>
            </w:r>
          </w:p>
          <w:p w14:paraId="18994CA6" w14:textId="77777777" w:rsidR="007A2FC8" w:rsidRPr="004036EC" w:rsidRDefault="007A2FC8" w:rsidP="007A2FC8">
            <w:pPr>
              <w:pStyle w:val="ListParagraph"/>
              <w:numPr>
                <w:ilvl w:val="0"/>
                <w:numId w:val="1"/>
              </w:numPr>
              <w:spacing w:after="0" w:line="240" w:lineRule="auto"/>
              <w:rPr>
                <w:b/>
              </w:rPr>
            </w:pPr>
            <w:r>
              <w:rPr>
                <w:rFonts w:ascii="Arial" w:hAnsi="Arial" w:cs="Arial"/>
              </w:rPr>
              <w:t>Bocs ar gyfer pob plentyn</w:t>
            </w:r>
          </w:p>
          <w:p w14:paraId="4C1E42E3" w14:textId="77777777" w:rsidR="007A2FC8" w:rsidRPr="00101036" w:rsidRDefault="007A2FC8" w:rsidP="007A2FC8">
            <w:pPr>
              <w:pStyle w:val="ListParagraph"/>
              <w:numPr>
                <w:ilvl w:val="0"/>
                <w:numId w:val="1"/>
              </w:numPr>
              <w:spacing w:after="0" w:line="240" w:lineRule="auto"/>
              <w:rPr>
                <w:b/>
              </w:rPr>
            </w:pPr>
            <w:r>
              <w:rPr>
                <w:rFonts w:ascii="Arial" w:hAnsi="Arial" w:cs="Arial"/>
              </w:rPr>
              <w:t>Deunydd naturiol tu allan</w:t>
            </w:r>
          </w:p>
          <w:p w14:paraId="3FF8DC5A" w14:textId="77777777" w:rsidR="007A2FC8" w:rsidRPr="00101036" w:rsidRDefault="007A2FC8" w:rsidP="007A2FC8">
            <w:pPr>
              <w:pStyle w:val="ListParagraph"/>
              <w:numPr>
                <w:ilvl w:val="0"/>
                <w:numId w:val="1"/>
              </w:numPr>
              <w:spacing w:after="0" w:line="240" w:lineRule="auto"/>
              <w:rPr>
                <w:b/>
              </w:rPr>
            </w:pPr>
            <w:r>
              <w:rPr>
                <w:rFonts w:ascii="Arial" w:hAnsi="Arial" w:cs="Arial"/>
              </w:rPr>
              <w:t>Clorian</w:t>
            </w:r>
          </w:p>
          <w:p w14:paraId="492A3306" w14:textId="77777777" w:rsidR="007A2FC8" w:rsidRPr="004036EC" w:rsidRDefault="007A2FC8" w:rsidP="007A2FC8">
            <w:pPr>
              <w:pStyle w:val="ListParagraph"/>
              <w:numPr>
                <w:ilvl w:val="0"/>
                <w:numId w:val="1"/>
              </w:numPr>
              <w:spacing w:after="0" w:line="240" w:lineRule="auto"/>
              <w:rPr>
                <w:b/>
              </w:rPr>
            </w:pPr>
            <w:r>
              <w:rPr>
                <w:rFonts w:ascii="Arial" w:hAnsi="Arial" w:cs="Arial"/>
              </w:rPr>
              <w:t>Pren mesur/tâp mesur</w:t>
            </w:r>
          </w:p>
          <w:p w14:paraId="72F44E36" w14:textId="77777777" w:rsidR="007A2FC8" w:rsidRPr="00ED401F" w:rsidRDefault="007A2FC8" w:rsidP="007A2FC8">
            <w:pPr>
              <w:rPr>
                <w:b/>
              </w:rPr>
            </w:pPr>
          </w:p>
          <w:p w14:paraId="21695013" w14:textId="77777777" w:rsidR="007A2FC8" w:rsidRDefault="007A2FC8" w:rsidP="007A2FC8"/>
        </w:tc>
      </w:tr>
      <w:tr w:rsidR="007A2FC8" w14:paraId="1E5B3403" w14:textId="77777777" w:rsidTr="007A2FC8">
        <w:tc>
          <w:tcPr>
            <w:tcW w:w="8856" w:type="dxa"/>
            <w:gridSpan w:val="3"/>
          </w:tcPr>
          <w:p w14:paraId="6E3159E7" w14:textId="77777777" w:rsidR="007A2FC8" w:rsidRDefault="007A2FC8" w:rsidP="007A2FC8">
            <w:pPr>
              <w:rPr>
                <w:b/>
              </w:rPr>
            </w:pPr>
            <w:r w:rsidRPr="00ED401F">
              <w:rPr>
                <w:b/>
              </w:rPr>
              <w:t>Amcan/ion y weithgaredd:</w:t>
            </w:r>
          </w:p>
          <w:p w14:paraId="55F0E458" w14:textId="77777777" w:rsidR="00CD5E83" w:rsidRPr="00CD5E83" w:rsidRDefault="00CD5E83" w:rsidP="00CD5E83">
            <w:pPr>
              <w:spacing w:line="360" w:lineRule="auto"/>
              <w:jc w:val="both"/>
              <w:rPr>
                <w:rFonts w:ascii="Arial" w:hAnsi="Arial" w:cs="Arial"/>
                <w:sz w:val="24"/>
                <w:szCs w:val="24"/>
              </w:rPr>
            </w:pPr>
            <w:r w:rsidRPr="00CD5E83">
              <w:rPr>
                <w:rFonts w:ascii="Arial" w:hAnsi="Arial" w:cs="Arial"/>
                <w:sz w:val="24"/>
                <w:szCs w:val="24"/>
              </w:rPr>
              <w:t xml:space="preserve">Amcan y gweithgaredd yw bod y plant yn gallu adnabod siapau gwahanol a phwyso ag mesur y defnydd o wrthrychau naturiol. </w:t>
            </w:r>
          </w:p>
          <w:p w14:paraId="65011821" w14:textId="77777777" w:rsidR="007A2FC8" w:rsidRPr="00ED401F" w:rsidRDefault="007A2FC8" w:rsidP="007A2FC8">
            <w:pPr>
              <w:rPr>
                <w:b/>
              </w:rPr>
            </w:pPr>
          </w:p>
          <w:p w14:paraId="7607A53E" w14:textId="77777777" w:rsidR="007A2FC8" w:rsidRDefault="007A2FC8" w:rsidP="007A2FC8"/>
        </w:tc>
      </w:tr>
      <w:tr w:rsidR="007A2FC8" w14:paraId="7D8BAD7F" w14:textId="77777777" w:rsidTr="007A2FC8">
        <w:tc>
          <w:tcPr>
            <w:tcW w:w="8856" w:type="dxa"/>
            <w:gridSpan w:val="3"/>
          </w:tcPr>
          <w:p w14:paraId="2BE70D90" w14:textId="77777777" w:rsidR="007A2FC8" w:rsidRDefault="007A2FC8" w:rsidP="007A2FC8">
            <w:pPr>
              <w:rPr>
                <w:b/>
              </w:rPr>
            </w:pPr>
            <w:r w:rsidRPr="00ED401F">
              <w:rPr>
                <w:b/>
              </w:rPr>
              <w:t xml:space="preserve">Cysylltiadau </w:t>
            </w:r>
            <w:r>
              <w:rPr>
                <w:b/>
              </w:rPr>
              <w:t>â deilliannau</w:t>
            </w:r>
          </w:p>
          <w:p w14:paraId="3761408B" w14:textId="55B8D91F" w:rsidR="007A2FC8" w:rsidRDefault="00CD5E83" w:rsidP="00CD5E83">
            <w:pPr>
              <w:spacing w:line="360" w:lineRule="auto"/>
              <w:jc w:val="both"/>
            </w:pPr>
            <w:r w:rsidRPr="00CD5E83">
              <w:rPr>
                <w:rFonts w:ascii="Arial" w:hAnsi="Arial"/>
                <w:sz w:val="24"/>
                <w:szCs w:val="24"/>
                <w:lang w:val="en-GB"/>
              </w:rPr>
              <w:t>Deilliannau dysgu'r cyfnod sylfaen ar ran rhifedd yw, mae’r disgwyl i blant ddod yn fedrus o fewn datblygu ymresymu rhifyddol, defnyddio sgiliau rhif, defnyddio sgiliau mesur a hefyd i ddefnyddio sgiliau data (Llywodraeth Cymru, 2015). Felly wrth i blant cymryd rhan yn y gweithgaredd fe fyddant yn cyrraedd y deilliannau yma wrth ddefnyddio clorian a thâp mesur ar ran o’r sgil mesur, sgiliau data wrth gategoreiddio ac i roi mewn i dabl. Hefyd fe fyddant yn cymharu siâp wrth ddefnyddio enwau cywir i’r siapau.</w:t>
            </w:r>
          </w:p>
          <w:p w14:paraId="28F5ECD7" w14:textId="77777777" w:rsidR="007A2FC8" w:rsidRDefault="007A2FC8" w:rsidP="007A2FC8"/>
        </w:tc>
      </w:tr>
      <w:tr w:rsidR="007A2FC8" w14:paraId="26A35376" w14:textId="77777777" w:rsidTr="007A2FC8">
        <w:tc>
          <w:tcPr>
            <w:tcW w:w="8856" w:type="dxa"/>
            <w:gridSpan w:val="3"/>
          </w:tcPr>
          <w:p w14:paraId="4DA366BC" w14:textId="77777777" w:rsidR="00676A84" w:rsidRDefault="00676A84" w:rsidP="007A2FC8">
            <w:pPr>
              <w:rPr>
                <w:b/>
              </w:rPr>
            </w:pPr>
          </w:p>
          <w:p w14:paraId="10A92273" w14:textId="77777777" w:rsidR="00676A84" w:rsidRDefault="00676A84" w:rsidP="007A2FC8">
            <w:pPr>
              <w:rPr>
                <w:b/>
              </w:rPr>
            </w:pPr>
          </w:p>
          <w:p w14:paraId="439B5BB0" w14:textId="77777777" w:rsidR="00676A84" w:rsidRDefault="00676A84" w:rsidP="007A2FC8">
            <w:pPr>
              <w:rPr>
                <w:b/>
              </w:rPr>
            </w:pPr>
          </w:p>
          <w:p w14:paraId="728BE695" w14:textId="77777777" w:rsidR="007A2FC8" w:rsidRPr="00ED401F" w:rsidRDefault="007A2FC8" w:rsidP="007A2FC8">
            <w:pPr>
              <w:rPr>
                <w:b/>
              </w:rPr>
            </w:pPr>
            <w:r w:rsidRPr="00ED401F">
              <w:rPr>
                <w:b/>
              </w:rPr>
              <w:t>Gwahaniaethu:</w:t>
            </w:r>
          </w:p>
          <w:p w14:paraId="0532897A" w14:textId="15DC56BC" w:rsidR="007A2FC8" w:rsidRPr="00F2026B" w:rsidRDefault="00CD5E83" w:rsidP="00CD5E83">
            <w:pPr>
              <w:spacing w:line="360" w:lineRule="auto"/>
              <w:jc w:val="both"/>
              <w:rPr>
                <w:rFonts w:ascii="Arial" w:hAnsi="Arial" w:cs="Arial"/>
              </w:rPr>
            </w:pPr>
            <w:r w:rsidRPr="00CD5E83">
              <w:rPr>
                <w:rFonts w:ascii="Arial" w:hAnsi="Arial" w:cs="Arial"/>
                <w:sz w:val="24"/>
                <w:szCs w:val="24"/>
              </w:rPr>
              <w:t xml:space="preserve">Grwpiau o bedwar plentyn yn gwneud y dasg yn annibynnol ond ar gyfer unigolion sydd ag anawsterau fe fydd oedolyn ar gael i’w helpu efo geiriau disgrifio, ac fe fydd yr oedolyn yn helpu pwyso a mesur y gwrthrychau. </w:t>
            </w:r>
          </w:p>
          <w:p w14:paraId="7ED0D253" w14:textId="77777777" w:rsidR="007A2FC8" w:rsidRDefault="007A2FC8" w:rsidP="007A2FC8"/>
          <w:p w14:paraId="2C21C585" w14:textId="77777777" w:rsidR="007A2FC8" w:rsidRDefault="007A2FC8" w:rsidP="007A2FC8"/>
        </w:tc>
      </w:tr>
      <w:tr w:rsidR="007A2FC8" w14:paraId="21327F89" w14:textId="77777777" w:rsidTr="007A2FC8">
        <w:tc>
          <w:tcPr>
            <w:tcW w:w="8856" w:type="dxa"/>
            <w:gridSpan w:val="3"/>
          </w:tcPr>
          <w:p w14:paraId="62C5AF08" w14:textId="77777777" w:rsidR="007A2FC8" w:rsidRPr="00ED401F" w:rsidRDefault="007A2FC8" w:rsidP="007A2FC8">
            <w:pPr>
              <w:rPr>
                <w:b/>
              </w:rPr>
            </w:pPr>
            <w:r w:rsidRPr="00ED401F">
              <w:rPr>
                <w:b/>
              </w:rPr>
              <w:t>Iechyd a diogelwch:</w:t>
            </w:r>
          </w:p>
          <w:p w14:paraId="032C3EE1" w14:textId="77777777" w:rsidR="00CD5E83" w:rsidRPr="00CD5E83" w:rsidRDefault="00CD5E83" w:rsidP="00CD5E83">
            <w:pPr>
              <w:spacing w:line="360" w:lineRule="auto"/>
              <w:jc w:val="both"/>
              <w:rPr>
                <w:rFonts w:ascii="Arial" w:hAnsi="Arial" w:cs="Arial"/>
                <w:sz w:val="24"/>
                <w:szCs w:val="24"/>
              </w:rPr>
            </w:pPr>
            <w:r w:rsidRPr="00CD5E83">
              <w:rPr>
                <w:rFonts w:ascii="Arial" w:hAnsi="Arial" w:cs="Arial"/>
                <w:sz w:val="24"/>
                <w:szCs w:val="24"/>
              </w:rPr>
              <w:t>Gan fod y gweithgaredd tu allan mae yna risg bod y tywydd yn mynd i fod yn garw. Felly fe fydd rhaid gwneud yn siŵr bod yn ddiogel i’r disgyblion cymryd rhan yn y gweithgaredd tu allan.</w:t>
            </w:r>
          </w:p>
          <w:p w14:paraId="165569F9" w14:textId="5374F4BC" w:rsidR="007A2FC8" w:rsidRPr="000641B0" w:rsidRDefault="00CD5E83" w:rsidP="00CD5E83">
            <w:pPr>
              <w:spacing w:line="360" w:lineRule="auto"/>
              <w:jc w:val="both"/>
              <w:rPr>
                <w:rFonts w:ascii="Arial" w:hAnsi="Arial" w:cs="Arial"/>
              </w:rPr>
            </w:pPr>
            <w:r w:rsidRPr="00CD5E83">
              <w:rPr>
                <w:rFonts w:ascii="Arial" w:hAnsi="Arial" w:cs="Arial"/>
                <w:sz w:val="24"/>
                <w:szCs w:val="24"/>
              </w:rPr>
              <w:t>All unigolion dewis wrthrych neu ddeunydd naturiol sydd yn mynd i fod yn bigog neu yn siarp. Felly fe fydd rhaid i’r oedolyn sydd yn ei harsylwi gwneud yn siŵr bod yr wrthrychau yn rhesymol</w:t>
            </w:r>
            <w:r w:rsidR="007A2FC8">
              <w:rPr>
                <w:rFonts w:ascii="Arial" w:hAnsi="Arial" w:cs="Arial"/>
              </w:rPr>
              <w:t>.</w:t>
            </w:r>
          </w:p>
          <w:p w14:paraId="65CF404F" w14:textId="77777777" w:rsidR="007A2FC8" w:rsidRPr="000641B0" w:rsidRDefault="007A2FC8" w:rsidP="007A2FC8">
            <w:pPr>
              <w:rPr>
                <w:rFonts w:ascii="Arial" w:hAnsi="Arial" w:cs="Arial"/>
              </w:rPr>
            </w:pPr>
          </w:p>
          <w:p w14:paraId="5AE30225" w14:textId="77777777" w:rsidR="007A2FC8" w:rsidRDefault="007A2FC8" w:rsidP="007A2FC8"/>
          <w:p w14:paraId="51D6316A" w14:textId="77777777" w:rsidR="007A2FC8" w:rsidRDefault="007A2FC8" w:rsidP="007A2FC8"/>
        </w:tc>
      </w:tr>
      <w:tr w:rsidR="007A2FC8" w:rsidRPr="00ED401F" w14:paraId="09BD41DE" w14:textId="77777777" w:rsidTr="007A2FC8">
        <w:tc>
          <w:tcPr>
            <w:tcW w:w="8856" w:type="dxa"/>
            <w:gridSpan w:val="3"/>
          </w:tcPr>
          <w:p w14:paraId="29535DF3" w14:textId="77777777" w:rsidR="007A2FC8" w:rsidRDefault="007A2FC8" w:rsidP="007A2FC8">
            <w:pPr>
              <w:rPr>
                <w:b/>
              </w:rPr>
            </w:pPr>
            <w:r>
              <w:rPr>
                <w:b/>
              </w:rPr>
              <w:t>Y weithgaredd:</w:t>
            </w:r>
          </w:p>
          <w:p w14:paraId="7E47E913" w14:textId="37753112" w:rsidR="007A2FC8" w:rsidRDefault="007A2FC8" w:rsidP="007A2FC8">
            <w:pPr>
              <w:rPr>
                <w:b/>
                <w:i/>
              </w:rPr>
            </w:pPr>
          </w:p>
          <w:p w14:paraId="33D69303" w14:textId="77777777" w:rsidR="00CD5E83" w:rsidRPr="00CD5E83" w:rsidRDefault="00CD5E83" w:rsidP="00CD5E83">
            <w:pPr>
              <w:spacing w:line="360" w:lineRule="auto"/>
              <w:jc w:val="both"/>
              <w:rPr>
                <w:rFonts w:ascii="Arial" w:hAnsi="Arial" w:cs="Arial"/>
                <w:sz w:val="24"/>
                <w:szCs w:val="24"/>
              </w:rPr>
            </w:pPr>
            <w:r w:rsidRPr="00CD5E83">
              <w:rPr>
                <w:rFonts w:ascii="Arial" w:hAnsi="Arial" w:cs="Arial"/>
                <w:sz w:val="24"/>
                <w:szCs w:val="24"/>
              </w:rPr>
              <w:t xml:space="preserve">Fe fydd y dosbarth yn cael ei rannu mewn i grwpiau o bedwar ar y mwyaf. Ar ôl iddynt gael ei rwpio fe fydd un grŵp ar y tro yn cael mynd tu allan i gasglu gwrthrychau gwahanol i roi yn ei bocs yn unigol. </w:t>
            </w:r>
          </w:p>
          <w:p w14:paraId="49D2968F" w14:textId="77777777" w:rsidR="00CD5E83" w:rsidRPr="00CD5E83" w:rsidRDefault="00CD5E83" w:rsidP="00CD5E83">
            <w:pPr>
              <w:spacing w:line="360" w:lineRule="auto"/>
              <w:jc w:val="both"/>
              <w:rPr>
                <w:rFonts w:ascii="Arial" w:hAnsi="Arial" w:cs="Arial"/>
                <w:sz w:val="24"/>
                <w:szCs w:val="24"/>
              </w:rPr>
            </w:pPr>
            <w:r w:rsidRPr="00CD5E83">
              <w:rPr>
                <w:rFonts w:ascii="Arial" w:hAnsi="Arial" w:cs="Arial"/>
                <w:sz w:val="24"/>
                <w:szCs w:val="24"/>
              </w:rPr>
              <w:t>Fe fydd 10 munud gan bob unigolyn i ddewis gwrthrychau gwahanol cyn mynd yn ôl i’w grŵp.</w:t>
            </w:r>
          </w:p>
          <w:p w14:paraId="2EE6CCD5" w14:textId="77777777" w:rsidR="00CD5E83" w:rsidRPr="00CD5E83" w:rsidRDefault="00CD5E83" w:rsidP="00CD5E83">
            <w:pPr>
              <w:spacing w:line="360" w:lineRule="auto"/>
              <w:jc w:val="both"/>
              <w:rPr>
                <w:rFonts w:ascii="Arial" w:hAnsi="Arial" w:cs="Arial"/>
                <w:sz w:val="24"/>
                <w:szCs w:val="24"/>
              </w:rPr>
            </w:pPr>
            <w:r w:rsidRPr="00CD5E83">
              <w:rPr>
                <w:rFonts w:ascii="Arial" w:hAnsi="Arial" w:cs="Arial"/>
                <w:sz w:val="24"/>
                <w:szCs w:val="24"/>
              </w:rPr>
              <w:t>Ar ôl dychwelyd efo’r gwrthrychau fe fyddant yn ei gymharu efo gweddill y grŵp yn ôl siâp, maint a phwysedd. Gallant ddefnyddio’r tâp mesur ar glorian i wneud hyn.</w:t>
            </w:r>
          </w:p>
          <w:p w14:paraId="674CDBE5" w14:textId="77777777" w:rsidR="00CD5E83" w:rsidRPr="00CD5E83" w:rsidRDefault="00CD5E83" w:rsidP="00CD5E83">
            <w:pPr>
              <w:spacing w:line="360" w:lineRule="auto"/>
              <w:jc w:val="both"/>
              <w:rPr>
                <w:rFonts w:ascii="Arial" w:hAnsi="Arial" w:cs="Arial"/>
                <w:sz w:val="24"/>
                <w:szCs w:val="24"/>
              </w:rPr>
            </w:pPr>
            <w:r w:rsidRPr="00CD5E83">
              <w:rPr>
                <w:rFonts w:ascii="Arial" w:hAnsi="Arial" w:cs="Arial"/>
                <w:sz w:val="24"/>
                <w:szCs w:val="24"/>
              </w:rPr>
              <w:t>Wrth i’r grŵp gymharu'r gwrthrychau fe fydd rhaid iddyn nhw gategoreiddio a rhoi'r wybodaeth i mewn i dabl.</w:t>
            </w:r>
          </w:p>
          <w:p w14:paraId="0ED7DDC4" w14:textId="77777777" w:rsidR="007A2FC8" w:rsidRDefault="007A2FC8" w:rsidP="00676A84">
            <w:pPr>
              <w:spacing w:line="360" w:lineRule="auto"/>
              <w:jc w:val="both"/>
              <w:rPr>
                <w:b/>
                <w:i/>
              </w:rPr>
            </w:pPr>
          </w:p>
          <w:p w14:paraId="0A634FB2" w14:textId="77777777" w:rsidR="007A2FC8" w:rsidRDefault="007A2FC8" w:rsidP="007A2FC8">
            <w:pPr>
              <w:rPr>
                <w:b/>
                <w:i/>
              </w:rPr>
            </w:pPr>
          </w:p>
          <w:p w14:paraId="1EF50894" w14:textId="77777777" w:rsidR="007A2FC8" w:rsidRDefault="007A2FC8" w:rsidP="007A2FC8">
            <w:pPr>
              <w:rPr>
                <w:b/>
                <w:i/>
              </w:rPr>
            </w:pPr>
          </w:p>
          <w:p w14:paraId="3956CFFC" w14:textId="77777777" w:rsidR="007A2FC8" w:rsidRDefault="007A2FC8" w:rsidP="007A2FC8">
            <w:pPr>
              <w:rPr>
                <w:b/>
                <w:i/>
              </w:rPr>
            </w:pPr>
          </w:p>
          <w:p w14:paraId="5275D58E" w14:textId="77777777" w:rsidR="007A2FC8" w:rsidRDefault="007A2FC8" w:rsidP="007A2FC8">
            <w:pPr>
              <w:rPr>
                <w:b/>
                <w:i/>
              </w:rPr>
            </w:pPr>
          </w:p>
          <w:p w14:paraId="0D8E8EB7" w14:textId="77777777" w:rsidR="007A2FC8" w:rsidRDefault="007A2FC8" w:rsidP="007A2FC8">
            <w:pPr>
              <w:rPr>
                <w:b/>
                <w:i/>
              </w:rPr>
            </w:pPr>
          </w:p>
          <w:p w14:paraId="3105CC10" w14:textId="77777777" w:rsidR="007A2FC8" w:rsidRDefault="007A2FC8" w:rsidP="007A2FC8">
            <w:pPr>
              <w:rPr>
                <w:b/>
                <w:i/>
              </w:rPr>
            </w:pPr>
          </w:p>
          <w:p w14:paraId="46724386" w14:textId="77777777" w:rsidR="007A2FC8" w:rsidRDefault="007A2FC8" w:rsidP="007A2FC8">
            <w:pPr>
              <w:rPr>
                <w:b/>
                <w:i/>
              </w:rPr>
            </w:pPr>
          </w:p>
          <w:p w14:paraId="289550FC" w14:textId="77777777" w:rsidR="007A2FC8" w:rsidRDefault="007A2FC8" w:rsidP="007A2FC8">
            <w:pPr>
              <w:rPr>
                <w:b/>
                <w:i/>
              </w:rPr>
            </w:pPr>
          </w:p>
          <w:p w14:paraId="03509D35" w14:textId="77777777" w:rsidR="007A2FC8" w:rsidRDefault="007A2FC8" w:rsidP="007A2FC8">
            <w:pPr>
              <w:rPr>
                <w:b/>
                <w:i/>
              </w:rPr>
            </w:pPr>
          </w:p>
          <w:p w14:paraId="46AB9C92" w14:textId="77777777" w:rsidR="007A2FC8" w:rsidRDefault="007A2FC8" w:rsidP="007A2FC8">
            <w:pPr>
              <w:rPr>
                <w:b/>
                <w:i/>
              </w:rPr>
            </w:pPr>
          </w:p>
          <w:p w14:paraId="40A26E39" w14:textId="77777777" w:rsidR="007A2FC8" w:rsidRDefault="007A2FC8" w:rsidP="007A2FC8">
            <w:pPr>
              <w:rPr>
                <w:b/>
                <w:i/>
              </w:rPr>
            </w:pPr>
          </w:p>
          <w:p w14:paraId="326B61BE" w14:textId="77777777" w:rsidR="007A2FC8" w:rsidRDefault="007A2FC8" w:rsidP="007A2FC8">
            <w:pPr>
              <w:rPr>
                <w:b/>
                <w:i/>
              </w:rPr>
            </w:pPr>
          </w:p>
          <w:p w14:paraId="5C91721D" w14:textId="77777777" w:rsidR="007A2FC8" w:rsidRDefault="007A2FC8" w:rsidP="007A2FC8">
            <w:pPr>
              <w:rPr>
                <w:b/>
                <w:i/>
              </w:rPr>
            </w:pPr>
          </w:p>
          <w:p w14:paraId="52D3B64C" w14:textId="77777777" w:rsidR="007A2FC8" w:rsidRDefault="007A2FC8" w:rsidP="007A2FC8">
            <w:pPr>
              <w:rPr>
                <w:b/>
                <w:i/>
              </w:rPr>
            </w:pPr>
          </w:p>
          <w:p w14:paraId="1F0573CD" w14:textId="77777777" w:rsidR="007A2FC8" w:rsidRDefault="007A2FC8" w:rsidP="007A2FC8">
            <w:pPr>
              <w:rPr>
                <w:b/>
                <w:i/>
              </w:rPr>
            </w:pPr>
          </w:p>
          <w:p w14:paraId="2F38526B" w14:textId="77777777" w:rsidR="007A2FC8" w:rsidRDefault="007A2FC8" w:rsidP="007A2FC8">
            <w:pPr>
              <w:rPr>
                <w:b/>
                <w:i/>
              </w:rPr>
            </w:pPr>
          </w:p>
          <w:p w14:paraId="1EBEAFA2" w14:textId="77777777" w:rsidR="007A2FC8" w:rsidRDefault="007A2FC8" w:rsidP="007A2FC8">
            <w:pPr>
              <w:rPr>
                <w:b/>
                <w:i/>
              </w:rPr>
            </w:pPr>
          </w:p>
          <w:p w14:paraId="1464AEC0" w14:textId="77777777" w:rsidR="007A2FC8" w:rsidRDefault="007A2FC8" w:rsidP="007A2FC8">
            <w:pPr>
              <w:rPr>
                <w:b/>
                <w:i/>
              </w:rPr>
            </w:pPr>
          </w:p>
          <w:p w14:paraId="7590A781" w14:textId="77777777" w:rsidR="007A2FC8" w:rsidRDefault="007A2FC8" w:rsidP="007A2FC8">
            <w:pPr>
              <w:rPr>
                <w:b/>
                <w:i/>
              </w:rPr>
            </w:pPr>
          </w:p>
          <w:p w14:paraId="49770310" w14:textId="77777777" w:rsidR="007A2FC8" w:rsidRDefault="007A2FC8" w:rsidP="007A2FC8">
            <w:pPr>
              <w:rPr>
                <w:b/>
                <w:i/>
              </w:rPr>
            </w:pPr>
          </w:p>
          <w:p w14:paraId="75BD58BF" w14:textId="77777777" w:rsidR="007A2FC8" w:rsidRDefault="007A2FC8" w:rsidP="007A2FC8">
            <w:pPr>
              <w:rPr>
                <w:b/>
                <w:i/>
              </w:rPr>
            </w:pPr>
          </w:p>
          <w:p w14:paraId="7C0292B7" w14:textId="77777777" w:rsidR="007A2FC8" w:rsidRDefault="007A2FC8" w:rsidP="007A2FC8">
            <w:pPr>
              <w:rPr>
                <w:b/>
                <w:i/>
              </w:rPr>
            </w:pPr>
          </w:p>
          <w:p w14:paraId="09C37616" w14:textId="77777777" w:rsidR="007A2FC8" w:rsidRDefault="007A2FC8" w:rsidP="007A2FC8">
            <w:pPr>
              <w:rPr>
                <w:b/>
                <w:i/>
              </w:rPr>
            </w:pPr>
          </w:p>
          <w:p w14:paraId="2A95EA5B" w14:textId="77777777" w:rsidR="007A2FC8" w:rsidRDefault="007A2FC8" w:rsidP="007A2FC8">
            <w:pPr>
              <w:rPr>
                <w:b/>
                <w:i/>
              </w:rPr>
            </w:pPr>
          </w:p>
          <w:p w14:paraId="544C8005" w14:textId="77777777" w:rsidR="007A2FC8" w:rsidRDefault="007A2FC8" w:rsidP="007A2FC8">
            <w:pPr>
              <w:rPr>
                <w:b/>
                <w:i/>
              </w:rPr>
            </w:pPr>
          </w:p>
          <w:p w14:paraId="15D82D4A" w14:textId="77777777" w:rsidR="007A2FC8" w:rsidRDefault="007A2FC8" w:rsidP="007A2FC8">
            <w:pPr>
              <w:rPr>
                <w:b/>
                <w:i/>
              </w:rPr>
            </w:pPr>
          </w:p>
          <w:p w14:paraId="214E31D2" w14:textId="77777777" w:rsidR="007A2FC8" w:rsidRDefault="007A2FC8" w:rsidP="007A2FC8">
            <w:pPr>
              <w:rPr>
                <w:b/>
                <w:i/>
              </w:rPr>
            </w:pPr>
          </w:p>
          <w:p w14:paraId="4FDA1922" w14:textId="77777777" w:rsidR="007A2FC8" w:rsidRDefault="007A2FC8" w:rsidP="007A2FC8">
            <w:pPr>
              <w:rPr>
                <w:b/>
                <w:i/>
              </w:rPr>
            </w:pPr>
          </w:p>
          <w:p w14:paraId="7D031101" w14:textId="77777777" w:rsidR="007A2FC8" w:rsidRDefault="007A2FC8" w:rsidP="007A2FC8">
            <w:pPr>
              <w:rPr>
                <w:b/>
                <w:i/>
              </w:rPr>
            </w:pPr>
          </w:p>
          <w:p w14:paraId="79B04387" w14:textId="77777777" w:rsidR="007A2FC8" w:rsidRDefault="007A2FC8" w:rsidP="007A2FC8">
            <w:pPr>
              <w:rPr>
                <w:b/>
                <w:i/>
              </w:rPr>
            </w:pPr>
          </w:p>
          <w:p w14:paraId="7A1B8F18" w14:textId="77777777" w:rsidR="007A2FC8" w:rsidRDefault="007A2FC8" w:rsidP="007A2FC8">
            <w:pPr>
              <w:rPr>
                <w:b/>
                <w:i/>
              </w:rPr>
            </w:pPr>
          </w:p>
          <w:p w14:paraId="0E4D9212" w14:textId="77777777" w:rsidR="007A2FC8" w:rsidRDefault="007A2FC8" w:rsidP="007A2FC8">
            <w:pPr>
              <w:rPr>
                <w:b/>
                <w:i/>
              </w:rPr>
            </w:pPr>
          </w:p>
          <w:p w14:paraId="50E963E0" w14:textId="77777777" w:rsidR="007A2FC8" w:rsidRDefault="007A2FC8" w:rsidP="007A2FC8">
            <w:pPr>
              <w:rPr>
                <w:b/>
                <w:i/>
              </w:rPr>
            </w:pPr>
          </w:p>
          <w:p w14:paraId="24A97014" w14:textId="77777777" w:rsidR="007A2FC8" w:rsidRDefault="007A2FC8" w:rsidP="007A2FC8">
            <w:pPr>
              <w:rPr>
                <w:b/>
                <w:i/>
              </w:rPr>
            </w:pPr>
          </w:p>
          <w:p w14:paraId="133D71BB" w14:textId="77777777" w:rsidR="007A2FC8" w:rsidRDefault="007A2FC8" w:rsidP="007A2FC8">
            <w:pPr>
              <w:rPr>
                <w:b/>
                <w:i/>
              </w:rPr>
            </w:pPr>
          </w:p>
          <w:p w14:paraId="3740CAD5" w14:textId="77777777" w:rsidR="007A2FC8" w:rsidRDefault="007A2FC8" w:rsidP="007A2FC8">
            <w:pPr>
              <w:rPr>
                <w:b/>
                <w:i/>
              </w:rPr>
            </w:pPr>
          </w:p>
          <w:p w14:paraId="4BB21430" w14:textId="77777777" w:rsidR="007A2FC8" w:rsidRPr="00ED401F" w:rsidRDefault="007A2FC8" w:rsidP="007A2FC8">
            <w:pPr>
              <w:rPr>
                <w:b/>
                <w:i/>
              </w:rPr>
            </w:pPr>
          </w:p>
        </w:tc>
      </w:tr>
    </w:tbl>
    <w:p w14:paraId="55B74B04" w14:textId="77777777" w:rsidR="004D6C6B" w:rsidRDefault="004D6C6B" w:rsidP="007A2FC8">
      <w:pPr>
        <w:jc w:val="both"/>
        <w:rPr>
          <w:rFonts w:ascii="Arial" w:hAnsi="Arial" w:cs="Arial"/>
          <w:b/>
          <w:color w:val="3366FF"/>
          <w:sz w:val="28"/>
          <w:szCs w:val="40"/>
        </w:rPr>
      </w:pPr>
    </w:p>
    <w:p w14:paraId="73C5B1EA" w14:textId="77777777" w:rsidR="004D6C6B" w:rsidRDefault="004D6C6B" w:rsidP="007A2FC8">
      <w:pPr>
        <w:jc w:val="both"/>
        <w:rPr>
          <w:rFonts w:ascii="Arial" w:hAnsi="Arial" w:cs="Arial"/>
          <w:b/>
          <w:color w:val="3366FF"/>
          <w:sz w:val="28"/>
          <w:szCs w:val="40"/>
        </w:rPr>
      </w:pPr>
    </w:p>
    <w:p w14:paraId="02475992" w14:textId="77777777" w:rsidR="004D6C6B" w:rsidRDefault="004D6C6B" w:rsidP="007A2FC8">
      <w:pPr>
        <w:jc w:val="both"/>
        <w:rPr>
          <w:rFonts w:ascii="Arial" w:hAnsi="Arial" w:cs="Arial"/>
          <w:b/>
          <w:color w:val="3366FF"/>
          <w:sz w:val="28"/>
          <w:szCs w:val="40"/>
        </w:rPr>
      </w:pPr>
    </w:p>
    <w:p w14:paraId="0643D763" w14:textId="77777777" w:rsidR="004D6C6B" w:rsidRDefault="004D6C6B" w:rsidP="007A2FC8">
      <w:pPr>
        <w:jc w:val="both"/>
        <w:rPr>
          <w:rFonts w:ascii="Arial" w:hAnsi="Arial" w:cs="Arial"/>
          <w:b/>
          <w:color w:val="3366FF"/>
          <w:sz w:val="28"/>
          <w:szCs w:val="40"/>
        </w:rPr>
      </w:pPr>
    </w:p>
    <w:p w14:paraId="73AA9DEC" w14:textId="77777777" w:rsidR="004D6C6B" w:rsidRDefault="004D6C6B" w:rsidP="007A2FC8">
      <w:pPr>
        <w:jc w:val="both"/>
        <w:rPr>
          <w:rFonts w:ascii="Arial" w:hAnsi="Arial" w:cs="Arial"/>
          <w:b/>
          <w:color w:val="3366FF"/>
          <w:sz w:val="28"/>
          <w:szCs w:val="40"/>
        </w:rPr>
      </w:pPr>
    </w:p>
    <w:p w14:paraId="737956F7" w14:textId="77777777" w:rsidR="004D6C6B" w:rsidRDefault="004D6C6B" w:rsidP="007A2FC8">
      <w:pPr>
        <w:jc w:val="both"/>
        <w:rPr>
          <w:rFonts w:ascii="Arial" w:hAnsi="Arial" w:cs="Arial"/>
          <w:b/>
          <w:color w:val="3366FF"/>
          <w:sz w:val="28"/>
          <w:szCs w:val="40"/>
        </w:rPr>
      </w:pPr>
    </w:p>
    <w:p w14:paraId="110A368C" w14:textId="77777777" w:rsidR="004D6C6B" w:rsidRDefault="004D6C6B" w:rsidP="007A2FC8">
      <w:pPr>
        <w:jc w:val="both"/>
        <w:rPr>
          <w:rFonts w:ascii="Arial" w:hAnsi="Arial" w:cs="Arial"/>
          <w:b/>
          <w:color w:val="3366FF"/>
          <w:sz w:val="28"/>
          <w:szCs w:val="40"/>
        </w:rPr>
      </w:pPr>
    </w:p>
    <w:p w14:paraId="4FDB533A" w14:textId="77777777" w:rsidR="004D6C6B" w:rsidRDefault="004D6C6B" w:rsidP="007A2FC8">
      <w:pPr>
        <w:jc w:val="both"/>
        <w:rPr>
          <w:rFonts w:ascii="Arial" w:hAnsi="Arial" w:cs="Arial"/>
          <w:b/>
          <w:color w:val="3366FF"/>
          <w:sz w:val="28"/>
          <w:szCs w:val="40"/>
        </w:rPr>
      </w:pPr>
    </w:p>
    <w:p w14:paraId="2C14C505" w14:textId="77777777" w:rsidR="004D6C6B" w:rsidRDefault="004D6C6B" w:rsidP="007A2FC8">
      <w:pPr>
        <w:jc w:val="both"/>
        <w:rPr>
          <w:rFonts w:ascii="Arial" w:hAnsi="Arial" w:cs="Arial"/>
          <w:b/>
          <w:color w:val="3366FF"/>
          <w:sz w:val="28"/>
          <w:szCs w:val="40"/>
        </w:rPr>
      </w:pPr>
    </w:p>
    <w:p w14:paraId="33D70857" w14:textId="77777777" w:rsidR="004D6C6B" w:rsidRDefault="004D6C6B" w:rsidP="007A2FC8">
      <w:pPr>
        <w:jc w:val="both"/>
        <w:rPr>
          <w:rFonts w:ascii="Arial" w:hAnsi="Arial" w:cs="Arial"/>
          <w:b/>
          <w:color w:val="3366FF"/>
          <w:sz w:val="28"/>
          <w:szCs w:val="40"/>
        </w:rPr>
      </w:pPr>
    </w:p>
    <w:p w14:paraId="5B67BBEF" w14:textId="77777777" w:rsidR="004D6C6B" w:rsidRDefault="004D6C6B" w:rsidP="007A2FC8">
      <w:pPr>
        <w:jc w:val="both"/>
        <w:rPr>
          <w:rFonts w:ascii="Arial" w:hAnsi="Arial" w:cs="Arial"/>
          <w:b/>
          <w:color w:val="3366FF"/>
          <w:sz w:val="28"/>
          <w:szCs w:val="40"/>
        </w:rPr>
      </w:pPr>
    </w:p>
    <w:p w14:paraId="35A1A0DB" w14:textId="77777777" w:rsidR="004D6C6B" w:rsidRDefault="004D6C6B" w:rsidP="007A2FC8">
      <w:pPr>
        <w:jc w:val="both"/>
        <w:rPr>
          <w:rFonts w:ascii="Arial" w:hAnsi="Arial" w:cs="Arial"/>
          <w:b/>
          <w:color w:val="3366FF"/>
          <w:sz w:val="28"/>
          <w:szCs w:val="40"/>
        </w:rPr>
      </w:pPr>
    </w:p>
    <w:p w14:paraId="14A4D404" w14:textId="77777777" w:rsidR="004D6C6B" w:rsidRDefault="004D6C6B" w:rsidP="007A2FC8">
      <w:pPr>
        <w:jc w:val="both"/>
        <w:rPr>
          <w:rFonts w:ascii="Arial" w:hAnsi="Arial" w:cs="Arial"/>
          <w:b/>
          <w:color w:val="3366FF"/>
          <w:sz w:val="28"/>
          <w:szCs w:val="40"/>
        </w:rPr>
      </w:pPr>
    </w:p>
    <w:p w14:paraId="12666ADB" w14:textId="77777777" w:rsidR="004D6C6B" w:rsidRDefault="004D6C6B" w:rsidP="007A2FC8">
      <w:pPr>
        <w:jc w:val="both"/>
        <w:rPr>
          <w:rFonts w:ascii="Arial" w:hAnsi="Arial" w:cs="Arial"/>
          <w:b/>
          <w:color w:val="3366FF"/>
          <w:sz w:val="28"/>
          <w:szCs w:val="40"/>
        </w:rPr>
      </w:pPr>
    </w:p>
    <w:p w14:paraId="7E1E1F62" w14:textId="77777777" w:rsidR="004D6C6B" w:rsidRDefault="004D6C6B" w:rsidP="007A2FC8">
      <w:pPr>
        <w:jc w:val="both"/>
        <w:rPr>
          <w:rFonts w:ascii="Arial" w:hAnsi="Arial" w:cs="Arial"/>
          <w:b/>
          <w:color w:val="3366FF"/>
          <w:sz w:val="28"/>
          <w:szCs w:val="40"/>
        </w:rPr>
      </w:pPr>
    </w:p>
    <w:p w14:paraId="64A6EBE9" w14:textId="77777777" w:rsidR="004D6C6B" w:rsidRDefault="004D6C6B" w:rsidP="007A2FC8">
      <w:pPr>
        <w:jc w:val="both"/>
        <w:rPr>
          <w:rFonts w:ascii="Arial" w:hAnsi="Arial" w:cs="Arial"/>
          <w:b/>
          <w:color w:val="3366FF"/>
          <w:sz w:val="28"/>
          <w:szCs w:val="40"/>
        </w:rPr>
      </w:pPr>
    </w:p>
    <w:p w14:paraId="49F82BB1" w14:textId="77777777" w:rsidR="006E75DD" w:rsidRPr="004D6C6B" w:rsidRDefault="007A2FC8" w:rsidP="007A2FC8">
      <w:pPr>
        <w:jc w:val="both"/>
        <w:rPr>
          <w:rFonts w:ascii="Arial" w:hAnsi="Arial" w:cs="Arial"/>
          <w:b/>
          <w:color w:val="3366FF"/>
          <w:sz w:val="28"/>
          <w:szCs w:val="40"/>
        </w:rPr>
      </w:pPr>
      <w:r w:rsidRPr="004D6C6B">
        <w:rPr>
          <w:rFonts w:ascii="Arial" w:hAnsi="Arial" w:cs="Arial"/>
          <w:b/>
          <w:color w:val="3366FF"/>
          <w:sz w:val="28"/>
          <w:szCs w:val="40"/>
        </w:rPr>
        <w:t xml:space="preserve">Adran B: </w:t>
      </w:r>
    </w:p>
    <w:p w14:paraId="5B628CE8" w14:textId="71971835" w:rsidR="00676A84" w:rsidRDefault="00697C2A" w:rsidP="00745161">
      <w:pPr>
        <w:spacing w:line="360" w:lineRule="auto"/>
        <w:jc w:val="both"/>
        <w:rPr>
          <w:rFonts w:ascii="Arial" w:hAnsi="Arial" w:cs="Arial"/>
        </w:rPr>
      </w:pPr>
      <w:r w:rsidRPr="00697C2A">
        <w:rPr>
          <w:rFonts w:ascii="Arial" w:hAnsi="Arial" w:cs="Arial"/>
        </w:rPr>
        <w:t>Cryfder o’r gweithgaredd yma yw ei fod yn cael ei wneud tu allan yn yr awyr agored. Mae dysgu ac addysgu yn yr awyr agored yr un mor effeithiol a dysgu ac addysgu o fewn yr ystafell dosbarth. Yn ôl (Harriman,2006) mae gweithio yn yr awyr agored yn helpu datblygu plant yn gorfforol. Hefyd yn cefnogi hyn mae (Council for learning outside the classroom, 2009) yn dweud bod dysgu tu allan yr ystafell dosbarth yn cefnogi datblygiad o bywydau iachus wrth gynnig iddynt gyfleoedd i wneud gweithgareddau corfforol, rhyddid a symudiad ac i hyrwyddo ymdeimlad o les. Hefyd mae’n dweud bod yn rhoi'r cyfle iddynt fod o fewn cyswllt ar fywyd naturiol, felly wrth fod rhan o’r gweithgaredd yw casglu deunydd naturiol o’r tu allan mae hyn yn ei gefnogi’n gryf.</w:t>
      </w:r>
    </w:p>
    <w:p w14:paraId="25C5CA3F" w14:textId="3B8BA30A" w:rsidR="00B75E27" w:rsidRDefault="00697C2A" w:rsidP="00745161">
      <w:pPr>
        <w:spacing w:line="360" w:lineRule="auto"/>
        <w:jc w:val="both"/>
        <w:rPr>
          <w:rFonts w:ascii="Arial" w:hAnsi="Arial" w:cs="Arial"/>
        </w:rPr>
      </w:pPr>
      <w:r w:rsidRPr="00697C2A">
        <w:rPr>
          <w:rFonts w:ascii="Arial" w:hAnsi="Arial" w:cs="Arial"/>
        </w:rPr>
        <w:t>Roedd Montessori’n credu’n gryf dylai plant ifanc gweithio yn annibynnol (Mooney,2013), ac yn ôl y cynllun mae’r gweithgaredd yn cael ei wneud mewn grwpiau bach o blant efo oedolyn yn ei harsylwi. Yn ogystal â syniad Montessori ar weithio’n annibynnol fe roedd hi’n credu yn gryf yn bwysigrwydd o’r awyrgylch a dim dim ond beth oedd yn yr awyrgylch ond pwy, plant ac oedolion. Rôl yr oedolyn yn y gweithgaredd yma yw arsylwi ar y gweithgaredd heb amharu arnynt. Dylai plant cael y profiad wrth wneud y pethau yma ar ben ei hun heb ddylanwad oedolyn yn ôl Montessori (Mooney, 2013) felly mae hyn yn cysylltu ag yn cefnogi beth sydd yn y cynllun.</w:t>
      </w:r>
      <w:r w:rsidR="00705BA4">
        <w:rPr>
          <w:rFonts w:ascii="Arial" w:hAnsi="Arial" w:cs="Arial"/>
        </w:rPr>
        <w:t xml:space="preserve"> Hefyd yn cefnogi hyn mae Piaget, “Piaget believed children needed every possible opportunity to do things for themselves” (Mooney, 2013, tt 79).</w:t>
      </w:r>
      <w:r w:rsidR="00D90673">
        <w:rPr>
          <w:rFonts w:ascii="Arial" w:hAnsi="Arial" w:cs="Arial"/>
        </w:rPr>
        <w:t xml:space="preserve"> </w:t>
      </w:r>
      <w:r w:rsidRPr="00697C2A">
        <w:rPr>
          <w:rFonts w:ascii="Arial" w:hAnsi="Arial" w:cs="Arial"/>
        </w:rPr>
        <w:t xml:space="preserve">Fodd bynnag roedd Dewey yn credu fod angen i’r plant cael cymorth oddi wrth yr athro (Mooney, 2013). Felly mae damcaniaethau Montessori a Piaget yn cefnogi’r cynllun yma o rôl yr oedolyn yn y gweithgaredd ond hefyd mae’n dweud, fe fydd oedolyn yn cynorthwyo'r unigolion sydd ag anawsterau dysgu felly mae Dewey yn cefnogi'r darn yma. Mae (Becker, 2016) yn sôn am ysgol sydd yn cael ei weithredu yn yr awyr agored ac mae’n dweud taw un o’r swyddi mae rhaid i’r staff wneud yw dweud wrth y rhiant gwirfoddol yn gyson, "Gadewch i'r plant wneud hynny. Dim ond helpu i gadw'r grŵp yn canolbwyntio. Peidiwch â'i wneud iddyn nhw." Mae rhieni yn dod yn ôl i weld plant yn fwy galluog nag y byddent wedi credu heb ei dystio â llaw. Felly gan fod y gweithgaredd yma yn cael ei wneud yn annibynnol mewn grwpiau bach heb athro mae’n hybu plant i ddatblygu yn ei hun a ddim i ddibynnu ar oedolyn ar bob adeg. </w:t>
      </w:r>
      <w:r w:rsidR="00BE6126" w:rsidRPr="00BE6126">
        <w:rPr>
          <w:rFonts w:ascii="Arial" w:hAnsi="Arial" w:cs="Arial"/>
        </w:rPr>
        <w:t>Ar y llaw arall mae gan y cynllun gweithgaredd yma anfanteision. Gan fod y gweithgaredd yn cael gwneud tu allan gall hwn fod yn anfantais oherwydd iechyd a diogelwch. Wrth iddynt fynd allan gall y tywydd fod yn garw ac yna allant ddim dewis ei wrthrychau naturiol sydd ar y buarth. Ond mae (Harriman, 2006) yn anghytuno efo hwn yn anfantais, mae’r awdur yn dweud bod rhaid gweithio efo’r tywydd neu fe fydd y plant yn colli allan. Felly os fe fydd hi’n bwrw glaw neu’n heulog mae’n rhaid gwneud yn siŵr bod rhyw fath o gysgod ganddynt i fynd i a fydd hyn yn ei alluogi i weithio tu allan yn ddiogel.</w:t>
      </w:r>
    </w:p>
    <w:p w14:paraId="791A3C99" w14:textId="3ABA0674" w:rsidR="00541722" w:rsidRDefault="00BE6126" w:rsidP="00745161">
      <w:pPr>
        <w:spacing w:line="360" w:lineRule="auto"/>
        <w:jc w:val="both"/>
        <w:rPr>
          <w:rFonts w:ascii="Arial" w:hAnsi="Arial" w:cs="Arial"/>
        </w:rPr>
      </w:pPr>
      <w:r w:rsidRPr="00BE6126">
        <w:rPr>
          <w:rFonts w:ascii="Arial" w:hAnsi="Arial" w:cs="Arial"/>
        </w:rPr>
        <w:t>Gall y cynllun gweithgaredd yma cael ei newid wrth wneud y gweithgaredd tu fewn i’r ystafell ddosbarth, lle fydd y plant ddim yn dioddef o’r tywydd. Hefyd wrth iddo fod yn yr ystafell ddosbarth mae’n fodd iddynt ddefnyddio siapau go iawn plastig yn lle mynd allan i ddarganfod gwrthrychau sydd yn debyg.</w:t>
      </w:r>
    </w:p>
    <w:p w14:paraId="0D966915" w14:textId="77777777" w:rsidR="00BE6126" w:rsidRDefault="00BE6126" w:rsidP="00745161">
      <w:pPr>
        <w:spacing w:line="360" w:lineRule="auto"/>
        <w:jc w:val="both"/>
        <w:rPr>
          <w:rFonts w:ascii="Arial" w:hAnsi="Arial" w:cs="Arial"/>
          <w:b/>
          <w:color w:val="3366FF"/>
          <w:sz w:val="40"/>
          <w:szCs w:val="40"/>
        </w:rPr>
      </w:pPr>
    </w:p>
    <w:p w14:paraId="3A193479" w14:textId="115883C1" w:rsidR="00676A84" w:rsidRPr="004D6C6B" w:rsidRDefault="00676A84" w:rsidP="00745161">
      <w:pPr>
        <w:spacing w:line="360" w:lineRule="auto"/>
        <w:jc w:val="both"/>
        <w:rPr>
          <w:rFonts w:ascii="Arial" w:hAnsi="Arial" w:cs="Arial"/>
          <w:b/>
          <w:color w:val="3366FF"/>
          <w:sz w:val="28"/>
          <w:szCs w:val="40"/>
        </w:rPr>
      </w:pPr>
      <w:r w:rsidRPr="004D6C6B">
        <w:rPr>
          <w:rFonts w:ascii="Arial" w:hAnsi="Arial" w:cs="Arial"/>
          <w:b/>
          <w:color w:val="3366FF"/>
          <w:sz w:val="28"/>
          <w:szCs w:val="40"/>
        </w:rPr>
        <w:t>Adran C:</w:t>
      </w:r>
    </w:p>
    <w:p w14:paraId="36443CC4" w14:textId="7419FF92" w:rsidR="002541A2" w:rsidRDefault="00BE6126" w:rsidP="00745161">
      <w:pPr>
        <w:spacing w:line="360" w:lineRule="auto"/>
        <w:jc w:val="both"/>
        <w:rPr>
          <w:rFonts w:ascii="Arial" w:hAnsi="Arial" w:cs="Arial"/>
        </w:rPr>
      </w:pPr>
      <w:r w:rsidRPr="00BE6126">
        <w:rPr>
          <w:rFonts w:ascii="Arial" w:hAnsi="Arial" w:cs="Arial"/>
        </w:rPr>
        <w:t>Fel sydd wedi cael ei nodi yn y cynllun gweithgaredd byddai'r plant yn defnyddio bocs, tâp mesur, clorian a'r defnydd o ddeunyddiau naturiol o'r tu allan. Fe fydd y bocs yn cael ei ddefnyddio er mwyn casglu’r gwrthrychau naturiol ac i gadw ynddo. Mae ganddynt y rhyddid o ddewis beth y hoffent o’r buarth ac mae’r defnydd o bethau naturiol yn fuddiol iddynt gan ei fod yn gallu gweld a chael gafael yn yr wrthrych. Mae Montessori yn cysylltu efo hyn gan ei fod yn credu’n gryf yn bod y plant yn dysgu mwyaf wrth brofiadau synhwyraidd</w:t>
      </w:r>
      <w:r w:rsidR="00541722">
        <w:rPr>
          <w:rFonts w:ascii="Arial" w:hAnsi="Arial" w:cs="Arial"/>
        </w:rPr>
        <w:t xml:space="preserve"> (Mooney, 2013). </w:t>
      </w:r>
      <w:r w:rsidRPr="00BE6126">
        <w:rPr>
          <w:rFonts w:ascii="Arial" w:hAnsi="Arial" w:cs="Arial"/>
        </w:rPr>
        <w:t>Mae Dewey yn cefnogi hyn gan ei fod yn credu dylai fod addysg yn actif ac yn rhyngweithiol (Mooney, 2013), felly wrth iddynt fynd allan a dewis gwrthrychau gwahanol mae’n cefnogi'r darn ac actif ac wrth iddynt weithio o fewn grŵp efo disgyblion eraill mae’n hybu gweithio’n rhyngweithiol. Yn ôl y cynllun mae’r gweithgaredd yn cynnwys mesur maint a phwyso’r gwrthrychau felly fe fydd y tâp mesur ar glorian yn cael ei ddefnyddio gan y plant i wneud yr union hyn.</w:t>
      </w:r>
      <w:r w:rsidR="00821092">
        <w:rPr>
          <w:rFonts w:ascii="Arial" w:hAnsi="Arial" w:cs="Arial"/>
        </w:rPr>
        <w:t xml:space="preserve"> </w:t>
      </w:r>
      <w:r w:rsidRPr="00BE6126">
        <w:rPr>
          <w:rFonts w:ascii="Arial" w:hAnsi="Arial" w:cs="Arial"/>
        </w:rPr>
        <w:t>Wrth i blant y dosbarth cymryd rhan yn y gweithgaredd yma mae’n rhoi'r rhyddid iddynt fod yn greadigol i ddewis gwahanol elfennau maen nhw’n ei gredu sydd yn edrych fel gwahanol siapau 2D/3D. Felly wrth wneud y gweithgaredd yma mae’r disgyblion yn mynd i fod yn defnyddio deunydd naturiol yn lle plastig, lle fyddant yn gallu profi pethau go iawn fe fyddant yn gweld ddydd i’w ddydd ai categoreiddio mewn i siapau gwahanol. Wrth i ddisgyblion cymryd rhan efo gwrthrychau plastig, er enghraifft siâpau plastig fe fyddant yn ymwybodol o’r gwahaniaeth yn y siapau ond ni allant weld y siapau yma yn bethau maent yn profi yn fywyd go iawn. Mae’r cyfle gan bob unigolyn i wneud y gweithgaredd yma o fewn yr ysgol neu du allan i'r ysgol, allant ddarganfod pethau naturiol unrhyw le ai chymharu efo wahanol siapau.</w:t>
      </w:r>
    </w:p>
    <w:p w14:paraId="34B69593" w14:textId="67574A60" w:rsidR="004D6C6B" w:rsidRDefault="00BE6126" w:rsidP="00BE6126">
      <w:pPr>
        <w:spacing w:line="360" w:lineRule="auto"/>
        <w:jc w:val="both"/>
        <w:rPr>
          <w:rFonts w:ascii="Arial" w:hAnsi="Arial" w:cs="Arial"/>
        </w:rPr>
      </w:pPr>
      <w:r w:rsidRPr="00BE6126">
        <w:rPr>
          <w:rFonts w:ascii="Arial" w:hAnsi="Arial" w:cs="Arial"/>
        </w:rPr>
        <w:t>Mae’r adnoddau yma yn gallu cael ei weithredu drwy chwarae oherwydd bod y gwrthrychau yma yn cael ei ddewis o’r tu allan maent yn chwarae efo nhw o ddydd i ddydd. Hefyd wrth gymharu'r gwrthrychau yma allant yn gweld sut maent yn gweithio efo’i gilydd i greu rhywbeth wrth chwarae. Yn ogystal ar wrthrychau naturiol, wrth iddynt ddefnyddio’r clorian a thâp mesur fe fyddant yn dod yn gyfarwydd ar sut i bwyso a mesur a defnyddio unedau mathemategol wrth wneud. Felly mae (Riley, 2007) yn cefnogi hyn gan fod yn dweud, gan ganiatáu i blant ddod o hyd i'w harferion mathemategol anffurfiol eu hunain i helpu i drefnu a datrys problem sydd mewn sefyllfa go iawn yn eu helpu i'w harwain o'r byd sy'n cael eu darganfod i fyd mathemateg ffurfiol.</w:t>
      </w:r>
    </w:p>
    <w:p w14:paraId="1ACD2503" w14:textId="77777777" w:rsidR="00BE6126" w:rsidRDefault="00BE6126" w:rsidP="00BE6126">
      <w:pPr>
        <w:spacing w:line="360" w:lineRule="auto"/>
        <w:jc w:val="both"/>
        <w:rPr>
          <w:rFonts w:ascii="Arial" w:hAnsi="Arial" w:cs="Arial"/>
          <w:b/>
          <w:color w:val="3366FF"/>
          <w:sz w:val="40"/>
          <w:szCs w:val="40"/>
        </w:rPr>
      </w:pPr>
    </w:p>
    <w:p w14:paraId="73FECF02" w14:textId="0BC338B1" w:rsidR="00676A84" w:rsidRDefault="00676A84" w:rsidP="00BE6126">
      <w:pPr>
        <w:spacing w:line="360" w:lineRule="auto"/>
        <w:jc w:val="both"/>
        <w:rPr>
          <w:rFonts w:ascii="Arial" w:hAnsi="Arial" w:cs="Arial"/>
          <w:b/>
          <w:color w:val="3366FF"/>
          <w:sz w:val="28"/>
          <w:szCs w:val="40"/>
        </w:rPr>
      </w:pPr>
      <w:r w:rsidRPr="004D6C6B">
        <w:rPr>
          <w:rFonts w:ascii="Arial" w:hAnsi="Arial" w:cs="Arial"/>
          <w:b/>
          <w:color w:val="3366FF"/>
          <w:sz w:val="28"/>
          <w:szCs w:val="40"/>
        </w:rPr>
        <w:t>Adran D:</w:t>
      </w:r>
    </w:p>
    <w:p w14:paraId="77EA85D9" w14:textId="77777777" w:rsidR="00690F38" w:rsidRPr="004D6C6B" w:rsidRDefault="00690F38" w:rsidP="007A2FC8">
      <w:pPr>
        <w:jc w:val="both"/>
        <w:rPr>
          <w:rFonts w:ascii="Arial" w:hAnsi="Arial" w:cs="Arial"/>
          <w:b/>
          <w:color w:val="3366FF"/>
          <w:sz w:val="28"/>
          <w:szCs w:val="40"/>
        </w:rPr>
      </w:pPr>
    </w:p>
    <w:p w14:paraId="66CFDD14" w14:textId="77777777" w:rsidR="00BE6126" w:rsidRPr="00BE6126" w:rsidRDefault="00BE6126" w:rsidP="00BE6126">
      <w:pPr>
        <w:spacing w:line="360" w:lineRule="auto"/>
        <w:jc w:val="both"/>
        <w:rPr>
          <w:rFonts w:ascii="Arial" w:hAnsi="Arial"/>
        </w:rPr>
      </w:pPr>
      <w:r w:rsidRPr="00BE6126">
        <w:rPr>
          <w:rFonts w:ascii="Arial" w:hAnsi="Arial"/>
        </w:rPr>
        <w:t>Wrth i oedolyn cynllunio’r gweithgaredd yma mae’n holl bwysig bod y gweithgaredd wedi cael ei selio tuag at allu a wir ddiddordeb yr unigolion. Mae arsylwi ar blant yn lle helpu nhw cam wrth gam yn mynd i fod yn fwy buddiol iddynt gan ei fod nhw’n cael y cyfle i wneud gwahanol bethau yn unigol, ac fe fydd yr athro neu athrawes ddosbarth yn cael yr amser i ganolbwyntio ar gynnydd y plant a sut i wella hyn. Gall rôl yr oedolyn newid o fonitro cynnydd y plant, arsylwi, cynllunio gwersi neu yn helpu unigolion efo gweithgareddau.</w:t>
      </w:r>
      <w:r w:rsidR="00AA3828">
        <w:rPr>
          <w:rFonts w:ascii="Arial" w:hAnsi="Arial"/>
        </w:rPr>
        <w:t>Yn ôl</w:t>
      </w:r>
      <w:r>
        <w:rPr>
          <w:rFonts w:ascii="Arial" w:hAnsi="Arial"/>
        </w:rPr>
        <w:t xml:space="preserve"> (Moo</w:t>
      </w:r>
      <w:r w:rsidR="00AA3828">
        <w:rPr>
          <w:rFonts w:ascii="Arial" w:hAnsi="Arial"/>
        </w:rPr>
        <w:t xml:space="preserve">ney, 2013, tt40) mae Montessori yn dweud “knowing how to arrange an interesting, beautiful environment for children is as much a part of teaching”, </w:t>
      </w:r>
      <w:r w:rsidRPr="00BE6126">
        <w:rPr>
          <w:rFonts w:ascii="Arial" w:hAnsi="Arial"/>
        </w:rPr>
        <w:t xml:space="preserve">felly dim dim ond dysgu sydd yn bwysig yn ôl damcaniaeth Montessori ond yr awyrgylch a rôl yr oedolyn yw paratoi'r ardal fe fyddant yn gweithio ynddo. </w:t>
      </w:r>
    </w:p>
    <w:p w14:paraId="73DB0F64" w14:textId="0583E607" w:rsidR="00915170" w:rsidRDefault="00BE6126" w:rsidP="00BE6126">
      <w:pPr>
        <w:spacing w:line="360" w:lineRule="auto"/>
        <w:jc w:val="both"/>
        <w:rPr>
          <w:rFonts w:ascii="Arial" w:hAnsi="Arial" w:cs="Arial"/>
        </w:rPr>
      </w:pPr>
      <w:r w:rsidRPr="00BE6126">
        <w:rPr>
          <w:rFonts w:ascii="Arial" w:hAnsi="Arial"/>
        </w:rPr>
        <w:t xml:space="preserve">Fe fydd oedolion yn cynllunio gwersi wrth iddynt arsylwi a monitro gwaith yr unigolion. Wrth i’r athrawes ddosbarth cynllunio gwersi ar gyfer y plant mae’n holl bwysig bod diddordebau a beth mae’r unigolion yn dda yn gwneud yn cael ei ddefnyddio wrth gynllunio gwersi ar gyfer y dosbarth. Yn cefnogi hyn mae’r athronoddiaeth Reggio Emilia gan Loris Malaguzzi. Yn ôl (The Compass School, 2017) rôl yr athro o fewn cwricwlwm Reggio Emilia yw maent yn ystyried bod athrawon yn fwy na dim ond partner mewn addysg. </w:t>
      </w:r>
      <w:r w:rsidRPr="00BE6126">
        <w:rPr>
          <w:rFonts w:ascii="Arial" w:hAnsi="Arial" w:cs="Arial"/>
        </w:rPr>
        <w:t>Maent yn chwarae nifer o wahanol rolau, yn ychwanegol at athrawes. Dyma'r canllawiau sy'n cymryd plant trwy'r daith ddysgu. Dyma'r ysgrifenyddion sy'n gwrando, cofnodi ac arddangos profiadau dosbarth. Maent yn eiriolwyr i'r plant, ac maent yn gweithio'n agos gyda chydweithwyr a rhieni i feithrin amgylchedd dysgu gwadd, diddorol ac amgylchedd dysgu cymunedol. Felly maent yn gweithio’n gyfagos efo’r plant i weld beth ei diddordebau a hefyd efo’r teulu i gael ei barn nhw ar yr addysg mae ei phlentyn yn ei chael. Wrth i gwricwlwm Reggio Emilia edrych ar ddiddordebau unigolion maent yn creu prosiectau gwahanol i bob un ohonynt. Mae'r cwricwlwm yn yr Eidal lle mae’r ysgolion Reggio Emilia yn ymddangos arddull addysgu a dysgu sy'n dibynnu ar yr athro sy'n cyflwyno cwestiynau a gwrando ar syniadau a thrafodaethau'r plant. Trwy arsylwi'n ofalus o'r ystafell ddosbarth, gall athrawon gyflwyno ymchwiliadau dysgu, a datblygu prosiectau hirdymor. Yn yr ystyr hwn, mae'r cwricwlwm 'yn dod i'r amlwg' gan y myfyrwyr, gan ganiatáu i'r broses ddysgu ddod yn gynnydd sydyn yn hytrach na phroses llinol. Drwy'r cwricwlwm mae’r athrawon yn hwyluso gwaith iddynt wrth roi gwaith prosiect a fydd yn caniatáu i blant archwilio eu meysydd o ddiddordeb mewn manylder. Mae'r athrawon yn cyflwyno deunyddiau, cysyniadau a chyfryngau sy'n caniatáu i blant fynegi eu syniadau a'u diddordebau.</w:t>
      </w:r>
      <w:r w:rsidR="00D03C6F" w:rsidRPr="00D03C6F">
        <w:rPr>
          <w:rFonts w:ascii="Arial" w:hAnsi="Arial" w:cs="Arial"/>
        </w:rPr>
        <w:t xml:space="preserve"> </w:t>
      </w:r>
      <w:r w:rsidRPr="00BE6126">
        <w:rPr>
          <w:rFonts w:ascii="Arial" w:hAnsi="Arial" w:cs="Arial"/>
        </w:rPr>
        <w:t>Mae'r plant yn datblygu brwdfrydedd am wybodaeth sy'n cael ei wella gan y gallu i brofi sawl agwedd o waith prosiect yn fanwl. Gall prosiectau barhau i unrhyw le o ychydig ddyddiau i sawl mis ar y tro (The Compass School, 2017). Yn cefnogi cwricwlwm Reggio Emilia mae (Riley, 2007) yn dweud dylai'r broses hon fod mor naturiol â phosib a dylai plant gyfrannu at y broses addysgu / dysgu, felly wrth i’r cwricwlwm yma canolbwyntio ar y plant mae’n boblogaidd yn cael ei chefnogi gan wahanol bobl.</w:t>
      </w:r>
    </w:p>
    <w:p w14:paraId="1D50FA0A" w14:textId="77777777" w:rsidR="00BE6126" w:rsidRDefault="00915170" w:rsidP="00B7458E">
      <w:pPr>
        <w:spacing w:line="360" w:lineRule="auto"/>
        <w:jc w:val="both"/>
        <w:rPr>
          <w:rFonts w:ascii="Arial" w:hAnsi="Arial" w:cs="Arial"/>
        </w:rPr>
      </w:pPr>
      <w:r>
        <w:rPr>
          <w:rFonts w:ascii="Arial" w:hAnsi="Arial" w:cs="Arial"/>
        </w:rPr>
        <w:t>Yn wahanol i hyn mae’r cwricwlwm yng Nghymru</w:t>
      </w:r>
      <w:r w:rsidR="00F8054A">
        <w:rPr>
          <w:rFonts w:ascii="Arial" w:hAnsi="Arial" w:cs="Arial"/>
        </w:rPr>
        <w:t>. Mae’r cwricwlwm</w:t>
      </w:r>
      <w:r>
        <w:rPr>
          <w:rFonts w:ascii="Arial" w:hAnsi="Arial" w:cs="Arial"/>
        </w:rPr>
        <w:t xml:space="preserve"> yn newid </w:t>
      </w:r>
      <w:r w:rsidR="00F8054A">
        <w:rPr>
          <w:rFonts w:ascii="Arial" w:hAnsi="Arial" w:cs="Arial"/>
        </w:rPr>
        <w:t xml:space="preserve">erbyn </w:t>
      </w:r>
      <w:r>
        <w:rPr>
          <w:rFonts w:ascii="Arial" w:hAnsi="Arial" w:cs="Arial"/>
        </w:rPr>
        <w:t xml:space="preserve">y flwyddyn </w:t>
      </w:r>
      <w:r w:rsidR="00F8054A">
        <w:rPr>
          <w:rFonts w:ascii="Arial" w:hAnsi="Arial" w:cs="Arial"/>
        </w:rPr>
        <w:t xml:space="preserve">2020 a fydd pob ysgol trwy gydol Cymru yn ei ddarparu erbyn 2022 (Llywodraeth Cymru, 2018). </w:t>
      </w:r>
      <w:r w:rsidR="00F8054A" w:rsidRPr="00F8054A">
        <w:rPr>
          <w:rFonts w:ascii="Arial" w:hAnsi="Arial" w:cs="Arial"/>
        </w:rPr>
        <w:t>Bydd gan y cwricwlwm newydd fwy o bwyslais ar roi cyfle i bobl ifanc am oes. Bydd yn adeiladu eu gallu i ddysgu sgiliau newydd a chymhwyso eu gwybodaeth bynciol yn fwy cadarnhaol a chreadigol. Wrth i'r byd newid, byddant yn fwy galluog i addasu'n gadarnhaol.</w:t>
      </w:r>
      <w:r w:rsidR="00F8054A">
        <w:rPr>
          <w:rFonts w:ascii="Arial" w:hAnsi="Arial" w:cs="Arial"/>
        </w:rPr>
        <w:t xml:space="preserve"> Hefyd y</w:t>
      </w:r>
      <w:r w:rsidR="00F8054A" w:rsidRPr="00F8054A">
        <w:rPr>
          <w:rFonts w:ascii="Arial" w:hAnsi="Arial" w:cs="Arial"/>
        </w:rPr>
        <w:t xml:space="preserve">n y cyfamser, </w:t>
      </w:r>
      <w:r w:rsidR="00F8054A">
        <w:rPr>
          <w:rFonts w:ascii="Arial" w:hAnsi="Arial" w:cs="Arial"/>
        </w:rPr>
        <w:t>fe fydd</w:t>
      </w:r>
      <w:r w:rsidR="00F8054A" w:rsidRPr="00F8054A">
        <w:rPr>
          <w:rFonts w:ascii="Arial" w:hAnsi="Arial" w:cs="Arial"/>
        </w:rPr>
        <w:t xml:space="preserve"> gan athrawon fwy o ryddid i addysgu mewn ffyrdd y teimlant y bydd ganddynt y canlyn</w:t>
      </w:r>
      <w:r w:rsidR="00F8054A">
        <w:rPr>
          <w:rFonts w:ascii="Arial" w:hAnsi="Arial" w:cs="Arial"/>
        </w:rPr>
        <w:t xml:space="preserve">iadau gorau ar gyfer eu dysgwyr (Llywodraeth Cymru, 2018). </w:t>
      </w:r>
      <w:r w:rsidR="00BE6126" w:rsidRPr="00BE6126">
        <w:rPr>
          <w:rFonts w:ascii="Arial" w:hAnsi="Arial" w:cs="Arial"/>
        </w:rPr>
        <w:t>Felly fe fydd athrawon yn cael yr amser i arsylwi ar y plant fel unigolion ac yna cynllunio gwersi ac yna ei ddysgu iddynt yn y ffordd maen nhw’n ei weld sydd yn mynd i fod yn fuddiol i’r plant.  Hefyd fe fydd asesu yn broses barhaus ac fe'i cynhelir bob dydd mewn ysgolion. Mae pwyntiau cyfeirio dilyniant yn helpu dysgwyr, athrawon, rhieni a gofalwyr i ddeall a yw cynnydd priodol yn cael ei wneud.</w:t>
      </w:r>
    </w:p>
    <w:p w14:paraId="18C0E947" w14:textId="77777777" w:rsidR="00C471FA" w:rsidRPr="00C471FA" w:rsidRDefault="00C471FA" w:rsidP="00C471FA">
      <w:pPr>
        <w:spacing w:line="360" w:lineRule="auto"/>
        <w:jc w:val="both"/>
        <w:rPr>
          <w:rFonts w:ascii="Arial" w:hAnsi="Arial" w:cs="Arial"/>
        </w:rPr>
      </w:pPr>
      <w:r w:rsidRPr="00C471FA">
        <w:rPr>
          <w:rFonts w:ascii="Arial" w:hAnsi="Arial" w:cs="Arial"/>
        </w:rPr>
        <w:t>Mae plant yn cael ei asesu ar ddiwedd pob flwyddyn academaidd wrth iddynt gymryd rhan yn brofion y llywodraeth. Wrth gwblhau’r profion yma maent yna yn cael ei farcio yn ôl lliw yn ôl (Llywodraeth Cymru, 2014) Coch ar gyfer nid yw’r dysgwr eto wedi cyflawni disgwyliad, ambr ar gyfer, mae’r dysgwr wedi dangos mewn rhai achosion eu bod wedi cyflawni disgwyliadau ond nid yn gyson ac efallai y bydd angen cymorth arnynt, gwyrdd ar gyfer dysgwr wedi dangos eu bod wedi cyflawni a chyfuno’r disgwyliadau hwn, ac yn olaf glas lle mae’r dysgwr wedi cyflawni’r disgwyliadau hwn yn gweithio ar ddisgwyliadau grŵp blwyddyn yn uwch. Fe fydd y profion yma yn recordio lefel llefaredd; siarad, gwrando a chydweithio a thrafodaeth. Darllen; strategaethau darllen, darllen a dealltwriaeth ag ymateb a dadansoddiad. Ysgrifenedig: ystyr, pwrpas ar ddarllenwyr, strwythur a threfniadaeth, iaith a gramadeg, atalnodi, sillafu a llawysgrifen.</w:t>
      </w:r>
      <w:r w:rsidR="001F24DF">
        <w:rPr>
          <w:rFonts w:ascii="Arial" w:hAnsi="Arial" w:cs="Arial"/>
        </w:rPr>
        <w:t xml:space="preserve"> </w:t>
      </w:r>
      <w:r w:rsidRPr="00C471FA">
        <w:rPr>
          <w:rFonts w:ascii="Arial" w:hAnsi="Arial" w:cs="Arial"/>
        </w:rPr>
        <w:t xml:space="preserve">Hefyd o fewn y dosbarth ffordd arall all athrawon monitro cynnydd yw cwestiynu unigolion ar y gwaith i weld os yr ydynt wedi deall y dasg. </w:t>
      </w:r>
    </w:p>
    <w:p w14:paraId="3BC218D1" w14:textId="77777777" w:rsidR="00C471FA" w:rsidRPr="00C471FA" w:rsidRDefault="00C471FA" w:rsidP="00C471FA">
      <w:pPr>
        <w:spacing w:line="360" w:lineRule="auto"/>
        <w:jc w:val="both"/>
        <w:rPr>
          <w:rFonts w:ascii="Arial" w:hAnsi="Arial" w:cs="Arial"/>
        </w:rPr>
      </w:pPr>
      <w:r w:rsidRPr="00C471FA">
        <w:rPr>
          <w:rFonts w:ascii="Arial" w:hAnsi="Arial" w:cs="Arial"/>
        </w:rPr>
        <w:t>Mae (Moll et al, 2009) Disgwyliwn, erbyn iddynt adael yr ysgol gynradd, y bydd plant yn cael gafael hyderus o gyfrif, rhif a rhifyddeg, a fydd yn darparu solet llwyfan iddynt ymgysylltu ag algebra ac agweddau eraill o'r ysgol cwricwlwm mathemateg pan fyddant yn cyrraedd yr ysgol uwchradd. Mae'r dystiolaeth yn awgrymu nad yw'r mwyafrif o blant yn cyflawni'r cymhwysedd hwn ar ddiwedd mis Medi ysgol gynradd, a diffyg yn ymddangos yn y blynyddoedd cynnar a ddaw</w:t>
      </w:r>
    </w:p>
    <w:p w14:paraId="203EE378" w14:textId="77777777" w:rsidR="00C471FA" w:rsidRPr="00C471FA" w:rsidRDefault="00C471FA" w:rsidP="00C471FA">
      <w:pPr>
        <w:spacing w:line="360" w:lineRule="auto"/>
        <w:jc w:val="both"/>
        <w:rPr>
          <w:rFonts w:ascii="Arial" w:hAnsi="Arial" w:cs="Arial"/>
        </w:rPr>
      </w:pPr>
      <w:r w:rsidRPr="00C471FA">
        <w:rPr>
          <w:rFonts w:ascii="Arial" w:hAnsi="Arial" w:cs="Arial"/>
        </w:rPr>
        <w:t>wedi'i ymestyn pan fydd myfyrwyr yn cyrraedd yr ysgol uwchradd. Mae yna dri rhyng-gyswllt agweddau i feistroli rhifedd y Cyfnod Sylfaen: dilyniant wrth gaffael y cysyniad rhif, y newid o goncrid i resymu haniaethol, ac yn gysylltiedig â hynny,</w:t>
      </w:r>
    </w:p>
    <w:p w14:paraId="1F7F6E34" w14:textId="77777777" w:rsidR="00C471FA" w:rsidRDefault="00C471FA" w:rsidP="00C471FA">
      <w:pPr>
        <w:spacing w:line="360" w:lineRule="auto"/>
        <w:jc w:val="both"/>
        <w:rPr>
          <w:rFonts w:ascii="Arial" w:hAnsi="Arial" w:cs="Arial"/>
        </w:rPr>
      </w:pPr>
      <w:r w:rsidRPr="00C471FA">
        <w:rPr>
          <w:rFonts w:ascii="Arial" w:hAnsi="Arial" w:cs="Arial"/>
        </w:rPr>
        <w:t>y symud o gyfrif i gyfrifo.</w:t>
      </w:r>
    </w:p>
    <w:p w14:paraId="0B77BC10" w14:textId="08F09F0A" w:rsidR="009632BA" w:rsidRPr="009632BA" w:rsidRDefault="00C471FA" w:rsidP="00C471FA">
      <w:pPr>
        <w:spacing w:line="360" w:lineRule="auto"/>
        <w:jc w:val="both"/>
        <w:rPr>
          <w:rFonts w:ascii="Arial" w:hAnsi="Arial" w:cs="Arial"/>
        </w:rPr>
      </w:pPr>
      <w:r w:rsidRPr="00C471FA">
        <w:rPr>
          <w:rFonts w:ascii="Arial" w:hAnsi="Arial" w:cs="Arial"/>
        </w:rPr>
        <w:t>O fewn y fframwaith ar gyfer rhifedd blwyddyn 2 mae’n dweud dylai dysgwyr gallu trosglwyddo sgiliau mathemategol i chwarae a gweithgareddau dosbarth, fe ddylai fod yn gallu adnabod gwahanol ffyrdd i’n cwblhau’r dasg, dewis technegau mathemateg briodol a’i ddefnyddio ac i ddefnyddio gwybodaeth a phrofiad ymarferol i lywio amcangyfrifon (Llywodraeth Cymru, 2014). Hefyd wrth gynrychioli a chyfathrebu dylai fod yn gallu defnyddio iaith pob dydd ac iaith fathemategol i siarad am eu syniadau felly o fewn y gweithgaredd sydd wedi cael ei gynllunio mae’r elfen yma yn cael ei gefnogi’n gryf. Hefyd yn ôl y fframwaith (Llywodraeth Cymru, 2014) mae’n dweud fe ddylai plant fod yn gallu defnyddio unedau i fesur hyd, uchder a phellter mewn medrau a chentimetrau a phwysau mewn gramau, dyma beth mae’r gweithgaredd wedi cael ei selio ar ac i gasglu a chategoreiddio’r wybodaeth yma a dyma elfen o’r fframwaith hefyd yw casglu gwybodaeth ac i roi mewn i dabl neu restr (Llywodraeth Cymru, 2014</w:t>
      </w:r>
      <w:r w:rsidR="005C4158">
        <w:rPr>
          <w:rFonts w:ascii="Arial" w:hAnsi="Arial" w:cs="Arial"/>
        </w:rPr>
        <w:t>).</w:t>
      </w:r>
      <w:bookmarkStart w:id="0" w:name="_GoBack"/>
      <w:bookmarkEnd w:id="0"/>
    </w:p>
    <w:p w14:paraId="225C3A09" w14:textId="472B275D" w:rsidR="009632BA" w:rsidRPr="00B7458E" w:rsidRDefault="009632BA" w:rsidP="00B7458E">
      <w:pPr>
        <w:spacing w:line="360" w:lineRule="auto"/>
        <w:jc w:val="both"/>
        <w:rPr>
          <w:rFonts w:ascii="Times" w:eastAsia="Times New Roman" w:hAnsi="Times" w:cs="Times New Roman"/>
          <w:sz w:val="20"/>
          <w:szCs w:val="20"/>
          <w:lang w:val="en-US"/>
        </w:rPr>
      </w:pPr>
    </w:p>
    <w:p w14:paraId="10E7DCFD" w14:textId="7D5A8399" w:rsidR="00AA3828" w:rsidRDefault="00AA3828" w:rsidP="00541722">
      <w:pPr>
        <w:spacing w:line="360" w:lineRule="auto"/>
        <w:jc w:val="both"/>
        <w:rPr>
          <w:rFonts w:ascii="Arial" w:hAnsi="Arial"/>
        </w:rPr>
      </w:pPr>
    </w:p>
    <w:p w14:paraId="4A393D0C" w14:textId="77777777" w:rsidR="00AA3828" w:rsidRDefault="00AA3828" w:rsidP="00541722">
      <w:pPr>
        <w:spacing w:line="360" w:lineRule="auto"/>
        <w:jc w:val="both"/>
        <w:rPr>
          <w:rFonts w:ascii="Arial" w:hAnsi="Arial"/>
        </w:rPr>
      </w:pPr>
    </w:p>
    <w:p w14:paraId="1D089920" w14:textId="77777777" w:rsidR="00C30271" w:rsidRDefault="00C30271" w:rsidP="006E75DD"/>
    <w:p w14:paraId="6DE72E19" w14:textId="77777777" w:rsidR="00C30271" w:rsidRDefault="00C30271" w:rsidP="006E75DD"/>
    <w:p w14:paraId="58E06E3D" w14:textId="77777777" w:rsidR="00C30271" w:rsidRDefault="00C30271" w:rsidP="006E75DD"/>
    <w:p w14:paraId="34F20F6D" w14:textId="77777777" w:rsidR="00C30271" w:rsidRDefault="00C30271" w:rsidP="006E75DD"/>
    <w:p w14:paraId="45468657" w14:textId="77777777" w:rsidR="00C30271" w:rsidRDefault="00C30271" w:rsidP="006E75DD"/>
    <w:p w14:paraId="3D9C84DB" w14:textId="77777777" w:rsidR="00C30271" w:rsidRDefault="00C30271" w:rsidP="006E75DD"/>
    <w:p w14:paraId="16F6235F" w14:textId="77777777" w:rsidR="001F61D3" w:rsidRDefault="001F61D3" w:rsidP="006E75DD">
      <w:pPr>
        <w:rPr>
          <w:rFonts w:ascii="Arial" w:hAnsi="Arial"/>
          <w:b/>
          <w:color w:val="3366FF"/>
          <w:sz w:val="28"/>
        </w:rPr>
      </w:pPr>
    </w:p>
    <w:p w14:paraId="3197B57C" w14:textId="0B41D1B1" w:rsidR="006E75DD" w:rsidRDefault="00C30271" w:rsidP="006E75DD">
      <w:pPr>
        <w:rPr>
          <w:rFonts w:ascii="Arial" w:hAnsi="Arial"/>
          <w:b/>
          <w:color w:val="3366FF"/>
          <w:sz w:val="28"/>
        </w:rPr>
      </w:pPr>
      <w:r w:rsidRPr="004D6C6B">
        <w:rPr>
          <w:rFonts w:ascii="Arial" w:hAnsi="Arial"/>
          <w:b/>
          <w:color w:val="3366FF"/>
          <w:sz w:val="28"/>
        </w:rPr>
        <w:t>Rhestr Cyfeirnodi:</w:t>
      </w:r>
    </w:p>
    <w:p w14:paraId="0510F29B" w14:textId="77777777" w:rsidR="00821092" w:rsidRDefault="00821092" w:rsidP="006E75DD">
      <w:pPr>
        <w:rPr>
          <w:rFonts w:ascii="Arial" w:hAnsi="Arial"/>
          <w:b/>
          <w:color w:val="3366FF"/>
          <w:sz w:val="28"/>
        </w:rPr>
      </w:pPr>
    </w:p>
    <w:p w14:paraId="52A1E518" w14:textId="75361A50" w:rsidR="00B15FFD" w:rsidRPr="00B15FFD" w:rsidRDefault="00B15FFD" w:rsidP="00B15FFD">
      <w:pPr>
        <w:jc w:val="both"/>
        <w:rPr>
          <w:rFonts w:ascii="Arial" w:hAnsi="Arial"/>
        </w:rPr>
      </w:pPr>
      <w:r>
        <w:rPr>
          <w:rFonts w:ascii="Arial" w:hAnsi="Arial"/>
        </w:rPr>
        <w:t xml:space="preserve">Becker, M. (2016) 5 Benefits of Outdoor Education, ar gael: </w:t>
      </w:r>
      <w:hyperlink r:id="rId10" w:history="1">
        <w:r w:rsidRPr="008C0ACA">
          <w:rPr>
            <w:rStyle w:val="Hyperlink"/>
            <w:rFonts w:ascii="Arial" w:hAnsi="Arial"/>
          </w:rPr>
          <w:t>https://www.edutopia.org/blog/5-benefits-of-outdoor-education-michael-becker</w:t>
        </w:r>
      </w:hyperlink>
      <w:r>
        <w:rPr>
          <w:rFonts w:ascii="Arial" w:hAnsi="Arial"/>
        </w:rPr>
        <w:t xml:space="preserve"> [Darllenwyd 21 o Chwefror 2018]. </w:t>
      </w:r>
    </w:p>
    <w:p w14:paraId="3FF459DD" w14:textId="77777777" w:rsidR="00B15FFD" w:rsidRDefault="00B15FFD" w:rsidP="006E75DD">
      <w:pPr>
        <w:rPr>
          <w:rFonts w:ascii="Arial" w:hAnsi="Arial" w:cs="Arial"/>
        </w:rPr>
      </w:pPr>
    </w:p>
    <w:p w14:paraId="72CD685E" w14:textId="4D29C6E6" w:rsidR="008A1256" w:rsidRDefault="00821092" w:rsidP="006E75DD">
      <w:pPr>
        <w:rPr>
          <w:rFonts w:ascii="Arial" w:hAnsi="Arial" w:cs="Arial"/>
        </w:rPr>
      </w:pPr>
      <w:r>
        <w:rPr>
          <w:rFonts w:ascii="Arial" w:hAnsi="Arial" w:cs="Arial"/>
        </w:rPr>
        <w:t xml:space="preserve">Clare. (2014) </w:t>
      </w:r>
      <w:r w:rsidR="008A1256">
        <w:rPr>
          <w:rFonts w:ascii="Arial" w:hAnsi="Arial" w:cs="Arial"/>
        </w:rPr>
        <w:t xml:space="preserve">Llun: Loose Parts Play, ar gael ar </w:t>
      </w:r>
      <w:hyperlink r:id="rId11" w:history="1">
        <w:r w:rsidR="008A1256" w:rsidRPr="008C0ACA">
          <w:rPr>
            <w:rStyle w:val="Hyperlink"/>
            <w:rFonts w:ascii="Arial" w:hAnsi="Arial" w:cs="Arial"/>
          </w:rPr>
          <w:t>http://clareslittletots.co.uk/2014/07/loose-parts-play/</w:t>
        </w:r>
      </w:hyperlink>
      <w:r w:rsidR="008A1256">
        <w:rPr>
          <w:rFonts w:ascii="Arial" w:hAnsi="Arial" w:cs="Arial"/>
        </w:rPr>
        <w:t xml:space="preserve"> [Darllenwyd 1 o Fawrth].</w:t>
      </w:r>
    </w:p>
    <w:p w14:paraId="1C285718" w14:textId="77777777" w:rsidR="00B15FFD" w:rsidRDefault="00B15FFD" w:rsidP="006E75DD">
      <w:pPr>
        <w:rPr>
          <w:rFonts w:ascii="Arial" w:hAnsi="Arial" w:cs="Arial"/>
        </w:rPr>
      </w:pPr>
    </w:p>
    <w:p w14:paraId="1C33D367" w14:textId="7CDE82EE" w:rsidR="00C30271" w:rsidRDefault="00840C00" w:rsidP="006E75DD">
      <w:pPr>
        <w:rPr>
          <w:rFonts w:ascii="Arial" w:hAnsi="Arial" w:cs="Arial"/>
        </w:rPr>
      </w:pPr>
      <w:r>
        <w:rPr>
          <w:rFonts w:ascii="Arial" w:hAnsi="Arial" w:cs="Arial"/>
        </w:rPr>
        <w:t>Council for learning outside the classroom. (2009) Benefit for early years of learning outside the classroom, ar gael:</w:t>
      </w:r>
      <w:r w:rsidRPr="00840C00">
        <w:t xml:space="preserve"> </w:t>
      </w:r>
      <w:hyperlink r:id="rId12" w:history="1">
        <w:r w:rsidRPr="00221E84">
          <w:rPr>
            <w:rStyle w:val="Hyperlink"/>
            <w:rFonts w:ascii="Arial" w:hAnsi="Arial" w:cs="Arial"/>
          </w:rPr>
          <w:t>http://www.lotc.org.uk/wp-content/uploads/2010/12/Benefits-for-Early-Years-LOtC-Final-5AUG09.pdf</w:t>
        </w:r>
      </w:hyperlink>
      <w:r>
        <w:rPr>
          <w:rFonts w:ascii="Arial" w:hAnsi="Arial" w:cs="Arial"/>
        </w:rPr>
        <w:t xml:space="preserve"> [Darllenwyd 21 o Chwefror 2018].</w:t>
      </w:r>
    </w:p>
    <w:p w14:paraId="1930D25F" w14:textId="77777777" w:rsidR="00646D00" w:rsidRDefault="00646D00" w:rsidP="006E75DD">
      <w:pPr>
        <w:rPr>
          <w:rFonts w:ascii="Arial" w:hAnsi="Arial" w:cs="Arial"/>
        </w:rPr>
      </w:pPr>
    </w:p>
    <w:p w14:paraId="2A62B97C" w14:textId="77777777" w:rsidR="00840C00" w:rsidRDefault="00840C00" w:rsidP="0032329E">
      <w:pPr>
        <w:tabs>
          <w:tab w:val="left" w:pos="2520"/>
        </w:tabs>
        <w:jc w:val="both"/>
        <w:rPr>
          <w:rFonts w:ascii="Arial" w:hAnsi="Arial"/>
        </w:rPr>
      </w:pPr>
      <w:r>
        <w:rPr>
          <w:rFonts w:ascii="Arial" w:hAnsi="Arial"/>
        </w:rPr>
        <w:t xml:space="preserve">Harriman, H. (2006) </w:t>
      </w:r>
      <w:r>
        <w:rPr>
          <w:rFonts w:ascii="Arial" w:hAnsi="Arial"/>
          <w:i/>
        </w:rPr>
        <w:t xml:space="preserve">The Outdoor Classroom: A Place to learn, </w:t>
      </w:r>
      <w:r>
        <w:rPr>
          <w:rFonts w:ascii="Arial" w:hAnsi="Arial"/>
        </w:rPr>
        <w:t xml:space="preserve">Wiltshire: Corner to learn Limited. </w:t>
      </w:r>
    </w:p>
    <w:p w14:paraId="379C5FD5" w14:textId="77777777" w:rsidR="00B15FFD" w:rsidRDefault="00B15FFD" w:rsidP="0032329E">
      <w:pPr>
        <w:tabs>
          <w:tab w:val="left" w:pos="2520"/>
        </w:tabs>
        <w:jc w:val="both"/>
        <w:rPr>
          <w:rFonts w:ascii="Arial" w:hAnsi="Arial"/>
        </w:rPr>
      </w:pPr>
    </w:p>
    <w:p w14:paraId="39396474" w14:textId="7768CC54" w:rsidR="006B0A27" w:rsidRDefault="006B0A27" w:rsidP="0032329E">
      <w:pPr>
        <w:tabs>
          <w:tab w:val="left" w:pos="2520"/>
        </w:tabs>
        <w:jc w:val="both"/>
        <w:rPr>
          <w:rFonts w:ascii="Arial" w:hAnsi="Arial"/>
        </w:rPr>
      </w:pPr>
      <w:r>
        <w:rPr>
          <w:rFonts w:ascii="Arial" w:hAnsi="Arial"/>
        </w:rPr>
        <w:t xml:space="preserve">Llywodraeth Cymru. (2014) National Literacy and Numeracy Framework, ar gael ar: </w:t>
      </w:r>
      <w:hyperlink r:id="rId13" w:history="1">
        <w:r w:rsidRPr="008C0ACA">
          <w:rPr>
            <w:rStyle w:val="Hyperlink"/>
            <w:rFonts w:ascii="Arial" w:hAnsi="Arial"/>
          </w:rPr>
          <w:t>http://learning.gov.wales/resources/browse-all/nlnf/framework?component=numeracy&amp;year=6938350_2&amp;selectedYear=col_8&amp;lang=en</w:t>
        </w:r>
      </w:hyperlink>
      <w:r>
        <w:rPr>
          <w:rFonts w:ascii="Arial" w:hAnsi="Arial"/>
        </w:rPr>
        <w:t xml:space="preserve"> [Darllenwyd 22 o Chwefror 2018]. </w:t>
      </w:r>
    </w:p>
    <w:p w14:paraId="67D87E0E" w14:textId="77777777" w:rsidR="006B0A27" w:rsidRDefault="006B0A27" w:rsidP="0032329E">
      <w:pPr>
        <w:tabs>
          <w:tab w:val="left" w:pos="2520"/>
        </w:tabs>
        <w:jc w:val="both"/>
        <w:rPr>
          <w:rFonts w:ascii="Arial" w:hAnsi="Arial"/>
        </w:rPr>
      </w:pPr>
    </w:p>
    <w:p w14:paraId="05153018" w14:textId="46A991C6" w:rsidR="00B15FFD" w:rsidRDefault="00B15FFD" w:rsidP="0032329E">
      <w:pPr>
        <w:tabs>
          <w:tab w:val="left" w:pos="2520"/>
        </w:tabs>
        <w:jc w:val="both"/>
        <w:rPr>
          <w:rFonts w:ascii="Arial" w:hAnsi="Arial"/>
        </w:rPr>
      </w:pPr>
      <w:r>
        <w:rPr>
          <w:rFonts w:ascii="Arial" w:hAnsi="Arial"/>
        </w:rPr>
        <w:t xml:space="preserve">Llywodraeth Cymru. (2014) Assessment, recording and reporting using the National Literacy and Numberacy Framework, ar gael ar </w:t>
      </w:r>
      <w:hyperlink r:id="rId14" w:history="1">
        <w:r w:rsidRPr="008C0ACA">
          <w:rPr>
            <w:rStyle w:val="Hyperlink"/>
            <w:rFonts w:ascii="Arial" w:hAnsi="Arial"/>
          </w:rPr>
          <w:t>http://learning.gov.wales/docs/learningwales/publications/140710-assessment-recording-reporting-using-the-lnf-en.pdf</w:t>
        </w:r>
      </w:hyperlink>
      <w:r>
        <w:rPr>
          <w:rFonts w:ascii="Arial" w:hAnsi="Arial"/>
        </w:rPr>
        <w:t xml:space="preserve"> [Darllenwyd 21 o Chwefror 2018].</w:t>
      </w:r>
    </w:p>
    <w:p w14:paraId="01034980" w14:textId="77777777" w:rsidR="00646D00" w:rsidRDefault="00646D00" w:rsidP="0032329E">
      <w:pPr>
        <w:tabs>
          <w:tab w:val="left" w:pos="2520"/>
        </w:tabs>
        <w:jc w:val="both"/>
        <w:rPr>
          <w:rFonts w:ascii="Arial" w:hAnsi="Arial"/>
        </w:rPr>
      </w:pPr>
    </w:p>
    <w:p w14:paraId="77161A69" w14:textId="530C6196" w:rsidR="00C30271" w:rsidRDefault="00C30271" w:rsidP="006E75DD">
      <w:pPr>
        <w:rPr>
          <w:rFonts w:ascii="Arial" w:hAnsi="Arial"/>
        </w:rPr>
      </w:pPr>
      <w:r w:rsidRPr="004D6C6B">
        <w:rPr>
          <w:rFonts w:ascii="Arial" w:hAnsi="Arial"/>
        </w:rPr>
        <w:t xml:space="preserve">Llywodraeth Cymru. (2015) Fframwaith y cyfnod sylfaen, ar gael: </w:t>
      </w:r>
      <w:hyperlink r:id="rId15" w:history="1">
        <w:r w:rsidRPr="004D6C6B">
          <w:rPr>
            <w:rStyle w:val="Hyperlink"/>
            <w:rFonts w:ascii="Arial" w:hAnsi="Arial"/>
          </w:rPr>
          <w:t>http://learning.gov.wales/docs/learningwales/publications/150803-fp-framework-cy.pdf</w:t>
        </w:r>
      </w:hyperlink>
      <w:r w:rsidRPr="004D6C6B">
        <w:rPr>
          <w:rFonts w:ascii="Arial" w:hAnsi="Arial"/>
        </w:rPr>
        <w:t xml:space="preserve"> [Darllenwyd 21 o Chwefror 2018].</w:t>
      </w:r>
    </w:p>
    <w:p w14:paraId="56C03CFF" w14:textId="77777777" w:rsidR="008A1256" w:rsidRDefault="008A1256" w:rsidP="006E75DD">
      <w:pPr>
        <w:rPr>
          <w:rFonts w:ascii="Arial" w:hAnsi="Arial"/>
        </w:rPr>
      </w:pPr>
    </w:p>
    <w:p w14:paraId="27F0DB81" w14:textId="0FCEC75A" w:rsidR="008A1256" w:rsidRDefault="008A1256" w:rsidP="006E75DD">
      <w:pPr>
        <w:rPr>
          <w:rFonts w:ascii="Arial" w:hAnsi="Arial"/>
        </w:rPr>
      </w:pPr>
      <w:r>
        <w:rPr>
          <w:rFonts w:ascii="Arial" w:hAnsi="Arial"/>
        </w:rPr>
        <w:t xml:space="preserve">Llywodraeth Cymru. (2018) New school curriculum, ar gael ar: </w:t>
      </w:r>
    </w:p>
    <w:p w14:paraId="762775CF" w14:textId="09514689" w:rsidR="00646D00" w:rsidRDefault="008A1256" w:rsidP="006E75DD">
      <w:pPr>
        <w:rPr>
          <w:rFonts w:ascii="Arial" w:hAnsi="Arial"/>
        </w:rPr>
      </w:pPr>
      <w:hyperlink r:id="rId16" w:history="1">
        <w:r w:rsidRPr="008C0ACA">
          <w:rPr>
            <w:rStyle w:val="Hyperlink"/>
            <w:rFonts w:ascii="Arial" w:hAnsi="Arial"/>
          </w:rPr>
          <w:t>http://gov.wales/topics/educationandskills/schoolshome/curriculuminwales/curriculum-for-wales-curriculum-for-life/?lang=en</w:t>
        </w:r>
      </w:hyperlink>
      <w:r>
        <w:rPr>
          <w:rFonts w:ascii="Arial" w:hAnsi="Arial"/>
        </w:rPr>
        <w:t xml:space="preserve"> [Darllenwyd 21 o Chwefror 2018].</w:t>
      </w:r>
    </w:p>
    <w:p w14:paraId="10723B15" w14:textId="77777777" w:rsidR="008A1256" w:rsidRDefault="008A1256" w:rsidP="006E75DD">
      <w:pPr>
        <w:rPr>
          <w:rFonts w:ascii="Arial" w:hAnsi="Arial"/>
        </w:rPr>
      </w:pPr>
    </w:p>
    <w:p w14:paraId="78B8156F" w14:textId="6F0654D0" w:rsidR="000F77F3" w:rsidRDefault="000F77F3" w:rsidP="006E75DD">
      <w:pPr>
        <w:rPr>
          <w:rFonts w:ascii="Arial" w:hAnsi="Arial"/>
        </w:rPr>
      </w:pPr>
      <w:r>
        <w:rPr>
          <w:rFonts w:ascii="Arial" w:hAnsi="Arial"/>
        </w:rPr>
        <w:t>Moll, I.. Reed, Y. a Steinberg, C. (2009) Journal of Education</w:t>
      </w:r>
      <w:r w:rsidR="00DD75C6">
        <w:rPr>
          <w:rFonts w:ascii="Arial" w:hAnsi="Arial"/>
        </w:rPr>
        <w:t xml:space="preserve">, ar gael ar: </w:t>
      </w:r>
      <w:hyperlink r:id="rId17" w:history="1">
        <w:r w:rsidR="00DD75C6" w:rsidRPr="008C0ACA">
          <w:rPr>
            <w:rStyle w:val="Hyperlink"/>
            <w:rFonts w:ascii="Arial" w:hAnsi="Arial"/>
          </w:rPr>
          <w:t>https://www.researchgate.net/profile/Ursula_Hoadley/publication/284485795_Specialising_pedagogic_text_and_time_in_Foundation_Phase_numeracy_classrooms/links/566f09a008aec0bb67befc5e.pdf#page=8</w:t>
        </w:r>
      </w:hyperlink>
      <w:r w:rsidR="00DD75C6">
        <w:rPr>
          <w:rFonts w:ascii="Arial" w:hAnsi="Arial"/>
        </w:rPr>
        <w:t xml:space="preserve"> [Darllenwyd 22 o Chwefror 2018]. </w:t>
      </w:r>
      <w:r>
        <w:rPr>
          <w:rFonts w:ascii="Arial" w:hAnsi="Arial"/>
        </w:rPr>
        <w:t xml:space="preserve"> </w:t>
      </w:r>
    </w:p>
    <w:p w14:paraId="62DF7CE3" w14:textId="77777777" w:rsidR="00646D00" w:rsidRPr="004D6C6B" w:rsidRDefault="00646D00" w:rsidP="006E75DD">
      <w:pPr>
        <w:rPr>
          <w:rFonts w:ascii="Arial" w:hAnsi="Arial"/>
        </w:rPr>
      </w:pPr>
    </w:p>
    <w:p w14:paraId="241A1A89" w14:textId="4D3C1950" w:rsidR="006E75DD" w:rsidRDefault="00840C00" w:rsidP="006E75DD">
      <w:pPr>
        <w:rPr>
          <w:rFonts w:ascii="Arial" w:hAnsi="Arial"/>
        </w:rPr>
      </w:pPr>
      <w:r>
        <w:rPr>
          <w:rFonts w:ascii="Arial" w:hAnsi="Arial"/>
        </w:rPr>
        <w:t xml:space="preserve">Mooney, G, C. (2013) </w:t>
      </w:r>
      <w:r>
        <w:rPr>
          <w:rFonts w:ascii="Arial" w:hAnsi="Arial"/>
          <w:i/>
        </w:rPr>
        <w:t xml:space="preserve">Theories of childhood second edition, </w:t>
      </w:r>
      <w:r>
        <w:rPr>
          <w:rFonts w:ascii="Arial" w:hAnsi="Arial"/>
        </w:rPr>
        <w:t xml:space="preserve">St. Paul: Redleaf Press. </w:t>
      </w:r>
    </w:p>
    <w:p w14:paraId="32C6EB0E" w14:textId="77777777" w:rsidR="00646D00" w:rsidRDefault="00646D00" w:rsidP="006E75DD">
      <w:pPr>
        <w:rPr>
          <w:rFonts w:ascii="Arial" w:hAnsi="Arial"/>
        </w:rPr>
      </w:pPr>
    </w:p>
    <w:p w14:paraId="0343341B" w14:textId="6165CB30" w:rsidR="00646D00" w:rsidRDefault="00646D00" w:rsidP="006E75DD">
      <w:pPr>
        <w:rPr>
          <w:rFonts w:ascii="Arial" w:hAnsi="Arial"/>
        </w:rPr>
      </w:pPr>
      <w:r>
        <w:rPr>
          <w:rFonts w:ascii="Arial" w:hAnsi="Arial"/>
        </w:rPr>
        <w:t xml:space="preserve">Riley, J. (2007) </w:t>
      </w:r>
      <w:r w:rsidRPr="00646D00">
        <w:rPr>
          <w:rFonts w:ascii="Arial" w:hAnsi="Arial"/>
          <w:i/>
        </w:rPr>
        <w:t>Learning in the Early Year</w:t>
      </w:r>
      <w:r>
        <w:rPr>
          <w:rFonts w:ascii="Arial" w:hAnsi="Arial"/>
          <w:i/>
        </w:rPr>
        <w:t xml:space="preserve">s 3-7, </w:t>
      </w:r>
      <w:r>
        <w:rPr>
          <w:rFonts w:ascii="Arial" w:hAnsi="Arial"/>
        </w:rPr>
        <w:t>London: SAGE Publications Ltd.</w:t>
      </w:r>
    </w:p>
    <w:p w14:paraId="143442B8" w14:textId="77777777" w:rsidR="00646D00" w:rsidRPr="00646D00" w:rsidRDefault="00646D00" w:rsidP="006E75DD">
      <w:pPr>
        <w:rPr>
          <w:rFonts w:ascii="Arial" w:hAnsi="Arial"/>
        </w:rPr>
      </w:pPr>
    </w:p>
    <w:p w14:paraId="4986E2AF" w14:textId="31039048" w:rsidR="00205ACF" w:rsidRPr="004D6C6B" w:rsidRDefault="00B15FFD" w:rsidP="006E75DD">
      <w:pPr>
        <w:rPr>
          <w:rFonts w:ascii="Arial" w:hAnsi="Arial"/>
        </w:rPr>
      </w:pPr>
      <w:r>
        <w:rPr>
          <w:rFonts w:ascii="Arial" w:hAnsi="Arial"/>
        </w:rPr>
        <w:t>The Compass School. (2017</w:t>
      </w:r>
      <w:r w:rsidR="00205ACF">
        <w:rPr>
          <w:rFonts w:ascii="Arial" w:hAnsi="Arial"/>
        </w:rPr>
        <w:t xml:space="preserve">) </w:t>
      </w:r>
      <w:r>
        <w:rPr>
          <w:rFonts w:ascii="Arial" w:hAnsi="Arial"/>
        </w:rPr>
        <w:t>The Reggio Emilia Curriculum: Key Characteristics of the Reggio Emilia Curriculum, ar gael ar:</w:t>
      </w:r>
      <w:r w:rsidRPr="00B15FFD">
        <w:t xml:space="preserve"> </w:t>
      </w:r>
      <w:hyperlink r:id="rId18" w:history="1">
        <w:r w:rsidRPr="008C0ACA">
          <w:rPr>
            <w:rStyle w:val="Hyperlink"/>
            <w:rFonts w:ascii="Arial" w:hAnsi="Arial"/>
          </w:rPr>
          <w:t>https://www.thecompassschool.com/blog/reggio-emilia-philosophy/</w:t>
        </w:r>
      </w:hyperlink>
      <w:r>
        <w:rPr>
          <w:rFonts w:ascii="Arial" w:hAnsi="Arial"/>
        </w:rPr>
        <w:t xml:space="preserve"> [Darllenwyd 22 o Chwefror 2018]. </w:t>
      </w:r>
    </w:p>
    <w:p w14:paraId="1878ADFF" w14:textId="77777777" w:rsidR="006E75DD" w:rsidRPr="006E75DD" w:rsidRDefault="006E75DD" w:rsidP="006E75DD"/>
    <w:p w14:paraId="68B7DA43" w14:textId="77777777" w:rsidR="006E75DD" w:rsidRPr="006E75DD" w:rsidRDefault="006E75DD" w:rsidP="006E75DD"/>
    <w:p w14:paraId="703D393E" w14:textId="77777777" w:rsidR="006E75DD" w:rsidRPr="006E75DD" w:rsidRDefault="006E75DD" w:rsidP="006E75DD"/>
    <w:p w14:paraId="77C9F7DB" w14:textId="77777777" w:rsidR="006E75DD" w:rsidRPr="006E75DD" w:rsidRDefault="006E75DD" w:rsidP="006E75DD"/>
    <w:p w14:paraId="1A3681F9" w14:textId="77777777" w:rsidR="006E75DD" w:rsidRPr="006E75DD" w:rsidRDefault="006E75DD" w:rsidP="006E75DD"/>
    <w:p w14:paraId="3824F936" w14:textId="77777777" w:rsidR="006E75DD" w:rsidRPr="006E75DD" w:rsidRDefault="006E75DD" w:rsidP="006E75DD"/>
    <w:sectPr w:rsidR="006E75DD" w:rsidRPr="006E75DD" w:rsidSect="0068534C">
      <w:headerReference w:type="default" r:id="rId19"/>
      <w:footerReference w:type="even" r:id="rId20"/>
      <w:footerReference w:type="default" r:id="rId2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581478" w14:textId="77777777" w:rsidR="00BE6126" w:rsidRDefault="00BE6126" w:rsidP="006E75DD">
      <w:r>
        <w:separator/>
      </w:r>
    </w:p>
  </w:endnote>
  <w:endnote w:type="continuationSeparator" w:id="0">
    <w:p w14:paraId="6F769B8F" w14:textId="77777777" w:rsidR="00BE6126" w:rsidRDefault="00BE6126" w:rsidP="006E7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4DA821" w14:textId="77777777" w:rsidR="00BE6126" w:rsidRDefault="00BE6126" w:rsidP="007A2F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C37D82D" w14:textId="77777777" w:rsidR="00BE6126" w:rsidRDefault="00BE6126" w:rsidP="006E75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2D5FFC" w14:textId="77777777" w:rsidR="00BE6126" w:rsidRDefault="00BE6126" w:rsidP="007A2F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02E52">
      <w:rPr>
        <w:rStyle w:val="PageNumber"/>
        <w:noProof/>
      </w:rPr>
      <w:t>1</w:t>
    </w:r>
    <w:r>
      <w:rPr>
        <w:rStyle w:val="PageNumber"/>
      </w:rPr>
      <w:fldChar w:fldCharType="end"/>
    </w:r>
  </w:p>
  <w:p w14:paraId="17C82A94" w14:textId="77777777" w:rsidR="00BE6126" w:rsidRDefault="00BE6126" w:rsidP="006E75D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32DA0B" w14:textId="77777777" w:rsidR="00BE6126" w:rsidRDefault="00BE6126" w:rsidP="006E75DD">
      <w:r>
        <w:separator/>
      </w:r>
    </w:p>
  </w:footnote>
  <w:footnote w:type="continuationSeparator" w:id="0">
    <w:p w14:paraId="0DD4CDD9" w14:textId="77777777" w:rsidR="00BE6126" w:rsidRDefault="00BE6126" w:rsidP="006E75D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68F3A3" w14:textId="2CE7D511" w:rsidR="00BE6126" w:rsidRDefault="00BE6126">
    <w:pPr>
      <w:pStyle w:val="Header"/>
    </w:pPr>
    <w:r>
      <w:t>1501110</w:t>
    </w:r>
    <w:r w:rsidR="00702E52">
      <w:tab/>
      <w:t>EAEE4005/C</w:t>
    </w:r>
    <w:r w:rsidR="00702E52">
      <w:tab/>
      <w:t>Nifer o eiriau: 2673</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C50B1"/>
    <w:multiLevelType w:val="hybridMultilevel"/>
    <w:tmpl w:val="A9440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EF483B"/>
    <w:multiLevelType w:val="hybridMultilevel"/>
    <w:tmpl w:val="925C5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hideSpelling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5DD"/>
    <w:rsid w:val="00072103"/>
    <w:rsid w:val="000F77F3"/>
    <w:rsid w:val="001A26F4"/>
    <w:rsid w:val="001F24DF"/>
    <w:rsid w:val="001F61D3"/>
    <w:rsid w:val="002005A7"/>
    <w:rsid w:val="00205ACF"/>
    <w:rsid w:val="002541A2"/>
    <w:rsid w:val="00275130"/>
    <w:rsid w:val="002C736D"/>
    <w:rsid w:val="0032329E"/>
    <w:rsid w:val="003D0440"/>
    <w:rsid w:val="0047565F"/>
    <w:rsid w:val="004D6C6B"/>
    <w:rsid w:val="00522676"/>
    <w:rsid w:val="00541722"/>
    <w:rsid w:val="005C4158"/>
    <w:rsid w:val="005F29E5"/>
    <w:rsid w:val="00646D00"/>
    <w:rsid w:val="00676A84"/>
    <w:rsid w:val="0068534C"/>
    <w:rsid w:val="00690F38"/>
    <w:rsid w:val="00697C2A"/>
    <w:rsid w:val="006B0A27"/>
    <w:rsid w:val="006E75DD"/>
    <w:rsid w:val="00702E52"/>
    <w:rsid w:val="00705BA4"/>
    <w:rsid w:val="0074434D"/>
    <w:rsid w:val="00745161"/>
    <w:rsid w:val="007A2FC8"/>
    <w:rsid w:val="007D2650"/>
    <w:rsid w:val="00815F66"/>
    <w:rsid w:val="00821092"/>
    <w:rsid w:val="00840C00"/>
    <w:rsid w:val="008A1256"/>
    <w:rsid w:val="008A69A0"/>
    <w:rsid w:val="008D12A8"/>
    <w:rsid w:val="00915170"/>
    <w:rsid w:val="009632BA"/>
    <w:rsid w:val="00A300EB"/>
    <w:rsid w:val="00AA3828"/>
    <w:rsid w:val="00B15FFD"/>
    <w:rsid w:val="00B65BE3"/>
    <w:rsid w:val="00B7458E"/>
    <w:rsid w:val="00B75E27"/>
    <w:rsid w:val="00BE6126"/>
    <w:rsid w:val="00C031DB"/>
    <w:rsid w:val="00C30271"/>
    <w:rsid w:val="00C471FA"/>
    <w:rsid w:val="00C85974"/>
    <w:rsid w:val="00CD5E83"/>
    <w:rsid w:val="00D03C6F"/>
    <w:rsid w:val="00D045B7"/>
    <w:rsid w:val="00D37E39"/>
    <w:rsid w:val="00D90673"/>
    <w:rsid w:val="00DC739A"/>
    <w:rsid w:val="00DC78F0"/>
    <w:rsid w:val="00DD75C6"/>
    <w:rsid w:val="00DF6BA9"/>
    <w:rsid w:val="00ED7DBD"/>
    <w:rsid w:val="00F2255C"/>
    <w:rsid w:val="00F5049B"/>
    <w:rsid w:val="00F8054A"/>
    <w:rsid w:val="00FE06B0"/>
    <w:rsid w:val="00FF516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none [3208]"/>
    </o:shapedefaults>
    <o:shapelayout v:ext="edit">
      <o:idmap v:ext="edit" data="1"/>
    </o:shapelayout>
  </w:shapeDefaults>
  <w:decimalSymbol w:val="."/>
  <w:listSeparator w:val=","/>
  <w14:docId w14:val="1E630E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E75DD"/>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75DD"/>
    <w:pPr>
      <w:tabs>
        <w:tab w:val="center" w:pos="4320"/>
        <w:tab w:val="right" w:pos="8640"/>
      </w:tabs>
    </w:pPr>
  </w:style>
  <w:style w:type="character" w:customStyle="1" w:styleId="HeaderChar">
    <w:name w:val="Header Char"/>
    <w:basedOn w:val="DefaultParagraphFont"/>
    <w:link w:val="Header"/>
    <w:uiPriority w:val="99"/>
    <w:rsid w:val="006E75DD"/>
  </w:style>
  <w:style w:type="paragraph" w:styleId="Footer">
    <w:name w:val="footer"/>
    <w:basedOn w:val="Normal"/>
    <w:link w:val="FooterChar"/>
    <w:uiPriority w:val="99"/>
    <w:unhideWhenUsed/>
    <w:rsid w:val="006E75DD"/>
    <w:pPr>
      <w:tabs>
        <w:tab w:val="center" w:pos="4320"/>
        <w:tab w:val="right" w:pos="8640"/>
      </w:tabs>
    </w:pPr>
  </w:style>
  <w:style w:type="character" w:customStyle="1" w:styleId="FooterChar">
    <w:name w:val="Footer Char"/>
    <w:basedOn w:val="DefaultParagraphFont"/>
    <w:link w:val="Footer"/>
    <w:uiPriority w:val="99"/>
    <w:rsid w:val="006E75DD"/>
  </w:style>
  <w:style w:type="character" w:styleId="PageNumber">
    <w:name w:val="page number"/>
    <w:basedOn w:val="DefaultParagraphFont"/>
    <w:uiPriority w:val="99"/>
    <w:semiHidden/>
    <w:unhideWhenUsed/>
    <w:rsid w:val="006E75DD"/>
  </w:style>
  <w:style w:type="character" w:customStyle="1" w:styleId="Heading1Char">
    <w:name w:val="Heading 1 Char"/>
    <w:basedOn w:val="DefaultParagraphFont"/>
    <w:link w:val="Heading1"/>
    <w:uiPriority w:val="9"/>
    <w:rsid w:val="006E75DD"/>
    <w:rPr>
      <w:rFonts w:ascii="Times" w:hAnsi="Times"/>
      <w:b/>
      <w:bCs/>
      <w:kern w:val="36"/>
      <w:sz w:val="48"/>
      <w:szCs w:val="48"/>
      <w:lang w:val="en-US"/>
    </w:rPr>
  </w:style>
  <w:style w:type="paragraph" w:styleId="BalloonText">
    <w:name w:val="Balloon Text"/>
    <w:basedOn w:val="Normal"/>
    <w:link w:val="BalloonTextChar"/>
    <w:uiPriority w:val="99"/>
    <w:semiHidden/>
    <w:unhideWhenUsed/>
    <w:rsid w:val="006E75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E75DD"/>
    <w:rPr>
      <w:rFonts w:ascii="Lucida Grande" w:hAnsi="Lucida Grande" w:cs="Lucida Grande"/>
      <w:sz w:val="18"/>
      <w:szCs w:val="18"/>
    </w:rPr>
  </w:style>
  <w:style w:type="table" w:styleId="TableGrid">
    <w:name w:val="Table Grid"/>
    <w:basedOn w:val="TableNormal"/>
    <w:uiPriority w:val="39"/>
    <w:rsid w:val="006E75DD"/>
    <w:rPr>
      <w:rFonts w:eastAsiaTheme="minorHAnsi"/>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E75DD"/>
    <w:pPr>
      <w:spacing w:after="160" w:line="259" w:lineRule="auto"/>
      <w:ind w:left="720"/>
      <w:contextualSpacing/>
    </w:pPr>
    <w:rPr>
      <w:rFonts w:eastAsiaTheme="minorHAnsi"/>
      <w:sz w:val="22"/>
      <w:szCs w:val="22"/>
      <w:lang w:val="en-US"/>
    </w:rPr>
  </w:style>
  <w:style w:type="character" w:styleId="Hyperlink">
    <w:name w:val="Hyperlink"/>
    <w:basedOn w:val="DefaultParagraphFont"/>
    <w:uiPriority w:val="99"/>
    <w:unhideWhenUsed/>
    <w:rsid w:val="00C3027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E75DD"/>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75DD"/>
    <w:pPr>
      <w:tabs>
        <w:tab w:val="center" w:pos="4320"/>
        <w:tab w:val="right" w:pos="8640"/>
      </w:tabs>
    </w:pPr>
  </w:style>
  <w:style w:type="character" w:customStyle="1" w:styleId="HeaderChar">
    <w:name w:val="Header Char"/>
    <w:basedOn w:val="DefaultParagraphFont"/>
    <w:link w:val="Header"/>
    <w:uiPriority w:val="99"/>
    <w:rsid w:val="006E75DD"/>
  </w:style>
  <w:style w:type="paragraph" w:styleId="Footer">
    <w:name w:val="footer"/>
    <w:basedOn w:val="Normal"/>
    <w:link w:val="FooterChar"/>
    <w:uiPriority w:val="99"/>
    <w:unhideWhenUsed/>
    <w:rsid w:val="006E75DD"/>
    <w:pPr>
      <w:tabs>
        <w:tab w:val="center" w:pos="4320"/>
        <w:tab w:val="right" w:pos="8640"/>
      </w:tabs>
    </w:pPr>
  </w:style>
  <w:style w:type="character" w:customStyle="1" w:styleId="FooterChar">
    <w:name w:val="Footer Char"/>
    <w:basedOn w:val="DefaultParagraphFont"/>
    <w:link w:val="Footer"/>
    <w:uiPriority w:val="99"/>
    <w:rsid w:val="006E75DD"/>
  </w:style>
  <w:style w:type="character" w:styleId="PageNumber">
    <w:name w:val="page number"/>
    <w:basedOn w:val="DefaultParagraphFont"/>
    <w:uiPriority w:val="99"/>
    <w:semiHidden/>
    <w:unhideWhenUsed/>
    <w:rsid w:val="006E75DD"/>
  </w:style>
  <w:style w:type="character" w:customStyle="1" w:styleId="Heading1Char">
    <w:name w:val="Heading 1 Char"/>
    <w:basedOn w:val="DefaultParagraphFont"/>
    <w:link w:val="Heading1"/>
    <w:uiPriority w:val="9"/>
    <w:rsid w:val="006E75DD"/>
    <w:rPr>
      <w:rFonts w:ascii="Times" w:hAnsi="Times"/>
      <w:b/>
      <w:bCs/>
      <w:kern w:val="36"/>
      <w:sz w:val="48"/>
      <w:szCs w:val="48"/>
      <w:lang w:val="en-US"/>
    </w:rPr>
  </w:style>
  <w:style w:type="paragraph" w:styleId="BalloonText">
    <w:name w:val="Balloon Text"/>
    <w:basedOn w:val="Normal"/>
    <w:link w:val="BalloonTextChar"/>
    <w:uiPriority w:val="99"/>
    <w:semiHidden/>
    <w:unhideWhenUsed/>
    <w:rsid w:val="006E75D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E75DD"/>
    <w:rPr>
      <w:rFonts w:ascii="Lucida Grande" w:hAnsi="Lucida Grande" w:cs="Lucida Grande"/>
      <w:sz w:val="18"/>
      <w:szCs w:val="18"/>
    </w:rPr>
  </w:style>
  <w:style w:type="table" w:styleId="TableGrid">
    <w:name w:val="Table Grid"/>
    <w:basedOn w:val="TableNormal"/>
    <w:uiPriority w:val="39"/>
    <w:rsid w:val="006E75DD"/>
    <w:rPr>
      <w:rFonts w:eastAsiaTheme="minorHAnsi"/>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E75DD"/>
    <w:pPr>
      <w:spacing w:after="160" w:line="259" w:lineRule="auto"/>
      <w:ind w:left="720"/>
      <w:contextualSpacing/>
    </w:pPr>
    <w:rPr>
      <w:rFonts w:eastAsiaTheme="minorHAnsi"/>
      <w:sz w:val="22"/>
      <w:szCs w:val="22"/>
      <w:lang w:val="en-US"/>
    </w:rPr>
  </w:style>
  <w:style w:type="character" w:styleId="Hyperlink">
    <w:name w:val="Hyperlink"/>
    <w:basedOn w:val="DefaultParagraphFont"/>
    <w:uiPriority w:val="99"/>
    <w:unhideWhenUsed/>
    <w:rsid w:val="00C302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355305">
      <w:bodyDiv w:val="1"/>
      <w:marLeft w:val="0"/>
      <w:marRight w:val="0"/>
      <w:marTop w:val="0"/>
      <w:marBottom w:val="0"/>
      <w:divBdr>
        <w:top w:val="none" w:sz="0" w:space="0" w:color="auto"/>
        <w:left w:val="none" w:sz="0" w:space="0" w:color="auto"/>
        <w:bottom w:val="none" w:sz="0" w:space="0" w:color="auto"/>
        <w:right w:val="none" w:sz="0" w:space="0" w:color="auto"/>
      </w:divBdr>
    </w:div>
    <w:div w:id="1055663316">
      <w:bodyDiv w:val="1"/>
      <w:marLeft w:val="0"/>
      <w:marRight w:val="0"/>
      <w:marTop w:val="0"/>
      <w:marBottom w:val="0"/>
      <w:divBdr>
        <w:top w:val="none" w:sz="0" w:space="0" w:color="auto"/>
        <w:left w:val="none" w:sz="0" w:space="0" w:color="auto"/>
        <w:bottom w:val="none" w:sz="0" w:space="0" w:color="auto"/>
        <w:right w:val="none" w:sz="0" w:space="0" w:color="auto"/>
      </w:divBdr>
    </w:div>
    <w:div w:id="151113957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png"/><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s://www.edutopia.org/blog/5-benefits-of-outdoor-education-michael-becker" TargetMode="External"/><Relationship Id="rId11" Type="http://schemas.openxmlformats.org/officeDocument/2006/relationships/hyperlink" Target="http://clareslittletots.co.uk/2014/07/loose-parts-play/" TargetMode="External"/><Relationship Id="rId12" Type="http://schemas.openxmlformats.org/officeDocument/2006/relationships/hyperlink" Target="http://www.lotc.org.uk/wp-content/uploads/2010/12/Benefits-for-Early-Years-LOtC-Final-5AUG09.pdf" TargetMode="External"/><Relationship Id="rId13" Type="http://schemas.openxmlformats.org/officeDocument/2006/relationships/hyperlink" Target="http://learning.gov.wales/resources/browse-all/nlnf/framework?component=numeracy&amp;year=6938350_2&amp;selectedYear=col_8&amp;lang=en" TargetMode="External"/><Relationship Id="rId14" Type="http://schemas.openxmlformats.org/officeDocument/2006/relationships/hyperlink" Target="http://learning.gov.wales/docs/learningwales/publications/140710-assessment-recording-reporting-using-the-lnf-en.pdf" TargetMode="External"/><Relationship Id="rId15" Type="http://schemas.openxmlformats.org/officeDocument/2006/relationships/hyperlink" Target="http://learning.gov.wales/docs/learningwales/publications/150803-fp-framework-cy.pdf" TargetMode="External"/><Relationship Id="rId16" Type="http://schemas.openxmlformats.org/officeDocument/2006/relationships/hyperlink" Target="http://gov.wales/topics/educationandskills/schoolshome/curriculuminwales/curriculum-for-wales-curriculum-for-life/?lang=en" TargetMode="External"/><Relationship Id="rId17" Type="http://schemas.openxmlformats.org/officeDocument/2006/relationships/hyperlink" Target="https://www.researchgate.net/profile/Ursula_Hoadley/publication/284485795_Specialising_pedagogic_text_and_time_in_Foundation_Phase_numeracy_classrooms/links/566f09a008aec0bb67befc5e.pdf#page=8" TargetMode="External"/><Relationship Id="rId18" Type="http://schemas.openxmlformats.org/officeDocument/2006/relationships/hyperlink" Target="https://www.thecompassschool.com/blog/reggio-emilia-philosophy/" TargetMode="External"/><Relationship Id="rId19" Type="http://schemas.openxmlformats.org/officeDocument/2006/relationships/header" Target="head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EF7E86-52BA-5A4C-BD5D-FF9FD7D77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13</Pages>
  <Words>2857</Words>
  <Characters>16289</Characters>
  <Application>Microsoft Macintosh Word</Application>
  <DocSecurity>0</DocSecurity>
  <Lines>135</Lines>
  <Paragraphs>38</Paragraphs>
  <ScaleCrop>false</ScaleCrop>
  <Company/>
  <LinksUpToDate>false</LinksUpToDate>
  <CharactersWithSpaces>19108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26</cp:revision>
  <dcterms:created xsi:type="dcterms:W3CDTF">2018-02-28T20:39:00Z</dcterms:created>
  <dcterms:modified xsi:type="dcterms:W3CDTF">2018-03-02T13:27:00Z</dcterms:modified>
</cp:coreProperties>
</file>