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215CB5" w14:textId="77777777" w:rsidR="00D55A15" w:rsidRPr="00B41540" w:rsidRDefault="00000000">
      <w:pPr>
        <w:pStyle w:val="Title"/>
      </w:pPr>
      <w:r w:rsidRPr="00B41540">
        <w:t>Catapult Taguchi Report</w:t>
      </w:r>
    </w:p>
    <w:p w14:paraId="61EE82AA" w14:textId="77777777" w:rsidR="00D55A15" w:rsidRPr="00B41540" w:rsidRDefault="00D55A15">
      <w:pPr>
        <w:pStyle w:val="Title"/>
      </w:pPr>
    </w:p>
    <w:p w14:paraId="161797CA" w14:textId="77777777" w:rsidR="00D55A15" w:rsidRPr="00B41540" w:rsidRDefault="00D55A15">
      <w:pPr>
        <w:pStyle w:val="Title"/>
      </w:pPr>
    </w:p>
    <w:p w14:paraId="2226E6AB" w14:textId="77777777" w:rsidR="00D55A15" w:rsidRPr="00B41540" w:rsidRDefault="00D55A15">
      <w:pPr>
        <w:pStyle w:val="Title"/>
      </w:pPr>
    </w:p>
    <w:p w14:paraId="496BF022" w14:textId="77777777" w:rsidR="00D55A15" w:rsidRPr="00B41540" w:rsidRDefault="00D55A15">
      <w:pPr>
        <w:pStyle w:val="Title"/>
      </w:pPr>
    </w:p>
    <w:p w14:paraId="4CE8232A" w14:textId="77777777" w:rsidR="00D55A15" w:rsidRPr="00B41540" w:rsidRDefault="00D55A15">
      <w:pPr>
        <w:pStyle w:val="Title"/>
      </w:pPr>
    </w:p>
    <w:p w14:paraId="0099E1CC" w14:textId="77777777" w:rsidR="00D55A15" w:rsidRPr="00B41540" w:rsidRDefault="00D55A15">
      <w:pPr>
        <w:pStyle w:val="Title"/>
      </w:pPr>
    </w:p>
    <w:p w14:paraId="2A77F2ED" w14:textId="77777777" w:rsidR="00D55A15" w:rsidRPr="00B41540" w:rsidRDefault="00D55A15">
      <w:pPr>
        <w:pStyle w:val="Title"/>
      </w:pPr>
    </w:p>
    <w:p w14:paraId="56AF4131" w14:textId="77777777" w:rsidR="00D55A15" w:rsidRPr="00B41540" w:rsidRDefault="00D55A15">
      <w:pPr>
        <w:pStyle w:val="Title"/>
      </w:pPr>
    </w:p>
    <w:p w14:paraId="1C64EB01" w14:textId="77777777" w:rsidR="00D55A15" w:rsidRPr="00B41540" w:rsidRDefault="00D55A15">
      <w:pPr>
        <w:pStyle w:val="Title"/>
      </w:pPr>
    </w:p>
    <w:p w14:paraId="66983A43" w14:textId="77777777" w:rsidR="00D55A15" w:rsidRPr="00B41540" w:rsidRDefault="00D55A15">
      <w:pPr>
        <w:pStyle w:val="Title"/>
      </w:pPr>
    </w:p>
    <w:p w14:paraId="78FFFF51" w14:textId="77777777" w:rsidR="00D55A15" w:rsidRPr="00B41540" w:rsidRDefault="00D55A15">
      <w:pPr>
        <w:pStyle w:val="Title"/>
      </w:pPr>
    </w:p>
    <w:p w14:paraId="0FF2C49C" w14:textId="77777777" w:rsidR="00D55A15" w:rsidRPr="00B41540" w:rsidRDefault="00D55A15">
      <w:pPr>
        <w:pStyle w:val="Title"/>
      </w:pPr>
    </w:p>
    <w:p w14:paraId="6F6D43A6" w14:textId="77777777" w:rsidR="00D55A15" w:rsidRPr="00B41540" w:rsidRDefault="00D55A15"/>
    <w:p w14:paraId="4DC9333C" w14:textId="77777777" w:rsidR="00D55A15" w:rsidRPr="00B41540" w:rsidRDefault="00000000">
      <w:pPr>
        <w:pStyle w:val="Title"/>
        <w:rPr>
          <w:sz w:val="28"/>
          <w:szCs w:val="28"/>
        </w:rPr>
      </w:pPr>
      <w:bookmarkStart w:id="0" w:name="_Toc185185066"/>
      <w:r w:rsidRPr="00B41540">
        <w:rPr>
          <w:sz w:val="28"/>
          <w:szCs w:val="28"/>
        </w:rPr>
        <w:t>Abstract</w:t>
      </w:r>
      <w:bookmarkEnd w:id="0"/>
    </w:p>
    <w:p w14:paraId="3ABF6F6C" w14:textId="77777777" w:rsidR="00D55A15" w:rsidRPr="00B41540" w:rsidRDefault="00000000">
      <w:pPr>
        <w:pStyle w:val="Title"/>
        <w:rPr>
          <w:sz w:val="28"/>
          <w:szCs w:val="28"/>
        </w:rPr>
      </w:pPr>
      <w:r w:rsidRPr="00B41540">
        <w:rPr>
          <w:sz w:val="28"/>
          <w:szCs w:val="28"/>
        </w:rPr>
        <w:t>A Brief report on the Taguchi theory based on a catapult system.</w:t>
      </w:r>
    </w:p>
    <w:p w14:paraId="5D2247EB" w14:textId="77777777" w:rsidR="00D55A15" w:rsidRPr="00B41540" w:rsidRDefault="00D55A15"/>
    <w:p w14:paraId="072DD95E" w14:textId="77777777" w:rsidR="00D55A15" w:rsidRPr="00B41540" w:rsidRDefault="00D55A15"/>
    <w:p w14:paraId="04F89A35" w14:textId="77777777" w:rsidR="00D55A15" w:rsidRPr="00B41540" w:rsidRDefault="00D55A15"/>
    <w:p w14:paraId="5040996D" w14:textId="77777777" w:rsidR="00D55A15" w:rsidRPr="00B41540" w:rsidRDefault="00D55A15">
      <w:pPr>
        <w:pStyle w:val="Title"/>
        <w:rPr>
          <w:sz w:val="28"/>
          <w:szCs w:val="28"/>
        </w:rPr>
      </w:pPr>
    </w:p>
    <w:p w14:paraId="594AD0F3" w14:textId="77777777" w:rsidR="00D55A15" w:rsidRPr="00B41540" w:rsidRDefault="00000000">
      <w:pPr>
        <w:pStyle w:val="Title"/>
        <w:rPr>
          <w:sz w:val="28"/>
          <w:szCs w:val="28"/>
        </w:rPr>
      </w:pPr>
      <w:r w:rsidRPr="00B41540">
        <w:rPr>
          <w:sz w:val="28"/>
          <w:szCs w:val="28"/>
        </w:rPr>
        <w:t>By Daniel Garton</w:t>
      </w:r>
    </w:p>
    <w:p w14:paraId="263ED8C4" w14:textId="77777777" w:rsidR="00D55A15" w:rsidRPr="00B41540" w:rsidRDefault="00000000">
      <w:pPr>
        <w:pStyle w:val="Title"/>
        <w:rPr>
          <w:sz w:val="28"/>
          <w:szCs w:val="28"/>
        </w:rPr>
      </w:pPr>
      <w:r w:rsidRPr="00B41540">
        <w:rPr>
          <w:sz w:val="28"/>
          <w:szCs w:val="28"/>
        </w:rPr>
        <w:t>2219350</w:t>
      </w:r>
    </w:p>
    <w:p w14:paraId="540E8C8D" w14:textId="77777777" w:rsidR="00D55A15" w:rsidRPr="00B41540" w:rsidRDefault="00000000">
      <w:pPr>
        <w:pStyle w:val="Title"/>
      </w:pPr>
      <w:hyperlink r:id="rId7" w:history="1">
        <w:r w:rsidRPr="00B41540">
          <w:rPr>
            <w:rStyle w:val="Hyperlink"/>
            <w:sz w:val="28"/>
            <w:szCs w:val="28"/>
          </w:rPr>
          <w:t>2219350@student.uwtsd.ac.uk</w:t>
        </w:r>
      </w:hyperlink>
    </w:p>
    <w:p w14:paraId="4D32E3A6" w14:textId="77777777" w:rsidR="00D55A15" w:rsidRPr="00B41540" w:rsidRDefault="00000000">
      <w:pPr>
        <w:pStyle w:val="Title"/>
        <w:rPr>
          <w:sz w:val="28"/>
          <w:szCs w:val="28"/>
        </w:rPr>
      </w:pPr>
      <w:r w:rsidRPr="00B41540">
        <w:rPr>
          <w:sz w:val="28"/>
          <w:szCs w:val="28"/>
        </w:rPr>
        <w:t>ACDA5021&amp;ACDA5022</w:t>
      </w:r>
    </w:p>
    <w:p w14:paraId="34543CC2" w14:textId="77777777" w:rsidR="00D55A15" w:rsidRPr="00B41540" w:rsidRDefault="00000000">
      <w:pPr>
        <w:pStyle w:val="TOCHeading"/>
        <w:outlineLvl w:val="9"/>
      </w:pPr>
      <w:r w:rsidRPr="00B41540">
        <w:t>Contents</w:t>
      </w:r>
    </w:p>
    <w:p w14:paraId="1EABB612" w14:textId="77777777" w:rsidR="00D55A15" w:rsidRPr="00B41540" w:rsidRDefault="00000000">
      <w:pPr>
        <w:pStyle w:val="TOC1"/>
        <w:tabs>
          <w:tab w:val="right" w:leader="dot" w:pos="9016"/>
        </w:tabs>
      </w:pPr>
      <w:r w:rsidRPr="00B41540">
        <w:rPr>
          <w:rFonts w:ascii="Aptos Display" w:eastAsia="Times New Roman" w:hAnsi="Aptos Display"/>
          <w:color w:val="0F4761"/>
          <w:kern w:val="0"/>
          <w:sz w:val="32"/>
          <w:szCs w:val="32"/>
          <w:lang w:eastAsia="en-GB"/>
        </w:rPr>
        <w:fldChar w:fldCharType="begin"/>
      </w:r>
      <w:r w:rsidRPr="00B41540">
        <w:instrText xml:space="preserve"> TOC \o "1-3" \u \h </w:instrText>
      </w:r>
      <w:r w:rsidRPr="00B41540">
        <w:rPr>
          <w:rFonts w:ascii="Aptos Display" w:eastAsia="Times New Roman" w:hAnsi="Aptos Display"/>
          <w:color w:val="0F4761"/>
          <w:kern w:val="0"/>
          <w:sz w:val="32"/>
          <w:szCs w:val="32"/>
          <w:lang w:eastAsia="en-GB"/>
        </w:rPr>
        <w:fldChar w:fldCharType="separate"/>
      </w:r>
      <w:hyperlink r:id="rId8" w:history="1">
        <w:r w:rsidRPr="00B41540">
          <w:rPr>
            <w:rStyle w:val="Hyperlink"/>
          </w:rPr>
          <w:t>Objective</w:t>
        </w:r>
        <w:r w:rsidRPr="00B41540">
          <w:tab/>
          <w:t>1</w:t>
        </w:r>
      </w:hyperlink>
    </w:p>
    <w:p w14:paraId="3C7490FA" w14:textId="77777777" w:rsidR="00D55A15" w:rsidRPr="00B41540" w:rsidRDefault="00000000">
      <w:pPr>
        <w:pStyle w:val="TOC1"/>
        <w:tabs>
          <w:tab w:val="right" w:leader="dot" w:pos="9016"/>
        </w:tabs>
      </w:pPr>
      <w:hyperlink r:id="rId9" w:history="1">
        <w:r w:rsidRPr="00B41540">
          <w:rPr>
            <w:rStyle w:val="Hyperlink"/>
          </w:rPr>
          <w:t>Method and apparatus</w:t>
        </w:r>
        <w:r w:rsidRPr="00B41540">
          <w:tab/>
          <w:t>1</w:t>
        </w:r>
      </w:hyperlink>
    </w:p>
    <w:p w14:paraId="5EEAA8C0" w14:textId="77777777" w:rsidR="00D55A15" w:rsidRPr="00B41540" w:rsidRDefault="00000000">
      <w:pPr>
        <w:pStyle w:val="TOC1"/>
        <w:tabs>
          <w:tab w:val="right" w:leader="dot" w:pos="9016"/>
        </w:tabs>
      </w:pPr>
      <w:hyperlink r:id="rId10" w:history="1">
        <w:r w:rsidRPr="00B41540">
          <w:rPr>
            <w:rStyle w:val="Hyperlink"/>
          </w:rPr>
          <w:t>Assumptions</w:t>
        </w:r>
        <w:r w:rsidRPr="00B41540">
          <w:tab/>
          <w:t>2</w:t>
        </w:r>
      </w:hyperlink>
    </w:p>
    <w:p w14:paraId="6B58B719" w14:textId="77777777" w:rsidR="00D55A15" w:rsidRPr="00B41540" w:rsidRDefault="00000000">
      <w:pPr>
        <w:pStyle w:val="TOC1"/>
        <w:tabs>
          <w:tab w:val="right" w:leader="dot" w:pos="9016"/>
        </w:tabs>
      </w:pPr>
      <w:hyperlink r:id="rId11" w:history="1">
        <w:r w:rsidRPr="00B41540">
          <w:rPr>
            <w:rStyle w:val="Hyperlink"/>
          </w:rPr>
          <w:t>Controls</w:t>
        </w:r>
        <w:r w:rsidRPr="00B41540">
          <w:tab/>
          <w:t>2</w:t>
        </w:r>
      </w:hyperlink>
    </w:p>
    <w:p w14:paraId="457522C2" w14:textId="77777777" w:rsidR="00D55A15" w:rsidRPr="00B41540" w:rsidRDefault="00000000">
      <w:pPr>
        <w:pStyle w:val="TOC1"/>
        <w:tabs>
          <w:tab w:val="right" w:leader="dot" w:pos="9016"/>
        </w:tabs>
      </w:pPr>
      <w:hyperlink r:id="rId12" w:history="1">
        <w:r w:rsidRPr="00B41540">
          <w:rPr>
            <w:rStyle w:val="Hyperlink"/>
          </w:rPr>
          <w:t>Experimental data</w:t>
        </w:r>
        <w:r w:rsidRPr="00B41540">
          <w:tab/>
          <w:t>2</w:t>
        </w:r>
      </w:hyperlink>
    </w:p>
    <w:p w14:paraId="39C33CE0" w14:textId="77777777" w:rsidR="00D55A15" w:rsidRPr="00B41540" w:rsidRDefault="00000000">
      <w:pPr>
        <w:pStyle w:val="TOC1"/>
        <w:tabs>
          <w:tab w:val="right" w:leader="dot" w:pos="9016"/>
        </w:tabs>
      </w:pPr>
      <w:hyperlink r:id="rId13" w:history="1">
        <w:r w:rsidRPr="00B41540">
          <w:rPr>
            <w:rStyle w:val="Hyperlink"/>
          </w:rPr>
          <w:t>Interpretation of results</w:t>
        </w:r>
        <w:r w:rsidRPr="00B41540">
          <w:tab/>
          <w:t>2</w:t>
        </w:r>
      </w:hyperlink>
    </w:p>
    <w:p w14:paraId="12033365" w14:textId="77777777" w:rsidR="00D55A15" w:rsidRPr="00B41540" w:rsidRDefault="00000000">
      <w:pPr>
        <w:pStyle w:val="TOC1"/>
        <w:tabs>
          <w:tab w:val="right" w:leader="dot" w:pos="9016"/>
        </w:tabs>
      </w:pPr>
      <w:hyperlink r:id="rId14" w:history="1">
        <w:r w:rsidRPr="00B41540">
          <w:rPr>
            <w:rStyle w:val="Hyperlink"/>
          </w:rPr>
          <w:t>Noise</w:t>
        </w:r>
        <w:r w:rsidRPr="00B41540">
          <w:tab/>
          <w:t>2</w:t>
        </w:r>
      </w:hyperlink>
    </w:p>
    <w:p w14:paraId="1FD77140" w14:textId="77777777" w:rsidR="00D55A15" w:rsidRPr="00B41540" w:rsidRDefault="00000000">
      <w:pPr>
        <w:pStyle w:val="TOC1"/>
        <w:tabs>
          <w:tab w:val="right" w:leader="dot" w:pos="9016"/>
        </w:tabs>
      </w:pPr>
      <w:hyperlink r:id="rId15" w:history="1">
        <w:r w:rsidRPr="00B41540">
          <w:rPr>
            <w:rStyle w:val="Hyperlink"/>
          </w:rPr>
          <w:t>Conclusion</w:t>
        </w:r>
        <w:r w:rsidRPr="00B41540">
          <w:tab/>
          <w:t>3</w:t>
        </w:r>
      </w:hyperlink>
    </w:p>
    <w:p w14:paraId="272069A3" w14:textId="77777777" w:rsidR="00D55A15" w:rsidRPr="00B41540" w:rsidRDefault="00000000">
      <w:pPr>
        <w:pStyle w:val="TOC1"/>
        <w:tabs>
          <w:tab w:val="right" w:leader="dot" w:pos="9016"/>
        </w:tabs>
      </w:pPr>
      <w:hyperlink r:id="rId16" w:history="1">
        <w:r w:rsidRPr="00B41540">
          <w:rPr>
            <w:rStyle w:val="Hyperlink"/>
          </w:rPr>
          <w:t>Improvements</w:t>
        </w:r>
        <w:r w:rsidRPr="00B41540">
          <w:tab/>
          <w:t>3</w:t>
        </w:r>
      </w:hyperlink>
    </w:p>
    <w:p w14:paraId="21814D56" w14:textId="77777777" w:rsidR="00D55A15" w:rsidRPr="00B41540" w:rsidRDefault="00000000">
      <w:r w:rsidRPr="00B41540">
        <w:fldChar w:fldCharType="end"/>
      </w:r>
    </w:p>
    <w:p w14:paraId="78809BC7" w14:textId="77777777" w:rsidR="00D55A15" w:rsidRPr="00B41540" w:rsidRDefault="00D55A15"/>
    <w:p w14:paraId="78E522B1" w14:textId="77777777" w:rsidR="00D55A15" w:rsidRPr="00B41540" w:rsidRDefault="00000000">
      <w:pPr>
        <w:pStyle w:val="Heading1"/>
      </w:pPr>
      <w:bookmarkStart w:id="1" w:name="_Toc196584653"/>
      <w:r w:rsidRPr="00B41540">
        <w:t>Objective</w:t>
      </w:r>
      <w:bookmarkEnd w:id="1"/>
    </w:p>
    <w:p w14:paraId="0970D4D1" w14:textId="77777777" w:rsidR="00D55A15" w:rsidRPr="00B41540" w:rsidRDefault="00000000">
      <w:r w:rsidRPr="00B41540">
        <w:t>The objective of using the Taguchi [1] catapult experim</w:t>
      </w:r>
      <w:r w:rsidRPr="00B41540">
        <w:rPr>
          <w:shd w:val="clear" w:color="auto" w:fill="FFFF00"/>
        </w:rPr>
        <w:t>ent</w:t>
      </w:r>
      <w:r w:rsidRPr="00B41540">
        <w:t xml:space="preserve"> [2]is to identify the factors that best effect the output of the catapult including max range, accuracy and consistency.  The experiments allow for a systematic </w:t>
      </w:r>
      <w:r w:rsidRPr="00E1761B">
        <w:t>appro</w:t>
      </w:r>
      <w:r w:rsidRPr="00E1761B">
        <w:rPr>
          <w:shd w:val="clear" w:color="auto" w:fill="FFFF00"/>
        </w:rPr>
        <w:t>ach</w:t>
      </w:r>
      <w:r w:rsidRPr="00E1761B">
        <w:t xml:space="preserve"> [3]to</w:t>
      </w:r>
      <w:r w:rsidRPr="00B41540">
        <w:t xml:space="preserve"> changing the inputs of the catapult to measure the output including variance.</w:t>
      </w:r>
    </w:p>
    <w:p w14:paraId="48A11AC9" w14:textId="4B28DF6D" w:rsidR="00D55A15" w:rsidRPr="00B41540" w:rsidRDefault="00000000">
      <w:r w:rsidRPr="00B41540">
        <w:t>A systematic approach is a structured method [</w:t>
      </w:r>
      <w:proofErr w:type="gramStart"/>
      <w:r w:rsidRPr="00B41540">
        <w:t>4]problem</w:t>
      </w:r>
      <w:proofErr w:type="gramEnd"/>
      <w:r w:rsidRPr="00B41540">
        <w:t xml:space="preserve"> solving using following a logical plan to increase </w:t>
      </w:r>
      <w:proofErr w:type="spellStart"/>
      <w:r w:rsidRPr="00B41540">
        <w:t>effec</w:t>
      </w:r>
      <w:r w:rsidR="00E1761B">
        <w:t>i</w:t>
      </w:r>
      <w:r w:rsidRPr="00B41540">
        <w:t>ency</w:t>
      </w:r>
      <w:proofErr w:type="spellEnd"/>
      <w:r w:rsidRPr="00B41540">
        <w:t>.</w:t>
      </w:r>
    </w:p>
    <w:p w14:paraId="678D6816" w14:textId="77777777" w:rsidR="00D55A15" w:rsidRPr="00B41540" w:rsidRDefault="00000000">
      <w:pPr>
        <w:pStyle w:val="Heading1"/>
      </w:pPr>
      <w:bookmarkStart w:id="2" w:name="_Toc196584654"/>
      <w:r w:rsidRPr="00B41540">
        <w:t>Method and apparatus</w:t>
      </w:r>
      <w:bookmarkEnd w:id="2"/>
    </w:p>
    <w:p w14:paraId="36DEF061" w14:textId="77777777" w:rsidR="00D55A15" w:rsidRPr="00B41540" w:rsidRDefault="00000000">
      <w:pPr>
        <w:pStyle w:val="ListParagraph"/>
        <w:rPr>
          <w:b/>
          <w:bCs/>
        </w:rPr>
      </w:pPr>
      <w:r w:rsidRPr="00B41540">
        <w:rPr>
          <w:b/>
          <w:bCs/>
        </w:rPr>
        <w:t>Apparatus</w:t>
      </w:r>
    </w:p>
    <w:p w14:paraId="21B891A8" w14:textId="77777777" w:rsidR="00D55A15" w:rsidRPr="00B41540" w:rsidRDefault="00000000">
      <w:pPr>
        <w:pStyle w:val="ListParagraph"/>
        <w:numPr>
          <w:ilvl w:val="0"/>
          <w:numId w:val="1"/>
        </w:numPr>
      </w:pPr>
      <w:r w:rsidRPr="00B41540">
        <w:t>Table</w:t>
      </w:r>
    </w:p>
    <w:p w14:paraId="40B89A65" w14:textId="77777777" w:rsidR="00D55A15" w:rsidRPr="00B41540" w:rsidRDefault="00000000">
      <w:pPr>
        <w:pStyle w:val="ListParagraph"/>
        <w:numPr>
          <w:ilvl w:val="0"/>
          <w:numId w:val="1"/>
        </w:numPr>
      </w:pPr>
      <w:r w:rsidRPr="00B41540">
        <w:t>Tape measure</w:t>
      </w:r>
    </w:p>
    <w:p w14:paraId="0507EFA9" w14:textId="77777777" w:rsidR="00D55A15" w:rsidRPr="00B41540" w:rsidRDefault="00000000">
      <w:pPr>
        <w:pStyle w:val="ListParagraph"/>
        <w:numPr>
          <w:ilvl w:val="0"/>
          <w:numId w:val="1"/>
        </w:numPr>
      </w:pPr>
      <w:r w:rsidRPr="00B41540">
        <w:t>Ball</w:t>
      </w:r>
    </w:p>
    <w:p w14:paraId="1C81C724" w14:textId="77777777" w:rsidR="00D55A15" w:rsidRPr="00B41540" w:rsidRDefault="00000000">
      <w:pPr>
        <w:pStyle w:val="ListParagraph"/>
        <w:numPr>
          <w:ilvl w:val="0"/>
          <w:numId w:val="1"/>
        </w:numPr>
      </w:pPr>
      <w:r w:rsidRPr="00B41540">
        <w:t>Catapult</w:t>
      </w:r>
    </w:p>
    <w:p w14:paraId="39C17204" w14:textId="77777777" w:rsidR="00D55A15" w:rsidRPr="00B41540" w:rsidRDefault="00000000">
      <w:pPr>
        <w:pStyle w:val="ListParagraph"/>
        <w:numPr>
          <w:ilvl w:val="0"/>
          <w:numId w:val="1"/>
        </w:numPr>
      </w:pPr>
      <w:r w:rsidRPr="00B41540">
        <w:t>G clamp</w:t>
      </w:r>
    </w:p>
    <w:p w14:paraId="4D3FD74C" w14:textId="77777777" w:rsidR="00D55A15" w:rsidRPr="00B41540" w:rsidRDefault="00000000">
      <w:pPr>
        <w:pStyle w:val="ListParagraph"/>
        <w:numPr>
          <w:ilvl w:val="0"/>
          <w:numId w:val="1"/>
        </w:numPr>
      </w:pPr>
      <w:r w:rsidRPr="00B41540">
        <w:t>Operators</w:t>
      </w:r>
    </w:p>
    <w:p w14:paraId="25336244" w14:textId="77777777" w:rsidR="00D55A15" w:rsidRPr="00B41540" w:rsidRDefault="00000000">
      <w:r w:rsidRPr="00B41540">
        <w:rPr>
          <w:b/>
          <w:bCs/>
        </w:rPr>
        <w:lastRenderedPageBreak/>
        <w:t>Method</w:t>
      </w:r>
    </w:p>
    <w:p w14:paraId="3F4D9482" w14:textId="77777777" w:rsidR="00D55A15" w:rsidRPr="00B41540" w:rsidRDefault="00000000">
      <w:r w:rsidRPr="00B41540">
        <w:t xml:space="preserve">The catapult was set up at one end of the table and clamped down using a G clamp. A tape measure was laid along the table starting at the base of the catapult [5]. The catapult has 6 controlled viables, band front position, band anchor position, stop position, AB interaction, BC interaction and pull back. These controls were adapted as stated in the below table. There was an operator recording data and telling the firing operator what position to control the gun. A measurer to measure where the ball landed, this person was kept the same throughout. And 2 operators to collect the projectile after firing. Finally, there was 2 operators controlling the firing of the catapult, this was split between operator A and B they were to ensure the catapult was in the correct configuration and to keep consistent with the pull back. The output of the experiment being recorded is the Range of the projectile. </w:t>
      </w:r>
    </w:p>
    <w:p w14:paraId="1E4715D9" w14:textId="77777777" w:rsidR="00D55A15" w:rsidRPr="00B41540" w:rsidRDefault="00D55A15"/>
    <w:tbl>
      <w:tblPr>
        <w:tblW w:w="9346" w:type="dxa"/>
        <w:tblCellMar>
          <w:left w:w="10" w:type="dxa"/>
          <w:right w:w="10" w:type="dxa"/>
        </w:tblCellMar>
        <w:tblLook w:val="0000" w:firstRow="0" w:lastRow="0" w:firstColumn="0" w:lastColumn="0" w:noHBand="0" w:noVBand="0"/>
      </w:tblPr>
      <w:tblGrid>
        <w:gridCol w:w="1124"/>
        <w:gridCol w:w="1134"/>
        <w:gridCol w:w="1695"/>
        <w:gridCol w:w="1228"/>
        <w:gridCol w:w="1153"/>
        <w:gridCol w:w="874"/>
        <w:gridCol w:w="1004"/>
        <w:gridCol w:w="1134"/>
      </w:tblGrid>
      <w:tr w:rsidR="00D55A15" w:rsidRPr="00B41540" w14:paraId="51475189" w14:textId="77777777">
        <w:tblPrEx>
          <w:tblCellMar>
            <w:top w:w="0" w:type="dxa"/>
            <w:bottom w:w="0" w:type="dxa"/>
          </w:tblCellMar>
        </w:tblPrEx>
        <w:trPr>
          <w:trHeight w:val="588"/>
        </w:trPr>
        <w:tc>
          <w:tcPr>
            <w:tcW w:w="1124" w:type="dxa"/>
            <w:tcBorders>
              <w:top w:val="single" w:sz="8" w:space="0" w:color="000000"/>
              <w:left w:val="single" w:sz="8" w:space="0" w:color="000000"/>
              <w:bottom w:val="single" w:sz="4" w:space="0" w:color="000000"/>
              <w:right w:val="single" w:sz="4" w:space="0" w:color="000000"/>
            </w:tcBorders>
            <w:shd w:val="clear" w:color="auto" w:fill="auto"/>
            <w:tcMar>
              <w:top w:w="0" w:type="dxa"/>
              <w:left w:w="108" w:type="dxa"/>
              <w:bottom w:w="0" w:type="dxa"/>
              <w:right w:w="108" w:type="dxa"/>
            </w:tcMar>
          </w:tcPr>
          <w:p w14:paraId="281DD869" w14:textId="77777777" w:rsidR="00D55A15" w:rsidRPr="00B41540" w:rsidRDefault="00000000">
            <w:pPr>
              <w:suppressAutoHyphens w:val="0"/>
              <w:spacing w:after="0" w:line="240" w:lineRule="auto"/>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Experiment</w:t>
            </w:r>
          </w:p>
        </w:tc>
        <w:tc>
          <w:tcPr>
            <w:tcW w:w="1134" w:type="dxa"/>
            <w:tcBorders>
              <w:top w:val="single" w:sz="8" w:space="0" w:color="000000"/>
              <w:left w:val="single" w:sz="8" w:space="0" w:color="000000"/>
              <w:right w:val="single" w:sz="4" w:space="0" w:color="000000"/>
            </w:tcBorders>
            <w:shd w:val="clear" w:color="auto" w:fill="auto"/>
            <w:tcMar>
              <w:top w:w="0" w:type="dxa"/>
              <w:left w:w="108" w:type="dxa"/>
              <w:bottom w:w="0" w:type="dxa"/>
              <w:right w:w="108" w:type="dxa"/>
            </w:tcMar>
            <w:vAlign w:val="center"/>
          </w:tcPr>
          <w:p w14:paraId="1C03FEED"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Band front position</w:t>
            </w:r>
          </w:p>
        </w:tc>
        <w:tc>
          <w:tcPr>
            <w:tcW w:w="1695" w:type="dxa"/>
            <w:tcBorders>
              <w:top w:val="single" w:sz="8" w:space="0" w:color="000000"/>
              <w:right w:val="single" w:sz="4" w:space="0" w:color="000000"/>
            </w:tcBorders>
            <w:shd w:val="clear" w:color="auto" w:fill="auto"/>
            <w:tcMar>
              <w:top w:w="0" w:type="dxa"/>
              <w:left w:w="108" w:type="dxa"/>
              <w:bottom w:w="0" w:type="dxa"/>
              <w:right w:w="108" w:type="dxa"/>
            </w:tcMar>
            <w:vAlign w:val="center"/>
          </w:tcPr>
          <w:p w14:paraId="60578836"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Band Anchor position</w:t>
            </w:r>
          </w:p>
        </w:tc>
        <w:tc>
          <w:tcPr>
            <w:tcW w:w="1228" w:type="dxa"/>
            <w:tcBorders>
              <w:top w:val="single" w:sz="8" w:space="0" w:color="000000"/>
              <w:right w:val="single" w:sz="4" w:space="0" w:color="000000"/>
            </w:tcBorders>
            <w:shd w:val="clear" w:color="auto" w:fill="auto"/>
            <w:tcMar>
              <w:top w:w="0" w:type="dxa"/>
              <w:left w:w="108" w:type="dxa"/>
              <w:bottom w:w="0" w:type="dxa"/>
              <w:right w:w="108" w:type="dxa"/>
            </w:tcMar>
            <w:vAlign w:val="center"/>
          </w:tcPr>
          <w:p w14:paraId="19116FB6" w14:textId="77777777" w:rsidR="00D55A15" w:rsidRPr="00B41540" w:rsidRDefault="00000000">
            <w:pPr>
              <w:suppressAutoHyphens w:val="0"/>
              <w:spacing w:after="0" w:line="240" w:lineRule="auto"/>
              <w:jc w:val="center"/>
              <w:rPr>
                <w:rFonts w:ascii="Calibri" w:eastAsia="Times New Roman" w:hAnsi="Calibri" w:cs="Calibri"/>
                <w:color w:val="FF0000"/>
                <w:kern w:val="0"/>
                <w:sz w:val="16"/>
                <w:szCs w:val="16"/>
                <w:lang w:eastAsia="en-GB"/>
              </w:rPr>
            </w:pPr>
            <w:r w:rsidRPr="00B41540">
              <w:rPr>
                <w:rFonts w:ascii="Calibri" w:eastAsia="Times New Roman" w:hAnsi="Calibri" w:cs="Calibri"/>
                <w:color w:val="FF0000"/>
                <w:kern w:val="0"/>
                <w:sz w:val="16"/>
                <w:szCs w:val="16"/>
                <w:lang w:eastAsia="en-GB"/>
              </w:rPr>
              <w:t>AB Interaction</w:t>
            </w:r>
          </w:p>
        </w:tc>
        <w:tc>
          <w:tcPr>
            <w:tcW w:w="1153" w:type="dxa"/>
            <w:tcBorders>
              <w:top w:val="single" w:sz="8" w:space="0" w:color="000000"/>
              <w:right w:val="single" w:sz="4" w:space="0" w:color="000000"/>
            </w:tcBorders>
            <w:shd w:val="clear" w:color="auto" w:fill="auto"/>
            <w:tcMar>
              <w:top w:w="0" w:type="dxa"/>
              <w:left w:w="108" w:type="dxa"/>
              <w:bottom w:w="0" w:type="dxa"/>
              <w:right w:w="108" w:type="dxa"/>
            </w:tcMar>
            <w:vAlign w:val="center"/>
          </w:tcPr>
          <w:p w14:paraId="4CF768C4"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Stop Position</w:t>
            </w:r>
          </w:p>
        </w:tc>
        <w:tc>
          <w:tcPr>
            <w:tcW w:w="874" w:type="dxa"/>
            <w:tcBorders>
              <w:top w:val="single" w:sz="8" w:space="0" w:color="000000"/>
              <w:right w:val="single" w:sz="4" w:space="0" w:color="000000"/>
            </w:tcBorders>
            <w:shd w:val="clear" w:color="auto" w:fill="auto"/>
            <w:tcMar>
              <w:top w:w="0" w:type="dxa"/>
              <w:left w:w="108" w:type="dxa"/>
              <w:bottom w:w="0" w:type="dxa"/>
              <w:right w:w="108" w:type="dxa"/>
            </w:tcMar>
            <w:vAlign w:val="center"/>
          </w:tcPr>
          <w:p w14:paraId="4A7B0444"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Pull back</w:t>
            </w:r>
          </w:p>
        </w:tc>
        <w:tc>
          <w:tcPr>
            <w:tcW w:w="1004" w:type="dxa"/>
            <w:tcBorders>
              <w:top w:val="single" w:sz="8" w:space="0" w:color="000000"/>
              <w:right w:val="single" w:sz="4" w:space="0" w:color="000000"/>
            </w:tcBorders>
            <w:shd w:val="clear" w:color="auto" w:fill="auto"/>
            <w:tcMar>
              <w:top w:w="0" w:type="dxa"/>
              <w:left w:w="108" w:type="dxa"/>
              <w:bottom w:w="0" w:type="dxa"/>
              <w:right w:w="108" w:type="dxa"/>
            </w:tcMar>
            <w:vAlign w:val="center"/>
          </w:tcPr>
          <w:p w14:paraId="6C5F6F1B" w14:textId="77777777" w:rsidR="00D55A15" w:rsidRPr="00B41540" w:rsidRDefault="00000000">
            <w:pPr>
              <w:suppressAutoHyphens w:val="0"/>
              <w:spacing w:after="0" w:line="240" w:lineRule="auto"/>
              <w:jc w:val="center"/>
              <w:rPr>
                <w:rFonts w:ascii="Calibri" w:eastAsia="Times New Roman" w:hAnsi="Calibri" w:cs="Calibri"/>
                <w:color w:val="FF0000"/>
                <w:kern w:val="0"/>
                <w:sz w:val="16"/>
                <w:szCs w:val="16"/>
                <w:lang w:eastAsia="en-GB"/>
              </w:rPr>
            </w:pPr>
            <w:r w:rsidRPr="00B41540">
              <w:rPr>
                <w:rFonts w:ascii="Calibri" w:eastAsia="Times New Roman" w:hAnsi="Calibri" w:cs="Calibri"/>
                <w:color w:val="FF0000"/>
                <w:kern w:val="0"/>
                <w:sz w:val="16"/>
                <w:szCs w:val="16"/>
                <w:lang w:eastAsia="en-GB"/>
              </w:rPr>
              <w:t>BC Interaction</w:t>
            </w:r>
          </w:p>
        </w:tc>
        <w:tc>
          <w:tcPr>
            <w:tcW w:w="1134" w:type="dxa"/>
            <w:tcBorders>
              <w:top w:val="single" w:sz="8" w:space="0" w:color="000000"/>
              <w:right w:val="single" w:sz="8" w:space="0" w:color="000000"/>
            </w:tcBorders>
            <w:shd w:val="clear" w:color="auto" w:fill="auto"/>
            <w:tcMar>
              <w:top w:w="0" w:type="dxa"/>
              <w:left w:w="108" w:type="dxa"/>
              <w:bottom w:w="0" w:type="dxa"/>
              <w:right w:w="108" w:type="dxa"/>
            </w:tcMar>
            <w:vAlign w:val="center"/>
          </w:tcPr>
          <w:p w14:paraId="243646D0"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Operator</w:t>
            </w:r>
          </w:p>
        </w:tc>
      </w:tr>
      <w:tr w:rsidR="00D55A15" w:rsidRPr="00B41540" w14:paraId="6C1ECF15" w14:textId="77777777">
        <w:tblPrEx>
          <w:tblCellMar>
            <w:top w:w="0" w:type="dxa"/>
            <w:bottom w:w="0" w:type="dxa"/>
          </w:tblCellMar>
        </w:tblPrEx>
        <w:trPr>
          <w:trHeight w:val="288"/>
        </w:trPr>
        <w:tc>
          <w:tcPr>
            <w:tcW w:w="1124" w:type="dxa"/>
            <w:tcBorders>
              <w:top w:val="single" w:sz="8" w:space="0" w:color="000000"/>
              <w:left w:val="single" w:sz="8" w:space="0" w:color="000000"/>
              <w:bottom w:val="single" w:sz="4" w:space="0" w:color="000000"/>
            </w:tcBorders>
            <w:shd w:val="clear" w:color="auto" w:fill="92D050"/>
            <w:tcMar>
              <w:top w:w="0" w:type="dxa"/>
              <w:left w:w="108" w:type="dxa"/>
              <w:bottom w:w="0" w:type="dxa"/>
              <w:right w:w="108" w:type="dxa"/>
            </w:tcMar>
          </w:tcPr>
          <w:p w14:paraId="380FC28C"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1134" w:type="dxa"/>
            <w:tcBorders>
              <w:top w:val="single" w:sz="8" w:space="0" w:color="000000"/>
              <w:left w:val="single" w:sz="8"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FA73D2A"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1695" w:type="dxa"/>
            <w:tcBorders>
              <w:top w:val="single" w:sz="8"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DE258F6"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2</w:t>
            </w:r>
          </w:p>
        </w:tc>
        <w:tc>
          <w:tcPr>
            <w:tcW w:w="1228" w:type="dxa"/>
            <w:tcBorders>
              <w:top w:val="single" w:sz="8"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F7BB400"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1153" w:type="dxa"/>
            <w:tcBorders>
              <w:top w:val="single" w:sz="8"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7B54DA6"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874" w:type="dxa"/>
            <w:tcBorders>
              <w:top w:val="single" w:sz="8"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14:paraId="6170B77D"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140</w:t>
            </w:r>
          </w:p>
        </w:tc>
        <w:tc>
          <w:tcPr>
            <w:tcW w:w="1004" w:type="dxa"/>
            <w:tcBorders>
              <w:top w:val="single" w:sz="8"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C3C1C9D"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1134" w:type="dxa"/>
            <w:tcBorders>
              <w:top w:val="single" w:sz="8" w:space="0" w:color="000000"/>
              <w:bottom w:val="single" w:sz="4" w:space="0" w:color="000000"/>
              <w:right w:val="single" w:sz="8" w:space="0" w:color="000000"/>
            </w:tcBorders>
            <w:shd w:val="clear" w:color="auto" w:fill="auto"/>
            <w:tcMar>
              <w:top w:w="0" w:type="dxa"/>
              <w:left w:w="108" w:type="dxa"/>
              <w:bottom w:w="0" w:type="dxa"/>
              <w:right w:w="108" w:type="dxa"/>
            </w:tcMar>
            <w:vAlign w:val="center"/>
          </w:tcPr>
          <w:p w14:paraId="69228395"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A</w:t>
            </w:r>
          </w:p>
        </w:tc>
      </w:tr>
      <w:tr w:rsidR="00D55A15" w:rsidRPr="00B41540" w14:paraId="55CD0307" w14:textId="77777777">
        <w:tblPrEx>
          <w:tblCellMar>
            <w:top w:w="0" w:type="dxa"/>
            <w:bottom w:w="0" w:type="dxa"/>
          </w:tblCellMar>
        </w:tblPrEx>
        <w:trPr>
          <w:trHeight w:val="288"/>
        </w:trPr>
        <w:tc>
          <w:tcPr>
            <w:tcW w:w="1124" w:type="dxa"/>
            <w:tcBorders>
              <w:left w:val="single" w:sz="8" w:space="0" w:color="000000"/>
              <w:bottom w:val="single" w:sz="4" w:space="0" w:color="000000"/>
            </w:tcBorders>
            <w:shd w:val="clear" w:color="auto" w:fill="92D050"/>
            <w:tcMar>
              <w:top w:w="0" w:type="dxa"/>
              <w:left w:w="108" w:type="dxa"/>
              <w:bottom w:w="0" w:type="dxa"/>
              <w:right w:w="108" w:type="dxa"/>
            </w:tcMar>
          </w:tcPr>
          <w:p w14:paraId="74FB3E4E"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2</w:t>
            </w:r>
          </w:p>
        </w:tc>
        <w:tc>
          <w:tcPr>
            <w:tcW w:w="1134" w:type="dxa"/>
            <w:tcBorders>
              <w:left w:val="single" w:sz="8"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59222E8"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1695"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3251FFC4"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2</w:t>
            </w:r>
          </w:p>
        </w:tc>
        <w:tc>
          <w:tcPr>
            <w:tcW w:w="1228"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0ECDC1BF"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1153"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068E7111"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3</w:t>
            </w:r>
          </w:p>
        </w:tc>
        <w:tc>
          <w:tcPr>
            <w:tcW w:w="874"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219440E4"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170</w:t>
            </w:r>
          </w:p>
        </w:tc>
        <w:tc>
          <w:tcPr>
            <w:tcW w:w="1004"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4F8A28A5"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2</w:t>
            </w:r>
          </w:p>
        </w:tc>
        <w:tc>
          <w:tcPr>
            <w:tcW w:w="1134" w:type="dxa"/>
            <w:tcBorders>
              <w:bottom w:val="single" w:sz="4" w:space="0" w:color="000000"/>
              <w:right w:val="single" w:sz="8" w:space="0" w:color="000000"/>
            </w:tcBorders>
            <w:shd w:val="clear" w:color="auto" w:fill="auto"/>
            <w:tcMar>
              <w:top w:w="0" w:type="dxa"/>
              <w:left w:w="108" w:type="dxa"/>
              <w:bottom w:w="0" w:type="dxa"/>
              <w:right w:w="108" w:type="dxa"/>
            </w:tcMar>
            <w:vAlign w:val="center"/>
          </w:tcPr>
          <w:p w14:paraId="0246162A"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B</w:t>
            </w:r>
          </w:p>
        </w:tc>
      </w:tr>
      <w:tr w:rsidR="00D55A15" w:rsidRPr="00B41540" w14:paraId="1EAB16B5" w14:textId="77777777">
        <w:tblPrEx>
          <w:tblCellMar>
            <w:top w:w="0" w:type="dxa"/>
            <w:bottom w:w="0" w:type="dxa"/>
          </w:tblCellMar>
        </w:tblPrEx>
        <w:trPr>
          <w:trHeight w:val="288"/>
        </w:trPr>
        <w:tc>
          <w:tcPr>
            <w:tcW w:w="1124" w:type="dxa"/>
            <w:tcBorders>
              <w:left w:val="single" w:sz="8" w:space="0" w:color="000000"/>
              <w:bottom w:val="single" w:sz="4" w:space="0" w:color="000000"/>
            </w:tcBorders>
            <w:shd w:val="clear" w:color="auto" w:fill="92D050"/>
            <w:tcMar>
              <w:top w:w="0" w:type="dxa"/>
              <w:left w:w="108" w:type="dxa"/>
              <w:bottom w:w="0" w:type="dxa"/>
              <w:right w:w="108" w:type="dxa"/>
            </w:tcMar>
          </w:tcPr>
          <w:p w14:paraId="34F9FF1C"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3</w:t>
            </w:r>
          </w:p>
        </w:tc>
        <w:tc>
          <w:tcPr>
            <w:tcW w:w="1134" w:type="dxa"/>
            <w:tcBorders>
              <w:left w:val="single" w:sz="8"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5BC9E4D"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1695"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6011D49A"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4</w:t>
            </w:r>
          </w:p>
        </w:tc>
        <w:tc>
          <w:tcPr>
            <w:tcW w:w="1228"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2715EFB0"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2</w:t>
            </w:r>
          </w:p>
        </w:tc>
        <w:tc>
          <w:tcPr>
            <w:tcW w:w="1153"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0F990151"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874"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7BD433C0"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140</w:t>
            </w:r>
          </w:p>
        </w:tc>
        <w:tc>
          <w:tcPr>
            <w:tcW w:w="1004"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16D236DA"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2</w:t>
            </w:r>
          </w:p>
        </w:tc>
        <w:tc>
          <w:tcPr>
            <w:tcW w:w="1134" w:type="dxa"/>
            <w:tcBorders>
              <w:bottom w:val="single" w:sz="4" w:space="0" w:color="000000"/>
              <w:right w:val="single" w:sz="8" w:space="0" w:color="000000"/>
            </w:tcBorders>
            <w:shd w:val="clear" w:color="auto" w:fill="auto"/>
            <w:tcMar>
              <w:top w:w="0" w:type="dxa"/>
              <w:left w:w="108" w:type="dxa"/>
              <w:bottom w:w="0" w:type="dxa"/>
              <w:right w:w="108" w:type="dxa"/>
            </w:tcMar>
            <w:vAlign w:val="center"/>
          </w:tcPr>
          <w:p w14:paraId="198F0477"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B</w:t>
            </w:r>
          </w:p>
        </w:tc>
      </w:tr>
      <w:tr w:rsidR="00D55A15" w:rsidRPr="00B41540" w14:paraId="791F39E4" w14:textId="77777777">
        <w:tblPrEx>
          <w:tblCellMar>
            <w:top w:w="0" w:type="dxa"/>
            <w:bottom w:w="0" w:type="dxa"/>
          </w:tblCellMar>
        </w:tblPrEx>
        <w:trPr>
          <w:trHeight w:val="288"/>
        </w:trPr>
        <w:tc>
          <w:tcPr>
            <w:tcW w:w="1124" w:type="dxa"/>
            <w:tcBorders>
              <w:left w:val="single" w:sz="8" w:space="0" w:color="000000"/>
              <w:bottom w:val="single" w:sz="4" w:space="0" w:color="000000"/>
            </w:tcBorders>
            <w:shd w:val="clear" w:color="auto" w:fill="92D050"/>
            <w:tcMar>
              <w:top w:w="0" w:type="dxa"/>
              <w:left w:w="108" w:type="dxa"/>
              <w:bottom w:w="0" w:type="dxa"/>
              <w:right w:w="108" w:type="dxa"/>
            </w:tcMar>
          </w:tcPr>
          <w:p w14:paraId="2492F08D"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4</w:t>
            </w:r>
          </w:p>
        </w:tc>
        <w:tc>
          <w:tcPr>
            <w:tcW w:w="1134" w:type="dxa"/>
            <w:tcBorders>
              <w:left w:val="single" w:sz="8"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423200C"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1695"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4291497F"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4</w:t>
            </w:r>
          </w:p>
        </w:tc>
        <w:tc>
          <w:tcPr>
            <w:tcW w:w="1228"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5ABD5E82"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2</w:t>
            </w:r>
          </w:p>
        </w:tc>
        <w:tc>
          <w:tcPr>
            <w:tcW w:w="1153"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2DDF851B"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3</w:t>
            </w:r>
          </w:p>
        </w:tc>
        <w:tc>
          <w:tcPr>
            <w:tcW w:w="874"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73023B84"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170</w:t>
            </w:r>
          </w:p>
        </w:tc>
        <w:tc>
          <w:tcPr>
            <w:tcW w:w="1004"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37B22792"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1134" w:type="dxa"/>
            <w:tcBorders>
              <w:bottom w:val="single" w:sz="4" w:space="0" w:color="000000"/>
              <w:right w:val="single" w:sz="8" w:space="0" w:color="000000"/>
            </w:tcBorders>
            <w:shd w:val="clear" w:color="auto" w:fill="auto"/>
            <w:tcMar>
              <w:top w:w="0" w:type="dxa"/>
              <w:left w:w="108" w:type="dxa"/>
              <w:bottom w:w="0" w:type="dxa"/>
              <w:right w:w="108" w:type="dxa"/>
            </w:tcMar>
            <w:vAlign w:val="center"/>
          </w:tcPr>
          <w:p w14:paraId="48A4E62D"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A</w:t>
            </w:r>
          </w:p>
        </w:tc>
      </w:tr>
      <w:tr w:rsidR="00D55A15" w:rsidRPr="00B41540" w14:paraId="6AEF3811" w14:textId="77777777">
        <w:tblPrEx>
          <w:tblCellMar>
            <w:top w:w="0" w:type="dxa"/>
            <w:bottom w:w="0" w:type="dxa"/>
          </w:tblCellMar>
        </w:tblPrEx>
        <w:trPr>
          <w:trHeight w:val="288"/>
        </w:trPr>
        <w:tc>
          <w:tcPr>
            <w:tcW w:w="1124" w:type="dxa"/>
            <w:tcBorders>
              <w:left w:val="single" w:sz="8" w:space="0" w:color="000000"/>
              <w:bottom w:val="single" w:sz="4" w:space="0" w:color="000000"/>
            </w:tcBorders>
            <w:shd w:val="clear" w:color="auto" w:fill="92D050"/>
            <w:tcMar>
              <w:top w:w="0" w:type="dxa"/>
              <w:left w:w="108" w:type="dxa"/>
              <w:bottom w:w="0" w:type="dxa"/>
              <w:right w:w="108" w:type="dxa"/>
            </w:tcMar>
          </w:tcPr>
          <w:p w14:paraId="3DFCCF19"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5</w:t>
            </w:r>
          </w:p>
        </w:tc>
        <w:tc>
          <w:tcPr>
            <w:tcW w:w="1134" w:type="dxa"/>
            <w:tcBorders>
              <w:left w:val="single" w:sz="8"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6A1C1E2"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3</w:t>
            </w:r>
          </w:p>
        </w:tc>
        <w:tc>
          <w:tcPr>
            <w:tcW w:w="1695"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2697BFBD"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2</w:t>
            </w:r>
          </w:p>
        </w:tc>
        <w:tc>
          <w:tcPr>
            <w:tcW w:w="1228"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26A377D3"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2</w:t>
            </w:r>
          </w:p>
        </w:tc>
        <w:tc>
          <w:tcPr>
            <w:tcW w:w="1153"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68389C09"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874"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5EC702EC"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170</w:t>
            </w:r>
          </w:p>
        </w:tc>
        <w:tc>
          <w:tcPr>
            <w:tcW w:w="1004"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13C80907"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1134" w:type="dxa"/>
            <w:tcBorders>
              <w:bottom w:val="single" w:sz="4" w:space="0" w:color="000000"/>
              <w:right w:val="single" w:sz="8" w:space="0" w:color="000000"/>
            </w:tcBorders>
            <w:shd w:val="clear" w:color="auto" w:fill="auto"/>
            <w:tcMar>
              <w:top w:w="0" w:type="dxa"/>
              <w:left w:w="108" w:type="dxa"/>
              <w:bottom w:w="0" w:type="dxa"/>
              <w:right w:w="108" w:type="dxa"/>
            </w:tcMar>
            <w:vAlign w:val="center"/>
          </w:tcPr>
          <w:p w14:paraId="7C0F1D98"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B</w:t>
            </w:r>
          </w:p>
        </w:tc>
      </w:tr>
      <w:tr w:rsidR="00D55A15" w:rsidRPr="00B41540" w14:paraId="3F305BBA" w14:textId="77777777">
        <w:tblPrEx>
          <w:tblCellMar>
            <w:top w:w="0" w:type="dxa"/>
            <w:bottom w:w="0" w:type="dxa"/>
          </w:tblCellMar>
        </w:tblPrEx>
        <w:trPr>
          <w:trHeight w:val="288"/>
        </w:trPr>
        <w:tc>
          <w:tcPr>
            <w:tcW w:w="1124" w:type="dxa"/>
            <w:tcBorders>
              <w:left w:val="single" w:sz="8" w:space="0" w:color="000000"/>
              <w:bottom w:val="single" w:sz="4" w:space="0" w:color="000000"/>
            </w:tcBorders>
            <w:shd w:val="clear" w:color="auto" w:fill="92D050"/>
            <w:tcMar>
              <w:top w:w="0" w:type="dxa"/>
              <w:left w:w="108" w:type="dxa"/>
              <w:bottom w:w="0" w:type="dxa"/>
              <w:right w:w="108" w:type="dxa"/>
            </w:tcMar>
          </w:tcPr>
          <w:p w14:paraId="7646DB16"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6</w:t>
            </w:r>
          </w:p>
        </w:tc>
        <w:tc>
          <w:tcPr>
            <w:tcW w:w="1134" w:type="dxa"/>
            <w:tcBorders>
              <w:left w:val="single" w:sz="8"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74FBF06"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3</w:t>
            </w:r>
          </w:p>
        </w:tc>
        <w:tc>
          <w:tcPr>
            <w:tcW w:w="1695"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69600F89"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2</w:t>
            </w:r>
          </w:p>
        </w:tc>
        <w:tc>
          <w:tcPr>
            <w:tcW w:w="1228"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2540EA1D"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2</w:t>
            </w:r>
          </w:p>
        </w:tc>
        <w:tc>
          <w:tcPr>
            <w:tcW w:w="1153"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4662313A"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3</w:t>
            </w:r>
          </w:p>
        </w:tc>
        <w:tc>
          <w:tcPr>
            <w:tcW w:w="874"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40075DFB"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140</w:t>
            </w:r>
          </w:p>
        </w:tc>
        <w:tc>
          <w:tcPr>
            <w:tcW w:w="1004"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75AD2CD7"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2</w:t>
            </w:r>
          </w:p>
        </w:tc>
        <w:tc>
          <w:tcPr>
            <w:tcW w:w="1134" w:type="dxa"/>
            <w:tcBorders>
              <w:bottom w:val="single" w:sz="4" w:space="0" w:color="000000"/>
              <w:right w:val="single" w:sz="8" w:space="0" w:color="000000"/>
            </w:tcBorders>
            <w:shd w:val="clear" w:color="auto" w:fill="auto"/>
            <w:tcMar>
              <w:top w:w="0" w:type="dxa"/>
              <w:left w:w="108" w:type="dxa"/>
              <w:bottom w:w="0" w:type="dxa"/>
              <w:right w:w="108" w:type="dxa"/>
            </w:tcMar>
            <w:vAlign w:val="center"/>
          </w:tcPr>
          <w:p w14:paraId="0F9E18F6"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A</w:t>
            </w:r>
          </w:p>
        </w:tc>
      </w:tr>
      <w:tr w:rsidR="00D55A15" w:rsidRPr="00B41540" w14:paraId="5076783E" w14:textId="77777777">
        <w:tblPrEx>
          <w:tblCellMar>
            <w:top w:w="0" w:type="dxa"/>
            <w:bottom w:w="0" w:type="dxa"/>
          </w:tblCellMar>
        </w:tblPrEx>
        <w:trPr>
          <w:trHeight w:val="288"/>
        </w:trPr>
        <w:tc>
          <w:tcPr>
            <w:tcW w:w="1124" w:type="dxa"/>
            <w:tcBorders>
              <w:left w:val="single" w:sz="8" w:space="0" w:color="000000"/>
              <w:bottom w:val="single" w:sz="4" w:space="0" w:color="000000"/>
            </w:tcBorders>
            <w:shd w:val="clear" w:color="auto" w:fill="92D050"/>
            <w:tcMar>
              <w:top w:w="0" w:type="dxa"/>
              <w:left w:w="108" w:type="dxa"/>
              <w:bottom w:w="0" w:type="dxa"/>
              <w:right w:w="108" w:type="dxa"/>
            </w:tcMar>
          </w:tcPr>
          <w:p w14:paraId="3D3BB78D"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7</w:t>
            </w:r>
          </w:p>
        </w:tc>
        <w:tc>
          <w:tcPr>
            <w:tcW w:w="1134" w:type="dxa"/>
            <w:tcBorders>
              <w:left w:val="single" w:sz="8"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6FD72EA"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3</w:t>
            </w:r>
          </w:p>
        </w:tc>
        <w:tc>
          <w:tcPr>
            <w:tcW w:w="1695"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342E5AEB"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4</w:t>
            </w:r>
          </w:p>
        </w:tc>
        <w:tc>
          <w:tcPr>
            <w:tcW w:w="1228"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7162B007"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1153"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7207E165"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874" w:type="dxa"/>
            <w:tcBorders>
              <w:bottom w:val="single" w:sz="4" w:space="0" w:color="000000"/>
              <w:right w:val="single" w:sz="4" w:space="0" w:color="000000"/>
            </w:tcBorders>
            <w:shd w:val="clear" w:color="auto" w:fill="auto"/>
            <w:tcMar>
              <w:top w:w="0" w:type="dxa"/>
              <w:left w:w="108" w:type="dxa"/>
              <w:bottom w:w="0" w:type="dxa"/>
              <w:right w:w="108" w:type="dxa"/>
            </w:tcMar>
            <w:vAlign w:val="bottom"/>
          </w:tcPr>
          <w:p w14:paraId="335ECC6A"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170</w:t>
            </w:r>
          </w:p>
        </w:tc>
        <w:tc>
          <w:tcPr>
            <w:tcW w:w="1004" w:type="dxa"/>
            <w:tcBorders>
              <w:bottom w:val="single" w:sz="4" w:space="0" w:color="000000"/>
              <w:right w:val="single" w:sz="4" w:space="0" w:color="000000"/>
            </w:tcBorders>
            <w:shd w:val="clear" w:color="auto" w:fill="auto"/>
            <w:tcMar>
              <w:top w:w="0" w:type="dxa"/>
              <w:left w:w="108" w:type="dxa"/>
              <w:bottom w:w="0" w:type="dxa"/>
              <w:right w:w="108" w:type="dxa"/>
            </w:tcMar>
            <w:vAlign w:val="center"/>
          </w:tcPr>
          <w:p w14:paraId="56D4C790"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2</w:t>
            </w:r>
          </w:p>
        </w:tc>
        <w:tc>
          <w:tcPr>
            <w:tcW w:w="1134" w:type="dxa"/>
            <w:tcBorders>
              <w:bottom w:val="single" w:sz="4" w:space="0" w:color="000000"/>
              <w:right w:val="single" w:sz="8" w:space="0" w:color="000000"/>
            </w:tcBorders>
            <w:shd w:val="clear" w:color="auto" w:fill="auto"/>
            <w:tcMar>
              <w:top w:w="0" w:type="dxa"/>
              <w:left w:w="108" w:type="dxa"/>
              <w:bottom w:w="0" w:type="dxa"/>
              <w:right w:w="108" w:type="dxa"/>
            </w:tcMar>
            <w:vAlign w:val="center"/>
          </w:tcPr>
          <w:p w14:paraId="3BF8BCF9"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A</w:t>
            </w:r>
          </w:p>
        </w:tc>
      </w:tr>
      <w:tr w:rsidR="00D55A15" w:rsidRPr="00B41540" w14:paraId="27DEBC74" w14:textId="77777777">
        <w:tblPrEx>
          <w:tblCellMar>
            <w:top w:w="0" w:type="dxa"/>
            <w:bottom w:w="0" w:type="dxa"/>
          </w:tblCellMar>
        </w:tblPrEx>
        <w:trPr>
          <w:trHeight w:val="300"/>
        </w:trPr>
        <w:tc>
          <w:tcPr>
            <w:tcW w:w="1124" w:type="dxa"/>
            <w:tcBorders>
              <w:left w:val="single" w:sz="8" w:space="0" w:color="000000"/>
              <w:bottom w:val="single" w:sz="8" w:space="0" w:color="000000"/>
            </w:tcBorders>
            <w:shd w:val="clear" w:color="auto" w:fill="92D050"/>
            <w:tcMar>
              <w:top w:w="0" w:type="dxa"/>
              <w:left w:w="108" w:type="dxa"/>
              <w:bottom w:w="0" w:type="dxa"/>
              <w:right w:w="108" w:type="dxa"/>
            </w:tcMar>
          </w:tcPr>
          <w:p w14:paraId="6BEFCFEB"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8</w:t>
            </w:r>
          </w:p>
        </w:tc>
        <w:tc>
          <w:tcPr>
            <w:tcW w:w="1134" w:type="dxa"/>
            <w:tcBorders>
              <w:left w:val="single" w:sz="8" w:space="0" w:color="000000"/>
              <w:bottom w:val="single" w:sz="8" w:space="0" w:color="000000"/>
              <w:right w:val="single" w:sz="4" w:space="0" w:color="000000"/>
            </w:tcBorders>
            <w:shd w:val="clear" w:color="auto" w:fill="auto"/>
            <w:tcMar>
              <w:top w:w="0" w:type="dxa"/>
              <w:left w:w="108" w:type="dxa"/>
              <w:bottom w:w="0" w:type="dxa"/>
              <w:right w:w="108" w:type="dxa"/>
            </w:tcMar>
            <w:vAlign w:val="center"/>
          </w:tcPr>
          <w:p w14:paraId="6A084BB3"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3</w:t>
            </w:r>
          </w:p>
        </w:tc>
        <w:tc>
          <w:tcPr>
            <w:tcW w:w="1695" w:type="dxa"/>
            <w:tcBorders>
              <w:bottom w:val="single" w:sz="8" w:space="0" w:color="000000"/>
              <w:right w:val="single" w:sz="4" w:space="0" w:color="000000"/>
            </w:tcBorders>
            <w:shd w:val="clear" w:color="auto" w:fill="auto"/>
            <w:tcMar>
              <w:top w:w="0" w:type="dxa"/>
              <w:left w:w="108" w:type="dxa"/>
              <w:bottom w:w="0" w:type="dxa"/>
              <w:right w:w="108" w:type="dxa"/>
            </w:tcMar>
            <w:vAlign w:val="center"/>
          </w:tcPr>
          <w:p w14:paraId="5B4D106E"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4</w:t>
            </w:r>
          </w:p>
        </w:tc>
        <w:tc>
          <w:tcPr>
            <w:tcW w:w="1228" w:type="dxa"/>
            <w:tcBorders>
              <w:bottom w:val="single" w:sz="8" w:space="0" w:color="000000"/>
              <w:right w:val="single" w:sz="4" w:space="0" w:color="000000"/>
            </w:tcBorders>
            <w:shd w:val="clear" w:color="auto" w:fill="auto"/>
            <w:tcMar>
              <w:top w:w="0" w:type="dxa"/>
              <w:left w:w="108" w:type="dxa"/>
              <w:bottom w:w="0" w:type="dxa"/>
              <w:right w:w="108" w:type="dxa"/>
            </w:tcMar>
            <w:vAlign w:val="center"/>
          </w:tcPr>
          <w:p w14:paraId="367C3636"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1153" w:type="dxa"/>
            <w:tcBorders>
              <w:bottom w:val="single" w:sz="8" w:space="0" w:color="000000"/>
              <w:right w:val="single" w:sz="4" w:space="0" w:color="000000"/>
            </w:tcBorders>
            <w:shd w:val="clear" w:color="auto" w:fill="auto"/>
            <w:tcMar>
              <w:top w:w="0" w:type="dxa"/>
              <w:left w:w="108" w:type="dxa"/>
              <w:bottom w:w="0" w:type="dxa"/>
              <w:right w:w="108" w:type="dxa"/>
            </w:tcMar>
            <w:vAlign w:val="center"/>
          </w:tcPr>
          <w:p w14:paraId="56387ED2"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3</w:t>
            </w:r>
          </w:p>
        </w:tc>
        <w:tc>
          <w:tcPr>
            <w:tcW w:w="874" w:type="dxa"/>
            <w:tcBorders>
              <w:bottom w:val="single" w:sz="8" w:space="0" w:color="000000"/>
              <w:right w:val="single" w:sz="4" w:space="0" w:color="000000"/>
            </w:tcBorders>
            <w:shd w:val="clear" w:color="auto" w:fill="auto"/>
            <w:tcMar>
              <w:top w:w="0" w:type="dxa"/>
              <w:left w:w="108" w:type="dxa"/>
              <w:bottom w:w="0" w:type="dxa"/>
              <w:right w:w="108" w:type="dxa"/>
            </w:tcMar>
            <w:vAlign w:val="bottom"/>
          </w:tcPr>
          <w:p w14:paraId="506629E3"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140</w:t>
            </w:r>
          </w:p>
        </w:tc>
        <w:tc>
          <w:tcPr>
            <w:tcW w:w="1004" w:type="dxa"/>
            <w:tcBorders>
              <w:bottom w:val="single" w:sz="8" w:space="0" w:color="000000"/>
              <w:right w:val="single" w:sz="4" w:space="0" w:color="000000"/>
            </w:tcBorders>
            <w:shd w:val="clear" w:color="auto" w:fill="auto"/>
            <w:tcMar>
              <w:top w:w="0" w:type="dxa"/>
              <w:left w:w="108" w:type="dxa"/>
              <w:bottom w:w="0" w:type="dxa"/>
              <w:right w:w="108" w:type="dxa"/>
            </w:tcMar>
            <w:vAlign w:val="center"/>
          </w:tcPr>
          <w:p w14:paraId="7A61BD02"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1</w:t>
            </w:r>
          </w:p>
        </w:tc>
        <w:tc>
          <w:tcPr>
            <w:tcW w:w="1134" w:type="dxa"/>
            <w:tcBorders>
              <w:bottom w:val="single" w:sz="8" w:space="0" w:color="000000"/>
              <w:right w:val="single" w:sz="8" w:space="0" w:color="000000"/>
            </w:tcBorders>
            <w:shd w:val="clear" w:color="auto" w:fill="auto"/>
            <w:tcMar>
              <w:top w:w="0" w:type="dxa"/>
              <w:left w:w="108" w:type="dxa"/>
              <w:bottom w:w="0" w:type="dxa"/>
              <w:right w:w="108" w:type="dxa"/>
            </w:tcMar>
            <w:vAlign w:val="center"/>
          </w:tcPr>
          <w:p w14:paraId="129CE3E0" w14:textId="77777777" w:rsidR="00D55A15" w:rsidRPr="00B41540" w:rsidRDefault="00000000">
            <w:pPr>
              <w:suppressAutoHyphens w:val="0"/>
              <w:spacing w:after="0" w:line="240" w:lineRule="auto"/>
              <w:jc w:val="center"/>
              <w:rPr>
                <w:rFonts w:ascii="Calibri" w:eastAsia="Times New Roman" w:hAnsi="Calibri" w:cs="Calibri"/>
                <w:color w:val="000000"/>
                <w:kern w:val="0"/>
                <w:sz w:val="16"/>
                <w:szCs w:val="16"/>
                <w:lang w:eastAsia="en-GB"/>
              </w:rPr>
            </w:pPr>
            <w:r w:rsidRPr="00B41540">
              <w:rPr>
                <w:rFonts w:ascii="Calibri" w:eastAsia="Times New Roman" w:hAnsi="Calibri" w:cs="Calibri"/>
                <w:color w:val="000000"/>
                <w:kern w:val="0"/>
                <w:sz w:val="16"/>
                <w:szCs w:val="16"/>
                <w:lang w:eastAsia="en-GB"/>
              </w:rPr>
              <w:t>B</w:t>
            </w:r>
          </w:p>
        </w:tc>
      </w:tr>
    </w:tbl>
    <w:p w14:paraId="26F06AD6" w14:textId="77777777" w:rsidR="00D55A15" w:rsidRPr="00B41540" w:rsidRDefault="00D55A15">
      <w:pPr>
        <w:rPr>
          <w:sz w:val="18"/>
          <w:szCs w:val="18"/>
        </w:rPr>
      </w:pPr>
    </w:p>
    <w:p w14:paraId="703F4C29" w14:textId="77777777" w:rsidR="00D55A15" w:rsidRPr="00B41540" w:rsidRDefault="00000000">
      <w:pPr>
        <w:pStyle w:val="Heading1"/>
      </w:pPr>
      <w:bookmarkStart w:id="3" w:name="_Toc196584655"/>
      <w:r w:rsidRPr="00B41540">
        <w:t>Assumptions</w:t>
      </w:r>
      <w:bookmarkEnd w:id="3"/>
    </w:p>
    <w:p w14:paraId="4759B87B" w14:textId="77777777" w:rsidR="00D55A15" w:rsidRPr="00B41540" w:rsidRDefault="00000000">
      <w:r w:rsidRPr="00B41540">
        <w:rPr>
          <w:rFonts w:ascii="Arial" w:hAnsi="Arial" w:cs="Arial"/>
          <w:sz w:val="28"/>
          <w:szCs w:val="28"/>
        </w:rPr>
        <w:t xml:space="preserve">There are several assumptions [6] in this experiment which could affect the results. The elastic band is assumed to pull at a linear force throughout the pull back range. All failed launched are stated as 30cm due the measuring tape starting at the back of the catapult so all fall at above 30cm. Another assumption was that the elastic band didn’t experience any fatigue throughout the experiment which could change ethe forces applied. It is also assumed the measurer measured from the correct position every time. </w:t>
      </w:r>
    </w:p>
    <w:p w14:paraId="58071CA0" w14:textId="77777777" w:rsidR="00D55A15" w:rsidRPr="00B41540" w:rsidRDefault="00000000">
      <w:pPr>
        <w:pStyle w:val="Heading1"/>
      </w:pPr>
      <w:bookmarkStart w:id="4" w:name="_Toc196584656"/>
      <w:r w:rsidRPr="00B41540">
        <w:lastRenderedPageBreak/>
        <w:t>Controls</w:t>
      </w:r>
      <w:bookmarkEnd w:id="4"/>
    </w:p>
    <w:p w14:paraId="23E20D14" w14:textId="77777777" w:rsidR="00D55A15" w:rsidRPr="00B41540" w:rsidRDefault="00000000">
      <w:pPr>
        <w:suppressAutoHyphens w:val="0"/>
        <w:spacing w:line="251" w:lineRule="auto"/>
      </w:pPr>
      <w:r w:rsidRPr="00B41540">
        <w:rPr>
          <w:rFonts w:ascii="Arial" w:hAnsi="Arial" w:cs="Arial"/>
          <w:sz w:val="28"/>
          <w:szCs w:val="28"/>
        </w:rPr>
        <w:t>Through the experiment there is some co</w:t>
      </w:r>
      <w:r w:rsidRPr="00B41540">
        <w:rPr>
          <w:rFonts w:ascii="Arial" w:hAnsi="Arial" w:cs="Arial"/>
          <w:sz w:val="28"/>
          <w:szCs w:val="28"/>
          <w:shd w:val="clear" w:color="auto" w:fill="FFFF00"/>
        </w:rPr>
        <w:t>ntrols [7]</w:t>
      </w:r>
      <w:r w:rsidRPr="00B41540">
        <w:rPr>
          <w:rFonts w:ascii="Arial" w:hAnsi="Arial" w:cs="Arial"/>
          <w:sz w:val="28"/>
          <w:szCs w:val="28"/>
        </w:rPr>
        <w:t xml:space="preserve"> which can be used to control the variance of the results. A control is a variable that is purposefully managed to minimise the effects on the output. The Controls in this experiment are, Elastic tension, Elastic properties, Arm length, stop bar location, Ball launch length, Projectile mass, Projectile geometry, Operator recording the distance. Controlling each of these variables allows for noise factors to be more easily identified and the effect each variable has on the range. Operator A pushed the ball into the cup until the ball was fully compressed into Cup whilst operator B gently rested the ball into the cup. </w:t>
      </w:r>
    </w:p>
    <w:p w14:paraId="321C81C5" w14:textId="77777777" w:rsidR="00D55A15" w:rsidRPr="00B41540" w:rsidRDefault="00D55A15"/>
    <w:p w14:paraId="0AAB43AD" w14:textId="77777777" w:rsidR="00D55A15" w:rsidRPr="00B41540" w:rsidRDefault="00000000">
      <w:pPr>
        <w:pStyle w:val="Heading1"/>
      </w:pPr>
      <w:bookmarkStart w:id="5" w:name="_Toc196584657"/>
      <w:r w:rsidRPr="00B41540">
        <w:t>Experimental data</w:t>
      </w:r>
      <w:bookmarkEnd w:id="5"/>
    </w:p>
    <w:p w14:paraId="675006E8" w14:textId="77777777" w:rsidR="00D55A15" w:rsidRPr="00B41540" w:rsidRDefault="00000000">
      <w:r w:rsidRPr="00B41540">
        <w:tab/>
      </w:r>
    </w:p>
    <w:tbl>
      <w:tblPr>
        <w:tblW w:w="8921" w:type="dxa"/>
        <w:tblCellMar>
          <w:left w:w="10" w:type="dxa"/>
          <w:right w:w="10" w:type="dxa"/>
        </w:tblCellMar>
        <w:tblLook w:val="0000" w:firstRow="0" w:lastRow="0" w:firstColumn="0" w:lastColumn="0" w:noHBand="0" w:noVBand="0"/>
      </w:tblPr>
      <w:tblGrid>
        <w:gridCol w:w="1077"/>
        <w:gridCol w:w="1852"/>
        <w:gridCol w:w="1094"/>
        <w:gridCol w:w="1145"/>
        <w:gridCol w:w="1204"/>
        <w:gridCol w:w="850"/>
        <w:gridCol w:w="740"/>
        <w:gridCol w:w="959"/>
      </w:tblGrid>
      <w:tr w:rsidR="00D55A15" w:rsidRPr="00B41540" w14:paraId="3C853D62" w14:textId="77777777">
        <w:tblPrEx>
          <w:tblCellMar>
            <w:top w:w="0" w:type="dxa"/>
            <w:bottom w:w="0" w:type="dxa"/>
          </w:tblCellMar>
        </w:tblPrEx>
        <w:trPr>
          <w:trHeight w:val="317"/>
        </w:trPr>
        <w:tc>
          <w:tcPr>
            <w:tcW w:w="1077" w:type="dxa"/>
            <w:vMerge w:val="restart"/>
            <w:tcBorders>
              <w:top w:val="single" w:sz="6" w:space="0" w:color="000000"/>
              <w:left w:val="single" w:sz="6" w:space="0" w:color="000000"/>
              <w:bottom w:val="single" w:sz="6" w:space="0" w:color="000000"/>
              <w:right w:val="single" w:sz="6" w:space="0" w:color="000000"/>
            </w:tcBorders>
            <w:shd w:val="clear" w:color="auto" w:fill="auto"/>
            <w:tcMar>
              <w:top w:w="30" w:type="dxa"/>
              <w:left w:w="45" w:type="dxa"/>
              <w:bottom w:w="30" w:type="dxa"/>
              <w:right w:w="45" w:type="dxa"/>
            </w:tcMar>
            <w:vAlign w:val="bottom"/>
          </w:tcPr>
          <w:p w14:paraId="0425E1EE" w14:textId="77777777" w:rsidR="00D55A15" w:rsidRPr="00B41540" w:rsidRDefault="00000000">
            <w:r w:rsidRPr="00B41540">
              <w:t>Operator</w:t>
            </w:r>
          </w:p>
        </w:tc>
        <w:tc>
          <w:tcPr>
            <w:tcW w:w="1852" w:type="dxa"/>
            <w:vMerge w:val="restart"/>
            <w:tcBorders>
              <w:top w:val="single" w:sz="6" w:space="0" w:color="000000"/>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3C590D4D" w14:textId="77777777" w:rsidR="00D55A15" w:rsidRPr="00B41540" w:rsidRDefault="00000000">
            <w:r w:rsidRPr="00B41540">
              <w:t>Experiment Number</w:t>
            </w:r>
          </w:p>
        </w:tc>
        <w:tc>
          <w:tcPr>
            <w:tcW w:w="5033" w:type="dxa"/>
            <w:gridSpan w:val="5"/>
            <w:tcBorders>
              <w:top w:val="single" w:sz="6" w:space="0" w:color="000000"/>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3F601266" w14:textId="77777777" w:rsidR="00D55A15" w:rsidRPr="00B41540" w:rsidRDefault="00000000">
            <w:r w:rsidRPr="00B41540">
              <w:t>Shot Number</w:t>
            </w:r>
          </w:p>
        </w:tc>
        <w:tc>
          <w:tcPr>
            <w:tcW w:w="959" w:type="dxa"/>
            <w:vMerge w:val="restart"/>
            <w:tcBorders>
              <w:top w:val="single" w:sz="6" w:space="0" w:color="000000"/>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63AE9B35" w14:textId="77777777" w:rsidR="00D55A15" w:rsidRPr="00B41540" w:rsidRDefault="00000000">
            <w:r w:rsidRPr="00B41540">
              <w:t>Average</w:t>
            </w:r>
          </w:p>
        </w:tc>
      </w:tr>
      <w:tr w:rsidR="00D55A15" w:rsidRPr="00B41540" w14:paraId="0D6DC939" w14:textId="77777777">
        <w:tblPrEx>
          <w:tblCellMar>
            <w:top w:w="0" w:type="dxa"/>
            <w:bottom w:w="0" w:type="dxa"/>
          </w:tblCellMar>
        </w:tblPrEx>
        <w:trPr>
          <w:trHeight w:val="317"/>
        </w:trPr>
        <w:tc>
          <w:tcPr>
            <w:tcW w:w="1077" w:type="dxa"/>
            <w:vMerge/>
            <w:tcBorders>
              <w:top w:val="single" w:sz="6" w:space="0" w:color="000000"/>
              <w:left w:val="single" w:sz="6" w:space="0" w:color="000000"/>
              <w:bottom w:val="single" w:sz="6" w:space="0" w:color="000000"/>
              <w:right w:val="single" w:sz="6" w:space="0" w:color="000000"/>
            </w:tcBorders>
            <w:shd w:val="clear" w:color="auto" w:fill="auto"/>
            <w:tcMar>
              <w:top w:w="30" w:type="dxa"/>
              <w:left w:w="45" w:type="dxa"/>
              <w:bottom w:w="30" w:type="dxa"/>
              <w:right w:w="45" w:type="dxa"/>
            </w:tcMar>
            <w:vAlign w:val="bottom"/>
          </w:tcPr>
          <w:p w14:paraId="5E90BF7A" w14:textId="77777777" w:rsidR="00D55A15" w:rsidRPr="00B41540" w:rsidRDefault="00D55A15"/>
        </w:tc>
        <w:tc>
          <w:tcPr>
            <w:tcW w:w="1852" w:type="dxa"/>
            <w:vMerge/>
            <w:tcBorders>
              <w:top w:val="single" w:sz="6" w:space="0" w:color="000000"/>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720E9438" w14:textId="77777777" w:rsidR="00D55A15" w:rsidRPr="00B41540" w:rsidRDefault="00D55A15"/>
        </w:tc>
        <w:tc>
          <w:tcPr>
            <w:tcW w:w="109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34590D93" w14:textId="77777777" w:rsidR="00D55A15" w:rsidRPr="00B41540" w:rsidRDefault="00000000">
            <w:r w:rsidRPr="00B41540">
              <w:t>1</w:t>
            </w:r>
          </w:p>
        </w:tc>
        <w:tc>
          <w:tcPr>
            <w:tcW w:w="1145"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576A832A" w14:textId="77777777" w:rsidR="00D55A15" w:rsidRPr="00B41540" w:rsidRDefault="00000000">
            <w:r w:rsidRPr="00B41540">
              <w:t>2</w:t>
            </w:r>
          </w:p>
        </w:tc>
        <w:tc>
          <w:tcPr>
            <w:tcW w:w="120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2C36B607" w14:textId="77777777" w:rsidR="00D55A15" w:rsidRPr="00B41540" w:rsidRDefault="00000000">
            <w:r w:rsidRPr="00B41540">
              <w:t>3</w:t>
            </w:r>
          </w:p>
        </w:tc>
        <w:tc>
          <w:tcPr>
            <w:tcW w:w="85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49F2073B" w14:textId="77777777" w:rsidR="00D55A15" w:rsidRPr="00B41540" w:rsidRDefault="00000000">
            <w:r w:rsidRPr="00B41540">
              <w:t>4</w:t>
            </w:r>
          </w:p>
        </w:tc>
        <w:tc>
          <w:tcPr>
            <w:tcW w:w="74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650C305B" w14:textId="77777777" w:rsidR="00D55A15" w:rsidRPr="00B41540" w:rsidRDefault="00000000">
            <w:r w:rsidRPr="00B41540">
              <w:t>5</w:t>
            </w:r>
          </w:p>
        </w:tc>
        <w:tc>
          <w:tcPr>
            <w:tcW w:w="959" w:type="dxa"/>
            <w:vMerge/>
            <w:tcBorders>
              <w:top w:val="single" w:sz="6" w:space="0" w:color="000000"/>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1FA80FAB" w14:textId="77777777" w:rsidR="00D55A15" w:rsidRPr="00B41540" w:rsidRDefault="00D55A15"/>
        </w:tc>
      </w:tr>
      <w:tr w:rsidR="00D55A15" w:rsidRPr="00B41540" w14:paraId="5E031A05" w14:textId="77777777">
        <w:tblPrEx>
          <w:tblCellMar>
            <w:top w:w="0" w:type="dxa"/>
            <w:bottom w:w="0" w:type="dxa"/>
          </w:tblCellMar>
        </w:tblPrEx>
        <w:trPr>
          <w:trHeight w:val="317"/>
        </w:trPr>
        <w:tc>
          <w:tcPr>
            <w:tcW w:w="1077" w:type="dxa"/>
            <w:tcBorders>
              <w:top w:val="single" w:sz="6" w:space="0" w:color="CCCCCC"/>
              <w:left w:val="single" w:sz="6" w:space="0" w:color="000000"/>
              <w:bottom w:val="single" w:sz="6" w:space="0" w:color="000000"/>
              <w:right w:val="single" w:sz="6" w:space="0" w:color="000000"/>
            </w:tcBorders>
            <w:shd w:val="clear" w:color="auto" w:fill="auto"/>
            <w:tcMar>
              <w:top w:w="30" w:type="dxa"/>
              <w:left w:w="45" w:type="dxa"/>
              <w:bottom w:w="30" w:type="dxa"/>
              <w:right w:w="45" w:type="dxa"/>
            </w:tcMar>
            <w:vAlign w:val="bottom"/>
          </w:tcPr>
          <w:p w14:paraId="47CD48BA" w14:textId="77777777" w:rsidR="00D55A15" w:rsidRPr="00B41540" w:rsidRDefault="00000000">
            <w:r w:rsidRPr="00B41540">
              <w:t>A</w:t>
            </w:r>
          </w:p>
        </w:tc>
        <w:tc>
          <w:tcPr>
            <w:tcW w:w="1852"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296BEA2D" w14:textId="77777777" w:rsidR="00D55A15" w:rsidRPr="00B41540" w:rsidRDefault="00000000">
            <w:r w:rsidRPr="00B41540">
              <w:t>1</w:t>
            </w:r>
          </w:p>
        </w:tc>
        <w:tc>
          <w:tcPr>
            <w:tcW w:w="109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2C039BB0" w14:textId="77777777" w:rsidR="00D55A15" w:rsidRPr="00B41540" w:rsidRDefault="00000000">
            <w:r w:rsidRPr="00B41540">
              <w:t>122</w:t>
            </w:r>
          </w:p>
        </w:tc>
        <w:tc>
          <w:tcPr>
            <w:tcW w:w="1145"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21787286" w14:textId="77777777" w:rsidR="00D55A15" w:rsidRPr="00B41540" w:rsidRDefault="00000000">
            <w:r w:rsidRPr="00B41540">
              <w:t>106</w:t>
            </w:r>
          </w:p>
        </w:tc>
        <w:tc>
          <w:tcPr>
            <w:tcW w:w="120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24CE5260" w14:textId="77777777" w:rsidR="00D55A15" w:rsidRPr="00B41540" w:rsidRDefault="00000000">
            <w:r w:rsidRPr="00B41540">
              <w:t>106</w:t>
            </w:r>
          </w:p>
        </w:tc>
        <w:tc>
          <w:tcPr>
            <w:tcW w:w="85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1A3B0298" w14:textId="77777777" w:rsidR="00D55A15" w:rsidRPr="00B41540" w:rsidRDefault="00000000">
            <w:r w:rsidRPr="00B41540">
              <w:t>118</w:t>
            </w:r>
          </w:p>
        </w:tc>
        <w:tc>
          <w:tcPr>
            <w:tcW w:w="74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64DF5343" w14:textId="77777777" w:rsidR="00D55A15" w:rsidRPr="00B41540" w:rsidRDefault="00000000">
            <w:r w:rsidRPr="00B41540">
              <w:t>116</w:t>
            </w:r>
          </w:p>
        </w:tc>
        <w:tc>
          <w:tcPr>
            <w:tcW w:w="959"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tcPr>
          <w:p w14:paraId="668A2D92" w14:textId="77777777" w:rsidR="00D55A15" w:rsidRPr="00B41540" w:rsidRDefault="00000000">
            <w:r w:rsidRPr="00B41540">
              <w:t>113.6</w:t>
            </w:r>
          </w:p>
        </w:tc>
      </w:tr>
      <w:tr w:rsidR="00D55A15" w:rsidRPr="00B41540" w14:paraId="4152103A" w14:textId="77777777">
        <w:tblPrEx>
          <w:tblCellMar>
            <w:top w:w="0" w:type="dxa"/>
            <w:bottom w:w="0" w:type="dxa"/>
          </w:tblCellMar>
        </w:tblPrEx>
        <w:trPr>
          <w:trHeight w:val="317"/>
        </w:trPr>
        <w:tc>
          <w:tcPr>
            <w:tcW w:w="1077" w:type="dxa"/>
            <w:tcBorders>
              <w:top w:val="single" w:sz="6" w:space="0" w:color="CCCCCC"/>
              <w:left w:val="single" w:sz="6" w:space="0" w:color="000000"/>
              <w:bottom w:val="single" w:sz="6" w:space="0" w:color="000000"/>
              <w:right w:val="single" w:sz="6" w:space="0" w:color="000000"/>
            </w:tcBorders>
            <w:shd w:val="clear" w:color="auto" w:fill="auto"/>
            <w:tcMar>
              <w:top w:w="30" w:type="dxa"/>
              <w:left w:w="45" w:type="dxa"/>
              <w:bottom w:w="30" w:type="dxa"/>
              <w:right w:w="45" w:type="dxa"/>
            </w:tcMar>
            <w:vAlign w:val="bottom"/>
          </w:tcPr>
          <w:p w14:paraId="380A25CE" w14:textId="77777777" w:rsidR="00D55A15" w:rsidRPr="00B41540" w:rsidRDefault="00000000">
            <w:r w:rsidRPr="00B41540">
              <w:t>B</w:t>
            </w:r>
          </w:p>
        </w:tc>
        <w:tc>
          <w:tcPr>
            <w:tcW w:w="1852"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78593091" w14:textId="77777777" w:rsidR="00D55A15" w:rsidRPr="00B41540" w:rsidRDefault="00000000">
            <w:r w:rsidRPr="00B41540">
              <w:t>2</w:t>
            </w:r>
          </w:p>
        </w:tc>
        <w:tc>
          <w:tcPr>
            <w:tcW w:w="109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10A917A0" w14:textId="77777777" w:rsidR="00D55A15" w:rsidRPr="00B41540" w:rsidRDefault="00000000">
            <w:r w:rsidRPr="00B41540">
              <w:t>305</w:t>
            </w:r>
          </w:p>
        </w:tc>
        <w:tc>
          <w:tcPr>
            <w:tcW w:w="1145"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41FC0CCC" w14:textId="77777777" w:rsidR="00D55A15" w:rsidRPr="00B41540" w:rsidRDefault="00000000">
            <w:r w:rsidRPr="00B41540">
              <w:t>295</w:t>
            </w:r>
          </w:p>
        </w:tc>
        <w:tc>
          <w:tcPr>
            <w:tcW w:w="120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7D83C65F" w14:textId="77777777" w:rsidR="00D55A15" w:rsidRPr="00B41540" w:rsidRDefault="00000000">
            <w:r w:rsidRPr="00B41540">
              <w:t>290</w:t>
            </w:r>
          </w:p>
        </w:tc>
        <w:tc>
          <w:tcPr>
            <w:tcW w:w="85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435E29AA" w14:textId="77777777" w:rsidR="00D55A15" w:rsidRPr="00B41540" w:rsidRDefault="00000000">
            <w:r w:rsidRPr="00B41540">
              <w:t>298</w:t>
            </w:r>
          </w:p>
        </w:tc>
        <w:tc>
          <w:tcPr>
            <w:tcW w:w="74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0E71420B" w14:textId="77777777" w:rsidR="00D55A15" w:rsidRPr="00B41540" w:rsidRDefault="00000000">
            <w:r w:rsidRPr="00B41540">
              <w:t>294</w:t>
            </w:r>
          </w:p>
        </w:tc>
        <w:tc>
          <w:tcPr>
            <w:tcW w:w="959"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tcPr>
          <w:p w14:paraId="29FF46F6" w14:textId="77777777" w:rsidR="00D55A15" w:rsidRPr="00B41540" w:rsidRDefault="00000000">
            <w:r w:rsidRPr="00B41540">
              <w:t>296.4</w:t>
            </w:r>
          </w:p>
        </w:tc>
      </w:tr>
      <w:tr w:rsidR="00D55A15" w:rsidRPr="00B41540" w14:paraId="7589F2D8" w14:textId="77777777">
        <w:tblPrEx>
          <w:tblCellMar>
            <w:top w:w="0" w:type="dxa"/>
            <w:bottom w:w="0" w:type="dxa"/>
          </w:tblCellMar>
        </w:tblPrEx>
        <w:trPr>
          <w:trHeight w:val="317"/>
        </w:trPr>
        <w:tc>
          <w:tcPr>
            <w:tcW w:w="1077" w:type="dxa"/>
            <w:tcBorders>
              <w:top w:val="single" w:sz="6" w:space="0" w:color="CCCCCC"/>
              <w:left w:val="single" w:sz="6" w:space="0" w:color="000000"/>
              <w:bottom w:val="single" w:sz="6" w:space="0" w:color="000000"/>
              <w:right w:val="single" w:sz="6" w:space="0" w:color="000000"/>
            </w:tcBorders>
            <w:shd w:val="clear" w:color="auto" w:fill="auto"/>
            <w:tcMar>
              <w:top w:w="30" w:type="dxa"/>
              <w:left w:w="45" w:type="dxa"/>
              <w:bottom w:w="30" w:type="dxa"/>
              <w:right w:w="45" w:type="dxa"/>
            </w:tcMar>
            <w:vAlign w:val="bottom"/>
          </w:tcPr>
          <w:p w14:paraId="04455824" w14:textId="77777777" w:rsidR="00D55A15" w:rsidRPr="00B41540" w:rsidRDefault="00000000">
            <w:r w:rsidRPr="00B41540">
              <w:t>B</w:t>
            </w:r>
          </w:p>
        </w:tc>
        <w:tc>
          <w:tcPr>
            <w:tcW w:w="1852"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73531319" w14:textId="77777777" w:rsidR="00D55A15" w:rsidRPr="00B41540" w:rsidRDefault="00000000">
            <w:r w:rsidRPr="00B41540">
              <w:t>3</w:t>
            </w:r>
          </w:p>
        </w:tc>
        <w:tc>
          <w:tcPr>
            <w:tcW w:w="109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5510A4DC" w14:textId="77777777" w:rsidR="00D55A15" w:rsidRPr="00B41540" w:rsidRDefault="00000000">
            <w:r w:rsidRPr="00B41540">
              <w:t>115</w:t>
            </w:r>
          </w:p>
        </w:tc>
        <w:tc>
          <w:tcPr>
            <w:tcW w:w="1145"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7A9172A5" w14:textId="77777777" w:rsidR="00D55A15" w:rsidRPr="00B41540" w:rsidRDefault="00000000">
            <w:r w:rsidRPr="00B41540">
              <w:t>109</w:t>
            </w:r>
          </w:p>
        </w:tc>
        <w:tc>
          <w:tcPr>
            <w:tcW w:w="120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38E82545" w14:textId="77777777" w:rsidR="00D55A15" w:rsidRPr="00B41540" w:rsidRDefault="00000000">
            <w:r w:rsidRPr="00B41540">
              <w:t>110</w:t>
            </w:r>
          </w:p>
        </w:tc>
        <w:tc>
          <w:tcPr>
            <w:tcW w:w="85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3CEA8F53" w14:textId="77777777" w:rsidR="00D55A15" w:rsidRPr="00B41540" w:rsidRDefault="00000000">
            <w:r w:rsidRPr="00B41540">
              <w:t>109</w:t>
            </w:r>
          </w:p>
        </w:tc>
        <w:tc>
          <w:tcPr>
            <w:tcW w:w="74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0D893308" w14:textId="77777777" w:rsidR="00D55A15" w:rsidRPr="00B41540" w:rsidRDefault="00000000">
            <w:r w:rsidRPr="00B41540">
              <w:t>109</w:t>
            </w:r>
          </w:p>
        </w:tc>
        <w:tc>
          <w:tcPr>
            <w:tcW w:w="959"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tcPr>
          <w:p w14:paraId="63775F25" w14:textId="77777777" w:rsidR="00D55A15" w:rsidRPr="00B41540" w:rsidRDefault="00000000">
            <w:r w:rsidRPr="00B41540">
              <w:t>110.4</w:t>
            </w:r>
          </w:p>
        </w:tc>
      </w:tr>
      <w:tr w:rsidR="00D55A15" w:rsidRPr="00B41540" w14:paraId="3A5007FA" w14:textId="77777777">
        <w:tblPrEx>
          <w:tblCellMar>
            <w:top w:w="0" w:type="dxa"/>
            <w:bottom w:w="0" w:type="dxa"/>
          </w:tblCellMar>
        </w:tblPrEx>
        <w:trPr>
          <w:trHeight w:val="317"/>
        </w:trPr>
        <w:tc>
          <w:tcPr>
            <w:tcW w:w="1077" w:type="dxa"/>
            <w:tcBorders>
              <w:top w:val="single" w:sz="6" w:space="0" w:color="CCCCCC"/>
              <w:left w:val="single" w:sz="6" w:space="0" w:color="000000"/>
              <w:bottom w:val="single" w:sz="6" w:space="0" w:color="000000"/>
              <w:right w:val="single" w:sz="6" w:space="0" w:color="000000"/>
            </w:tcBorders>
            <w:shd w:val="clear" w:color="auto" w:fill="auto"/>
            <w:tcMar>
              <w:top w:w="30" w:type="dxa"/>
              <w:left w:w="45" w:type="dxa"/>
              <w:bottom w:w="30" w:type="dxa"/>
              <w:right w:w="45" w:type="dxa"/>
            </w:tcMar>
            <w:vAlign w:val="bottom"/>
          </w:tcPr>
          <w:p w14:paraId="48363198" w14:textId="77777777" w:rsidR="00D55A15" w:rsidRPr="00B41540" w:rsidRDefault="00000000">
            <w:r w:rsidRPr="00B41540">
              <w:t>A</w:t>
            </w:r>
          </w:p>
        </w:tc>
        <w:tc>
          <w:tcPr>
            <w:tcW w:w="1852"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62196810" w14:textId="77777777" w:rsidR="00D55A15" w:rsidRPr="00B41540" w:rsidRDefault="00000000">
            <w:r w:rsidRPr="00B41540">
              <w:t>4</w:t>
            </w:r>
          </w:p>
        </w:tc>
        <w:tc>
          <w:tcPr>
            <w:tcW w:w="109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03BA1179" w14:textId="77777777" w:rsidR="00D55A15" w:rsidRPr="00B41540" w:rsidRDefault="00000000">
            <w:r w:rsidRPr="00B41540">
              <w:t>189</w:t>
            </w:r>
          </w:p>
        </w:tc>
        <w:tc>
          <w:tcPr>
            <w:tcW w:w="1145"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143CF267" w14:textId="77777777" w:rsidR="00D55A15" w:rsidRPr="00B41540" w:rsidRDefault="00000000">
            <w:r w:rsidRPr="00B41540">
              <w:t>154</w:t>
            </w:r>
          </w:p>
        </w:tc>
        <w:tc>
          <w:tcPr>
            <w:tcW w:w="120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012C09AD" w14:textId="77777777" w:rsidR="00D55A15" w:rsidRPr="00B41540" w:rsidRDefault="00000000">
            <w:r w:rsidRPr="00B41540">
              <w:t>146</w:t>
            </w:r>
          </w:p>
        </w:tc>
        <w:tc>
          <w:tcPr>
            <w:tcW w:w="85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117BE46D" w14:textId="77777777" w:rsidR="00D55A15" w:rsidRPr="00B41540" w:rsidRDefault="00000000">
            <w:r w:rsidRPr="00B41540">
              <w:t>179</w:t>
            </w:r>
          </w:p>
        </w:tc>
        <w:tc>
          <w:tcPr>
            <w:tcW w:w="74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58F6F460" w14:textId="77777777" w:rsidR="00D55A15" w:rsidRPr="00B41540" w:rsidRDefault="00000000">
            <w:r w:rsidRPr="00B41540">
              <w:t>172</w:t>
            </w:r>
          </w:p>
        </w:tc>
        <w:tc>
          <w:tcPr>
            <w:tcW w:w="959"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tcPr>
          <w:p w14:paraId="1509F6DC" w14:textId="77777777" w:rsidR="00D55A15" w:rsidRPr="00B41540" w:rsidRDefault="00000000">
            <w:r w:rsidRPr="00B41540">
              <w:t>168</w:t>
            </w:r>
          </w:p>
        </w:tc>
      </w:tr>
      <w:tr w:rsidR="00D55A15" w:rsidRPr="00B41540" w14:paraId="2D5C2E52" w14:textId="77777777">
        <w:tblPrEx>
          <w:tblCellMar>
            <w:top w:w="0" w:type="dxa"/>
            <w:bottom w:w="0" w:type="dxa"/>
          </w:tblCellMar>
        </w:tblPrEx>
        <w:trPr>
          <w:trHeight w:val="317"/>
        </w:trPr>
        <w:tc>
          <w:tcPr>
            <w:tcW w:w="1077" w:type="dxa"/>
            <w:tcBorders>
              <w:top w:val="single" w:sz="6" w:space="0" w:color="CCCCCC"/>
              <w:left w:val="single" w:sz="6" w:space="0" w:color="000000"/>
              <w:bottom w:val="single" w:sz="6" w:space="0" w:color="000000"/>
              <w:right w:val="single" w:sz="6" w:space="0" w:color="000000"/>
            </w:tcBorders>
            <w:shd w:val="clear" w:color="auto" w:fill="auto"/>
            <w:tcMar>
              <w:top w:w="30" w:type="dxa"/>
              <w:left w:w="45" w:type="dxa"/>
              <w:bottom w:w="30" w:type="dxa"/>
              <w:right w:w="45" w:type="dxa"/>
            </w:tcMar>
            <w:vAlign w:val="bottom"/>
          </w:tcPr>
          <w:p w14:paraId="2B4EC22F" w14:textId="77777777" w:rsidR="00D55A15" w:rsidRPr="00B41540" w:rsidRDefault="00000000">
            <w:r w:rsidRPr="00B41540">
              <w:t>B</w:t>
            </w:r>
          </w:p>
        </w:tc>
        <w:tc>
          <w:tcPr>
            <w:tcW w:w="1852"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077C600A" w14:textId="77777777" w:rsidR="00D55A15" w:rsidRPr="00B41540" w:rsidRDefault="00000000">
            <w:r w:rsidRPr="00B41540">
              <w:t>5</w:t>
            </w:r>
          </w:p>
        </w:tc>
        <w:tc>
          <w:tcPr>
            <w:tcW w:w="109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497D26BD" w14:textId="77777777" w:rsidR="00D55A15" w:rsidRPr="00B41540" w:rsidRDefault="00000000">
            <w:r w:rsidRPr="00B41540">
              <w:t>148</w:t>
            </w:r>
          </w:p>
        </w:tc>
        <w:tc>
          <w:tcPr>
            <w:tcW w:w="1145"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614408F5" w14:textId="77777777" w:rsidR="00D55A15" w:rsidRPr="00B41540" w:rsidRDefault="00000000">
            <w:r w:rsidRPr="00B41540">
              <w:t>139</w:t>
            </w:r>
          </w:p>
        </w:tc>
        <w:tc>
          <w:tcPr>
            <w:tcW w:w="120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0A189937" w14:textId="77777777" w:rsidR="00D55A15" w:rsidRPr="00B41540" w:rsidRDefault="00000000">
            <w:r w:rsidRPr="00B41540">
              <w:t>137</w:t>
            </w:r>
          </w:p>
        </w:tc>
        <w:tc>
          <w:tcPr>
            <w:tcW w:w="85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6CBA9045" w14:textId="77777777" w:rsidR="00D55A15" w:rsidRPr="00B41540" w:rsidRDefault="00000000">
            <w:r w:rsidRPr="00B41540">
              <w:t>133</w:t>
            </w:r>
          </w:p>
        </w:tc>
        <w:tc>
          <w:tcPr>
            <w:tcW w:w="74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4C3D973C" w14:textId="77777777" w:rsidR="00D55A15" w:rsidRPr="00B41540" w:rsidRDefault="00000000">
            <w:r w:rsidRPr="00B41540">
              <w:t>130</w:t>
            </w:r>
          </w:p>
        </w:tc>
        <w:tc>
          <w:tcPr>
            <w:tcW w:w="959"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tcPr>
          <w:p w14:paraId="71DFAF7C" w14:textId="77777777" w:rsidR="00D55A15" w:rsidRPr="00B41540" w:rsidRDefault="00000000">
            <w:r w:rsidRPr="00B41540">
              <w:t>137.4</w:t>
            </w:r>
          </w:p>
        </w:tc>
      </w:tr>
      <w:tr w:rsidR="00D55A15" w:rsidRPr="00B41540" w14:paraId="129BFEA4" w14:textId="77777777">
        <w:tblPrEx>
          <w:tblCellMar>
            <w:top w:w="0" w:type="dxa"/>
            <w:bottom w:w="0" w:type="dxa"/>
          </w:tblCellMar>
        </w:tblPrEx>
        <w:trPr>
          <w:trHeight w:val="317"/>
        </w:trPr>
        <w:tc>
          <w:tcPr>
            <w:tcW w:w="1077" w:type="dxa"/>
            <w:tcBorders>
              <w:top w:val="single" w:sz="6" w:space="0" w:color="CCCCCC"/>
              <w:left w:val="single" w:sz="6" w:space="0" w:color="000000"/>
              <w:bottom w:val="single" w:sz="6" w:space="0" w:color="000000"/>
              <w:right w:val="single" w:sz="6" w:space="0" w:color="000000"/>
            </w:tcBorders>
            <w:shd w:val="clear" w:color="auto" w:fill="auto"/>
            <w:tcMar>
              <w:top w:w="30" w:type="dxa"/>
              <w:left w:w="45" w:type="dxa"/>
              <w:bottom w:w="30" w:type="dxa"/>
              <w:right w:w="45" w:type="dxa"/>
            </w:tcMar>
            <w:vAlign w:val="bottom"/>
          </w:tcPr>
          <w:p w14:paraId="4469C672" w14:textId="77777777" w:rsidR="00D55A15" w:rsidRPr="00B41540" w:rsidRDefault="00000000">
            <w:r w:rsidRPr="00B41540">
              <w:t>A</w:t>
            </w:r>
          </w:p>
        </w:tc>
        <w:tc>
          <w:tcPr>
            <w:tcW w:w="1852"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28EEE845" w14:textId="77777777" w:rsidR="00D55A15" w:rsidRPr="00B41540" w:rsidRDefault="00000000">
            <w:r w:rsidRPr="00B41540">
              <w:t>6</w:t>
            </w:r>
          </w:p>
        </w:tc>
        <w:tc>
          <w:tcPr>
            <w:tcW w:w="109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70516546" w14:textId="77777777" w:rsidR="00D55A15" w:rsidRPr="00B41540" w:rsidRDefault="00000000">
            <w:r w:rsidRPr="00B41540">
              <w:t>78</w:t>
            </w:r>
          </w:p>
        </w:tc>
        <w:tc>
          <w:tcPr>
            <w:tcW w:w="1145"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7DA70FD5" w14:textId="77777777" w:rsidR="00D55A15" w:rsidRPr="00B41540" w:rsidRDefault="00000000">
            <w:r w:rsidRPr="00B41540">
              <w:t>30</w:t>
            </w:r>
          </w:p>
        </w:tc>
        <w:tc>
          <w:tcPr>
            <w:tcW w:w="120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0D1763AE" w14:textId="77777777" w:rsidR="00D55A15" w:rsidRPr="00B41540" w:rsidRDefault="00000000">
            <w:r w:rsidRPr="00B41540">
              <w:t>30</w:t>
            </w:r>
          </w:p>
        </w:tc>
        <w:tc>
          <w:tcPr>
            <w:tcW w:w="85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5557C315" w14:textId="77777777" w:rsidR="00D55A15" w:rsidRPr="00B41540" w:rsidRDefault="00000000">
            <w:r w:rsidRPr="00B41540">
              <w:t>76</w:t>
            </w:r>
          </w:p>
        </w:tc>
        <w:tc>
          <w:tcPr>
            <w:tcW w:w="74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22E3D14D" w14:textId="77777777" w:rsidR="00D55A15" w:rsidRPr="00B41540" w:rsidRDefault="00000000">
            <w:r w:rsidRPr="00B41540">
              <w:t>30</w:t>
            </w:r>
          </w:p>
        </w:tc>
        <w:tc>
          <w:tcPr>
            <w:tcW w:w="959"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tcPr>
          <w:p w14:paraId="18E13431" w14:textId="77777777" w:rsidR="00D55A15" w:rsidRPr="00B41540" w:rsidRDefault="00000000">
            <w:r w:rsidRPr="00B41540">
              <w:t>48.8</w:t>
            </w:r>
          </w:p>
        </w:tc>
      </w:tr>
      <w:tr w:rsidR="00D55A15" w:rsidRPr="00B41540" w14:paraId="1DA40FCE" w14:textId="77777777">
        <w:tblPrEx>
          <w:tblCellMar>
            <w:top w:w="0" w:type="dxa"/>
            <w:bottom w:w="0" w:type="dxa"/>
          </w:tblCellMar>
        </w:tblPrEx>
        <w:trPr>
          <w:trHeight w:val="317"/>
        </w:trPr>
        <w:tc>
          <w:tcPr>
            <w:tcW w:w="1077" w:type="dxa"/>
            <w:tcBorders>
              <w:top w:val="single" w:sz="6" w:space="0" w:color="CCCCCC"/>
              <w:left w:val="single" w:sz="6" w:space="0" w:color="000000"/>
              <w:bottom w:val="single" w:sz="6" w:space="0" w:color="000000"/>
              <w:right w:val="single" w:sz="6" w:space="0" w:color="000000"/>
            </w:tcBorders>
            <w:shd w:val="clear" w:color="auto" w:fill="auto"/>
            <w:tcMar>
              <w:top w:w="30" w:type="dxa"/>
              <w:left w:w="45" w:type="dxa"/>
              <w:bottom w:w="30" w:type="dxa"/>
              <w:right w:w="45" w:type="dxa"/>
            </w:tcMar>
            <w:vAlign w:val="bottom"/>
          </w:tcPr>
          <w:p w14:paraId="05848DF5" w14:textId="77777777" w:rsidR="00D55A15" w:rsidRPr="00B41540" w:rsidRDefault="00000000">
            <w:r w:rsidRPr="00B41540">
              <w:t>A</w:t>
            </w:r>
          </w:p>
        </w:tc>
        <w:tc>
          <w:tcPr>
            <w:tcW w:w="1852"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4946A235" w14:textId="77777777" w:rsidR="00D55A15" w:rsidRPr="00B41540" w:rsidRDefault="00000000">
            <w:r w:rsidRPr="00B41540">
              <w:t>7</w:t>
            </w:r>
          </w:p>
        </w:tc>
        <w:tc>
          <w:tcPr>
            <w:tcW w:w="109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35C9998E" w14:textId="77777777" w:rsidR="00D55A15" w:rsidRPr="00B41540" w:rsidRDefault="00000000">
            <w:r w:rsidRPr="00B41540">
              <w:t>92</w:t>
            </w:r>
          </w:p>
        </w:tc>
        <w:tc>
          <w:tcPr>
            <w:tcW w:w="1145"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1214AF4F" w14:textId="77777777" w:rsidR="00D55A15" w:rsidRPr="00B41540" w:rsidRDefault="00000000">
            <w:r w:rsidRPr="00B41540">
              <w:t>91</w:t>
            </w:r>
          </w:p>
        </w:tc>
        <w:tc>
          <w:tcPr>
            <w:tcW w:w="120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3E96318E" w14:textId="77777777" w:rsidR="00D55A15" w:rsidRPr="00B41540" w:rsidRDefault="00000000">
            <w:r w:rsidRPr="00B41540">
              <w:t>102</w:t>
            </w:r>
          </w:p>
        </w:tc>
        <w:tc>
          <w:tcPr>
            <w:tcW w:w="85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22F7F5D8" w14:textId="77777777" w:rsidR="00D55A15" w:rsidRPr="00B41540" w:rsidRDefault="00000000">
            <w:r w:rsidRPr="00B41540">
              <w:t>110</w:t>
            </w:r>
          </w:p>
        </w:tc>
        <w:tc>
          <w:tcPr>
            <w:tcW w:w="74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1D9F3078" w14:textId="77777777" w:rsidR="00D55A15" w:rsidRPr="00B41540" w:rsidRDefault="00000000">
            <w:r w:rsidRPr="00B41540">
              <w:t>92</w:t>
            </w:r>
          </w:p>
        </w:tc>
        <w:tc>
          <w:tcPr>
            <w:tcW w:w="959"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tcPr>
          <w:p w14:paraId="7F132CA1" w14:textId="77777777" w:rsidR="00D55A15" w:rsidRPr="00B41540" w:rsidRDefault="00000000">
            <w:r w:rsidRPr="00B41540">
              <w:t>97.4</w:t>
            </w:r>
          </w:p>
        </w:tc>
      </w:tr>
      <w:tr w:rsidR="00D55A15" w:rsidRPr="00B41540" w14:paraId="45A60313" w14:textId="77777777">
        <w:tblPrEx>
          <w:tblCellMar>
            <w:top w:w="0" w:type="dxa"/>
            <w:bottom w:w="0" w:type="dxa"/>
          </w:tblCellMar>
        </w:tblPrEx>
        <w:trPr>
          <w:trHeight w:val="317"/>
        </w:trPr>
        <w:tc>
          <w:tcPr>
            <w:tcW w:w="1077" w:type="dxa"/>
            <w:tcBorders>
              <w:top w:val="single" w:sz="6" w:space="0" w:color="CCCCCC"/>
              <w:left w:val="single" w:sz="6" w:space="0" w:color="000000"/>
              <w:bottom w:val="single" w:sz="6" w:space="0" w:color="000000"/>
              <w:right w:val="single" w:sz="6" w:space="0" w:color="000000"/>
            </w:tcBorders>
            <w:shd w:val="clear" w:color="auto" w:fill="auto"/>
            <w:tcMar>
              <w:top w:w="30" w:type="dxa"/>
              <w:left w:w="45" w:type="dxa"/>
              <w:bottom w:w="30" w:type="dxa"/>
              <w:right w:w="45" w:type="dxa"/>
            </w:tcMar>
            <w:vAlign w:val="bottom"/>
          </w:tcPr>
          <w:p w14:paraId="39FF1A4B" w14:textId="77777777" w:rsidR="00D55A15" w:rsidRPr="00B41540" w:rsidRDefault="00000000">
            <w:r w:rsidRPr="00B41540">
              <w:t>B</w:t>
            </w:r>
          </w:p>
        </w:tc>
        <w:tc>
          <w:tcPr>
            <w:tcW w:w="1852"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0AA07B87" w14:textId="77777777" w:rsidR="00D55A15" w:rsidRPr="00B41540" w:rsidRDefault="00000000">
            <w:r w:rsidRPr="00B41540">
              <w:t>8</w:t>
            </w:r>
          </w:p>
        </w:tc>
        <w:tc>
          <w:tcPr>
            <w:tcW w:w="109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49AF9A12" w14:textId="77777777" w:rsidR="00D55A15" w:rsidRPr="00B41540" w:rsidRDefault="00000000">
            <w:r w:rsidRPr="00B41540">
              <w:t>88</w:t>
            </w:r>
          </w:p>
        </w:tc>
        <w:tc>
          <w:tcPr>
            <w:tcW w:w="1145"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70B68EEF" w14:textId="77777777" w:rsidR="00D55A15" w:rsidRPr="00B41540" w:rsidRDefault="00000000">
            <w:r w:rsidRPr="00B41540">
              <w:t>89</w:t>
            </w:r>
          </w:p>
        </w:tc>
        <w:tc>
          <w:tcPr>
            <w:tcW w:w="1204"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26966455" w14:textId="77777777" w:rsidR="00D55A15" w:rsidRPr="00B41540" w:rsidRDefault="00000000">
            <w:r w:rsidRPr="00B41540">
              <w:t>89</w:t>
            </w:r>
          </w:p>
        </w:tc>
        <w:tc>
          <w:tcPr>
            <w:tcW w:w="85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7293CDF1" w14:textId="77777777" w:rsidR="00D55A15" w:rsidRPr="00B41540" w:rsidRDefault="00000000">
            <w:r w:rsidRPr="00B41540">
              <w:t>89</w:t>
            </w:r>
          </w:p>
        </w:tc>
        <w:tc>
          <w:tcPr>
            <w:tcW w:w="740"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vAlign w:val="bottom"/>
          </w:tcPr>
          <w:p w14:paraId="2B50982E" w14:textId="77777777" w:rsidR="00D55A15" w:rsidRPr="00B41540" w:rsidRDefault="00000000">
            <w:r w:rsidRPr="00B41540">
              <w:t>87</w:t>
            </w:r>
          </w:p>
        </w:tc>
        <w:tc>
          <w:tcPr>
            <w:tcW w:w="959" w:type="dxa"/>
            <w:tcBorders>
              <w:top w:val="single" w:sz="6" w:space="0" w:color="CCCCCC"/>
              <w:left w:val="single" w:sz="6" w:space="0" w:color="CCCCCC"/>
              <w:bottom w:val="single" w:sz="6" w:space="0" w:color="000000"/>
              <w:right w:val="single" w:sz="6" w:space="0" w:color="000000"/>
            </w:tcBorders>
            <w:shd w:val="clear" w:color="auto" w:fill="auto"/>
            <w:tcMar>
              <w:top w:w="30" w:type="dxa"/>
              <w:left w:w="45" w:type="dxa"/>
              <w:bottom w:w="30" w:type="dxa"/>
              <w:right w:w="45" w:type="dxa"/>
            </w:tcMar>
          </w:tcPr>
          <w:p w14:paraId="4DEAD97A" w14:textId="77777777" w:rsidR="00D55A15" w:rsidRPr="00B41540" w:rsidRDefault="00000000">
            <w:r w:rsidRPr="00B41540">
              <w:t>88.4</w:t>
            </w:r>
          </w:p>
        </w:tc>
      </w:tr>
    </w:tbl>
    <w:p w14:paraId="0CD0BD02" w14:textId="77777777" w:rsidR="00D55A15" w:rsidRPr="00B41540" w:rsidRDefault="00D55A15"/>
    <w:p w14:paraId="3EEFA5AE" w14:textId="77777777" w:rsidR="00D55A15" w:rsidRPr="00B41540" w:rsidRDefault="00D55A15"/>
    <w:p w14:paraId="0AB3E7A5" w14:textId="77777777" w:rsidR="00D55A15" w:rsidRPr="00B41540" w:rsidRDefault="00000000">
      <w:pPr>
        <w:pStyle w:val="Heading1"/>
      </w:pPr>
      <w:bookmarkStart w:id="6" w:name="_Toc196584658"/>
      <w:r w:rsidRPr="00B41540">
        <w:lastRenderedPageBreak/>
        <w:t>Interpretation of results</w:t>
      </w:r>
      <w:bookmarkEnd w:id="6"/>
    </w:p>
    <w:p w14:paraId="32CA59D8" w14:textId="77777777" w:rsidR="00D55A15" w:rsidRPr="00B41540" w:rsidRDefault="00000000">
      <w:r w:rsidRPr="00B41540">
        <w:rPr>
          <w:noProof/>
        </w:rPr>
        <w:drawing>
          <wp:inline distT="0" distB="0" distL="0" distR="0" wp14:anchorId="7CF2948F" wp14:editId="013A38F9">
            <wp:extent cx="5731514" cy="2615568"/>
            <wp:effectExtent l="0" t="0" r="2536" b="0"/>
            <wp:docPr id="1091648089" name="Picture 1" descr="A screenshot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4" cy="2615568"/>
                    </a:xfrm>
                    <a:prstGeom prst="rect">
                      <a:avLst/>
                    </a:prstGeom>
                    <a:noFill/>
                    <a:ln>
                      <a:noFill/>
                      <a:prstDash/>
                    </a:ln>
                  </pic:spPr>
                </pic:pic>
              </a:graphicData>
            </a:graphic>
          </wp:inline>
        </w:drawing>
      </w:r>
    </w:p>
    <w:p w14:paraId="17E57017" w14:textId="77777777" w:rsidR="00D55A15" w:rsidRPr="00B41540" w:rsidRDefault="00000000">
      <w:r w:rsidRPr="00B41540">
        <w:t xml:space="preserve"> Above using calculations each graph highlights the individual control factor and its effect on the range output. The steeper the line on the graph the greater the effect it has on the range. The 3 with the greatest effect was the Front position, Pull back length and the operator.</w:t>
      </w:r>
    </w:p>
    <w:p w14:paraId="5809D3CF" w14:textId="77777777" w:rsidR="00D55A15" w:rsidRPr="00B41540" w:rsidRDefault="00000000">
      <w:r w:rsidRPr="00B41540">
        <w:t xml:space="preserve">For the band position in level 1 it was in band position 1 and in level 2 it was in position 3. Shown in the graph above level 1 had on average a greater firing range then level 2 by over 60cm. Pull back to level 2 had a greater range then level 1 by 70cm. operator 2 had a greater range then operator 1. </w:t>
      </w:r>
    </w:p>
    <w:tbl>
      <w:tblPr>
        <w:tblW w:w="0" w:type="dxa"/>
        <w:tblCellMar>
          <w:left w:w="10" w:type="dxa"/>
          <w:right w:w="10" w:type="dxa"/>
        </w:tblCellMar>
        <w:tblLook w:val="0000" w:firstRow="0" w:lastRow="0" w:firstColumn="0" w:lastColumn="0" w:noHBand="0" w:noVBand="0"/>
      </w:tblPr>
      <w:tblGrid>
        <w:gridCol w:w="2196"/>
        <w:gridCol w:w="822"/>
        <w:gridCol w:w="822"/>
      </w:tblGrid>
      <w:tr w:rsidR="00D55A15" w:rsidRPr="00B41540" w14:paraId="5F8DDDA1" w14:textId="77777777">
        <w:tblPrEx>
          <w:tblCellMar>
            <w:top w:w="0" w:type="dxa"/>
            <w:bottom w:w="0" w:type="dxa"/>
          </w:tblCellMar>
        </w:tblPrEx>
        <w:trPr>
          <w:trHeight w:val="315"/>
        </w:trPr>
        <w:tc>
          <w:tcPr>
            <w:tcW w:w="2196" w:type="dxa"/>
            <w:tcBorders>
              <w:top w:val="single" w:sz="6" w:space="0" w:color="284E3F"/>
              <w:left w:val="single" w:sz="6" w:space="0" w:color="284E3F"/>
              <w:bottom w:val="single" w:sz="6" w:space="0" w:color="284E3F"/>
              <w:right w:val="single" w:sz="6" w:space="0" w:color="356854"/>
            </w:tcBorders>
            <w:shd w:val="clear" w:color="auto" w:fill="356854"/>
            <w:tcMar>
              <w:top w:w="30" w:type="dxa"/>
              <w:left w:w="120" w:type="dxa"/>
              <w:bottom w:w="30" w:type="dxa"/>
              <w:right w:w="120" w:type="dxa"/>
            </w:tcMar>
            <w:vAlign w:val="center"/>
          </w:tcPr>
          <w:p w14:paraId="0C0F818C" w14:textId="77777777" w:rsidR="00D55A15" w:rsidRPr="00B41540" w:rsidRDefault="00000000">
            <w:r w:rsidRPr="00B41540">
              <w:t>Operator</w:t>
            </w:r>
          </w:p>
        </w:tc>
        <w:tc>
          <w:tcPr>
            <w:tcW w:w="822" w:type="dxa"/>
            <w:tcBorders>
              <w:top w:val="single" w:sz="6" w:space="0" w:color="284E3F"/>
              <w:left w:val="single" w:sz="6" w:space="0" w:color="CCCCCC"/>
              <w:bottom w:val="single" w:sz="6" w:space="0" w:color="284E3F"/>
              <w:right w:val="single" w:sz="6" w:space="0" w:color="356854"/>
            </w:tcBorders>
            <w:shd w:val="clear" w:color="auto" w:fill="356854"/>
            <w:tcMar>
              <w:top w:w="30" w:type="dxa"/>
              <w:left w:w="120" w:type="dxa"/>
              <w:bottom w:w="30" w:type="dxa"/>
              <w:right w:w="120" w:type="dxa"/>
            </w:tcMar>
            <w:vAlign w:val="center"/>
          </w:tcPr>
          <w:p w14:paraId="49E98710" w14:textId="77777777" w:rsidR="00D55A15" w:rsidRPr="00B41540" w:rsidRDefault="00000000">
            <w:r w:rsidRPr="00B41540">
              <w:t>A</w:t>
            </w:r>
          </w:p>
        </w:tc>
        <w:tc>
          <w:tcPr>
            <w:tcW w:w="822" w:type="dxa"/>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tcPr>
          <w:p w14:paraId="1EEF5B4A" w14:textId="77777777" w:rsidR="00D55A15" w:rsidRPr="00B41540" w:rsidRDefault="00000000">
            <w:r w:rsidRPr="00B41540">
              <w:t>B</w:t>
            </w:r>
          </w:p>
        </w:tc>
      </w:tr>
      <w:tr w:rsidR="00D55A15" w:rsidRPr="00B41540" w14:paraId="28E6BAD7" w14:textId="77777777">
        <w:tblPrEx>
          <w:tblCellMar>
            <w:top w:w="0" w:type="dxa"/>
            <w:bottom w:w="0" w:type="dxa"/>
          </w:tblCellMar>
        </w:tblPrEx>
        <w:trPr>
          <w:trHeight w:val="315"/>
        </w:trPr>
        <w:tc>
          <w:tcPr>
            <w:tcW w:w="2196" w:type="dxa"/>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tcPr>
          <w:p w14:paraId="607C48B8" w14:textId="77777777" w:rsidR="00D55A15" w:rsidRPr="00B41540" w:rsidRDefault="00D55A15"/>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1AFEB5E1" w14:textId="77777777" w:rsidR="00D55A15" w:rsidRPr="00B41540" w:rsidRDefault="00000000">
            <w:r w:rsidRPr="00B41540">
              <w:t>16</w:t>
            </w:r>
          </w:p>
        </w:tc>
        <w:tc>
          <w:tcPr>
            <w:tcW w:w="822" w:type="dxa"/>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tcPr>
          <w:p w14:paraId="389435F5" w14:textId="77777777" w:rsidR="00D55A15" w:rsidRPr="00B41540" w:rsidRDefault="00000000">
            <w:r w:rsidRPr="00B41540">
              <w:t>15</w:t>
            </w:r>
          </w:p>
        </w:tc>
      </w:tr>
      <w:tr w:rsidR="00D55A15" w:rsidRPr="00B41540" w14:paraId="575141C2" w14:textId="77777777">
        <w:tblPrEx>
          <w:tblCellMar>
            <w:top w:w="0" w:type="dxa"/>
            <w:bottom w:w="0" w:type="dxa"/>
          </w:tblCellMar>
        </w:tblPrEx>
        <w:trPr>
          <w:trHeight w:val="315"/>
        </w:trPr>
        <w:tc>
          <w:tcPr>
            <w:tcW w:w="2196" w:type="dxa"/>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tcPr>
          <w:p w14:paraId="369AA4D8" w14:textId="77777777" w:rsidR="00D55A15" w:rsidRPr="00B41540" w:rsidRDefault="00D55A15"/>
        </w:tc>
        <w:tc>
          <w:tcPr>
            <w:tcW w:w="822"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65B2CB08" w14:textId="77777777" w:rsidR="00D55A15" w:rsidRPr="00B41540" w:rsidRDefault="00000000">
            <w:r w:rsidRPr="00B41540">
              <w:t>43</w:t>
            </w:r>
          </w:p>
        </w:tc>
        <w:tc>
          <w:tcPr>
            <w:tcW w:w="822" w:type="dxa"/>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tcPr>
          <w:p w14:paraId="1723E693" w14:textId="77777777" w:rsidR="00D55A15" w:rsidRPr="00B41540" w:rsidRDefault="00000000">
            <w:r w:rsidRPr="00B41540">
              <w:t>6</w:t>
            </w:r>
          </w:p>
        </w:tc>
      </w:tr>
      <w:tr w:rsidR="00D55A15" w:rsidRPr="00B41540" w14:paraId="4CF36956" w14:textId="77777777">
        <w:tblPrEx>
          <w:tblCellMar>
            <w:top w:w="0" w:type="dxa"/>
            <w:bottom w:w="0" w:type="dxa"/>
          </w:tblCellMar>
        </w:tblPrEx>
        <w:trPr>
          <w:trHeight w:val="315"/>
        </w:trPr>
        <w:tc>
          <w:tcPr>
            <w:tcW w:w="2196" w:type="dxa"/>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tcPr>
          <w:p w14:paraId="63549DB2" w14:textId="77777777" w:rsidR="00D55A15" w:rsidRPr="00B41540" w:rsidRDefault="00D55A15"/>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403296EC" w14:textId="77777777" w:rsidR="00D55A15" w:rsidRPr="00B41540" w:rsidRDefault="00000000">
            <w:r w:rsidRPr="00B41540">
              <w:t>48</w:t>
            </w:r>
          </w:p>
        </w:tc>
        <w:tc>
          <w:tcPr>
            <w:tcW w:w="822" w:type="dxa"/>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tcPr>
          <w:p w14:paraId="6FD4ACBB" w14:textId="77777777" w:rsidR="00D55A15" w:rsidRPr="00B41540" w:rsidRDefault="00000000">
            <w:r w:rsidRPr="00B41540">
              <w:t>18</w:t>
            </w:r>
          </w:p>
        </w:tc>
      </w:tr>
      <w:tr w:rsidR="00D55A15" w:rsidRPr="00B41540" w14:paraId="78672B22" w14:textId="77777777">
        <w:tblPrEx>
          <w:tblCellMar>
            <w:top w:w="0" w:type="dxa"/>
            <w:bottom w:w="0" w:type="dxa"/>
          </w:tblCellMar>
        </w:tblPrEx>
        <w:trPr>
          <w:trHeight w:val="315"/>
        </w:trPr>
        <w:tc>
          <w:tcPr>
            <w:tcW w:w="2196" w:type="dxa"/>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tcPr>
          <w:p w14:paraId="311CD532" w14:textId="77777777" w:rsidR="00D55A15" w:rsidRPr="00B41540" w:rsidRDefault="00D55A15"/>
        </w:tc>
        <w:tc>
          <w:tcPr>
            <w:tcW w:w="822"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3A2BA78C" w14:textId="77777777" w:rsidR="00D55A15" w:rsidRPr="00B41540" w:rsidRDefault="00000000">
            <w:r w:rsidRPr="00B41540">
              <w:t>19</w:t>
            </w:r>
          </w:p>
        </w:tc>
        <w:tc>
          <w:tcPr>
            <w:tcW w:w="822" w:type="dxa"/>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tcPr>
          <w:p w14:paraId="37C76B2B" w14:textId="77777777" w:rsidR="00D55A15" w:rsidRPr="00B41540" w:rsidRDefault="00000000">
            <w:r w:rsidRPr="00B41540">
              <w:t>2</w:t>
            </w:r>
          </w:p>
        </w:tc>
      </w:tr>
      <w:tr w:rsidR="00D55A15" w:rsidRPr="00B41540" w14:paraId="32516F3F" w14:textId="77777777">
        <w:tblPrEx>
          <w:tblCellMar>
            <w:top w:w="0" w:type="dxa"/>
            <w:bottom w:w="0" w:type="dxa"/>
          </w:tblCellMar>
        </w:tblPrEx>
        <w:trPr>
          <w:trHeight w:val="315"/>
        </w:trPr>
        <w:tc>
          <w:tcPr>
            <w:tcW w:w="2196" w:type="dxa"/>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tcPr>
          <w:p w14:paraId="28EEA160" w14:textId="77777777" w:rsidR="00D55A15" w:rsidRPr="00B41540" w:rsidRDefault="00000000">
            <w:r w:rsidRPr="00B41540">
              <w:t>Total range</w:t>
            </w:r>
          </w:p>
        </w:tc>
        <w:tc>
          <w:tcPr>
            <w:tcW w:w="822"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tcPr>
          <w:p w14:paraId="65B1BA9C" w14:textId="77777777" w:rsidR="00D55A15" w:rsidRPr="00B41540" w:rsidRDefault="00000000">
            <w:r w:rsidRPr="00B41540">
              <w:t>126</w:t>
            </w:r>
          </w:p>
        </w:tc>
        <w:tc>
          <w:tcPr>
            <w:tcW w:w="822" w:type="dxa"/>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tcPr>
          <w:p w14:paraId="6E50F199" w14:textId="77777777" w:rsidR="00D55A15" w:rsidRPr="00B41540" w:rsidRDefault="00000000">
            <w:r w:rsidRPr="00B41540">
              <w:t>41</w:t>
            </w:r>
          </w:p>
        </w:tc>
      </w:tr>
      <w:tr w:rsidR="00D55A15" w:rsidRPr="00B41540" w14:paraId="196B2D2D" w14:textId="77777777">
        <w:tblPrEx>
          <w:tblCellMar>
            <w:top w:w="0" w:type="dxa"/>
            <w:bottom w:w="0" w:type="dxa"/>
          </w:tblCellMar>
        </w:tblPrEx>
        <w:trPr>
          <w:trHeight w:val="315"/>
        </w:trPr>
        <w:tc>
          <w:tcPr>
            <w:tcW w:w="2196" w:type="dxa"/>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tcPr>
          <w:p w14:paraId="792596AE" w14:textId="77777777" w:rsidR="00D55A15" w:rsidRPr="00B41540" w:rsidRDefault="00000000">
            <w:r w:rsidRPr="00B41540">
              <w:t>Average range</w:t>
            </w:r>
          </w:p>
        </w:tc>
        <w:tc>
          <w:tcPr>
            <w:tcW w:w="822"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tcPr>
          <w:p w14:paraId="32128666" w14:textId="77777777" w:rsidR="00D55A15" w:rsidRPr="00B41540" w:rsidRDefault="00000000">
            <w:r w:rsidRPr="00B41540">
              <w:t>31.5</w:t>
            </w:r>
          </w:p>
        </w:tc>
        <w:tc>
          <w:tcPr>
            <w:tcW w:w="822" w:type="dxa"/>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tcPr>
          <w:p w14:paraId="0BBAD432" w14:textId="77777777" w:rsidR="00D55A15" w:rsidRPr="00B41540" w:rsidRDefault="00000000">
            <w:r w:rsidRPr="00B41540">
              <w:t>10.25</w:t>
            </w:r>
          </w:p>
        </w:tc>
      </w:tr>
      <w:tr w:rsidR="00D55A15" w:rsidRPr="00B41540" w14:paraId="7CF104F7" w14:textId="77777777">
        <w:tblPrEx>
          <w:tblCellMar>
            <w:top w:w="0" w:type="dxa"/>
            <w:bottom w:w="0" w:type="dxa"/>
          </w:tblCellMar>
        </w:tblPrEx>
        <w:trPr>
          <w:trHeight w:val="315"/>
        </w:trPr>
        <w:tc>
          <w:tcPr>
            <w:tcW w:w="2196" w:type="dxa"/>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tcPr>
          <w:p w14:paraId="3FB0D4DD" w14:textId="77777777" w:rsidR="00D55A15" w:rsidRPr="00B41540" w:rsidRDefault="00000000">
            <w:r w:rsidRPr="00B41540">
              <w:t>Total distance fired</w:t>
            </w:r>
          </w:p>
        </w:tc>
        <w:tc>
          <w:tcPr>
            <w:tcW w:w="822" w:type="dxa"/>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tcPr>
          <w:p w14:paraId="7DE300FE" w14:textId="77777777" w:rsidR="00D55A15" w:rsidRPr="00B41540" w:rsidRDefault="00000000">
            <w:r w:rsidRPr="00B41540">
              <w:t>427.8</w:t>
            </w:r>
          </w:p>
        </w:tc>
        <w:tc>
          <w:tcPr>
            <w:tcW w:w="822" w:type="dxa"/>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tcPr>
          <w:p w14:paraId="08AA00E5" w14:textId="77777777" w:rsidR="00D55A15" w:rsidRPr="00B41540" w:rsidRDefault="00000000">
            <w:r w:rsidRPr="00B41540">
              <w:t>632.6</w:t>
            </w:r>
          </w:p>
        </w:tc>
      </w:tr>
    </w:tbl>
    <w:p w14:paraId="45586547" w14:textId="77777777" w:rsidR="00D55A15" w:rsidRPr="00B41540" w:rsidRDefault="00D55A15"/>
    <w:p w14:paraId="6B321DD9" w14:textId="77777777" w:rsidR="00D55A15" w:rsidRPr="00B41540" w:rsidRDefault="00000000">
      <w:r w:rsidRPr="00B41540">
        <w:t xml:space="preserve">Shown in the table above is the range of shots for each experiment for each operator. Show above that operator 2 also had more consistent shots over the experiment with an </w:t>
      </w:r>
      <w:r w:rsidRPr="00B41540">
        <w:lastRenderedPageBreak/>
        <w:t>average range a 1/3 of operator A. Operator B also had a greater range distance fired then operator A.</w:t>
      </w:r>
    </w:p>
    <w:p w14:paraId="7CAFEB7D" w14:textId="77777777" w:rsidR="00D55A15" w:rsidRPr="00B41540" w:rsidRDefault="00D55A15"/>
    <w:p w14:paraId="03EA1CB7" w14:textId="77777777" w:rsidR="00D55A15" w:rsidRPr="00B41540" w:rsidRDefault="00000000">
      <w:r w:rsidRPr="00B41540">
        <w:t>Shown below are the most optimal positions to have the catapult configured for maximum range and to use operator B the Operator A</w:t>
      </w:r>
    </w:p>
    <w:p w14:paraId="475C4729" w14:textId="77777777" w:rsidR="00D55A15" w:rsidRPr="00B41540" w:rsidRDefault="00D55A15"/>
    <w:tbl>
      <w:tblPr>
        <w:tblW w:w="9016" w:type="dxa"/>
        <w:tblCellMar>
          <w:left w:w="10" w:type="dxa"/>
          <w:right w:w="10" w:type="dxa"/>
        </w:tblCellMar>
        <w:tblLook w:val="0000" w:firstRow="0" w:lastRow="0" w:firstColumn="0" w:lastColumn="0" w:noHBand="0" w:noVBand="0"/>
      </w:tblPr>
      <w:tblGrid>
        <w:gridCol w:w="1264"/>
        <w:gridCol w:w="1273"/>
        <w:gridCol w:w="1335"/>
        <w:gridCol w:w="1264"/>
        <w:gridCol w:w="1264"/>
        <w:gridCol w:w="1335"/>
        <w:gridCol w:w="1281"/>
      </w:tblGrid>
      <w:tr w:rsidR="00D55A15" w:rsidRPr="00B41540" w14:paraId="2B23AE51" w14:textId="77777777">
        <w:tblPrEx>
          <w:tblCellMar>
            <w:top w:w="0" w:type="dxa"/>
            <w:bottom w:w="0" w:type="dxa"/>
          </w:tblCellMar>
        </w:tblPrEx>
        <w:tc>
          <w:tcPr>
            <w:tcW w:w="12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22CFF4" w14:textId="77777777" w:rsidR="00D55A15" w:rsidRPr="00B41540" w:rsidRDefault="00000000">
            <w:pPr>
              <w:spacing w:after="0" w:line="240" w:lineRule="auto"/>
            </w:pPr>
            <w:r w:rsidRPr="00B41540">
              <w:t>Front Pos</w:t>
            </w:r>
          </w:p>
        </w:tc>
        <w:tc>
          <w:tcPr>
            <w:tcW w:w="12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90983C" w14:textId="77777777" w:rsidR="00D55A15" w:rsidRPr="00B41540" w:rsidRDefault="00000000">
            <w:pPr>
              <w:spacing w:after="0" w:line="240" w:lineRule="auto"/>
            </w:pPr>
            <w:r w:rsidRPr="00B41540">
              <w:t>Anchor Pos</w:t>
            </w:r>
          </w:p>
        </w:tc>
        <w:tc>
          <w:tcPr>
            <w:tcW w:w="13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2D1269" w14:textId="77777777" w:rsidR="00D55A15" w:rsidRPr="00B41540" w:rsidRDefault="00000000">
            <w:pPr>
              <w:spacing w:after="0" w:line="240" w:lineRule="auto"/>
            </w:pPr>
            <w:r w:rsidRPr="00B41540">
              <w:t>AB interaction</w:t>
            </w:r>
          </w:p>
        </w:tc>
        <w:tc>
          <w:tcPr>
            <w:tcW w:w="12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280D1A" w14:textId="77777777" w:rsidR="00D55A15" w:rsidRPr="00B41540" w:rsidRDefault="00000000">
            <w:pPr>
              <w:spacing w:after="0" w:line="240" w:lineRule="auto"/>
            </w:pPr>
            <w:r w:rsidRPr="00B41540">
              <w:t>Stop</w:t>
            </w:r>
          </w:p>
        </w:tc>
        <w:tc>
          <w:tcPr>
            <w:tcW w:w="12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8B78CE" w14:textId="77777777" w:rsidR="00D55A15" w:rsidRPr="00B41540" w:rsidRDefault="00000000">
            <w:pPr>
              <w:spacing w:after="0" w:line="240" w:lineRule="auto"/>
            </w:pPr>
            <w:r w:rsidRPr="00B41540">
              <w:t>Pull back</w:t>
            </w:r>
          </w:p>
        </w:tc>
        <w:tc>
          <w:tcPr>
            <w:tcW w:w="13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A6794A" w14:textId="77777777" w:rsidR="00D55A15" w:rsidRPr="00B41540" w:rsidRDefault="00000000">
            <w:pPr>
              <w:spacing w:after="0" w:line="240" w:lineRule="auto"/>
            </w:pPr>
            <w:r w:rsidRPr="00B41540">
              <w:t>BC interaction</w:t>
            </w:r>
          </w:p>
        </w:tc>
        <w:tc>
          <w:tcPr>
            <w:tcW w:w="12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87C880" w14:textId="77777777" w:rsidR="00D55A15" w:rsidRPr="00B41540" w:rsidRDefault="00000000">
            <w:pPr>
              <w:spacing w:after="0" w:line="240" w:lineRule="auto"/>
            </w:pPr>
            <w:r w:rsidRPr="00B41540">
              <w:t>Operator</w:t>
            </w:r>
          </w:p>
        </w:tc>
      </w:tr>
      <w:tr w:rsidR="00D55A15" w:rsidRPr="00B41540" w14:paraId="71B8D698" w14:textId="77777777">
        <w:tblPrEx>
          <w:tblCellMar>
            <w:top w:w="0" w:type="dxa"/>
            <w:bottom w:w="0" w:type="dxa"/>
          </w:tblCellMar>
        </w:tblPrEx>
        <w:tc>
          <w:tcPr>
            <w:tcW w:w="12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E32EC6" w14:textId="77777777" w:rsidR="00D55A15" w:rsidRPr="00B41540" w:rsidRDefault="00000000">
            <w:pPr>
              <w:spacing w:after="0" w:line="240" w:lineRule="auto"/>
            </w:pPr>
            <w:r w:rsidRPr="00B41540">
              <w:t>Level 1</w:t>
            </w:r>
          </w:p>
        </w:tc>
        <w:tc>
          <w:tcPr>
            <w:tcW w:w="127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861123" w14:textId="77777777" w:rsidR="00D55A15" w:rsidRPr="00B41540" w:rsidRDefault="00000000">
            <w:pPr>
              <w:spacing w:after="0" w:line="240" w:lineRule="auto"/>
            </w:pPr>
            <w:r w:rsidRPr="00B41540">
              <w:t>Level 1</w:t>
            </w:r>
          </w:p>
        </w:tc>
        <w:tc>
          <w:tcPr>
            <w:tcW w:w="13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4C2FD4" w14:textId="77777777" w:rsidR="00D55A15" w:rsidRPr="00B41540" w:rsidRDefault="00000000">
            <w:pPr>
              <w:spacing w:after="0" w:line="240" w:lineRule="auto"/>
            </w:pPr>
            <w:r w:rsidRPr="00B41540">
              <w:t>Level 1</w:t>
            </w:r>
          </w:p>
        </w:tc>
        <w:tc>
          <w:tcPr>
            <w:tcW w:w="12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D38FC3" w14:textId="77777777" w:rsidR="00D55A15" w:rsidRPr="00B41540" w:rsidRDefault="00000000">
            <w:pPr>
              <w:spacing w:after="0" w:line="240" w:lineRule="auto"/>
            </w:pPr>
            <w:r w:rsidRPr="00B41540">
              <w:t>Level 2</w:t>
            </w:r>
          </w:p>
        </w:tc>
        <w:tc>
          <w:tcPr>
            <w:tcW w:w="12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3F0B13" w14:textId="77777777" w:rsidR="00D55A15" w:rsidRPr="00B41540" w:rsidRDefault="00000000">
            <w:pPr>
              <w:spacing w:after="0" w:line="240" w:lineRule="auto"/>
            </w:pPr>
            <w:r w:rsidRPr="00B41540">
              <w:t>Level 2</w:t>
            </w:r>
          </w:p>
        </w:tc>
        <w:tc>
          <w:tcPr>
            <w:tcW w:w="13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98AC92" w14:textId="77777777" w:rsidR="00D55A15" w:rsidRPr="00B41540" w:rsidRDefault="00000000">
            <w:pPr>
              <w:spacing w:after="0" w:line="240" w:lineRule="auto"/>
            </w:pPr>
            <w:r w:rsidRPr="00B41540">
              <w:t>Level 2</w:t>
            </w:r>
          </w:p>
        </w:tc>
        <w:tc>
          <w:tcPr>
            <w:tcW w:w="12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21409F" w14:textId="77777777" w:rsidR="00D55A15" w:rsidRPr="00B41540" w:rsidRDefault="00000000">
            <w:pPr>
              <w:spacing w:after="0" w:line="240" w:lineRule="auto"/>
            </w:pPr>
            <w:r w:rsidRPr="00B41540">
              <w:t>Level 2</w:t>
            </w:r>
          </w:p>
        </w:tc>
      </w:tr>
    </w:tbl>
    <w:p w14:paraId="5B0D8652" w14:textId="77777777" w:rsidR="00D55A15" w:rsidRPr="00B41540" w:rsidRDefault="00000000">
      <w:r w:rsidRPr="00B41540">
        <w:t xml:space="preserve"> </w:t>
      </w:r>
    </w:p>
    <w:p w14:paraId="30E6D06E" w14:textId="77777777" w:rsidR="00D55A15" w:rsidRPr="00B41540" w:rsidRDefault="00D55A15"/>
    <w:p w14:paraId="21D6E13B" w14:textId="77777777" w:rsidR="00D55A15" w:rsidRPr="00B41540" w:rsidRDefault="00000000">
      <w:pPr>
        <w:pStyle w:val="Heading1"/>
      </w:pPr>
      <w:bookmarkStart w:id="7" w:name="_Toc196584659"/>
      <w:r w:rsidRPr="00B41540">
        <w:t>Noise</w:t>
      </w:r>
      <w:bookmarkEnd w:id="7"/>
    </w:p>
    <w:p w14:paraId="4B8B6308" w14:textId="77777777" w:rsidR="00D55A15" w:rsidRPr="00B41540" w:rsidRDefault="00000000">
      <w:pPr>
        <w:suppressAutoHyphens w:val="0"/>
        <w:spacing w:line="251" w:lineRule="auto"/>
      </w:pPr>
      <w:r w:rsidRPr="00B41540">
        <w:rPr>
          <w:rFonts w:ascii="Arial" w:hAnsi="Arial" w:cs="Arial"/>
          <w:sz w:val="28"/>
          <w:szCs w:val="28"/>
        </w:rPr>
        <w:t xml:space="preserve">Noise are factors that </w:t>
      </w:r>
      <w:r w:rsidRPr="00B41540">
        <w:rPr>
          <w:rFonts w:ascii="Arial" w:hAnsi="Arial" w:cs="Arial"/>
          <w:sz w:val="28"/>
          <w:szCs w:val="28"/>
          <w:shd w:val="clear" w:color="auto" w:fill="FFFF00"/>
        </w:rPr>
        <w:t>cause variation [8]</w:t>
      </w:r>
      <w:r w:rsidRPr="00B41540">
        <w:rPr>
          <w:rFonts w:ascii="Arial" w:hAnsi="Arial" w:cs="Arial"/>
          <w:sz w:val="28"/>
          <w:szCs w:val="28"/>
        </w:rPr>
        <w:t xml:space="preserve"> in the results of an experiment. Noise factors are therefore desired to be minimized to ensure an accurate result and ensure the variable being changed is responsible for the change in output. Noise factors in catapult experiment are Table stability, Design tolerances, Projectile aerodynamics, Elastic degradation, measured variation by operator, Projectiles placement into cup. As these have been identified the operators can attempt to minimise the effects on the output. </w:t>
      </w:r>
    </w:p>
    <w:p w14:paraId="3D631880" w14:textId="77777777" w:rsidR="00D55A15" w:rsidRPr="00B41540" w:rsidRDefault="00000000">
      <w:pPr>
        <w:suppressAutoHyphens w:val="0"/>
        <w:spacing w:line="251" w:lineRule="auto"/>
        <w:rPr>
          <w:rFonts w:ascii="Arial" w:hAnsi="Arial" w:cs="Arial"/>
          <w:sz w:val="28"/>
          <w:szCs w:val="28"/>
        </w:rPr>
      </w:pPr>
      <w:r w:rsidRPr="00B41540">
        <w:rPr>
          <w:rFonts w:ascii="Arial" w:hAnsi="Arial" w:cs="Arial"/>
          <w:sz w:val="28"/>
          <w:szCs w:val="28"/>
        </w:rPr>
        <w:t xml:space="preserve">Operator B only placed the projectile in the firing Cup gently whilst Operator A pressed the projectile until fully seated into the cup, this could be the cause of the differences in range and consistency between the operators. </w:t>
      </w:r>
    </w:p>
    <w:p w14:paraId="1DAFC43D" w14:textId="77777777" w:rsidR="00D55A15" w:rsidRPr="00B41540" w:rsidRDefault="00D55A15"/>
    <w:p w14:paraId="7B08148D" w14:textId="77777777" w:rsidR="00D55A15" w:rsidRPr="00B41540" w:rsidRDefault="00000000">
      <w:pPr>
        <w:pStyle w:val="Heading1"/>
      </w:pPr>
      <w:bookmarkStart w:id="8" w:name="_Toc196584660"/>
      <w:r w:rsidRPr="00B41540">
        <w:t>Conclusion</w:t>
      </w:r>
      <w:bookmarkEnd w:id="8"/>
    </w:p>
    <w:p w14:paraId="00094E80" w14:textId="77777777" w:rsidR="00D55A15" w:rsidRPr="00B41540" w:rsidRDefault="00000000">
      <w:r w:rsidRPr="00B41540">
        <w:t>The Taguhi experiment is an effective way to focus on individual components and how they affect the output of a system to remove failure rates or to improve performance.</w:t>
      </w:r>
    </w:p>
    <w:p w14:paraId="00153FEC" w14:textId="77777777" w:rsidR="00D55A15" w:rsidRPr="00B41540" w:rsidRDefault="00D55A15"/>
    <w:p w14:paraId="4A41F5C9" w14:textId="77777777" w:rsidR="00D55A15" w:rsidRPr="00B41540" w:rsidRDefault="00000000">
      <w:pPr>
        <w:pStyle w:val="Heading1"/>
      </w:pPr>
      <w:bookmarkStart w:id="9" w:name="_Toc196584661"/>
      <w:r w:rsidRPr="00B41540">
        <w:t>Improvements</w:t>
      </w:r>
      <w:bookmarkEnd w:id="9"/>
    </w:p>
    <w:p w14:paraId="5F7EF83A" w14:textId="77777777" w:rsidR="00D55A15" w:rsidRPr="00B41540" w:rsidRDefault="00000000">
      <w:r w:rsidRPr="00B41540">
        <w:t xml:space="preserve">To improve the reliability of the data collected from the experiment there are some alterations to the experiment that could be made. 1. A camera or another way of </w:t>
      </w:r>
      <w:r w:rsidRPr="00B41540">
        <w:lastRenderedPageBreak/>
        <w:t>definitively measuring where the projectile landed to improve accuracy and remove a component of human error. Another area of variance could be where the catapult is pulled back to is controlled by the operator’s visual confirmation and steadiness of the operators’ hand. An improvement would be able to create a bar to block the lever at the specified measurement. This allows for the consistent pulls each firing.</w:t>
      </w:r>
    </w:p>
    <w:p w14:paraId="2505B51E" w14:textId="77777777" w:rsidR="00D55A15" w:rsidRPr="00B41540" w:rsidRDefault="00D55A15"/>
    <w:p w14:paraId="670216E3" w14:textId="77777777" w:rsidR="00D55A15" w:rsidRPr="00B41540" w:rsidRDefault="00000000">
      <w:pPr>
        <w:pStyle w:val="Heading1"/>
      </w:pPr>
      <w:r w:rsidRPr="00B41540">
        <w:t>Bibliography</w:t>
      </w:r>
    </w:p>
    <w:p w14:paraId="5634FE3F" w14:textId="77777777" w:rsidR="00D55A15" w:rsidRPr="00B41540" w:rsidRDefault="00D55A15"/>
    <w:tbl>
      <w:tblPr>
        <w:tblW w:w="5000" w:type="pct"/>
        <w:tblCellMar>
          <w:left w:w="10" w:type="dxa"/>
          <w:right w:w="10" w:type="dxa"/>
        </w:tblCellMar>
        <w:tblLook w:val="0000" w:firstRow="0" w:lastRow="0" w:firstColumn="0" w:lastColumn="0" w:noHBand="0" w:noVBand="0"/>
      </w:tblPr>
      <w:tblGrid>
        <w:gridCol w:w="345"/>
        <w:gridCol w:w="8681"/>
      </w:tblGrid>
      <w:tr w:rsidR="00D55A15" w:rsidRPr="00B41540" w14:paraId="63A664FA" w14:textId="77777777">
        <w:tblPrEx>
          <w:tblCellMar>
            <w:top w:w="0" w:type="dxa"/>
            <w:bottom w:w="0" w:type="dxa"/>
          </w:tblCellMar>
        </w:tblPrEx>
        <w:tc>
          <w:tcPr>
            <w:tcW w:w="345" w:type="dxa"/>
            <w:shd w:val="clear" w:color="auto" w:fill="auto"/>
            <w:tcMar>
              <w:top w:w="15" w:type="dxa"/>
              <w:left w:w="15" w:type="dxa"/>
              <w:bottom w:w="15" w:type="dxa"/>
              <w:right w:w="15" w:type="dxa"/>
            </w:tcMar>
          </w:tcPr>
          <w:p w14:paraId="4A0A936C" w14:textId="77777777" w:rsidR="00D55A15" w:rsidRPr="00B41540" w:rsidRDefault="00000000">
            <w:pPr>
              <w:pStyle w:val="Bibliography"/>
            </w:pPr>
            <w:r w:rsidRPr="00B41540">
              <w:t xml:space="preserve">[1] </w:t>
            </w:r>
          </w:p>
        </w:tc>
        <w:tc>
          <w:tcPr>
            <w:tcW w:w="8681" w:type="dxa"/>
            <w:shd w:val="clear" w:color="auto" w:fill="auto"/>
            <w:tcMar>
              <w:top w:w="15" w:type="dxa"/>
              <w:left w:w="15" w:type="dxa"/>
              <w:bottom w:w="15" w:type="dxa"/>
              <w:right w:w="15" w:type="dxa"/>
            </w:tcMar>
          </w:tcPr>
          <w:p w14:paraId="12C67C97" w14:textId="77777777" w:rsidR="00D55A15" w:rsidRPr="00B41540" w:rsidRDefault="00000000">
            <w:pPr>
              <w:pStyle w:val="Bibliography"/>
            </w:pPr>
            <w:r w:rsidRPr="00B41540">
              <w:t xml:space="preserve">W. </w:t>
            </w:r>
            <w:proofErr w:type="spellStart"/>
            <w:r w:rsidRPr="00B41540">
              <w:t>kenton</w:t>
            </w:r>
            <w:proofErr w:type="spellEnd"/>
            <w:r w:rsidRPr="00B41540">
              <w:t xml:space="preserve">, “Taguchi Method of Quality Control: Definition, Example, and Uses,” </w:t>
            </w:r>
            <w:proofErr w:type="spellStart"/>
            <w:r w:rsidRPr="00B41540">
              <w:t>Investopia</w:t>
            </w:r>
            <w:proofErr w:type="spellEnd"/>
            <w:r w:rsidRPr="00B41540">
              <w:t>, 28 July 2024. [Online]. Available: https://www.investopedia.com/terms/t/taguchi-method-of-quality-control.asp. [Accessed 26 04 2025].</w:t>
            </w:r>
          </w:p>
        </w:tc>
      </w:tr>
      <w:tr w:rsidR="00D55A15" w:rsidRPr="00B41540" w14:paraId="7239F1D5" w14:textId="77777777">
        <w:tblPrEx>
          <w:tblCellMar>
            <w:top w:w="0" w:type="dxa"/>
            <w:bottom w:w="0" w:type="dxa"/>
          </w:tblCellMar>
        </w:tblPrEx>
        <w:tc>
          <w:tcPr>
            <w:tcW w:w="345" w:type="dxa"/>
            <w:shd w:val="clear" w:color="auto" w:fill="auto"/>
            <w:tcMar>
              <w:top w:w="15" w:type="dxa"/>
              <w:left w:w="15" w:type="dxa"/>
              <w:bottom w:w="15" w:type="dxa"/>
              <w:right w:w="15" w:type="dxa"/>
            </w:tcMar>
          </w:tcPr>
          <w:p w14:paraId="017CA689" w14:textId="77777777" w:rsidR="00D55A15" w:rsidRPr="00B41540" w:rsidRDefault="00000000">
            <w:pPr>
              <w:pStyle w:val="Bibliography"/>
            </w:pPr>
            <w:r w:rsidRPr="00B41540">
              <w:t xml:space="preserve">[2] </w:t>
            </w:r>
          </w:p>
        </w:tc>
        <w:tc>
          <w:tcPr>
            <w:tcW w:w="8681" w:type="dxa"/>
            <w:shd w:val="clear" w:color="auto" w:fill="auto"/>
            <w:tcMar>
              <w:top w:w="15" w:type="dxa"/>
              <w:left w:w="15" w:type="dxa"/>
              <w:bottom w:w="15" w:type="dxa"/>
              <w:right w:w="15" w:type="dxa"/>
            </w:tcMar>
          </w:tcPr>
          <w:p w14:paraId="260D95D6" w14:textId="77777777" w:rsidR="00D55A15" w:rsidRPr="00B41540" w:rsidRDefault="00000000">
            <w:pPr>
              <w:pStyle w:val="Bibliography"/>
            </w:pPr>
            <w:r w:rsidRPr="00B41540">
              <w:t>Sigma XL, “Taguchi L8 (2 Level) Four Factor - Catapult Example,” Sigma XL, [</w:t>
            </w:r>
            <w:proofErr w:type="gramStart"/>
            <w:r w:rsidRPr="00B41540">
              <w:t>Online</w:t>
            </w:r>
            <w:proofErr w:type="gramEnd"/>
            <w:r w:rsidRPr="00B41540">
              <w:t>]. Available: https://www.sigmaxl.com/taguchiL8-four.shtml. [Accessed 23 04 2025].</w:t>
            </w:r>
          </w:p>
        </w:tc>
      </w:tr>
      <w:tr w:rsidR="00D55A15" w:rsidRPr="00B41540" w14:paraId="4BC3D825" w14:textId="77777777">
        <w:tblPrEx>
          <w:tblCellMar>
            <w:top w:w="0" w:type="dxa"/>
            <w:bottom w:w="0" w:type="dxa"/>
          </w:tblCellMar>
        </w:tblPrEx>
        <w:tc>
          <w:tcPr>
            <w:tcW w:w="345" w:type="dxa"/>
            <w:shd w:val="clear" w:color="auto" w:fill="auto"/>
            <w:tcMar>
              <w:top w:w="15" w:type="dxa"/>
              <w:left w:w="15" w:type="dxa"/>
              <w:bottom w:w="15" w:type="dxa"/>
              <w:right w:w="15" w:type="dxa"/>
            </w:tcMar>
          </w:tcPr>
          <w:p w14:paraId="33FF5B79" w14:textId="77777777" w:rsidR="00D55A15" w:rsidRPr="00B41540" w:rsidRDefault="00000000">
            <w:pPr>
              <w:pStyle w:val="Bibliography"/>
            </w:pPr>
            <w:r w:rsidRPr="00B41540">
              <w:t xml:space="preserve">[3] </w:t>
            </w:r>
          </w:p>
        </w:tc>
        <w:tc>
          <w:tcPr>
            <w:tcW w:w="8681" w:type="dxa"/>
            <w:shd w:val="clear" w:color="auto" w:fill="auto"/>
            <w:tcMar>
              <w:top w:w="15" w:type="dxa"/>
              <w:left w:w="15" w:type="dxa"/>
              <w:bottom w:w="15" w:type="dxa"/>
              <w:right w:w="15" w:type="dxa"/>
            </w:tcMar>
          </w:tcPr>
          <w:p w14:paraId="66650027" w14:textId="77777777" w:rsidR="00D55A15" w:rsidRPr="00B41540" w:rsidRDefault="00000000">
            <w:pPr>
              <w:pStyle w:val="Bibliography"/>
            </w:pPr>
            <w:r w:rsidRPr="00B41540">
              <w:t>“</w:t>
            </w:r>
            <w:proofErr w:type="spellStart"/>
            <w:r w:rsidRPr="00B41540">
              <w:t>Ststematic</w:t>
            </w:r>
            <w:proofErr w:type="spellEnd"/>
            <w:r w:rsidRPr="00B41540">
              <w:t xml:space="preserve"> approach,” Robeco, [</w:t>
            </w:r>
            <w:proofErr w:type="gramStart"/>
            <w:r w:rsidRPr="00B41540">
              <w:t>Online</w:t>
            </w:r>
            <w:proofErr w:type="gramEnd"/>
            <w:r w:rsidRPr="00B41540">
              <w:t>]. Available: https://www.robeco.com/en-uk/glossary/quantitative-investing/systematic-approach. [Accessed 26 04 2025].</w:t>
            </w:r>
          </w:p>
        </w:tc>
      </w:tr>
      <w:tr w:rsidR="00D55A15" w:rsidRPr="00B41540" w14:paraId="1272BCDA" w14:textId="77777777">
        <w:tblPrEx>
          <w:tblCellMar>
            <w:top w:w="0" w:type="dxa"/>
            <w:bottom w:w="0" w:type="dxa"/>
          </w:tblCellMar>
        </w:tblPrEx>
        <w:tc>
          <w:tcPr>
            <w:tcW w:w="345" w:type="dxa"/>
            <w:shd w:val="clear" w:color="auto" w:fill="auto"/>
            <w:tcMar>
              <w:top w:w="15" w:type="dxa"/>
              <w:left w:w="15" w:type="dxa"/>
              <w:bottom w:w="15" w:type="dxa"/>
              <w:right w:w="15" w:type="dxa"/>
            </w:tcMar>
          </w:tcPr>
          <w:p w14:paraId="3347E693" w14:textId="77777777" w:rsidR="00D55A15" w:rsidRPr="00B41540" w:rsidRDefault="00000000">
            <w:pPr>
              <w:pStyle w:val="Bibliography"/>
            </w:pPr>
            <w:r w:rsidRPr="00B41540">
              <w:t xml:space="preserve">[4] </w:t>
            </w:r>
          </w:p>
        </w:tc>
        <w:tc>
          <w:tcPr>
            <w:tcW w:w="8681" w:type="dxa"/>
            <w:shd w:val="clear" w:color="auto" w:fill="auto"/>
            <w:tcMar>
              <w:top w:w="15" w:type="dxa"/>
              <w:left w:w="15" w:type="dxa"/>
              <w:bottom w:w="15" w:type="dxa"/>
              <w:right w:w="15" w:type="dxa"/>
            </w:tcMar>
          </w:tcPr>
          <w:p w14:paraId="686554CA" w14:textId="77777777" w:rsidR="00D55A15" w:rsidRPr="00B41540" w:rsidRDefault="00000000">
            <w:pPr>
              <w:pStyle w:val="Bibliography"/>
            </w:pPr>
            <w:r w:rsidRPr="00B41540">
              <w:t>“Cambridge dictionary”.</w:t>
            </w:r>
          </w:p>
        </w:tc>
      </w:tr>
      <w:tr w:rsidR="00D55A15" w:rsidRPr="00B41540" w14:paraId="5DDD190F" w14:textId="77777777">
        <w:tblPrEx>
          <w:tblCellMar>
            <w:top w:w="0" w:type="dxa"/>
            <w:bottom w:w="0" w:type="dxa"/>
          </w:tblCellMar>
        </w:tblPrEx>
        <w:tc>
          <w:tcPr>
            <w:tcW w:w="345" w:type="dxa"/>
            <w:shd w:val="clear" w:color="auto" w:fill="auto"/>
            <w:tcMar>
              <w:top w:w="15" w:type="dxa"/>
              <w:left w:w="15" w:type="dxa"/>
              <w:bottom w:w="15" w:type="dxa"/>
              <w:right w:w="15" w:type="dxa"/>
            </w:tcMar>
          </w:tcPr>
          <w:p w14:paraId="56C3A726" w14:textId="77777777" w:rsidR="00D55A15" w:rsidRPr="00B41540" w:rsidRDefault="00000000">
            <w:pPr>
              <w:pStyle w:val="Bibliography"/>
            </w:pPr>
            <w:r w:rsidRPr="00B41540">
              <w:t xml:space="preserve">[5] </w:t>
            </w:r>
          </w:p>
        </w:tc>
        <w:tc>
          <w:tcPr>
            <w:tcW w:w="8681" w:type="dxa"/>
            <w:shd w:val="clear" w:color="auto" w:fill="auto"/>
            <w:tcMar>
              <w:top w:w="15" w:type="dxa"/>
              <w:left w:w="15" w:type="dxa"/>
              <w:bottom w:w="15" w:type="dxa"/>
              <w:right w:w="15" w:type="dxa"/>
            </w:tcMar>
          </w:tcPr>
          <w:p w14:paraId="2AF0403C" w14:textId="77777777" w:rsidR="00D55A15" w:rsidRPr="00B41540" w:rsidRDefault="00000000">
            <w:pPr>
              <w:pStyle w:val="Bibliography"/>
            </w:pPr>
            <w:r w:rsidRPr="00B41540">
              <w:t>P. Dr. Ming Z. Huang, “The Catapult Experience – A Learning Project on Taguchi Method for Design Optimization,” 2001.</w:t>
            </w:r>
          </w:p>
        </w:tc>
      </w:tr>
      <w:tr w:rsidR="00D55A15" w:rsidRPr="00B41540" w14:paraId="43F8FDA3" w14:textId="77777777">
        <w:tblPrEx>
          <w:tblCellMar>
            <w:top w:w="0" w:type="dxa"/>
            <w:bottom w:w="0" w:type="dxa"/>
          </w:tblCellMar>
        </w:tblPrEx>
        <w:tc>
          <w:tcPr>
            <w:tcW w:w="345" w:type="dxa"/>
            <w:shd w:val="clear" w:color="auto" w:fill="auto"/>
            <w:tcMar>
              <w:top w:w="15" w:type="dxa"/>
              <w:left w:w="15" w:type="dxa"/>
              <w:bottom w:w="15" w:type="dxa"/>
              <w:right w:w="15" w:type="dxa"/>
            </w:tcMar>
          </w:tcPr>
          <w:p w14:paraId="0617376F" w14:textId="77777777" w:rsidR="00D55A15" w:rsidRPr="00B41540" w:rsidRDefault="00000000">
            <w:pPr>
              <w:pStyle w:val="Bibliography"/>
            </w:pPr>
            <w:r w:rsidRPr="00B41540">
              <w:t xml:space="preserve">[6] </w:t>
            </w:r>
          </w:p>
        </w:tc>
        <w:tc>
          <w:tcPr>
            <w:tcW w:w="8681" w:type="dxa"/>
            <w:shd w:val="clear" w:color="auto" w:fill="auto"/>
            <w:tcMar>
              <w:top w:w="15" w:type="dxa"/>
              <w:left w:w="15" w:type="dxa"/>
              <w:bottom w:w="15" w:type="dxa"/>
              <w:right w:w="15" w:type="dxa"/>
            </w:tcMar>
          </w:tcPr>
          <w:p w14:paraId="43B64EC7" w14:textId="77777777" w:rsidR="00D55A15" w:rsidRPr="00B41540" w:rsidRDefault="00000000">
            <w:pPr>
              <w:pStyle w:val="Bibliography"/>
            </w:pPr>
            <w:r w:rsidRPr="00B41540">
              <w:t>“Making assumptions,” Understanding science, [</w:t>
            </w:r>
            <w:proofErr w:type="gramStart"/>
            <w:r w:rsidRPr="00B41540">
              <w:t>Online</w:t>
            </w:r>
            <w:proofErr w:type="gramEnd"/>
            <w:r w:rsidRPr="00B41540">
              <w:t>]. Available: https://undsci.berkeley.edu/understanding-science-101/how-science-works/making-assumptions/. [Accessed 26 04 2025].</w:t>
            </w:r>
          </w:p>
        </w:tc>
      </w:tr>
      <w:tr w:rsidR="00D55A15" w:rsidRPr="00B41540" w14:paraId="47D80A19" w14:textId="77777777">
        <w:tblPrEx>
          <w:tblCellMar>
            <w:top w:w="0" w:type="dxa"/>
            <w:bottom w:w="0" w:type="dxa"/>
          </w:tblCellMar>
        </w:tblPrEx>
        <w:tc>
          <w:tcPr>
            <w:tcW w:w="345" w:type="dxa"/>
            <w:shd w:val="clear" w:color="auto" w:fill="auto"/>
            <w:tcMar>
              <w:top w:w="15" w:type="dxa"/>
              <w:left w:w="15" w:type="dxa"/>
              <w:bottom w:w="15" w:type="dxa"/>
              <w:right w:w="15" w:type="dxa"/>
            </w:tcMar>
          </w:tcPr>
          <w:p w14:paraId="42272BC8" w14:textId="77777777" w:rsidR="00D55A15" w:rsidRPr="00B41540" w:rsidRDefault="00000000">
            <w:pPr>
              <w:pStyle w:val="Bibliography"/>
            </w:pPr>
            <w:r w:rsidRPr="00B41540">
              <w:t xml:space="preserve">[7] </w:t>
            </w:r>
          </w:p>
        </w:tc>
        <w:tc>
          <w:tcPr>
            <w:tcW w:w="8681" w:type="dxa"/>
            <w:shd w:val="clear" w:color="auto" w:fill="auto"/>
            <w:tcMar>
              <w:top w:w="15" w:type="dxa"/>
              <w:left w:w="15" w:type="dxa"/>
              <w:bottom w:w="15" w:type="dxa"/>
              <w:right w:w="15" w:type="dxa"/>
            </w:tcMar>
          </w:tcPr>
          <w:p w14:paraId="73C78220" w14:textId="77777777" w:rsidR="00D55A15" w:rsidRPr="00B41540" w:rsidRDefault="00000000">
            <w:pPr>
              <w:pStyle w:val="Bibliography"/>
            </w:pPr>
            <w:r w:rsidRPr="00B41540">
              <w:t>J. S. Torday, “</w:t>
            </w:r>
            <w:proofErr w:type="spellStart"/>
            <w:r w:rsidRPr="00B41540">
              <w:t>WHy</w:t>
            </w:r>
            <w:proofErr w:type="spellEnd"/>
            <w:r w:rsidRPr="00B41540">
              <w:t xml:space="preserve"> control an experiment,” EMBO reports, 2019.</w:t>
            </w:r>
          </w:p>
        </w:tc>
      </w:tr>
      <w:tr w:rsidR="00D55A15" w14:paraId="7BACD44C" w14:textId="77777777">
        <w:tblPrEx>
          <w:tblCellMar>
            <w:top w:w="0" w:type="dxa"/>
            <w:bottom w:w="0" w:type="dxa"/>
          </w:tblCellMar>
        </w:tblPrEx>
        <w:tc>
          <w:tcPr>
            <w:tcW w:w="345" w:type="dxa"/>
            <w:shd w:val="clear" w:color="auto" w:fill="auto"/>
            <w:tcMar>
              <w:top w:w="15" w:type="dxa"/>
              <w:left w:w="15" w:type="dxa"/>
              <w:bottom w:w="15" w:type="dxa"/>
              <w:right w:w="15" w:type="dxa"/>
            </w:tcMar>
          </w:tcPr>
          <w:p w14:paraId="46084051" w14:textId="77777777" w:rsidR="00D55A15" w:rsidRPr="00B41540" w:rsidRDefault="00000000">
            <w:pPr>
              <w:pStyle w:val="Bibliography"/>
            </w:pPr>
            <w:r w:rsidRPr="00B41540">
              <w:t xml:space="preserve">[8] </w:t>
            </w:r>
          </w:p>
        </w:tc>
        <w:tc>
          <w:tcPr>
            <w:tcW w:w="8681" w:type="dxa"/>
            <w:shd w:val="clear" w:color="auto" w:fill="auto"/>
            <w:tcMar>
              <w:top w:w="15" w:type="dxa"/>
              <w:left w:w="15" w:type="dxa"/>
              <w:bottom w:w="15" w:type="dxa"/>
              <w:right w:w="15" w:type="dxa"/>
            </w:tcMar>
          </w:tcPr>
          <w:p w14:paraId="45983818" w14:textId="77777777" w:rsidR="00D55A15" w:rsidRDefault="00000000">
            <w:pPr>
              <w:pStyle w:val="Bibliography"/>
            </w:pPr>
            <w:r w:rsidRPr="00B41540">
              <w:t>“Managing test variations,” IBM, 03 02 2025. [Online]. Available: https://www.ibm.com/docs/en/baw/23.0.x?topic=cases-managing-test-variations. [Accessed 18 04 2025].</w:t>
            </w:r>
          </w:p>
        </w:tc>
      </w:tr>
    </w:tbl>
    <w:p w14:paraId="305950CF" w14:textId="77777777" w:rsidR="00D55A15" w:rsidRDefault="00D55A15">
      <w:pPr>
        <w:rPr>
          <w:rFonts w:eastAsia="Times New Roman"/>
        </w:rPr>
      </w:pPr>
    </w:p>
    <w:p w14:paraId="6D7DEFEF" w14:textId="77777777" w:rsidR="00D55A15" w:rsidRDefault="00D55A15"/>
    <w:p w14:paraId="136AA2C1" w14:textId="77777777" w:rsidR="00D55A15" w:rsidRDefault="00D55A15"/>
    <w:sectPr w:rsidR="00D55A1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5691B6" w14:textId="77777777" w:rsidR="00500A87" w:rsidRDefault="00500A87">
      <w:pPr>
        <w:spacing w:after="0" w:line="240" w:lineRule="auto"/>
      </w:pPr>
      <w:r>
        <w:separator/>
      </w:r>
    </w:p>
  </w:endnote>
  <w:endnote w:type="continuationSeparator" w:id="0">
    <w:p w14:paraId="0805CE02" w14:textId="77777777" w:rsidR="00500A87" w:rsidRDefault="00500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A4D00" w14:textId="77777777" w:rsidR="00500A87" w:rsidRDefault="00500A87">
      <w:pPr>
        <w:spacing w:after="0" w:line="240" w:lineRule="auto"/>
      </w:pPr>
      <w:r>
        <w:rPr>
          <w:color w:val="000000"/>
        </w:rPr>
        <w:separator/>
      </w:r>
    </w:p>
  </w:footnote>
  <w:footnote w:type="continuationSeparator" w:id="0">
    <w:p w14:paraId="406DE6DC" w14:textId="77777777" w:rsidR="00500A87" w:rsidRDefault="00500A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2701F1"/>
    <w:multiLevelType w:val="multilevel"/>
    <w:tmpl w:val="473AFEB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24873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D55A15"/>
    <w:rsid w:val="00500A87"/>
    <w:rsid w:val="00973230"/>
    <w:rsid w:val="00B41540"/>
    <w:rsid w:val="00D55A15"/>
    <w:rsid w:val="00E17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D3D22"/>
  <w15:docId w15:val="{9A3CECBE-4DAC-4383-B81B-74D445682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Heading">
    <w:name w:val="TOC Heading"/>
    <w:basedOn w:val="Heading1"/>
    <w:next w:val="Normal"/>
    <w:pPr>
      <w:suppressAutoHyphens w:val="0"/>
      <w:spacing w:before="240" w:after="0" w:line="251" w:lineRule="auto"/>
    </w:pPr>
    <w:rPr>
      <w:kern w:val="0"/>
      <w:sz w:val="32"/>
      <w:szCs w:val="32"/>
      <w:lang w:eastAsia="en-GB"/>
    </w:rPr>
  </w:style>
  <w:style w:type="paragraph" w:styleId="TOC1">
    <w:name w:val="toc 1"/>
    <w:basedOn w:val="Normal"/>
    <w:next w:val="Normal"/>
    <w:autoRedefine/>
    <w:pPr>
      <w:spacing w:after="100"/>
    </w:pPr>
  </w:style>
  <w:style w:type="character" w:styleId="Hyperlink">
    <w:name w:val="Hyperlink"/>
    <w:basedOn w:val="DefaultParagraphFont"/>
    <w:rPr>
      <w:color w:val="467886"/>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Bibliography">
    <w:name w:val="Bibliography"/>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_Toc196584653" TargetMode="External"/><Relationship Id="rId13" Type="http://schemas.openxmlformats.org/officeDocument/2006/relationships/hyperlink" Target="#_Toc19658465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219350@student.uwtsd.ac.uk" TargetMode="External"/><Relationship Id="rId12" Type="http://schemas.openxmlformats.org/officeDocument/2006/relationships/hyperlink" Target="#_Toc196584657"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_Toc19658466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_Toc196584656" TargetMode="External"/><Relationship Id="rId5" Type="http://schemas.openxmlformats.org/officeDocument/2006/relationships/footnotes" Target="footnotes.xml"/><Relationship Id="rId15" Type="http://schemas.openxmlformats.org/officeDocument/2006/relationships/hyperlink" Target="#_Toc196584660" TargetMode="External"/><Relationship Id="rId10" Type="http://schemas.openxmlformats.org/officeDocument/2006/relationships/hyperlink" Target="#_Toc19658465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_Toc196584654" TargetMode="External"/><Relationship Id="rId14" Type="http://schemas.openxmlformats.org/officeDocument/2006/relationships/hyperlink" Target="#_Toc196584659"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1183</Words>
  <Characters>6748</Characters>
  <Application>Microsoft Office Word</Application>
  <DocSecurity>0</DocSecurity>
  <Lines>56</Lines>
  <Paragraphs>15</Paragraphs>
  <ScaleCrop>false</ScaleCrop>
  <Company/>
  <LinksUpToDate>false</LinksUpToDate>
  <CharactersWithSpaces>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Garton</dc:creator>
  <dc:description/>
  <cp:lastModifiedBy>Daniel Garton (2219350)</cp:lastModifiedBy>
  <cp:revision>2</cp:revision>
  <dcterms:created xsi:type="dcterms:W3CDTF">2025-04-28T11:13:00Z</dcterms:created>
  <dcterms:modified xsi:type="dcterms:W3CDTF">2025-04-28T11:13:00Z</dcterms:modified>
</cp:coreProperties>
</file>