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ABA4AD9" w:rsidR="005E6C44" w:rsidRPr="00A42F82" w:rsidRDefault="00586085" w:rsidP="00A91894">
            <w:pPr>
              <w:rPr>
                <w:rFonts w:ascii="Arial" w:hAnsi="Arial" w:cs="Arial"/>
                <w:sz w:val="22"/>
                <w:szCs w:val="22"/>
              </w:rPr>
            </w:pPr>
            <w:proofErr w:type="spellStart"/>
            <w:r>
              <w:rPr>
                <w:rFonts w:ascii="Arial" w:hAnsi="Arial" w:cs="Arial"/>
                <w:sz w:val="22"/>
                <w:szCs w:val="22"/>
              </w:rPr>
              <w:t>Vaddoriya</w:t>
            </w:r>
            <w:proofErr w:type="spellEnd"/>
            <w:r>
              <w:rPr>
                <w:rFonts w:ascii="Arial" w:hAnsi="Arial" w:cs="Arial"/>
                <w:sz w:val="22"/>
                <w:szCs w:val="22"/>
              </w:rPr>
              <w:t xml:space="preserve"> Devang </w:t>
            </w:r>
            <w:proofErr w:type="spellStart"/>
            <w:r>
              <w:rPr>
                <w:rFonts w:ascii="Arial" w:hAnsi="Arial" w:cs="Arial"/>
                <w:sz w:val="22"/>
                <w:szCs w:val="22"/>
              </w:rPr>
              <w:t>Kishorbhai</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3444D48" w:rsidR="005E6C44" w:rsidRPr="00A42F82" w:rsidRDefault="0058608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A87BD8C" w:rsidR="005E6C44" w:rsidRPr="00A42F82" w:rsidRDefault="00B651C3" w:rsidP="00A91894">
            <w:pPr>
              <w:rPr>
                <w:rFonts w:ascii="Arial" w:hAnsi="Arial" w:cs="Arial"/>
                <w:sz w:val="22"/>
                <w:szCs w:val="22"/>
              </w:rPr>
            </w:pPr>
            <w:r>
              <w:rPr>
                <w:rFonts w:ascii="Arial" w:hAnsi="Arial" w:cs="Arial"/>
                <w:sz w:val="22"/>
                <w:szCs w:val="22"/>
              </w:rPr>
              <w:t>Institute of Inner-city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4794759B" w:rsidR="005E6C44" w:rsidRPr="00A42F82" w:rsidRDefault="00586085" w:rsidP="00A91894">
            <w:pPr>
              <w:rPr>
                <w:rFonts w:ascii="Arial" w:hAnsi="Arial" w:cs="Arial"/>
                <w:sz w:val="22"/>
                <w:szCs w:val="22"/>
              </w:rPr>
            </w:pPr>
            <w:r>
              <w:rPr>
                <w:rFonts w:ascii="Arial" w:hAnsi="Arial" w:cs="Arial"/>
                <w:sz w:val="22"/>
                <w:szCs w:val="22"/>
              </w:rPr>
              <w:t>London</w:t>
            </w:r>
            <w:r w:rsidR="00B651C3">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CEEF790" w:rsidR="005E6C44" w:rsidRPr="00A42F82" w:rsidRDefault="007653EF" w:rsidP="00A91894">
            <w:pPr>
              <w:rPr>
                <w:rFonts w:ascii="Arial" w:hAnsi="Arial" w:cs="Arial"/>
                <w:sz w:val="22"/>
                <w:szCs w:val="22"/>
              </w:rPr>
            </w:pPr>
            <w:hyperlink r:id="rId13" w:history="1">
              <w:r w:rsidRPr="00990669">
                <w:rPr>
                  <w:rStyle w:val="Hyperlink"/>
                  <w:rFonts w:ascii="Arial" w:hAnsi="Arial" w:cs="Arial"/>
                  <w:sz w:val="22"/>
                  <w:szCs w:val="22"/>
                </w:rPr>
                <w:t>2411567@student.uwtsd.ac.uk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5C207E7" w:rsidR="005E6C44" w:rsidRPr="00A42F82" w:rsidRDefault="00586085" w:rsidP="00A91894">
            <w:pPr>
              <w:rPr>
                <w:rFonts w:ascii="Arial" w:hAnsi="Arial" w:cs="Arial"/>
                <w:sz w:val="22"/>
                <w:szCs w:val="22"/>
              </w:rPr>
            </w:pPr>
            <w:r>
              <w:rPr>
                <w:rFonts w:ascii="Arial" w:hAnsi="Arial" w:cs="Arial"/>
                <w:sz w:val="22"/>
                <w:szCs w:val="22"/>
              </w:rPr>
              <w:t>07741075114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8E731E3" w:rsidR="005E6C44" w:rsidRPr="00A42F82" w:rsidRDefault="00586085" w:rsidP="00A91894">
            <w:pPr>
              <w:rPr>
                <w:rFonts w:ascii="Arial" w:hAnsi="Arial" w:cs="Arial"/>
                <w:sz w:val="22"/>
                <w:szCs w:val="22"/>
              </w:rPr>
            </w:pPr>
            <w:r>
              <w:rPr>
                <w:rFonts w:ascii="Arial" w:hAnsi="Arial" w:cs="Arial"/>
                <w:sz w:val="22"/>
                <w:szCs w:val="22"/>
              </w:rPr>
              <w:t>2411567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A7AA1B0" w:rsidR="005E6C44" w:rsidRPr="00A42F82" w:rsidRDefault="009174C5" w:rsidP="00A91894">
            <w:pPr>
              <w:rPr>
                <w:rFonts w:ascii="Arial" w:hAnsi="Arial" w:cs="Arial"/>
                <w:sz w:val="22"/>
                <w:szCs w:val="22"/>
              </w:rPr>
            </w:pPr>
            <w:r>
              <w:rPr>
                <w:rFonts w:ascii="Arial" w:hAnsi="Arial" w:cs="Arial"/>
                <w:sz w:val="22"/>
                <w:szCs w:val="22"/>
              </w:rPr>
              <w:t>MSc</w:t>
            </w:r>
            <w:r w:rsidR="00586085">
              <w:rPr>
                <w:rFonts w:ascii="Arial" w:hAnsi="Arial" w:cs="Arial"/>
                <w:sz w:val="22"/>
                <w:szCs w:val="22"/>
              </w:rPr>
              <w:t xml:space="preserve">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85255FB" w:rsidR="005E6C44" w:rsidRPr="00A42F82" w:rsidRDefault="009174C5" w:rsidP="00A91894">
            <w:pPr>
              <w:rPr>
                <w:rFonts w:ascii="Arial" w:hAnsi="Arial" w:cs="Arial"/>
                <w:sz w:val="22"/>
                <w:szCs w:val="22"/>
              </w:rPr>
            </w:pPr>
            <w:r>
              <w:rPr>
                <w:rFonts w:ascii="Arial" w:hAnsi="Arial" w:cs="Arial"/>
                <w:sz w:val="22"/>
                <w:szCs w:val="22"/>
              </w:rPr>
              <w:t>Odette Jack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4552C80" w:rsidR="005E6C44" w:rsidRPr="00A42F82" w:rsidRDefault="004E2A5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7098131" w:rsidR="005E6C44" w:rsidRPr="00A42F82" w:rsidRDefault="009955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9196620" w:rsidR="005E6C44" w:rsidRPr="00A42F82" w:rsidRDefault="009955C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4AE7E04" w:rsidR="00835382" w:rsidRPr="00A42F82" w:rsidRDefault="001A6F0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55"/>
        <w:gridCol w:w="2717"/>
        <w:gridCol w:w="2704"/>
        <w:gridCol w:w="1797"/>
      </w:tblGrid>
      <w:tr w:rsidR="004C3D85" w:rsidRPr="00A42F82" w14:paraId="2136C9F7" w14:textId="77777777" w:rsidTr="2DD8DEE3">
        <w:trPr>
          <w:trHeight w:val="454"/>
        </w:trPr>
        <w:tc>
          <w:tcPr>
            <w:tcW w:w="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26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7218" w:type="dxa"/>
            <w:gridSpan w:val="3"/>
            <w:tcBorders>
              <w:top w:val="single" w:sz="4" w:space="0" w:color="auto"/>
              <w:left w:val="single" w:sz="4" w:space="0" w:color="auto"/>
              <w:bottom w:val="single" w:sz="4" w:space="0" w:color="auto"/>
              <w:right w:val="single" w:sz="4" w:space="0" w:color="auto"/>
            </w:tcBorders>
            <w:vAlign w:val="center"/>
          </w:tcPr>
          <w:p w14:paraId="44A8F7CA" w14:textId="18A7DE3E" w:rsidR="004C3D85" w:rsidRPr="00A42F82" w:rsidRDefault="0D7B7E87" w:rsidP="00A91894">
            <w:r w:rsidRPr="2DD8DEE3">
              <w:rPr>
                <w:rFonts w:ascii="Arial" w:eastAsia="Arial" w:hAnsi="Arial" w:cs="Arial"/>
                <w:sz w:val="22"/>
                <w:szCs w:val="22"/>
              </w:rPr>
              <w:t>How do severe environmental challenges impact health and health behaviours among slum dwellers in India?</w:t>
            </w:r>
          </w:p>
        </w:tc>
      </w:tr>
      <w:tr w:rsidR="004C3D85" w:rsidRPr="00A42F82" w14:paraId="52752113" w14:textId="77777777" w:rsidTr="2DD8DEE3">
        <w:trPr>
          <w:trHeight w:val="454"/>
        </w:trPr>
        <w:tc>
          <w:tcPr>
            <w:tcW w:w="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26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2717" w:type="dxa"/>
            <w:tcBorders>
              <w:top w:val="single" w:sz="4" w:space="0" w:color="auto"/>
              <w:left w:val="single" w:sz="4" w:space="0" w:color="auto"/>
              <w:bottom w:val="single" w:sz="4" w:space="0" w:color="auto"/>
              <w:right w:val="single" w:sz="4" w:space="0" w:color="auto"/>
            </w:tcBorders>
            <w:vAlign w:val="center"/>
          </w:tcPr>
          <w:p w14:paraId="5CD9365A" w14:textId="47B95023" w:rsidR="004C3D85" w:rsidRPr="00A42F82" w:rsidRDefault="002C7F08" w:rsidP="00A91894">
            <w:pPr>
              <w:rPr>
                <w:rFonts w:ascii="Arial" w:hAnsi="Arial" w:cs="Arial"/>
                <w:sz w:val="22"/>
                <w:szCs w:val="22"/>
              </w:rPr>
            </w:pPr>
            <w:r>
              <w:rPr>
                <w:rFonts w:ascii="Arial" w:hAnsi="Arial" w:cs="Arial"/>
                <w:sz w:val="22"/>
                <w:szCs w:val="22"/>
              </w:rPr>
              <w:t xml:space="preserve">09 </w:t>
            </w:r>
            <w:r w:rsidR="00444FE2">
              <w:rPr>
                <w:rFonts w:ascii="Arial" w:hAnsi="Arial" w:cs="Arial"/>
                <w:sz w:val="22"/>
                <w:szCs w:val="22"/>
              </w:rPr>
              <w:t>June 2025</w:t>
            </w:r>
          </w:p>
        </w:tc>
        <w:tc>
          <w:tcPr>
            <w:tcW w:w="2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1797" w:type="dxa"/>
            <w:tcBorders>
              <w:top w:val="single" w:sz="4" w:space="0" w:color="auto"/>
              <w:left w:val="single" w:sz="4" w:space="0" w:color="auto"/>
              <w:bottom w:val="single" w:sz="4" w:space="0" w:color="auto"/>
              <w:right w:val="single" w:sz="4" w:space="0" w:color="auto"/>
            </w:tcBorders>
            <w:vAlign w:val="center"/>
          </w:tcPr>
          <w:p w14:paraId="6D32D729" w14:textId="05C86700" w:rsidR="004C3D85" w:rsidRPr="00A42F82" w:rsidRDefault="00444FE2" w:rsidP="00A91894">
            <w:pPr>
              <w:rPr>
                <w:rFonts w:ascii="Arial" w:hAnsi="Arial" w:cs="Arial"/>
                <w:sz w:val="22"/>
                <w:szCs w:val="22"/>
              </w:rPr>
            </w:pPr>
            <w:r>
              <w:rPr>
                <w:rFonts w:ascii="Arial" w:hAnsi="Arial" w:cs="Arial"/>
                <w:sz w:val="22"/>
                <w:szCs w:val="22"/>
              </w:rPr>
              <w:t>01 Oct 2025</w:t>
            </w:r>
          </w:p>
        </w:tc>
      </w:tr>
      <w:tr w:rsidR="00F96C3F" w:rsidRPr="00A42F82" w14:paraId="158575DD" w14:textId="77777777" w:rsidTr="2DD8DEE3">
        <w:trPr>
          <w:trHeight w:val="454"/>
        </w:trPr>
        <w:tc>
          <w:tcPr>
            <w:tcW w:w="622" w:type="dxa"/>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9873" w:type="dxa"/>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38"/>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38"/>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38"/>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38"/>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38"/>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38"/>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2DD8DEE3">
        <w:trPr>
          <w:trHeight w:val="454"/>
        </w:trPr>
        <w:tc>
          <w:tcPr>
            <w:tcW w:w="622" w:type="dxa"/>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9873" w:type="dxa"/>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2DD8DEE3">
              <w:rPr>
                <w:rFonts w:ascii="Arial" w:hAnsi="Arial" w:cs="Arial"/>
                <w:b/>
                <w:bCs/>
                <w:sz w:val="22"/>
                <w:szCs w:val="22"/>
              </w:rPr>
              <w:t>Purpose of Research Activity</w:t>
            </w:r>
          </w:p>
          <w:p w14:paraId="61D6A186" w14:textId="5F2276C8" w:rsidR="00F96C3F" w:rsidRPr="00A42F82" w:rsidDel="00425DA7" w:rsidRDefault="0CDBEB88" w:rsidP="2DD8DEE3">
            <w:r w:rsidRPr="2DD8DEE3">
              <w:rPr>
                <w:rFonts w:ascii="Arial" w:eastAsia="Arial" w:hAnsi="Arial" w:cs="Arial"/>
              </w:rPr>
              <w:t>This research aims to explore how harsh environmental conditions, such as pollution, poor sanitation, and climate-related stressors, affect the health and daily behaviours of people living in urban slums in India. The study will focus on a slum in India. Previous studies have shown that slum dwellers face higher rates of illness due to poor environmental conditions. Many studies focus on general slum populations or infrastructure, with little attention to lived experiences or behavioural responses. This research will fill that gap by combining findings from multiple studies and focusing on a specific, high-risk location. Urban slums are home to millions in India, and their health is often neglected in public planning. Understanding their challenges can help improve services, reduce disease, and ensure health policies are fair and inclusive.</w:t>
            </w:r>
          </w:p>
          <w:p w14:paraId="5F64A457" w14:textId="23C1F40A" w:rsidR="00F96C3F" w:rsidRPr="00A42F82" w:rsidDel="00425DA7" w:rsidRDefault="00F96C3F" w:rsidP="2DD8DEE3">
            <w:pPr>
              <w:rPr>
                <w:rFonts w:ascii="Arial" w:hAnsi="Arial" w:cs="Arial"/>
              </w:rPr>
            </w:pPr>
            <w:r w:rsidRPr="2DD8DEE3">
              <w:rPr>
                <w:rFonts w:ascii="Arial" w:hAnsi="Arial" w:cs="Arial"/>
                <w:color w:val="808080" w:themeColor="background1" w:themeShade="80"/>
                <w:sz w:val="18"/>
                <w:szCs w:val="18"/>
              </w:rPr>
              <w:t>(this box should expand as you type)</w:t>
            </w:r>
          </w:p>
        </w:tc>
      </w:tr>
      <w:tr w:rsidR="00F96C3F" w:rsidRPr="00A42F82" w:rsidDel="002A152D" w14:paraId="495F0243" w14:textId="77777777" w:rsidTr="2DD8DEE3">
        <w:trPr>
          <w:trHeight w:val="454"/>
        </w:trPr>
        <w:tc>
          <w:tcPr>
            <w:tcW w:w="622" w:type="dxa"/>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9873" w:type="dxa"/>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69FBE1B3" w:rsidR="00F96C3F" w:rsidRPr="00A42F82" w:rsidRDefault="73178D82" w:rsidP="2DD8DEE3">
            <w:pPr>
              <w:rPr>
                <w:rFonts w:ascii="Arial" w:hAnsi="Arial" w:cs="Arial"/>
              </w:rPr>
            </w:pPr>
            <w:r w:rsidRPr="2DD8DEE3">
              <w:rPr>
                <w:rFonts w:ascii="Arial" w:eastAsia="Arial" w:hAnsi="Arial" w:cs="Arial"/>
              </w:rPr>
              <w:t>How are the severe environmental challenges impacting the overall health along with health-related behaviours of slum dwellers India?</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2DD8DEE3">
        <w:trPr>
          <w:trHeight w:val="454"/>
        </w:trPr>
        <w:tc>
          <w:tcPr>
            <w:tcW w:w="622" w:type="dxa"/>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9873" w:type="dxa"/>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2DD8DEE3">
              <w:rPr>
                <w:rFonts w:ascii="Arial" w:hAnsi="Arial" w:cs="Arial"/>
                <w:b/>
                <w:bCs/>
                <w:sz w:val="22"/>
                <w:szCs w:val="22"/>
              </w:rPr>
              <w:t>Aims of Research Activity</w:t>
            </w:r>
          </w:p>
          <w:p w14:paraId="11C896B4" w14:textId="2DF779F1" w:rsidR="00F96C3F" w:rsidRPr="00A42F82" w:rsidRDefault="5323CFFC" w:rsidP="2DD8DEE3">
            <w:r w:rsidRPr="2DD8DEE3">
              <w:rPr>
                <w:rFonts w:ascii="Arial" w:eastAsia="Arial" w:hAnsi="Arial" w:cs="Arial"/>
              </w:rPr>
              <w:t>The aim of this study is to examine the key environmental challenges and Health related behaviours faced by slum dwellers in India.</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2DD8DEE3">
        <w:trPr>
          <w:trHeight w:val="454"/>
        </w:trPr>
        <w:tc>
          <w:tcPr>
            <w:tcW w:w="622" w:type="dxa"/>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9873" w:type="dxa"/>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2DD8DEE3">
              <w:rPr>
                <w:rFonts w:ascii="Arial" w:hAnsi="Arial" w:cs="Arial"/>
                <w:b/>
                <w:bCs/>
                <w:sz w:val="22"/>
                <w:szCs w:val="22"/>
              </w:rPr>
              <w:t>Objectives of Research Activity</w:t>
            </w:r>
          </w:p>
          <w:p w14:paraId="2866693A" w14:textId="3E5BA5D9" w:rsidR="00F96C3F" w:rsidRPr="00A42F82" w:rsidRDefault="19D4516D" w:rsidP="2DD8DEE3">
            <w:pPr>
              <w:pStyle w:val="ListParagraph"/>
              <w:numPr>
                <w:ilvl w:val="0"/>
                <w:numId w:val="6"/>
              </w:numPr>
              <w:rPr>
                <w:rFonts w:ascii="Arial" w:eastAsia="Arial" w:hAnsi="Arial" w:cs="Arial"/>
              </w:rPr>
            </w:pPr>
            <w:r w:rsidRPr="2DD8DEE3">
              <w:rPr>
                <w:rFonts w:ascii="Arial" w:eastAsia="Arial" w:hAnsi="Arial" w:cs="Arial"/>
              </w:rPr>
              <w:t>Identify the environmental factors that contribute to ill-health and wellbeing among slum dwellers in India</w:t>
            </w:r>
          </w:p>
          <w:p w14:paraId="05CD136A" w14:textId="04B0A66B" w:rsidR="00F96C3F" w:rsidRPr="00A42F82" w:rsidRDefault="19D4516D" w:rsidP="2DD8DEE3">
            <w:pPr>
              <w:pStyle w:val="ListParagraph"/>
              <w:numPr>
                <w:ilvl w:val="0"/>
                <w:numId w:val="6"/>
              </w:numPr>
              <w:rPr>
                <w:rFonts w:ascii="Arial" w:eastAsia="Arial" w:hAnsi="Arial" w:cs="Arial"/>
              </w:rPr>
            </w:pPr>
            <w:r w:rsidRPr="2DD8DEE3">
              <w:rPr>
                <w:rFonts w:ascii="Arial" w:eastAsia="Arial" w:hAnsi="Arial" w:cs="Arial"/>
              </w:rPr>
              <w:t>To examine the direct and indirect health impact of these environmental factors on slum dwellers in India</w:t>
            </w:r>
          </w:p>
          <w:p w14:paraId="700105CD" w14:textId="064BD560" w:rsidR="00F96C3F" w:rsidRPr="00A42F82" w:rsidRDefault="19D4516D" w:rsidP="2DD8DEE3">
            <w:pPr>
              <w:pStyle w:val="ListParagraph"/>
              <w:numPr>
                <w:ilvl w:val="0"/>
                <w:numId w:val="6"/>
              </w:numPr>
              <w:rPr>
                <w:rFonts w:ascii="Arial" w:eastAsia="Arial" w:hAnsi="Arial" w:cs="Arial"/>
              </w:rPr>
            </w:pPr>
            <w:r w:rsidRPr="2DD8DEE3">
              <w:rPr>
                <w:rFonts w:ascii="Arial" w:eastAsia="Arial" w:hAnsi="Arial" w:cs="Arial"/>
              </w:rPr>
              <w:t xml:space="preserve">To explore how the identified environmental factors influence health related behaviours </w:t>
            </w:r>
          </w:p>
          <w:p w14:paraId="162F6F54" w14:textId="20A8D341" w:rsidR="00F96C3F" w:rsidRPr="00A42F82" w:rsidRDefault="19D4516D" w:rsidP="2DD8DEE3">
            <w:pPr>
              <w:pStyle w:val="ListParagraph"/>
              <w:numPr>
                <w:ilvl w:val="0"/>
                <w:numId w:val="6"/>
              </w:numPr>
              <w:rPr>
                <w:rFonts w:ascii="Arial" w:eastAsia="Arial" w:hAnsi="Arial" w:cs="Arial"/>
              </w:rPr>
            </w:pPr>
            <w:r w:rsidRPr="2DD8DEE3">
              <w:rPr>
                <w:rFonts w:ascii="Arial" w:eastAsia="Arial" w:hAnsi="Arial" w:cs="Arial"/>
              </w:rPr>
              <w:lastRenderedPageBreak/>
              <w:t>To assess existing national and international public health interventions and policies addressing these environmental factors in India.</w:t>
            </w:r>
          </w:p>
          <w:p w14:paraId="63AA5A72" w14:textId="53BF8505" w:rsidR="00F96C3F" w:rsidRPr="00A42F82" w:rsidRDefault="00F96C3F" w:rsidP="2DD8DEE3">
            <w:pPr>
              <w:rPr>
                <w:rFonts w:ascii="Arial" w:hAnsi="Arial" w:cs="Arial"/>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2DD8DEE3">
        <w:trPr>
          <w:trHeight w:val="454"/>
        </w:trPr>
        <w:tc>
          <w:tcPr>
            <w:tcW w:w="622" w:type="dxa"/>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9873" w:type="dxa"/>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2DD8DEE3">
        <w:trPr>
          <w:trHeight w:val="454"/>
        </w:trPr>
        <w:tc>
          <w:tcPr>
            <w:tcW w:w="622" w:type="dxa"/>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9873" w:type="dxa"/>
            <w:gridSpan w:val="4"/>
            <w:vAlign w:val="center"/>
          </w:tcPr>
          <w:p w14:paraId="6B1E3320" w14:textId="627216E0" w:rsidR="00F96C3F" w:rsidRPr="00A42F82" w:rsidRDefault="00F96C3F" w:rsidP="00A91894">
            <w:pPr>
              <w:rPr>
                <w:rFonts w:ascii="Arial" w:hAnsi="Arial" w:cs="Arial"/>
                <w:sz w:val="22"/>
                <w:szCs w:val="22"/>
              </w:rPr>
            </w:pPr>
          </w:p>
          <w:p w14:paraId="4ECFB855" w14:textId="3A4AE483" w:rsidR="00F96C3F" w:rsidRPr="00A42F82" w:rsidRDefault="70A8A736" w:rsidP="2DD8DEE3">
            <w:r w:rsidRPr="2DD8DEE3">
              <w:rPr>
                <w:rFonts w:ascii="Arial" w:eastAsia="Arial" w:hAnsi="Arial" w:cs="Arial"/>
              </w:rPr>
              <w:t xml:space="preserve">This research will be conducted as a </w:t>
            </w:r>
            <w:r w:rsidRPr="2DD8DEE3">
              <w:rPr>
                <w:rFonts w:ascii="Arial" w:eastAsia="Arial" w:hAnsi="Arial" w:cs="Arial"/>
                <w:b/>
                <w:bCs/>
              </w:rPr>
              <w:t>systematic literature review (SLR)</w:t>
            </w:r>
            <w:r w:rsidRPr="2DD8DEE3">
              <w:rPr>
                <w:rFonts w:ascii="Arial" w:eastAsia="Arial" w:hAnsi="Arial" w:cs="Arial"/>
              </w:rPr>
              <w:t>. A systematic review involves carefully searching for, selecting, and analysing existing academic studies and reports to answer a specific research question. It follows a structured, transparent, and repeatable process that allows the researcher to gather and assess the best available evidence on a given topic.</w:t>
            </w:r>
          </w:p>
          <w:p w14:paraId="7DD480FF" w14:textId="1DF766CE" w:rsidR="00F96C3F" w:rsidRPr="00A42F82" w:rsidRDefault="70A8A736" w:rsidP="2DD8DEE3">
            <w:r w:rsidRPr="2DD8DEE3">
              <w:rPr>
                <w:rFonts w:ascii="Arial" w:eastAsia="Arial" w:hAnsi="Arial" w:cs="Arial"/>
              </w:rPr>
              <w:t xml:space="preserve">The data collected will come entirely from </w:t>
            </w:r>
            <w:r w:rsidRPr="2DD8DEE3">
              <w:rPr>
                <w:rFonts w:ascii="Arial" w:eastAsia="Arial" w:hAnsi="Arial" w:cs="Arial"/>
                <w:b/>
                <w:bCs/>
              </w:rPr>
              <w:t>secondary sources</w:t>
            </w:r>
            <w:r w:rsidRPr="2DD8DEE3">
              <w:rPr>
                <w:rFonts w:ascii="Arial" w:eastAsia="Arial" w:hAnsi="Arial" w:cs="Arial"/>
              </w:rPr>
              <w:t xml:space="preserve">, meaning previously published academic research, government reports, and reputable grey literature (such as, from NGOs, international organisations, and health authorities, reports from the </w:t>
            </w:r>
            <w:proofErr w:type="gramStart"/>
            <w:r w:rsidRPr="2DD8DEE3">
              <w:rPr>
                <w:rFonts w:ascii="Arial" w:eastAsia="Arial" w:hAnsi="Arial" w:cs="Arial"/>
              </w:rPr>
              <w:t>UN )</w:t>
            </w:r>
            <w:proofErr w:type="gramEnd"/>
            <w:r w:rsidRPr="2DD8DEE3">
              <w:rPr>
                <w:rFonts w:ascii="Arial" w:eastAsia="Arial" w:hAnsi="Arial" w:cs="Arial"/>
              </w:rPr>
              <w:t>. No direct contact with people or organisations will be required.</w:t>
            </w:r>
          </w:p>
          <w:p w14:paraId="18C734DC" w14:textId="08B39580" w:rsidR="00F96C3F" w:rsidRPr="00A42F82" w:rsidRDefault="70A8A736" w:rsidP="2DD8DEE3">
            <w:r w:rsidRPr="2DD8DEE3">
              <w:rPr>
                <w:rFonts w:ascii="Arial" w:eastAsia="Arial" w:hAnsi="Arial" w:cs="Arial"/>
              </w:rPr>
              <w:t xml:space="preserve"> </w:t>
            </w:r>
          </w:p>
          <w:p w14:paraId="1CD64CD9" w14:textId="1F0EC404" w:rsidR="00F96C3F" w:rsidRPr="00A42F82" w:rsidRDefault="70A8A736" w:rsidP="2DD8DEE3">
            <w:r w:rsidRPr="2DD8DEE3">
              <w:rPr>
                <w:rFonts w:ascii="Arial" w:eastAsia="Arial" w:hAnsi="Arial" w:cs="Arial"/>
                <w:b/>
                <w:bCs/>
              </w:rPr>
              <w:t>Stage 1: Search Strategy</w:t>
            </w:r>
          </w:p>
          <w:p w14:paraId="1292C414" w14:textId="3AE12B9A" w:rsidR="00F96C3F" w:rsidRPr="00A42F82" w:rsidRDefault="70A8A736" w:rsidP="2DD8DEE3">
            <w:r w:rsidRPr="2DD8DEE3">
              <w:rPr>
                <w:rFonts w:ascii="Arial" w:eastAsia="Arial" w:hAnsi="Arial" w:cs="Arial"/>
              </w:rPr>
              <w:t>A comprehensive search will be conducted across several academic databases, including:</w:t>
            </w:r>
          </w:p>
          <w:p w14:paraId="18EECB87" w14:textId="064A12DC" w:rsidR="00F96C3F" w:rsidRPr="00A42F82" w:rsidRDefault="70A8A736" w:rsidP="2DD8DEE3">
            <w:pPr>
              <w:pStyle w:val="ListParagraph"/>
              <w:numPr>
                <w:ilvl w:val="0"/>
                <w:numId w:val="5"/>
              </w:numPr>
              <w:rPr>
                <w:rFonts w:ascii="Arial" w:eastAsia="Arial" w:hAnsi="Arial" w:cs="Arial"/>
                <w:sz w:val="20"/>
                <w:szCs w:val="20"/>
              </w:rPr>
            </w:pPr>
            <w:r w:rsidRPr="2DD8DEE3">
              <w:rPr>
                <w:rFonts w:ascii="Arial" w:eastAsia="Arial" w:hAnsi="Arial" w:cs="Arial"/>
                <w:b/>
                <w:bCs/>
                <w:sz w:val="20"/>
                <w:szCs w:val="20"/>
              </w:rPr>
              <w:t>PubMed</w:t>
            </w:r>
            <w:r w:rsidRPr="2DD8DEE3">
              <w:rPr>
                <w:rFonts w:ascii="Arial" w:eastAsia="Arial" w:hAnsi="Arial" w:cs="Arial"/>
                <w:sz w:val="20"/>
                <w:szCs w:val="20"/>
              </w:rPr>
              <w:t xml:space="preserve"> (health and medical research)</w:t>
            </w:r>
          </w:p>
          <w:p w14:paraId="4CFE636F" w14:textId="57D725F6" w:rsidR="00F96C3F" w:rsidRPr="00A42F82" w:rsidRDefault="70A8A736" w:rsidP="2DD8DEE3">
            <w:pPr>
              <w:pStyle w:val="ListParagraph"/>
              <w:numPr>
                <w:ilvl w:val="0"/>
                <w:numId w:val="5"/>
              </w:numPr>
              <w:rPr>
                <w:rFonts w:ascii="Arial" w:eastAsia="Arial" w:hAnsi="Arial" w:cs="Arial"/>
                <w:sz w:val="20"/>
                <w:szCs w:val="20"/>
              </w:rPr>
            </w:pPr>
            <w:r w:rsidRPr="2DD8DEE3">
              <w:rPr>
                <w:rFonts w:ascii="Arial" w:eastAsia="Arial" w:hAnsi="Arial" w:cs="Arial"/>
                <w:b/>
                <w:bCs/>
                <w:sz w:val="20"/>
                <w:szCs w:val="20"/>
              </w:rPr>
              <w:t>Scopus</w:t>
            </w:r>
            <w:r w:rsidRPr="2DD8DEE3">
              <w:rPr>
                <w:rFonts w:ascii="Arial" w:eastAsia="Arial" w:hAnsi="Arial" w:cs="Arial"/>
                <w:sz w:val="20"/>
                <w:szCs w:val="20"/>
              </w:rPr>
              <w:t xml:space="preserve"> and </w:t>
            </w:r>
            <w:r w:rsidRPr="2DD8DEE3">
              <w:rPr>
                <w:rFonts w:ascii="Arial" w:eastAsia="Arial" w:hAnsi="Arial" w:cs="Arial"/>
                <w:b/>
                <w:bCs/>
                <w:sz w:val="20"/>
                <w:szCs w:val="20"/>
              </w:rPr>
              <w:t>Web of Science</w:t>
            </w:r>
            <w:r w:rsidRPr="2DD8DEE3">
              <w:rPr>
                <w:rFonts w:ascii="Arial" w:eastAsia="Arial" w:hAnsi="Arial" w:cs="Arial"/>
                <w:sz w:val="20"/>
                <w:szCs w:val="20"/>
              </w:rPr>
              <w:t xml:space="preserve"> (multidisciplinary, peer-reviewed sources)</w:t>
            </w:r>
          </w:p>
          <w:p w14:paraId="712AA5DB" w14:textId="6A3DDA4F" w:rsidR="00F96C3F" w:rsidRPr="00A42F82" w:rsidRDefault="70A8A736" w:rsidP="2DD8DEE3">
            <w:pPr>
              <w:pStyle w:val="ListParagraph"/>
              <w:numPr>
                <w:ilvl w:val="0"/>
                <w:numId w:val="5"/>
              </w:numPr>
              <w:rPr>
                <w:rFonts w:ascii="Arial" w:eastAsia="Arial" w:hAnsi="Arial" w:cs="Arial"/>
                <w:sz w:val="20"/>
                <w:szCs w:val="20"/>
              </w:rPr>
            </w:pPr>
            <w:r w:rsidRPr="2DD8DEE3">
              <w:rPr>
                <w:rFonts w:ascii="Arial" w:eastAsia="Arial" w:hAnsi="Arial" w:cs="Arial"/>
                <w:b/>
                <w:bCs/>
                <w:sz w:val="20"/>
                <w:szCs w:val="20"/>
              </w:rPr>
              <w:t>ScienceDirect</w:t>
            </w:r>
            <w:r w:rsidRPr="2DD8DEE3">
              <w:rPr>
                <w:rFonts w:ascii="Arial" w:eastAsia="Arial" w:hAnsi="Arial" w:cs="Arial"/>
                <w:sz w:val="20"/>
                <w:szCs w:val="20"/>
              </w:rPr>
              <w:t xml:space="preserve"> and </w:t>
            </w:r>
            <w:r w:rsidRPr="2DD8DEE3">
              <w:rPr>
                <w:rFonts w:ascii="Arial" w:eastAsia="Arial" w:hAnsi="Arial" w:cs="Arial"/>
                <w:b/>
                <w:bCs/>
                <w:sz w:val="20"/>
                <w:szCs w:val="20"/>
              </w:rPr>
              <w:t>Wiley Online Library</w:t>
            </w:r>
            <w:r w:rsidRPr="2DD8DEE3">
              <w:rPr>
                <w:rFonts w:ascii="Arial" w:eastAsia="Arial" w:hAnsi="Arial" w:cs="Arial"/>
                <w:sz w:val="20"/>
                <w:szCs w:val="20"/>
              </w:rPr>
              <w:t xml:space="preserve"> (scientific and social science research)</w:t>
            </w:r>
          </w:p>
          <w:p w14:paraId="0C14CBC8" w14:textId="1B94E7FE" w:rsidR="00F96C3F" w:rsidRPr="00A42F82" w:rsidRDefault="70A8A736" w:rsidP="2DD8DEE3">
            <w:pPr>
              <w:pStyle w:val="ListParagraph"/>
              <w:numPr>
                <w:ilvl w:val="0"/>
                <w:numId w:val="5"/>
              </w:numPr>
              <w:rPr>
                <w:rFonts w:ascii="Arial" w:eastAsia="Arial" w:hAnsi="Arial" w:cs="Arial"/>
                <w:sz w:val="20"/>
                <w:szCs w:val="20"/>
              </w:rPr>
            </w:pPr>
            <w:r w:rsidRPr="2DD8DEE3">
              <w:rPr>
                <w:rFonts w:ascii="Arial" w:eastAsia="Arial" w:hAnsi="Arial" w:cs="Arial"/>
                <w:b/>
                <w:bCs/>
                <w:sz w:val="20"/>
                <w:szCs w:val="20"/>
              </w:rPr>
              <w:t>JSTOR</w:t>
            </w:r>
            <w:r w:rsidRPr="2DD8DEE3">
              <w:rPr>
                <w:rFonts w:ascii="Arial" w:eastAsia="Arial" w:hAnsi="Arial" w:cs="Arial"/>
                <w:sz w:val="20"/>
                <w:szCs w:val="20"/>
              </w:rPr>
              <w:t xml:space="preserve"> and </w:t>
            </w:r>
            <w:r w:rsidRPr="2DD8DEE3">
              <w:rPr>
                <w:rFonts w:ascii="Arial" w:eastAsia="Arial" w:hAnsi="Arial" w:cs="Arial"/>
                <w:b/>
                <w:bCs/>
                <w:sz w:val="20"/>
                <w:szCs w:val="20"/>
              </w:rPr>
              <w:t>ProQuest</w:t>
            </w:r>
            <w:r w:rsidRPr="2DD8DEE3">
              <w:rPr>
                <w:rFonts w:ascii="Arial" w:eastAsia="Arial" w:hAnsi="Arial" w:cs="Arial"/>
                <w:sz w:val="20"/>
                <w:szCs w:val="20"/>
              </w:rPr>
              <w:t xml:space="preserve"> (urban studies, social science, and policy)</w:t>
            </w:r>
          </w:p>
          <w:p w14:paraId="6A74B11A" w14:textId="1C529CFE" w:rsidR="00F96C3F" w:rsidRPr="00A42F82" w:rsidRDefault="70A8A736" w:rsidP="2DD8DEE3">
            <w:pPr>
              <w:pStyle w:val="ListParagraph"/>
              <w:numPr>
                <w:ilvl w:val="0"/>
                <w:numId w:val="5"/>
              </w:numPr>
              <w:rPr>
                <w:rFonts w:ascii="Arial" w:eastAsia="Arial" w:hAnsi="Arial" w:cs="Arial"/>
                <w:sz w:val="20"/>
                <w:szCs w:val="20"/>
              </w:rPr>
            </w:pPr>
            <w:r w:rsidRPr="2DD8DEE3">
              <w:rPr>
                <w:rFonts w:ascii="Arial" w:eastAsia="Arial" w:hAnsi="Arial" w:cs="Arial"/>
                <w:b/>
                <w:bCs/>
                <w:sz w:val="20"/>
                <w:szCs w:val="20"/>
              </w:rPr>
              <w:t>SSRN</w:t>
            </w:r>
            <w:r w:rsidRPr="2DD8DEE3">
              <w:rPr>
                <w:rFonts w:ascii="Arial" w:eastAsia="Arial" w:hAnsi="Arial" w:cs="Arial"/>
                <w:sz w:val="20"/>
                <w:szCs w:val="20"/>
              </w:rPr>
              <w:t xml:space="preserve"> and </w:t>
            </w:r>
            <w:r w:rsidRPr="2DD8DEE3">
              <w:rPr>
                <w:rFonts w:ascii="Arial" w:eastAsia="Arial" w:hAnsi="Arial" w:cs="Arial"/>
                <w:b/>
                <w:bCs/>
                <w:sz w:val="20"/>
                <w:szCs w:val="20"/>
              </w:rPr>
              <w:t>Indian Journals</w:t>
            </w:r>
            <w:r w:rsidRPr="2DD8DEE3">
              <w:rPr>
                <w:rFonts w:ascii="Arial" w:eastAsia="Arial" w:hAnsi="Arial" w:cs="Arial"/>
                <w:sz w:val="20"/>
                <w:szCs w:val="20"/>
              </w:rPr>
              <w:t xml:space="preserve"> (for relevant local and working papers)</w:t>
            </w:r>
          </w:p>
          <w:p w14:paraId="32189F96" w14:textId="5A9C967A" w:rsidR="00F96C3F" w:rsidRPr="00A42F82" w:rsidRDefault="70A8A736" w:rsidP="2DD8DEE3">
            <w:r w:rsidRPr="2DD8DEE3">
              <w:rPr>
                <w:rFonts w:ascii="Arial" w:eastAsia="Arial" w:hAnsi="Arial" w:cs="Arial"/>
              </w:rPr>
              <w:t>Grey literature will also be included from credible sources such as:</w:t>
            </w:r>
          </w:p>
          <w:p w14:paraId="5360F11F" w14:textId="7067CDC0" w:rsidR="00F96C3F" w:rsidRPr="00A42F82" w:rsidRDefault="70A8A736" w:rsidP="2DD8DEE3">
            <w:pPr>
              <w:pStyle w:val="ListParagraph"/>
              <w:numPr>
                <w:ilvl w:val="0"/>
                <w:numId w:val="4"/>
              </w:numPr>
              <w:rPr>
                <w:rFonts w:ascii="Arial" w:eastAsia="Arial" w:hAnsi="Arial" w:cs="Arial"/>
                <w:b/>
                <w:bCs/>
                <w:sz w:val="20"/>
                <w:szCs w:val="20"/>
              </w:rPr>
            </w:pPr>
            <w:r w:rsidRPr="2DD8DEE3">
              <w:rPr>
                <w:rFonts w:ascii="Arial" w:eastAsia="Arial" w:hAnsi="Arial" w:cs="Arial"/>
                <w:b/>
                <w:bCs/>
                <w:sz w:val="20"/>
                <w:szCs w:val="20"/>
              </w:rPr>
              <w:t>World Health Organization (WHO)</w:t>
            </w:r>
          </w:p>
          <w:p w14:paraId="467ECBC3" w14:textId="31F2D08D" w:rsidR="00F96C3F" w:rsidRPr="00A42F82" w:rsidRDefault="70A8A736" w:rsidP="2DD8DEE3">
            <w:pPr>
              <w:pStyle w:val="ListParagraph"/>
              <w:numPr>
                <w:ilvl w:val="0"/>
                <w:numId w:val="4"/>
              </w:numPr>
              <w:rPr>
                <w:rFonts w:ascii="Arial" w:eastAsia="Arial" w:hAnsi="Arial" w:cs="Arial"/>
                <w:b/>
                <w:bCs/>
                <w:sz w:val="20"/>
                <w:szCs w:val="20"/>
              </w:rPr>
            </w:pPr>
            <w:r w:rsidRPr="2DD8DEE3">
              <w:rPr>
                <w:rFonts w:ascii="Arial" w:eastAsia="Arial" w:hAnsi="Arial" w:cs="Arial"/>
                <w:b/>
                <w:bCs/>
                <w:sz w:val="20"/>
                <w:szCs w:val="20"/>
              </w:rPr>
              <w:t>Ministry of Health and Family Welfare (India)</w:t>
            </w:r>
          </w:p>
          <w:p w14:paraId="4F9405B8" w14:textId="25DF8AFD" w:rsidR="00F96C3F" w:rsidRPr="00A42F82" w:rsidRDefault="70A8A736" w:rsidP="2DD8DEE3">
            <w:pPr>
              <w:pStyle w:val="ListParagraph"/>
              <w:numPr>
                <w:ilvl w:val="0"/>
                <w:numId w:val="4"/>
              </w:numPr>
              <w:rPr>
                <w:rFonts w:ascii="Arial" w:eastAsia="Arial" w:hAnsi="Arial" w:cs="Arial"/>
                <w:b/>
                <w:bCs/>
                <w:sz w:val="20"/>
                <w:szCs w:val="20"/>
              </w:rPr>
            </w:pPr>
            <w:r w:rsidRPr="2DD8DEE3">
              <w:rPr>
                <w:rFonts w:ascii="Arial" w:eastAsia="Arial" w:hAnsi="Arial" w:cs="Arial"/>
                <w:b/>
                <w:bCs/>
                <w:sz w:val="20"/>
                <w:szCs w:val="20"/>
              </w:rPr>
              <w:t>National Institute of Urban Affairs</w:t>
            </w:r>
          </w:p>
          <w:p w14:paraId="66A87F03" w14:textId="6A2E131B" w:rsidR="00F96C3F" w:rsidRPr="00A42F82" w:rsidRDefault="70A8A736" w:rsidP="2DD8DEE3">
            <w:pPr>
              <w:pStyle w:val="ListParagraph"/>
              <w:numPr>
                <w:ilvl w:val="0"/>
                <w:numId w:val="4"/>
              </w:numPr>
              <w:rPr>
                <w:rFonts w:ascii="Arial" w:eastAsia="Arial" w:hAnsi="Arial" w:cs="Arial"/>
                <w:b/>
                <w:bCs/>
                <w:sz w:val="20"/>
                <w:szCs w:val="20"/>
              </w:rPr>
            </w:pPr>
            <w:r w:rsidRPr="2DD8DEE3">
              <w:rPr>
                <w:rFonts w:ascii="Arial" w:eastAsia="Arial" w:hAnsi="Arial" w:cs="Arial"/>
                <w:b/>
                <w:bCs/>
                <w:sz w:val="20"/>
                <w:szCs w:val="20"/>
              </w:rPr>
              <w:t>NGOs working in urban slum health</w:t>
            </w:r>
          </w:p>
          <w:p w14:paraId="4464FE57" w14:textId="697334DD" w:rsidR="00F96C3F" w:rsidRPr="00A42F82" w:rsidRDefault="70A8A736" w:rsidP="2DD8DEE3">
            <w:r w:rsidRPr="2DD8DEE3">
              <w:rPr>
                <w:rFonts w:ascii="Arial" w:eastAsia="Arial" w:hAnsi="Arial" w:cs="Arial"/>
              </w:rPr>
              <w:t xml:space="preserve">Multiple </w:t>
            </w:r>
            <w:r w:rsidRPr="2DD8DEE3">
              <w:rPr>
                <w:rFonts w:ascii="Arial" w:eastAsia="Arial" w:hAnsi="Arial" w:cs="Arial"/>
                <w:b/>
                <w:bCs/>
              </w:rPr>
              <w:t>Boolean search strings</w:t>
            </w:r>
            <w:r w:rsidRPr="2DD8DEE3">
              <w:rPr>
                <w:rFonts w:ascii="Arial" w:eastAsia="Arial" w:hAnsi="Arial" w:cs="Arial"/>
              </w:rPr>
              <w:t xml:space="preserve"> will be developed using key terms such as:</w:t>
            </w:r>
            <w:r w:rsidR="00F96C3F">
              <w:br/>
            </w:r>
            <w:r w:rsidRPr="2DD8DEE3">
              <w:rPr>
                <w:rFonts w:ascii="Arial" w:eastAsia="Arial" w:hAnsi="Arial" w:cs="Arial"/>
              </w:rPr>
              <w:t xml:space="preserve"> </w:t>
            </w:r>
            <w:r w:rsidRPr="2DD8DEE3">
              <w:rPr>
                <w:rFonts w:ascii="Arial" w:eastAsia="Arial" w:hAnsi="Arial" w:cs="Arial"/>
                <w:i/>
                <w:iCs/>
              </w:rPr>
              <w:t>“urban slums” AND “India” AND “environmental health”</w:t>
            </w:r>
            <w:r w:rsidRPr="2DD8DEE3">
              <w:rPr>
                <w:rFonts w:ascii="Arial" w:eastAsia="Arial" w:hAnsi="Arial" w:cs="Arial"/>
              </w:rPr>
              <w:t>,</w:t>
            </w:r>
            <w:r w:rsidR="00F96C3F">
              <w:br/>
            </w:r>
            <w:r w:rsidRPr="2DD8DEE3">
              <w:rPr>
                <w:rFonts w:ascii="Arial" w:eastAsia="Arial" w:hAnsi="Arial" w:cs="Arial"/>
              </w:rPr>
              <w:t xml:space="preserve"> </w:t>
            </w:r>
            <w:r w:rsidRPr="2DD8DEE3">
              <w:rPr>
                <w:rFonts w:ascii="Arial" w:eastAsia="Arial" w:hAnsi="Arial" w:cs="Arial"/>
                <w:i/>
                <w:iCs/>
              </w:rPr>
              <w:t>“health behaviours” AND “pollution”</w:t>
            </w:r>
            <w:r w:rsidRPr="2DD8DEE3">
              <w:rPr>
                <w:rFonts w:ascii="Arial" w:eastAsia="Arial" w:hAnsi="Arial" w:cs="Arial"/>
              </w:rPr>
              <w:t>,</w:t>
            </w:r>
            <w:r w:rsidR="00F96C3F">
              <w:br/>
            </w:r>
            <w:r w:rsidRPr="2DD8DEE3">
              <w:rPr>
                <w:rFonts w:ascii="Arial" w:eastAsia="Arial" w:hAnsi="Arial" w:cs="Arial"/>
              </w:rPr>
              <w:t xml:space="preserve"> </w:t>
            </w:r>
            <w:r w:rsidRPr="2DD8DEE3">
              <w:rPr>
                <w:rFonts w:ascii="Arial" w:eastAsia="Arial" w:hAnsi="Arial" w:cs="Arial"/>
                <w:i/>
                <w:iCs/>
              </w:rPr>
              <w:t>“slum dwellers” AND “climate change” AND “public health interventions”</w:t>
            </w:r>
            <w:r w:rsidRPr="2DD8DEE3">
              <w:rPr>
                <w:rFonts w:ascii="Arial" w:eastAsia="Arial" w:hAnsi="Arial" w:cs="Arial"/>
              </w:rPr>
              <w:t>.</w:t>
            </w:r>
            <w:r w:rsidR="00F96C3F">
              <w:br/>
            </w:r>
            <w:r w:rsidRPr="2DD8DEE3">
              <w:rPr>
                <w:rFonts w:ascii="Arial" w:eastAsia="Arial" w:hAnsi="Arial" w:cs="Arial"/>
              </w:rPr>
              <w:t xml:space="preserve"> Search filters will be used to limit results to English-language studies published between </w:t>
            </w:r>
            <w:r w:rsidRPr="2DD8DEE3">
              <w:rPr>
                <w:rFonts w:ascii="Arial" w:eastAsia="Arial" w:hAnsi="Arial" w:cs="Arial"/>
                <w:b/>
                <w:bCs/>
              </w:rPr>
              <w:t>2015 and 2025</w:t>
            </w:r>
            <w:r w:rsidRPr="2DD8DEE3">
              <w:rPr>
                <w:rFonts w:ascii="Arial" w:eastAsia="Arial" w:hAnsi="Arial" w:cs="Arial"/>
              </w:rPr>
              <w:t>.</w:t>
            </w:r>
          </w:p>
          <w:p w14:paraId="7B408EC5" w14:textId="1682C0E7" w:rsidR="00F96C3F" w:rsidRPr="00A42F82" w:rsidRDefault="70A8A736" w:rsidP="2DD8DEE3">
            <w:r w:rsidRPr="2DD8DEE3">
              <w:rPr>
                <w:rFonts w:ascii="Arial" w:eastAsia="Arial" w:hAnsi="Arial" w:cs="Arial"/>
              </w:rPr>
              <w:t xml:space="preserve"> </w:t>
            </w:r>
          </w:p>
          <w:p w14:paraId="69D9BDFB" w14:textId="4D16178C" w:rsidR="00F96C3F" w:rsidRPr="00A42F82" w:rsidRDefault="70A8A736" w:rsidP="2DD8DEE3">
            <w:r w:rsidRPr="2DD8DEE3">
              <w:rPr>
                <w:rFonts w:ascii="Arial" w:eastAsia="Arial" w:hAnsi="Arial" w:cs="Arial"/>
                <w:b/>
                <w:bCs/>
              </w:rPr>
              <w:t>Stage 2: Screening and Selection</w:t>
            </w:r>
          </w:p>
          <w:p w14:paraId="4829E6BA" w14:textId="0513A897" w:rsidR="00F96C3F" w:rsidRPr="00A42F82" w:rsidRDefault="70A8A736" w:rsidP="2DD8DEE3">
            <w:r w:rsidRPr="2DD8DEE3">
              <w:rPr>
                <w:rFonts w:ascii="Arial" w:eastAsia="Arial" w:hAnsi="Arial" w:cs="Arial"/>
              </w:rPr>
              <w:t xml:space="preserve">Search results will be imported into a reference management tool such as </w:t>
            </w:r>
            <w:r w:rsidRPr="2DD8DEE3">
              <w:rPr>
                <w:rFonts w:ascii="Arial" w:eastAsia="Arial" w:hAnsi="Arial" w:cs="Arial"/>
                <w:b/>
                <w:bCs/>
              </w:rPr>
              <w:t>Zotero</w:t>
            </w:r>
            <w:r w:rsidRPr="2DD8DEE3">
              <w:rPr>
                <w:rFonts w:ascii="Arial" w:eastAsia="Arial" w:hAnsi="Arial" w:cs="Arial"/>
              </w:rPr>
              <w:t xml:space="preserve"> or </w:t>
            </w:r>
            <w:r w:rsidRPr="2DD8DEE3">
              <w:rPr>
                <w:rFonts w:ascii="Arial" w:eastAsia="Arial" w:hAnsi="Arial" w:cs="Arial"/>
                <w:b/>
                <w:bCs/>
              </w:rPr>
              <w:t>EndNote</w:t>
            </w:r>
            <w:r w:rsidRPr="2DD8DEE3">
              <w:rPr>
                <w:rFonts w:ascii="Arial" w:eastAsia="Arial" w:hAnsi="Arial" w:cs="Arial"/>
              </w:rPr>
              <w:t xml:space="preserve">, and duplicate studies will be removed. A </w:t>
            </w:r>
            <w:r w:rsidRPr="2DD8DEE3">
              <w:rPr>
                <w:rFonts w:ascii="Arial" w:eastAsia="Arial" w:hAnsi="Arial" w:cs="Arial"/>
                <w:b/>
                <w:bCs/>
              </w:rPr>
              <w:t>PRISMA flow diagram</w:t>
            </w:r>
            <w:r w:rsidRPr="2DD8DEE3">
              <w:rPr>
                <w:rFonts w:ascii="Arial" w:eastAsia="Arial" w:hAnsi="Arial" w:cs="Arial"/>
              </w:rPr>
              <w:t xml:space="preserve"> will be used to visually present the process of screening and selecting studies. The researcher will screen the </w:t>
            </w:r>
            <w:r w:rsidRPr="2DD8DEE3">
              <w:rPr>
                <w:rFonts w:ascii="Arial" w:eastAsia="Arial" w:hAnsi="Arial" w:cs="Arial"/>
                <w:b/>
                <w:bCs/>
              </w:rPr>
              <w:t>titles and abstracts</w:t>
            </w:r>
            <w:r w:rsidRPr="2DD8DEE3">
              <w:rPr>
                <w:rFonts w:ascii="Arial" w:eastAsia="Arial" w:hAnsi="Arial" w:cs="Arial"/>
              </w:rPr>
              <w:t xml:space="preserve"> of studies to assess their relevance to the research question. Those meeting the inclusion criteria will then be read in full.</w:t>
            </w:r>
          </w:p>
          <w:p w14:paraId="10726CFF" w14:textId="4B47B38B" w:rsidR="00F96C3F" w:rsidRPr="00A42F82" w:rsidRDefault="70A8A736" w:rsidP="2DD8DEE3">
            <w:r w:rsidRPr="2DD8DEE3">
              <w:rPr>
                <w:rFonts w:ascii="Arial" w:eastAsia="Arial" w:hAnsi="Arial" w:cs="Arial"/>
                <w:b/>
                <w:bCs/>
              </w:rPr>
              <w:t>Inclusion criteria will include:</w:t>
            </w:r>
          </w:p>
          <w:p w14:paraId="3672C8B3" w14:textId="612EBD39" w:rsidR="00F96C3F" w:rsidRPr="00A42F82" w:rsidRDefault="70A8A736" w:rsidP="2DD8DEE3">
            <w:pPr>
              <w:pStyle w:val="ListParagraph"/>
              <w:numPr>
                <w:ilvl w:val="0"/>
                <w:numId w:val="3"/>
              </w:numPr>
              <w:rPr>
                <w:rFonts w:ascii="Arial" w:eastAsia="Arial" w:hAnsi="Arial" w:cs="Arial"/>
                <w:sz w:val="20"/>
                <w:szCs w:val="20"/>
              </w:rPr>
            </w:pPr>
            <w:r w:rsidRPr="2DD8DEE3">
              <w:rPr>
                <w:rFonts w:ascii="Arial" w:eastAsia="Arial" w:hAnsi="Arial" w:cs="Arial"/>
                <w:sz w:val="20"/>
                <w:szCs w:val="20"/>
              </w:rPr>
              <w:t>Studies published within the last 10 years</w:t>
            </w:r>
          </w:p>
          <w:p w14:paraId="26362ACD" w14:textId="2D6C4A95" w:rsidR="00F96C3F" w:rsidRPr="00A42F82" w:rsidRDefault="70A8A736" w:rsidP="2DD8DEE3">
            <w:pPr>
              <w:pStyle w:val="ListParagraph"/>
              <w:numPr>
                <w:ilvl w:val="0"/>
                <w:numId w:val="3"/>
              </w:numPr>
              <w:rPr>
                <w:rFonts w:ascii="Arial" w:eastAsia="Arial" w:hAnsi="Arial" w:cs="Arial"/>
                <w:sz w:val="20"/>
                <w:szCs w:val="20"/>
              </w:rPr>
            </w:pPr>
            <w:r w:rsidRPr="2DD8DEE3">
              <w:rPr>
                <w:rFonts w:ascii="Arial" w:eastAsia="Arial" w:hAnsi="Arial" w:cs="Arial"/>
                <w:sz w:val="20"/>
                <w:szCs w:val="20"/>
              </w:rPr>
              <w:t>Peer-reviewed or grey literature</w:t>
            </w:r>
          </w:p>
          <w:p w14:paraId="7CDAE8F1" w14:textId="38091750" w:rsidR="00F96C3F" w:rsidRPr="00A42F82" w:rsidRDefault="70A8A736" w:rsidP="2DD8DEE3">
            <w:pPr>
              <w:pStyle w:val="ListParagraph"/>
              <w:numPr>
                <w:ilvl w:val="0"/>
                <w:numId w:val="3"/>
              </w:numPr>
              <w:rPr>
                <w:rFonts w:ascii="Arial" w:eastAsia="Arial" w:hAnsi="Arial" w:cs="Arial"/>
                <w:sz w:val="20"/>
                <w:szCs w:val="20"/>
              </w:rPr>
            </w:pPr>
            <w:r w:rsidRPr="2DD8DEE3">
              <w:rPr>
                <w:rFonts w:ascii="Arial" w:eastAsia="Arial" w:hAnsi="Arial" w:cs="Arial"/>
                <w:sz w:val="20"/>
                <w:szCs w:val="20"/>
              </w:rPr>
              <w:t>Focused on urban slums in India</w:t>
            </w:r>
          </w:p>
          <w:p w14:paraId="585C82C6" w14:textId="5BE1C90D" w:rsidR="00F96C3F" w:rsidRPr="00A42F82" w:rsidRDefault="70A8A736" w:rsidP="2DD8DEE3">
            <w:pPr>
              <w:pStyle w:val="ListParagraph"/>
              <w:numPr>
                <w:ilvl w:val="0"/>
                <w:numId w:val="3"/>
              </w:numPr>
              <w:rPr>
                <w:rFonts w:ascii="Arial" w:eastAsia="Arial" w:hAnsi="Arial" w:cs="Arial"/>
                <w:sz w:val="20"/>
                <w:szCs w:val="20"/>
              </w:rPr>
            </w:pPr>
            <w:r w:rsidRPr="2DD8DEE3">
              <w:rPr>
                <w:rFonts w:ascii="Arial" w:eastAsia="Arial" w:hAnsi="Arial" w:cs="Arial"/>
                <w:sz w:val="20"/>
                <w:szCs w:val="20"/>
              </w:rPr>
              <w:t>Empirical studies (qualitative, quantitative, or mixed methods)</w:t>
            </w:r>
          </w:p>
          <w:p w14:paraId="05CC5A63" w14:textId="653714F5" w:rsidR="00F96C3F" w:rsidRPr="00A42F82" w:rsidRDefault="70A8A736" w:rsidP="2DD8DEE3">
            <w:pPr>
              <w:pStyle w:val="ListParagraph"/>
              <w:numPr>
                <w:ilvl w:val="0"/>
                <w:numId w:val="3"/>
              </w:numPr>
              <w:rPr>
                <w:rFonts w:ascii="Arial" w:eastAsia="Arial" w:hAnsi="Arial" w:cs="Arial"/>
                <w:sz w:val="20"/>
                <w:szCs w:val="20"/>
              </w:rPr>
            </w:pPr>
            <w:r w:rsidRPr="2DD8DEE3">
              <w:rPr>
                <w:rFonts w:ascii="Arial" w:eastAsia="Arial" w:hAnsi="Arial" w:cs="Arial"/>
                <w:sz w:val="20"/>
                <w:szCs w:val="20"/>
              </w:rPr>
              <w:t>Relevant to environmental health impacts, behaviours, or public health interventions</w:t>
            </w:r>
          </w:p>
          <w:p w14:paraId="6ECE1996" w14:textId="2C7E9A37" w:rsidR="00F96C3F" w:rsidRPr="00A42F82" w:rsidRDefault="70A8A736" w:rsidP="2DD8DEE3">
            <w:r w:rsidRPr="2DD8DEE3">
              <w:rPr>
                <w:rFonts w:ascii="Arial" w:eastAsia="Arial" w:hAnsi="Arial" w:cs="Arial"/>
              </w:rPr>
              <w:t>Studies will be excluded if they focus on rural areas, are not published in English, or do not provide relevant health or behavioural insights.</w:t>
            </w:r>
          </w:p>
          <w:p w14:paraId="1A604010" w14:textId="04B430D3" w:rsidR="00F96C3F" w:rsidRPr="00A42F82" w:rsidRDefault="70A8A736" w:rsidP="2DD8DEE3">
            <w:r w:rsidRPr="2DD8DEE3">
              <w:rPr>
                <w:rFonts w:ascii="Arial" w:eastAsia="Arial" w:hAnsi="Arial" w:cs="Arial"/>
              </w:rPr>
              <w:t xml:space="preserve"> </w:t>
            </w:r>
          </w:p>
          <w:p w14:paraId="082852FD" w14:textId="35676559" w:rsidR="00F96C3F" w:rsidRPr="00A42F82" w:rsidRDefault="70A8A736" w:rsidP="2DD8DEE3">
            <w:r w:rsidRPr="2DD8DEE3">
              <w:rPr>
                <w:rFonts w:ascii="Arial" w:eastAsia="Arial" w:hAnsi="Arial" w:cs="Arial"/>
                <w:b/>
                <w:bCs/>
              </w:rPr>
              <w:t>Stage 3: Data Extraction</w:t>
            </w:r>
          </w:p>
          <w:p w14:paraId="44BCCF07" w14:textId="229A10C1" w:rsidR="00F96C3F" w:rsidRPr="00A42F82" w:rsidRDefault="70A8A736" w:rsidP="2DD8DEE3">
            <w:r w:rsidRPr="2DD8DEE3">
              <w:rPr>
                <w:rFonts w:ascii="Arial" w:eastAsia="Arial" w:hAnsi="Arial" w:cs="Arial"/>
              </w:rPr>
              <w:t>For each selected study, key information will be extracted into a data extraction table. This will include:</w:t>
            </w:r>
          </w:p>
          <w:p w14:paraId="63105EAB" w14:textId="41B3372C" w:rsidR="00F96C3F" w:rsidRPr="00A42F82" w:rsidRDefault="70A8A736" w:rsidP="2DD8DEE3">
            <w:pPr>
              <w:pStyle w:val="ListParagraph"/>
              <w:numPr>
                <w:ilvl w:val="0"/>
                <w:numId w:val="2"/>
              </w:numPr>
              <w:rPr>
                <w:rFonts w:ascii="Arial" w:eastAsia="Arial" w:hAnsi="Arial" w:cs="Arial"/>
                <w:sz w:val="20"/>
                <w:szCs w:val="20"/>
              </w:rPr>
            </w:pPr>
            <w:r w:rsidRPr="2DD8DEE3">
              <w:rPr>
                <w:rFonts w:ascii="Arial" w:eastAsia="Arial" w:hAnsi="Arial" w:cs="Arial"/>
                <w:sz w:val="20"/>
                <w:szCs w:val="20"/>
              </w:rPr>
              <w:t>Author and year</w:t>
            </w:r>
          </w:p>
          <w:p w14:paraId="2E8C2B65" w14:textId="23C8C858" w:rsidR="00F96C3F" w:rsidRPr="00A42F82" w:rsidRDefault="70A8A736" w:rsidP="2DD8DEE3">
            <w:pPr>
              <w:pStyle w:val="ListParagraph"/>
              <w:numPr>
                <w:ilvl w:val="0"/>
                <w:numId w:val="2"/>
              </w:numPr>
              <w:rPr>
                <w:rFonts w:ascii="Arial" w:eastAsia="Arial" w:hAnsi="Arial" w:cs="Arial"/>
                <w:sz w:val="20"/>
                <w:szCs w:val="20"/>
              </w:rPr>
            </w:pPr>
            <w:r w:rsidRPr="2DD8DEE3">
              <w:rPr>
                <w:rFonts w:ascii="Arial" w:eastAsia="Arial" w:hAnsi="Arial" w:cs="Arial"/>
                <w:sz w:val="20"/>
                <w:szCs w:val="20"/>
              </w:rPr>
              <w:t>Study location</w:t>
            </w:r>
          </w:p>
          <w:p w14:paraId="4528C022" w14:textId="31DDA6F6" w:rsidR="00F96C3F" w:rsidRPr="00A42F82" w:rsidRDefault="70A8A736" w:rsidP="2DD8DEE3">
            <w:pPr>
              <w:pStyle w:val="ListParagraph"/>
              <w:numPr>
                <w:ilvl w:val="0"/>
                <w:numId w:val="2"/>
              </w:numPr>
              <w:rPr>
                <w:rFonts w:ascii="Arial" w:eastAsia="Arial" w:hAnsi="Arial" w:cs="Arial"/>
                <w:sz w:val="20"/>
                <w:szCs w:val="20"/>
              </w:rPr>
            </w:pPr>
            <w:r w:rsidRPr="2DD8DEE3">
              <w:rPr>
                <w:rFonts w:ascii="Arial" w:eastAsia="Arial" w:hAnsi="Arial" w:cs="Arial"/>
                <w:sz w:val="20"/>
                <w:szCs w:val="20"/>
              </w:rPr>
              <w:t>Type of study and methodology</w:t>
            </w:r>
          </w:p>
          <w:p w14:paraId="591A41AA" w14:textId="267124BC" w:rsidR="00F96C3F" w:rsidRPr="00A42F82" w:rsidRDefault="70A8A736" w:rsidP="2DD8DEE3">
            <w:pPr>
              <w:pStyle w:val="ListParagraph"/>
              <w:numPr>
                <w:ilvl w:val="0"/>
                <w:numId w:val="2"/>
              </w:numPr>
              <w:rPr>
                <w:rFonts w:ascii="Arial" w:eastAsia="Arial" w:hAnsi="Arial" w:cs="Arial"/>
                <w:sz w:val="20"/>
                <w:szCs w:val="20"/>
              </w:rPr>
            </w:pPr>
            <w:r w:rsidRPr="2DD8DEE3">
              <w:rPr>
                <w:rFonts w:ascii="Arial" w:eastAsia="Arial" w:hAnsi="Arial" w:cs="Arial"/>
                <w:sz w:val="20"/>
                <w:szCs w:val="20"/>
              </w:rPr>
              <w:t>Population studied</w:t>
            </w:r>
          </w:p>
          <w:p w14:paraId="490D7162" w14:textId="7B81483F" w:rsidR="00F96C3F" w:rsidRPr="00A42F82" w:rsidRDefault="70A8A736" w:rsidP="2DD8DEE3">
            <w:pPr>
              <w:pStyle w:val="ListParagraph"/>
              <w:numPr>
                <w:ilvl w:val="0"/>
                <w:numId w:val="2"/>
              </w:numPr>
              <w:rPr>
                <w:rFonts w:ascii="Arial" w:eastAsia="Arial" w:hAnsi="Arial" w:cs="Arial"/>
                <w:sz w:val="20"/>
                <w:szCs w:val="20"/>
              </w:rPr>
            </w:pPr>
            <w:r w:rsidRPr="2DD8DEE3">
              <w:rPr>
                <w:rFonts w:ascii="Arial" w:eastAsia="Arial" w:hAnsi="Arial" w:cs="Arial"/>
                <w:sz w:val="20"/>
                <w:szCs w:val="20"/>
              </w:rPr>
              <w:t>Environmental factor(s) addressed</w:t>
            </w:r>
          </w:p>
          <w:p w14:paraId="6FB48020" w14:textId="1C064AC5" w:rsidR="00F96C3F" w:rsidRPr="00A42F82" w:rsidRDefault="70A8A736" w:rsidP="2DD8DEE3">
            <w:pPr>
              <w:pStyle w:val="ListParagraph"/>
              <w:numPr>
                <w:ilvl w:val="0"/>
                <w:numId w:val="2"/>
              </w:numPr>
              <w:rPr>
                <w:rFonts w:ascii="Arial" w:eastAsia="Arial" w:hAnsi="Arial" w:cs="Arial"/>
                <w:sz w:val="20"/>
                <w:szCs w:val="20"/>
              </w:rPr>
            </w:pPr>
            <w:r w:rsidRPr="2DD8DEE3">
              <w:rPr>
                <w:rFonts w:ascii="Arial" w:eastAsia="Arial" w:hAnsi="Arial" w:cs="Arial"/>
                <w:sz w:val="20"/>
                <w:szCs w:val="20"/>
              </w:rPr>
              <w:t>Health outcomes and/or health behaviours reported</w:t>
            </w:r>
          </w:p>
          <w:p w14:paraId="5AF4013C" w14:textId="1F315EEB" w:rsidR="00F96C3F" w:rsidRPr="00A42F82" w:rsidRDefault="70A8A736" w:rsidP="2DD8DEE3">
            <w:pPr>
              <w:pStyle w:val="ListParagraph"/>
              <w:numPr>
                <w:ilvl w:val="0"/>
                <w:numId w:val="2"/>
              </w:numPr>
              <w:rPr>
                <w:rFonts w:ascii="Arial" w:eastAsia="Arial" w:hAnsi="Arial" w:cs="Arial"/>
                <w:sz w:val="20"/>
                <w:szCs w:val="20"/>
              </w:rPr>
            </w:pPr>
            <w:r w:rsidRPr="2DD8DEE3">
              <w:rPr>
                <w:rFonts w:ascii="Arial" w:eastAsia="Arial" w:hAnsi="Arial" w:cs="Arial"/>
                <w:sz w:val="20"/>
                <w:szCs w:val="20"/>
              </w:rPr>
              <w:t>Public health intervention (if applicable)</w:t>
            </w:r>
          </w:p>
          <w:p w14:paraId="49398191" w14:textId="364A3EB7" w:rsidR="00F96C3F" w:rsidRPr="00A42F82" w:rsidRDefault="70A8A736" w:rsidP="2DD8DEE3">
            <w:pPr>
              <w:pStyle w:val="ListParagraph"/>
              <w:numPr>
                <w:ilvl w:val="0"/>
                <w:numId w:val="2"/>
              </w:numPr>
              <w:rPr>
                <w:rFonts w:ascii="Arial" w:eastAsia="Arial" w:hAnsi="Arial" w:cs="Arial"/>
                <w:sz w:val="20"/>
                <w:szCs w:val="20"/>
              </w:rPr>
            </w:pPr>
            <w:r w:rsidRPr="2DD8DEE3">
              <w:rPr>
                <w:rFonts w:ascii="Arial" w:eastAsia="Arial" w:hAnsi="Arial" w:cs="Arial"/>
                <w:sz w:val="20"/>
                <w:szCs w:val="20"/>
              </w:rPr>
              <w:lastRenderedPageBreak/>
              <w:t>Key findings and limitations</w:t>
            </w:r>
          </w:p>
          <w:p w14:paraId="502FF56A" w14:textId="237145D9" w:rsidR="00F96C3F" w:rsidRPr="00A42F82" w:rsidRDefault="70A8A736" w:rsidP="2DD8DEE3">
            <w:pPr>
              <w:ind w:left="360"/>
            </w:pPr>
            <w:r w:rsidRPr="2DD8DEE3">
              <w:rPr>
                <w:rFonts w:ascii="Arial" w:eastAsia="Arial" w:hAnsi="Arial" w:cs="Arial"/>
              </w:rPr>
              <w:t xml:space="preserve"> </w:t>
            </w:r>
          </w:p>
          <w:p w14:paraId="7FEAFB4F" w14:textId="48A4448D" w:rsidR="00F96C3F" w:rsidRPr="00A42F82" w:rsidRDefault="70A8A736" w:rsidP="2DD8DEE3">
            <w:r w:rsidRPr="2DD8DEE3">
              <w:rPr>
                <w:rFonts w:ascii="Arial" w:eastAsia="Arial" w:hAnsi="Arial" w:cs="Arial"/>
                <w:b/>
                <w:bCs/>
              </w:rPr>
              <w:t>Stage 4: Critical Appraisal</w:t>
            </w:r>
          </w:p>
          <w:p w14:paraId="208543E5" w14:textId="04F25DFD" w:rsidR="00F96C3F" w:rsidRPr="00A42F82" w:rsidRDefault="70A8A736" w:rsidP="2DD8DEE3">
            <w:r w:rsidRPr="2DD8DEE3">
              <w:rPr>
                <w:rFonts w:ascii="Arial" w:eastAsia="Arial" w:hAnsi="Arial" w:cs="Arial"/>
              </w:rPr>
              <w:t xml:space="preserve">Each study will be appraised using the </w:t>
            </w:r>
            <w:r w:rsidRPr="2DD8DEE3">
              <w:rPr>
                <w:rFonts w:ascii="Arial" w:eastAsia="Arial" w:hAnsi="Arial" w:cs="Arial"/>
                <w:b/>
                <w:bCs/>
              </w:rPr>
              <w:t>CASP (Critical Appraisal Skills Programme)</w:t>
            </w:r>
            <w:r w:rsidRPr="2DD8DEE3">
              <w:rPr>
                <w:rFonts w:ascii="Arial" w:eastAsia="Arial" w:hAnsi="Arial" w:cs="Arial"/>
              </w:rPr>
              <w:t xml:space="preserve"> checklists. These checklists guide the evaluation of study quality, including the clarity of aims, the strength of methods, ethical considerations, and relevance of findings. Only methodologically sound studies will be included in the synthesis.</w:t>
            </w:r>
          </w:p>
          <w:p w14:paraId="3325D806" w14:textId="4CCE1CED" w:rsidR="00F96C3F" w:rsidRPr="00A42F82" w:rsidRDefault="70A8A736" w:rsidP="2DD8DEE3">
            <w:r w:rsidRPr="2DD8DEE3">
              <w:rPr>
                <w:rFonts w:ascii="Arial" w:eastAsia="Arial" w:hAnsi="Arial" w:cs="Arial"/>
              </w:rPr>
              <w:t xml:space="preserve"> </w:t>
            </w:r>
          </w:p>
          <w:p w14:paraId="39409B34" w14:textId="67232217" w:rsidR="00F96C3F" w:rsidRPr="00A42F82" w:rsidRDefault="70A8A736" w:rsidP="2DD8DEE3">
            <w:r w:rsidRPr="2DD8DEE3">
              <w:rPr>
                <w:rFonts w:ascii="Arial" w:eastAsia="Arial" w:hAnsi="Arial" w:cs="Arial"/>
                <w:b/>
                <w:bCs/>
              </w:rPr>
              <w:t>Stage 5: Data Analysis</w:t>
            </w:r>
          </w:p>
          <w:p w14:paraId="78AF7E01" w14:textId="37A3D7FF" w:rsidR="00F96C3F" w:rsidRPr="00A42F82" w:rsidRDefault="70A8A736" w:rsidP="2DD8DEE3">
            <w:r w:rsidRPr="2DD8DEE3">
              <w:rPr>
                <w:rFonts w:ascii="Arial" w:eastAsia="Arial" w:hAnsi="Arial" w:cs="Arial"/>
              </w:rPr>
              <w:t xml:space="preserve">The extracted data will be analysed using </w:t>
            </w:r>
            <w:r w:rsidRPr="2DD8DEE3">
              <w:rPr>
                <w:rFonts w:ascii="Arial" w:eastAsia="Arial" w:hAnsi="Arial" w:cs="Arial"/>
                <w:b/>
                <w:bCs/>
              </w:rPr>
              <w:t>thematic synthesis</w:t>
            </w:r>
            <w:r w:rsidRPr="2DD8DEE3">
              <w:rPr>
                <w:rFonts w:ascii="Arial" w:eastAsia="Arial" w:hAnsi="Arial" w:cs="Arial"/>
              </w:rPr>
              <w:t>. This involves identifying recurring topics or "themes" across the selected studies, such as:</w:t>
            </w:r>
          </w:p>
          <w:p w14:paraId="492F8801" w14:textId="19949425" w:rsidR="00F96C3F" w:rsidRPr="00A42F82" w:rsidRDefault="70A8A736" w:rsidP="2DD8DEE3">
            <w:pPr>
              <w:pStyle w:val="ListParagraph"/>
              <w:numPr>
                <w:ilvl w:val="0"/>
                <w:numId w:val="1"/>
              </w:numPr>
              <w:rPr>
                <w:rFonts w:ascii="Arial" w:eastAsia="Arial" w:hAnsi="Arial" w:cs="Arial"/>
                <w:sz w:val="20"/>
                <w:szCs w:val="20"/>
              </w:rPr>
            </w:pPr>
            <w:r w:rsidRPr="2DD8DEE3">
              <w:rPr>
                <w:rFonts w:ascii="Arial" w:eastAsia="Arial" w:hAnsi="Arial" w:cs="Arial"/>
                <w:sz w:val="20"/>
                <w:szCs w:val="20"/>
              </w:rPr>
              <w:t>Types of environmental health risks (such as, air, water, waste)</w:t>
            </w:r>
          </w:p>
          <w:p w14:paraId="0B6BDD1E" w14:textId="18CF3C28" w:rsidR="00F96C3F" w:rsidRPr="00A42F82" w:rsidRDefault="70A8A736" w:rsidP="2DD8DEE3">
            <w:pPr>
              <w:pStyle w:val="ListParagraph"/>
              <w:numPr>
                <w:ilvl w:val="0"/>
                <w:numId w:val="1"/>
              </w:numPr>
              <w:rPr>
                <w:rFonts w:ascii="Arial" w:eastAsia="Arial" w:hAnsi="Arial" w:cs="Arial"/>
                <w:sz w:val="20"/>
                <w:szCs w:val="20"/>
              </w:rPr>
            </w:pPr>
            <w:r w:rsidRPr="2DD8DEE3">
              <w:rPr>
                <w:rFonts w:ascii="Arial" w:eastAsia="Arial" w:hAnsi="Arial" w:cs="Arial"/>
                <w:sz w:val="20"/>
                <w:szCs w:val="20"/>
              </w:rPr>
              <w:t>Common health behaviours (such as, coping with poor sanitation)</w:t>
            </w:r>
          </w:p>
          <w:p w14:paraId="634E03C1" w14:textId="4DB66FA6" w:rsidR="00F96C3F" w:rsidRPr="00A42F82" w:rsidRDefault="70A8A736" w:rsidP="2DD8DEE3">
            <w:pPr>
              <w:pStyle w:val="ListParagraph"/>
              <w:numPr>
                <w:ilvl w:val="0"/>
                <w:numId w:val="1"/>
              </w:numPr>
              <w:rPr>
                <w:rFonts w:ascii="Arial" w:eastAsia="Arial" w:hAnsi="Arial" w:cs="Arial"/>
                <w:sz w:val="20"/>
                <w:szCs w:val="20"/>
              </w:rPr>
            </w:pPr>
            <w:r w:rsidRPr="2DD8DEE3">
              <w:rPr>
                <w:rFonts w:ascii="Arial" w:eastAsia="Arial" w:hAnsi="Arial" w:cs="Arial"/>
                <w:sz w:val="20"/>
                <w:szCs w:val="20"/>
              </w:rPr>
              <w:t>Barriers to healthcare access</w:t>
            </w:r>
          </w:p>
          <w:p w14:paraId="0973C017" w14:textId="4D2A2F8D" w:rsidR="00F96C3F" w:rsidRPr="00A42F82" w:rsidRDefault="70A8A736" w:rsidP="2DD8DEE3">
            <w:pPr>
              <w:pStyle w:val="ListParagraph"/>
              <w:numPr>
                <w:ilvl w:val="0"/>
                <w:numId w:val="1"/>
              </w:numPr>
              <w:rPr>
                <w:rFonts w:ascii="Arial" w:eastAsia="Arial" w:hAnsi="Arial" w:cs="Arial"/>
                <w:sz w:val="20"/>
                <w:szCs w:val="20"/>
              </w:rPr>
            </w:pPr>
            <w:r w:rsidRPr="2DD8DEE3">
              <w:rPr>
                <w:rFonts w:ascii="Arial" w:eastAsia="Arial" w:hAnsi="Arial" w:cs="Arial"/>
                <w:sz w:val="20"/>
                <w:szCs w:val="20"/>
              </w:rPr>
              <w:t>Effectiveness of interventions (such as, sanitation drives, awareness campaigns)</w:t>
            </w:r>
          </w:p>
          <w:p w14:paraId="10A68EF1" w14:textId="3209B192" w:rsidR="00F96C3F" w:rsidRPr="00A42F82" w:rsidRDefault="70A8A736" w:rsidP="2DD8DEE3">
            <w:r w:rsidRPr="2DD8DEE3">
              <w:rPr>
                <w:rFonts w:ascii="Arial" w:eastAsia="Arial" w:hAnsi="Arial" w:cs="Arial"/>
              </w:rPr>
              <w:t>Studies will be grouped and compared based on location, type of environmental challenge, and health outcome, allowing the researcher to identify patterns and differences.</w:t>
            </w:r>
          </w:p>
          <w:p w14:paraId="108EF2F7" w14:textId="04AD2D7E" w:rsidR="00F96C3F" w:rsidRPr="00A42F82" w:rsidRDefault="00F96C3F" w:rsidP="2DD8DEE3">
            <w:pPr>
              <w:rPr>
                <w:rFonts w:ascii="Arial" w:hAnsi="Arial" w:cs="Arial"/>
                <w:b/>
                <w:bCs/>
                <w:sz w:val="22"/>
                <w:szCs w:val="22"/>
              </w:rPr>
            </w:pPr>
            <w:r w:rsidRPr="2DD8DEE3">
              <w:rPr>
                <w:rFonts w:ascii="Arial" w:hAnsi="Arial" w:cs="Arial"/>
                <w:color w:val="808080" w:themeColor="background1" w:themeShade="80"/>
                <w:sz w:val="18"/>
                <w:szCs w:val="18"/>
              </w:rPr>
              <w:t>(this box should expand as you type)</w:t>
            </w:r>
          </w:p>
        </w:tc>
      </w:tr>
      <w:tr w:rsidR="00B23BFF" w:rsidRPr="00A42F82" w14:paraId="616401B3" w14:textId="77777777" w:rsidTr="2DD8DEE3">
        <w:trPr>
          <w:trHeight w:val="454"/>
        </w:trPr>
        <w:tc>
          <w:tcPr>
            <w:tcW w:w="622" w:type="dxa"/>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9873" w:type="dxa"/>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2DD8DEE3">
        <w:trPr>
          <w:trHeight w:val="454"/>
        </w:trPr>
        <w:tc>
          <w:tcPr>
            <w:tcW w:w="622" w:type="dxa"/>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9873" w:type="dxa"/>
            <w:gridSpan w:val="4"/>
            <w:vAlign w:val="center"/>
          </w:tcPr>
          <w:p w14:paraId="54A224EA" w14:textId="50A0C899" w:rsidR="00B23BFF" w:rsidRPr="00A42F82" w:rsidRDefault="00B23BFF" w:rsidP="00A91894">
            <w:pPr>
              <w:rPr>
                <w:rFonts w:ascii="Arial" w:hAnsi="Arial" w:cs="Arial"/>
                <w:sz w:val="22"/>
                <w:szCs w:val="22"/>
              </w:rPr>
            </w:pPr>
          </w:p>
          <w:p w14:paraId="2E7F53E2" w14:textId="64F604BE" w:rsidR="00B23BFF" w:rsidRPr="00A42F82" w:rsidRDefault="03C02544" w:rsidP="51F1E71A">
            <w:r w:rsidRPr="51F1E71A">
              <w:rPr>
                <w:rFonts w:ascii="Arial" w:eastAsia="Arial" w:hAnsi="Arial" w:cs="Arial"/>
                <w:sz w:val="22"/>
                <w:szCs w:val="22"/>
              </w:rPr>
              <w:t>Desk-based research.</w:t>
            </w:r>
          </w:p>
          <w:p w14:paraId="6B6F0CA2" w14:textId="528BFFD4"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2DD8DEE3">
        <w:trPr>
          <w:trHeight w:val="454"/>
        </w:trPr>
        <w:tc>
          <w:tcPr>
            <w:tcW w:w="622" w:type="dxa"/>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9873" w:type="dxa"/>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2DD8DEE3">
        <w:trPr>
          <w:trHeight w:val="454"/>
        </w:trPr>
        <w:tc>
          <w:tcPr>
            <w:tcW w:w="622" w:type="dxa"/>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9873" w:type="dxa"/>
            <w:gridSpan w:val="4"/>
            <w:vAlign w:val="center"/>
          </w:tcPr>
          <w:p w14:paraId="2FA30699" w14:textId="54C1E45E" w:rsidR="00B23BFF" w:rsidRPr="00A42F82" w:rsidRDefault="00B23BFF" w:rsidP="00A91894">
            <w:pPr>
              <w:rPr>
                <w:rFonts w:ascii="Arial" w:hAnsi="Arial" w:cs="Arial"/>
                <w:sz w:val="22"/>
                <w:szCs w:val="22"/>
              </w:rPr>
            </w:pPr>
          </w:p>
          <w:p w14:paraId="1C40DBDF" w14:textId="7CA31893" w:rsidR="00B23BFF" w:rsidRPr="00A42F82" w:rsidRDefault="4AC94902" w:rsidP="51F1E71A">
            <w:r w:rsidRPr="51F1E71A">
              <w:rPr>
                <w:rFonts w:ascii="Arial" w:eastAsia="Arial" w:hAnsi="Arial" w:cs="Arial"/>
                <w:sz w:val="22"/>
                <w:szCs w:val="22"/>
              </w:rPr>
              <w:t>No</w:t>
            </w:r>
            <w:r w:rsidR="5061CCFA" w:rsidRPr="51F1E71A">
              <w:rPr>
                <w:rFonts w:ascii="Arial" w:eastAsia="Arial" w:hAnsi="Arial" w:cs="Arial"/>
                <w:sz w:val="22"/>
                <w:szCs w:val="22"/>
              </w:rPr>
              <w:t>.</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51F1E71A">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Content>
              <w:p w14:paraId="3D1F4C7D" w14:textId="0CB917FF" w:rsidR="004942B0" w:rsidRPr="00A42F82" w:rsidRDefault="1FFB7F98" w:rsidP="51F1E71A">
                <w:pPr>
                  <w:autoSpaceDE w:val="0"/>
                  <w:autoSpaceDN w:val="0"/>
                  <w:adjustRightInd w:val="0"/>
                  <w:jc w:val="center"/>
                  <w:rPr>
                    <w:rFonts w:ascii="Arial" w:hAnsi="Arial" w:cs="Arial"/>
                    <w:sz w:val="22"/>
                    <w:szCs w:val="22"/>
                  </w:rPr>
                </w:pPr>
                <w:r w:rsidRPr="51F1E71A">
                  <w:rPr>
                    <w:rFonts w:ascii="MS Gothic" w:eastAsia="MS Gothic" w:hAnsi="MS Gothic" w:cs="MS Gothic"/>
                    <w:sz w:val="22"/>
                    <w:szCs w:val="22"/>
                  </w:rPr>
                  <w:t>☒</w:t>
                </w:r>
              </w:p>
            </w:sdtContent>
          </w:sdt>
        </w:tc>
      </w:tr>
      <w:tr w:rsidR="004942B0" w:rsidRPr="00A42F82" w14:paraId="6F8B02DF" w14:textId="77777777" w:rsidTr="51F1E71A">
        <w:trPr>
          <w:trHeight w:val="218"/>
        </w:trPr>
        <w:tc>
          <w:tcPr>
            <w:tcW w:w="567" w:type="dxa"/>
            <w:vMerge/>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51F1E71A">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39EBD93" w:rsidR="00D107AC"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A1DA5B7" w:rsidR="00D107AC"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EBAFE8C" w:rsidR="00D107AC"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3AA416C" w:rsidR="00D107AC"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B737657" w:rsidR="00D107AC"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16BC8D0" w:rsidR="00D107AC"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0450C5D" w:rsidR="00D107AC"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0FF05D9" w:rsidR="00C11423"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36D0988" w:rsidR="00C11423"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C81FEAE"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A9E5AEA"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C65CA86" w:rsidR="00D107AC"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F736743"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D8051C5"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FD88ADC"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4CE14AE"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0DC6BFB"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51C4CDF"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508D5A0"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2EC7B38"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7CFD997"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4C73147"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0CD77FF"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83CE6E7" w:rsidR="00770C66" w:rsidRPr="00A42F82" w:rsidRDefault="00B40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D02127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40C1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856215C" w:rsidR="00003E64" w:rsidRPr="00A42F82" w:rsidRDefault="00B40C11"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69D5F89" w:rsidR="00003E64" w:rsidRPr="00A42F82" w:rsidRDefault="00B40C11"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E3B4D9B" w:rsidR="00003E64" w:rsidRPr="00A42F82" w:rsidRDefault="00B40C11"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416858E" w14:textId="77777777" w:rsidR="00B40C11" w:rsidRPr="00A42F82" w:rsidRDefault="00B40C11" w:rsidP="00A91894">
            <w:pPr>
              <w:autoSpaceDE w:val="0"/>
              <w:autoSpaceDN w:val="0"/>
              <w:adjustRightInd w:val="0"/>
              <w:rPr>
                <w:rFonts w:ascii="Arial" w:hAnsi="Arial" w:cs="Arial"/>
                <w:sz w:val="22"/>
                <w:szCs w:val="22"/>
              </w:rPr>
            </w:pPr>
          </w:p>
          <w:p w14:paraId="1F8AC93A" w14:textId="7137F1DB" w:rsidR="00003E64" w:rsidRPr="00A42F82" w:rsidRDefault="00B40C11" w:rsidP="00A91894">
            <w:pPr>
              <w:rPr>
                <w:rFonts w:ascii="Arial" w:hAnsi="Arial" w:cs="Arial"/>
                <w:sz w:val="22"/>
                <w:szCs w:val="22"/>
              </w:rPr>
            </w:pPr>
            <w:r>
              <w:rPr>
                <w:rFonts w:ascii="Arial" w:hAnsi="Arial" w:cs="Arial"/>
                <w:sz w:val="22"/>
                <w:szCs w:val="22"/>
              </w:rPr>
              <w:t>A level of emotional distress</w:t>
            </w:r>
          </w:p>
          <w:p w14:paraId="2A56717D" w14:textId="77777777" w:rsidR="00003E64" w:rsidRPr="00A42F82" w:rsidRDefault="00003E64" w:rsidP="00A91894">
            <w:pPr>
              <w:rPr>
                <w:rFonts w:ascii="Arial" w:hAnsi="Arial" w:cs="Arial"/>
                <w:sz w:val="22"/>
                <w:szCs w:val="22"/>
              </w:rPr>
            </w:pPr>
          </w:p>
          <w:p w14:paraId="0435A036" w14:textId="2F0E7D71"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DD47EB8" w:rsidR="00003E64" w:rsidRPr="00A42F82" w:rsidRDefault="00B40C11" w:rsidP="00A91894">
            <w:pPr>
              <w:rPr>
                <w:rFonts w:ascii="Arial" w:hAnsi="Arial" w:cs="Arial"/>
                <w:sz w:val="22"/>
                <w:szCs w:val="22"/>
              </w:rPr>
            </w:pPr>
            <w:r>
              <w:rPr>
                <w:rFonts w:ascii="Arial" w:hAnsi="Arial" w:cs="Arial"/>
                <w:sz w:val="22"/>
                <w:szCs w:val="22"/>
              </w:rPr>
              <w:t>Regular contact with 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88A9BF1" w:rsidR="0094056C" w:rsidRPr="00A42F82" w:rsidRDefault="00B40C11"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CEC6442" w:rsidR="0094056C" w:rsidRPr="00A42F82" w:rsidRDefault="00B40C11"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D2C322D" w:rsidR="00003E64" w:rsidRPr="00A42F82" w:rsidRDefault="00B40C11" w:rsidP="00A91894">
            <w:pPr>
              <w:rPr>
                <w:rFonts w:ascii="Arial" w:hAnsi="Arial" w:cs="Arial"/>
                <w:sz w:val="22"/>
                <w:szCs w:val="22"/>
              </w:rPr>
            </w:pPr>
            <w:r>
              <w:rPr>
                <w:rFonts w:ascii="Arial" w:hAnsi="Arial" w:cs="Arial"/>
                <w:sz w:val="22"/>
                <w:szCs w:val="22"/>
              </w:rPr>
              <w:t>Overuse of Resources (electricity, paper, internet, electronic…)</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F320014" w14:textId="10EC914E" w:rsidR="00063088" w:rsidRDefault="00B40C11" w:rsidP="00A91894">
            <w:pPr>
              <w:rPr>
                <w:rFonts w:ascii="Arial" w:hAnsi="Arial" w:cs="Arial"/>
                <w:sz w:val="22"/>
                <w:szCs w:val="22"/>
              </w:rPr>
            </w:pPr>
            <w:r>
              <w:rPr>
                <w:rFonts w:ascii="Arial" w:hAnsi="Arial" w:cs="Arial"/>
                <w:sz w:val="22"/>
                <w:szCs w:val="22"/>
              </w:rPr>
              <w:t>Digital notes</w:t>
            </w:r>
            <w:r w:rsidR="00063088">
              <w:rPr>
                <w:rFonts w:ascii="Arial" w:hAnsi="Arial" w:cs="Arial"/>
                <w:sz w:val="22"/>
                <w:szCs w:val="22"/>
              </w:rPr>
              <w:t xml:space="preserve"> and documents,</w:t>
            </w:r>
          </w:p>
          <w:p w14:paraId="11BE9692" w14:textId="57A32A31" w:rsidR="00063088" w:rsidRPr="00A42F82" w:rsidRDefault="00063088" w:rsidP="00A91894">
            <w:pPr>
              <w:rPr>
                <w:rFonts w:ascii="Arial" w:hAnsi="Arial" w:cs="Arial"/>
                <w:sz w:val="22"/>
                <w:szCs w:val="22"/>
              </w:rPr>
            </w:pPr>
            <w:r>
              <w:rPr>
                <w:rFonts w:ascii="Arial" w:hAnsi="Arial" w:cs="Arial"/>
                <w:sz w:val="22"/>
                <w:szCs w:val="22"/>
              </w:rPr>
              <w:t>Save electricity</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A0ED1F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06308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FD8EF3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6308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F51EFCA"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7568D299" w:rsidR="006930C2" w:rsidRPr="00063088" w:rsidRDefault="00063088" w:rsidP="00A91894">
            <w:pPr>
              <w:rPr>
                <w:rFonts w:ascii="Arial" w:hAnsi="Arial" w:cs="Arial"/>
                <w:sz w:val="22"/>
                <w:szCs w:val="22"/>
              </w:rPr>
            </w:pPr>
            <w:r w:rsidRPr="00063088">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F2035B0" w:rsidR="006930C2" w:rsidRPr="00A42F82" w:rsidRDefault="00063088"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4CA527E" w:rsidR="006930C2" w:rsidRPr="00A42F82" w:rsidRDefault="00063088"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063088">
              <w:rPr>
                <w:rFonts w:ascii="Segoe UI Symbol" w:eastAsia="MS Gothic" w:hAnsi="Segoe UI Symbol" w:cs="Segoe UI Symbol"/>
                <w:color w:val="000000" w:themeColor="text1"/>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063088">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3CF69A9" w:rsidR="004D0161" w:rsidRPr="00A42F82" w:rsidRDefault="00063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4516C002"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07D0681B"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2613F2C"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8AA5BD7"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8BAF3F7"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DF0813A"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2A0195EE"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AF5842D" w14:textId="77777777" w:rsidR="00F40037" w:rsidRDefault="00F40037" w:rsidP="00A91894">
            <w:pPr>
              <w:rPr>
                <w:rFonts w:ascii="Arial" w:hAnsi="Arial" w:cs="Arial"/>
                <w:sz w:val="22"/>
                <w:szCs w:val="22"/>
              </w:rPr>
            </w:pPr>
          </w:p>
          <w:p w14:paraId="1F64FDAF" w14:textId="59F44485" w:rsidR="004D0161" w:rsidRPr="00A42F82" w:rsidRDefault="00F40037" w:rsidP="00A91894">
            <w:pPr>
              <w:rPr>
                <w:rFonts w:ascii="Arial" w:hAnsi="Arial" w:cs="Arial"/>
                <w:sz w:val="22"/>
                <w:szCs w:val="22"/>
              </w:rPr>
            </w:pPr>
            <w:r>
              <w:rPr>
                <w:rFonts w:ascii="Arial" w:hAnsi="Arial" w:cs="Arial"/>
                <w:sz w:val="22"/>
                <w:szCs w:val="22"/>
              </w:rPr>
              <w:t>The data collected will be password protected and encrypted and stored in the university cloud.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526B880"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5ECC7D5"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8CAB03F"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9D0C015"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21BD405"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E02A311"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79701A4"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47EA2128"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3FE94ACE"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47AE0BD" w:rsidR="004D0161" w:rsidRPr="00A42F82" w:rsidRDefault="00F400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0A9A856C" w14:textId="035B354A" w:rsidR="00F40037" w:rsidRPr="00A42F82" w:rsidRDefault="00F40037" w:rsidP="00A91894">
            <w:pPr>
              <w:autoSpaceDE w:val="0"/>
              <w:autoSpaceDN w:val="0"/>
              <w:adjustRightInd w:val="0"/>
              <w:rPr>
                <w:rFonts w:ascii="Arial" w:hAnsi="Arial" w:cs="Arial"/>
                <w:sz w:val="22"/>
                <w:szCs w:val="22"/>
              </w:rPr>
            </w:pPr>
            <w:r>
              <w:rPr>
                <w:rFonts w:ascii="Arial" w:hAnsi="Arial" w:cs="Arial"/>
                <w:sz w:val="22"/>
                <w:szCs w:val="22"/>
              </w:rPr>
              <w:t>Will use Excel Literature matrix to manage the research activities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00D4EB80" w:rsidR="004D0161" w:rsidRDefault="00A0293E"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3A6B0B26" w14:textId="77777777" w:rsidR="00A0293E" w:rsidRPr="00A42F82" w:rsidRDefault="00A0293E"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7ABB1E8" w:rsidR="004D0161" w:rsidRPr="00A42F82" w:rsidRDefault="009A1414"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0F74DE5" w:rsidR="004D0161" w:rsidRPr="00A42F82" w:rsidRDefault="002956F2"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in the university cloud and will be password protected and encrypted </w:t>
            </w:r>
            <w:r w:rsidR="00E1194C">
              <w:rPr>
                <w:rFonts w:ascii="Arial" w:hAnsi="Arial" w:cs="Arial"/>
                <w:sz w:val="22"/>
                <w:szCs w:val="22"/>
              </w:rPr>
              <w:t xml:space="preserve">and will be discarded after the end of the research </w:t>
            </w:r>
            <w:r w:rsidR="00372A58">
              <w:rPr>
                <w:rFonts w:ascii="Arial" w:hAnsi="Arial" w:cs="Arial"/>
                <w:sz w:val="22"/>
                <w:szCs w:val="22"/>
              </w:rPr>
              <w:t>(25</w:t>
            </w:r>
            <w:r w:rsidR="00372A58" w:rsidRPr="00372A58">
              <w:rPr>
                <w:rFonts w:ascii="Arial" w:hAnsi="Arial" w:cs="Arial"/>
                <w:sz w:val="22"/>
                <w:szCs w:val="22"/>
                <w:vertAlign w:val="superscript"/>
              </w:rPr>
              <w:t>th</w:t>
            </w:r>
            <w:r w:rsidR="00372A58">
              <w:rPr>
                <w:rFonts w:ascii="Arial" w:hAnsi="Arial" w:cs="Arial"/>
                <w:sz w:val="22"/>
                <w:szCs w:val="22"/>
              </w:rPr>
              <w:t xml:space="preserve"> of December</w:t>
            </w:r>
            <w:r w:rsidR="00046E5D">
              <w:rPr>
                <w:rFonts w:ascii="Arial" w:hAnsi="Arial" w:cs="Arial"/>
                <w:sz w:val="22"/>
                <w:szCs w:val="22"/>
              </w:rPr>
              <w:t xml:space="preserve"> 2025</w:t>
            </w:r>
            <w:r w:rsidR="00372A58">
              <w:rPr>
                <w:rFonts w:ascii="Arial" w:hAnsi="Arial" w:cs="Arial"/>
                <w:sz w:val="22"/>
                <w:szCs w:val="22"/>
              </w:rPr>
              <w:t>)</w:t>
            </w:r>
            <w:r w:rsidR="00046E5D">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84D891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64BC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FC48BB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64BC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51F1E71A">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51F1E71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F8BA728" w:rsidR="004D0161" w:rsidRPr="00A42F82" w:rsidRDefault="7A709C4C" w:rsidP="51F1E71A">
            <w:pPr>
              <w:spacing w:before="100" w:beforeAutospacing="1" w:after="100" w:afterAutospacing="1"/>
              <w:rPr>
                <w:rFonts w:ascii="Arial" w:hAnsi="Arial" w:cs="Arial"/>
                <w:sz w:val="22"/>
                <w:szCs w:val="22"/>
              </w:rPr>
            </w:pPr>
            <w:r w:rsidRPr="51F1E71A">
              <w:rPr>
                <w:rFonts w:ascii="Arial" w:hAnsi="Arial" w:cs="Arial"/>
                <w:sz w:val="22"/>
                <w:szCs w:val="22"/>
              </w:rPr>
              <w:t xml:space="preserve">Devang </w:t>
            </w:r>
            <w:proofErr w:type="spellStart"/>
            <w:r w:rsidRPr="51F1E71A">
              <w:rPr>
                <w:rFonts w:ascii="Arial" w:hAnsi="Arial" w:cs="Arial"/>
                <w:sz w:val="22"/>
                <w:szCs w:val="22"/>
              </w:rPr>
              <w:t>kishorbhai</w:t>
            </w:r>
            <w:proofErr w:type="spellEnd"/>
            <w:r w:rsidRPr="51F1E71A">
              <w:rPr>
                <w:rFonts w:ascii="Arial" w:hAnsi="Arial" w:cs="Arial"/>
                <w:sz w:val="22"/>
                <w:szCs w:val="22"/>
              </w:rPr>
              <w:t xml:space="preserve"> </w:t>
            </w:r>
            <w:proofErr w:type="spellStart"/>
            <w:r w:rsidRPr="51F1E71A">
              <w:rPr>
                <w:rFonts w:ascii="Arial" w:hAnsi="Arial" w:cs="Arial"/>
                <w:sz w:val="22"/>
                <w:szCs w:val="22"/>
              </w:rPr>
              <w:t>vaddoriya</w:t>
            </w:r>
            <w:proofErr w:type="spellEnd"/>
          </w:p>
        </w:tc>
        <w:tc>
          <w:tcPr>
            <w:tcW w:w="2139" w:type="dxa"/>
            <w:vAlign w:val="center"/>
          </w:tcPr>
          <w:p w14:paraId="6C1C1BE5" w14:textId="20F669CD" w:rsidR="004D0161" w:rsidRPr="00A42F82" w:rsidRDefault="27DC87B5" w:rsidP="51F1E71A">
            <w:pPr>
              <w:spacing w:before="100" w:beforeAutospacing="1" w:after="100" w:afterAutospacing="1"/>
              <w:rPr>
                <w:rFonts w:ascii="Arial" w:hAnsi="Arial" w:cs="Arial"/>
                <w:b/>
                <w:bCs/>
                <w:sz w:val="22"/>
                <w:szCs w:val="22"/>
              </w:rPr>
            </w:pPr>
            <w:r w:rsidRPr="51F1E71A">
              <w:rPr>
                <w:rFonts w:ascii="Arial" w:hAnsi="Arial" w:cs="Arial"/>
                <w:b/>
                <w:bCs/>
                <w:sz w:val="22"/>
                <w:szCs w:val="22"/>
              </w:rPr>
              <w:t>Date:</w:t>
            </w:r>
            <w:r w:rsidR="62DE564F" w:rsidRPr="51F1E71A">
              <w:rPr>
                <w:rFonts w:ascii="Arial" w:hAnsi="Arial" w:cs="Arial"/>
                <w:b/>
                <w:bCs/>
                <w:sz w:val="22"/>
                <w:szCs w:val="22"/>
              </w:rPr>
              <w:t>22/04/2025ha</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8A918C2" w:rsidR="00AA7E42" w:rsidRPr="00A42F82" w:rsidRDefault="009C4323" w:rsidP="00A91894">
            <w:pPr>
              <w:pStyle w:val="ListParagraph"/>
              <w:ind w:left="0"/>
              <w:rPr>
                <w:rFonts w:ascii="Arial" w:hAnsi="Arial" w:cs="Arial"/>
              </w:rPr>
            </w:pPr>
            <w:r>
              <w:rPr>
                <w:rFonts w:ascii="Arial" w:hAnsi="Arial" w:cs="Arial"/>
              </w:rPr>
              <w:t>Odette Jack</w:t>
            </w:r>
          </w:p>
        </w:tc>
        <w:tc>
          <w:tcPr>
            <w:tcW w:w="1014" w:type="pct"/>
            <w:vMerge w:val="restart"/>
          </w:tcPr>
          <w:p w14:paraId="7BA89991" w14:textId="58A9FA29" w:rsidR="00AA7E42" w:rsidRPr="00A42F82" w:rsidRDefault="00AA7E42" w:rsidP="00A91894">
            <w:pPr>
              <w:pStyle w:val="ListParagraph"/>
              <w:ind w:left="0"/>
              <w:rPr>
                <w:rFonts w:ascii="Arial" w:hAnsi="Arial" w:cs="Arial"/>
              </w:rPr>
            </w:pPr>
            <w:r w:rsidRPr="00A42F82">
              <w:rPr>
                <w:rFonts w:ascii="Arial" w:hAnsi="Arial" w:cs="Arial"/>
                <w:b/>
                <w:bCs/>
              </w:rPr>
              <w:t>Date:</w:t>
            </w:r>
            <w:r w:rsidR="009C4323">
              <w:rPr>
                <w:rFonts w:ascii="Arial" w:hAnsi="Arial" w:cs="Arial"/>
                <w:b/>
                <w:bCs/>
              </w:rPr>
              <w:t xml:space="preserve"> 24/04/2025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C7318E7" w:rsidR="00AA7E42" w:rsidRPr="00A42F82" w:rsidRDefault="009C4323" w:rsidP="00A91894">
            <w:pPr>
              <w:pStyle w:val="ListParagraph"/>
              <w:ind w:left="0"/>
              <w:rPr>
                <w:rFonts w:ascii="Arial" w:hAnsi="Arial" w:cs="Arial"/>
              </w:rPr>
            </w:pPr>
            <w:r>
              <w:rPr>
                <w:rFonts w:ascii="Arial" w:hAnsi="Arial" w:cs="Arial"/>
              </w:rPr>
              <w:t>Odette Jack</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51F1E71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2FB3B5C" w:rsidR="00CC2661" w:rsidRPr="00A42F82" w:rsidRDefault="561868AC" w:rsidP="00A91894">
                <w:pPr>
                  <w:jc w:val="center"/>
                  <w:rPr>
                    <w:rFonts w:ascii="Arial" w:eastAsia="MS Gothic" w:hAnsi="Arial" w:cs="Arial"/>
                    <w:sz w:val="22"/>
                    <w:szCs w:val="22"/>
                  </w:rPr>
                </w:pPr>
                <w:r w:rsidRPr="51F1E71A">
                  <w:rPr>
                    <w:rFonts w:ascii="MS Gothic" w:eastAsia="MS Gothic" w:hAnsi="MS Gothic" w:cs="MS Gothic"/>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51F1E71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8D3B4E6" w:rsidR="00CC2661" w:rsidRPr="00A42F82" w:rsidRDefault="58F2A649" w:rsidP="00A91894">
                <w:pPr>
                  <w:jc w:val="center"/>
                  <w:rPr>
                    <w:rFonts w:ascii="Arial" w:eastAsia="MS Gothic" w:hAnsi="Arial" w:cs="Arial"/>
                    <w:sz w:val="22"/>
                    <w:szCs w:val="22"/>
                  </w:rPr>
                </w:pPr>
                <w:r w:rsidRPr="51F1E71A">
                  <w:rPr>
                    <w:rFonts w:ascii="MS Gothic" w:eastAsia="MS Gothic" w:hAnsi="MS Gothic" w:cs="MS Gothic"/>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51F1E71A">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51F1E71A">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51F1E71A">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51F1E71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C4AA2CD" w:rsidR="00743859" w:rsidRPr="00A42F82" w:rsidRDefault="4399CEA6" w:rsidP="00A91894">
                <w:pPr>
                  <w:jc w:val="center"/>
                  <w:rPr>
                    <w:rFonts w:ascii="Arial" w:hAnsi="Arial" w:cs="Arial"/>
                    <w:sz w:val="22"/>
                    <w:szCs w:val="22"/>
                  </w:rPr>
                </w:pPr>
                <w:r w:rsidRPr="51F1E71A">
                  <w:rPr>
                    <w:rFonts w:ascii="MS Gothic" w:eastAsia="MS Gothic" w:hAnsi="MS Gothic" w:cs="MS Gothic"/>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51F1E71A">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FB4DD0" w14:textId="77777777" w:rsidR="0010147C" w:rsidRDefault="0010147C" w:rsidP="00390251">
      <w:r>
        <w:separator/>
      </w:r>
    </w:p>
    <w:p w14:paraId="7CE4EFDD" w14:textId="77777777" w:rsidR="0010147C" w:rsidRDefault="0010147C"/>
  </w:endnote>
  <w:endnote w:type="continuationSeparator" w:id="0">
    <w:p w14:paraId="35EF17F5" w14:textId="77777777" w:rsidR="0010147C" w:rsidRDefault="0010147C" w:rsidP="00390251">
      <w:r>
        <w:continuationSeparator/>
      </w:r>
    </w:p>
    <w:p w14:paraId="3076E45A" w14:textId="77777777" w:rsidR="0010147C" w:rsidRDefault="001014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7C88E" w14:textId="77777777" w:rsidR="0010147C" w:rsidRDefault="0010147C" w:rsidP="00390251">
      <w:r>
        <w:separator/>
      </w:r>
    </w:p>
    <w:p w14:paraId="0BD5A0AB" w14:textId="77777777" w:rsidR="0010147C" w:rsidRDefault="0010147C"/>
  </w:footnote>
  <w:footnote w:type="continuationSeparator" w:id="0">
    <w:p w14:paraId="0A1727F0" w14:textId="77777777" w:rsidR="0010147C" w:rsidRDefault="0010147C" w:rsidP="00390251">
      <w:r>
        <w:continuationSeparator/>
      </w:r>
    </w:p>
    <w:p w14:paraId="3563E46D" w14:textId="77777777" w:rsidR="0010147C" w:rsidRDefault="001014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D99A5"/>
    <w:multiLevelType w:val="hybridMultilevel"/>
    <w:tmpl w:val="38F21B1E"/>
    <w:lvl w:ilvl="0" w:tplc="D28617D4">
      <w:start w:val="1"/>
      <w:numFmt w:val="decimal"/>
      <w:lvlText w:val="➢"/>
      <w:lvlJc w:val="left"/>
      <w:pPr>
        <w:ind w:left="720" w:hanging="360"/>
      </w:pPr>
    </w:lvl>
    <w:lvl w:ilvl="1" w:tplc="6DF84470">
      <w:start w:val="1"/>
      <w:numFmt w:val="lowerLetter"/>
      <w:lvlText w:val="%2."/>
      <w:lvlJc w:val="left"/>
      <w:pPr>
        <w:ind w:left="1440" w:hanging="360"/>
      </w:pPr>
    </w:lvl>
    <w:lvl w:ilvl="2" w:tplc="F2927D32">
      <w:start w:val="1"/>
      <w:numFmt w:val="lowerRoman"/>
      <w:lvlText w:val="%3."/>
      <w:lvlJc w:val="right"/>
      <w:pPr>
        <w:ind w:left="2160" w:hanging="180"/>
      </w:pPr>
    </w:lvl>
    <w:lvl w:ilvl="3" w:tplc="63F2CC92">
      <w:start w:val="1"/>
      <w:numFmt w:val="decimal"/>
      <w:lvlText w:val="%4."/>
      <w:lvlJc w:val="left"/>
      <w:pPr>
        <w:ind w:left="2880" w:hanging="360"/>
      </w:pPr>
    </w:lvl>
    <w:lvl w:ilvl="4" w:tplc="910277B8">
      <w:start w:val="1"/>
      <w:numFmt w:val="lowerLetter"/>
      <w:lvlText w:val="%5."/>
      <w:lvlJc w:val="left"/>
      <w:pPr>
        <w:ind w:left="3600" w:hanging="360"/>
      </w:pPr>
    </w:lvl>
    <w:lvl w:ilvl="5" w:tplc="36B8B2A4">
      <w:start w:val="1"/>
      <w:numFmt w:val="lowerRoman"/>
      <w:lvlText w:val="%6."/>
      <w:lvlJc w:val="right"/>
      <w:pPr>
        <w:ind w:left="4320" w:hanging="180"/>
      </w:pPr>
    </w:lvl>
    <w:lvl w:ilvl="6" w:tplc="B9FC673C">
      <w:start w:val="1"/>
      <w:numFmt w:val="decimal"/>
      <w:lvlText w:val="%7."/>
      <w:lvlJc w:val="left"/>
      <w:pPr>
        <w:ind w:left="5040" w:hanging="360"/>
      </w:pPr>
    </w:lvl>
    <w:lvl w:ilvl="7" w:tplc="F3E43CE4">
      <w:start w:val="1"/>
      <w:numFmt w:val="lowerLetter"/>
      <w:lvlText w:val="%8."/>
      <w:lvlJc w:val="left"/>
      <w:pPr>
        <w:ind w:left="5760" w:hanging="360"/>
      </w:pPr>
    </w:lvl>
    <w:lvl w:ilvl="8" w:tplc="72A6C2E6">
      <w:start w:val="1"/>
      <w:numFmt w:val="lowerRoman"/>
      <w:lvlText w:val="%9."/>
      <w:lvlJc w:val="right"/>
      <w:pPr>
        <w:ind w:left="6480" w:hanging="180"/>
      </w:pPr>
    </w:lvl>
  </w:abstractNum>
  <w:abstractNum w:abstractNumId="1" w15:restartNumberingAfterBreak="0">
    <w:nsid w:val="0F7446DA"/>
    <w:multiLevelType w:val="hybridMultilevel"/>
    <w:tmpl w:val="CCF67874"/>
    <w:lvl w:ilvl="0" w:tplc="783C2B6A">
      <w:start w:val="1"/>
      <w:numFmt w:val="bullet"/>
      <w:lvlText w:val="·"/>
      <w:lvlJc w:val="left"/>
      <w:pPr>
        <w:ind w:left="720" w:hanging="360"/>
      </w:pPr>
      <w:rPr>
        <w:rFonts w:ascii="Symbol" w:hAnsi="Symbol" w:hint="default"/>
      </w:rPr>
    </w:lvl>
    <w:lvl w:ilvl="1" w:tplc="E1365064">
      <w:start w:val="1"/>
      <w:numFmt w:val="bullet"/>
      <w:lvlText w:val="o"/>
      <w:lvlJc w:val="left"/>
      <w:pPr>
        <w:ind w:left="1440" w:hanging="360"/>
      </w:pPr>
      <w:rPr>
        <w:rFonts w:ascii="Courier New" w:hAnsi="Courier New" w:hint="default"/>
      </w:rPr>
    </w:lvl>
    <w:lvl w:ilvl="2" w:tplc="8ECA8230">
      <w:start w:val="1"/>
      <w:numFmt w:val="bullet"/>
      <w:lvlText w:val=""/>
      <w:lvlJc w:val="left"/>
      <w:pPr>
        <w:ind w:left="2160" w:hanging="360"/>
      </w:pPr>
      <w:rPr>
        <w:rFonts w:ascii="Wingdings" w:hAnsi="Wingdings" w:hint="default"/>
      </w:rPr>
    </w:lvl>
    <w:lvl w:ilvl="3" w:tplc="D72E9B48">
      <w:start w:val="1"/>
      <w:numFmt w:val="bullet"/>
      <w:lvlText w:val=""/>
      <w:lvlJc w:val="left"/>
      <w:pPr>
        <w:ind w:left="2880" w:hanging="360"/>
      </w:pPr>
      <w:rPr>
        <w:rFonts w:ascii="Symbol" w:hAnsi="Symbol" w:hint="default"/>
      </w:rPr>
    </w:lvl>
    <w:lvl w:ilvl="4" w:tplc="9406170A">
      <w:start w:val="1"/>
      <w:numFmt w:val="bullet"/>
      <w:lvlText w:val="o"/>
      <w:lvlJc w:val="left"/>
      <w:pPr>
        <w:ind w:left="3600" w:hanging="360"/>
      </w:pPr>
      <w:rPr>
        <w:rFonts w:ascii="Courier New" w:hAnsi="Courier New" w:hint="default"/>
      </w:rPr>
    </w:lvl>
    <w:lvl w:ilvl="5" w:tplc="1DCC732E">
      <w:start w:val="1"/>
      <w:numFmt w:val="bullet"/>
      <w:lvlText w:val=""/>
      <w:lvlJc w:val="left"/>
      <w:pPr>
        <w:ind w:left="4320" w:hanging="360"/>
      </w:pPr>
      <w:rPr>
        <w:rFonts w:ascii="Wingdings" w:hAnsi="Wingdings" w:hint="default"/>
      </w:rPr>
    </w:lvl>
    <w:lvl w:ilvl="6" w:tplc="1A28FA74">
      <w:start w:val="1"/>
      <w:numFmt w:val="bullet"/>
      <w:lvlText w:val=""/>
      <w:lvlJc w:val="left"/>
      <w:pPr>
        <w:ind w:left="5040" w:hanging="360"/>
      </w:pPr>
      <w:rPr>
        <w:rFonts w:ascii="Symbol" w:hAnsi="Symbol" w:hint="default"/>
      </w:rPr>
    </w:lvl>
    <w:lvl w:ilvl="7" w:tplc="D1BA5F32">
      <w:start w:val="1"/>
      <w:numFmt w:val="bullet"/>
      <w:lvlText w:val="o"/>
      <w:lvlJc w:val="left"/>
      <w:pPr>
        <w:ind w:left="5760" w:hanging="360"/>
      </w:pPr>
      <w:rPr>
        <w:rFonts w:ascii="Courier New" w:hAnsi="Courier New" w:hint="default"/>
      </w:rPr>
    </w:lvl>
    <w:lvl w:ilvl="8" w:tplc="96FCD750">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3CF6E"/>
    <w:multiLevelType w:val="hybridMultilevel"/>
    <w:tmpl w:val="AE741762"/>
    <w:lvl w:ilvl="0" w:tplc="79621994">
      <w:start w:val="1"/>
      <w:numFmt w:val="bullet"/>
      <w:lvlText w:val=""/>
      <w:lvlJc w:val="left"/>
      <w:pPr>
        <w:ind w:left="720" w:hanging="360"/>
      </w:pPr>
      <w:rPr>
        <w:rFonts w:ascii="Symbol" w:hAnsi="Symbol" w:hint="default"/>
      </w:rPr>
    </w:lvl>
    <w:lvl w:ilvl="1" w:tplc="C3D8C12C">
      <w:start w:val="1"/>
      <w:numFmt w:val="bullet"/>
      <w:lvlText w:val="o"/>
      <w:lvlJc w:val="left"/>
      <w:pPr>
        <w:ind w:left="1440" w:hanging="360"/>
      </w:pPr>
      <w:rPr>
        <w:rFonts w:ascii="Courier New" w:hAnsi="Courier New" w:hint="default"/>
      </w:rPr>
    </w:lvl>
    <w:lvl w:ilvl="2" w:tplc="32D22684">
      <w:start w:val="1"/>
      <w:numFmt w:val="bullet"/>
      <w:lvlText w:val=""/>
      <w:lvlJc w:val="left"/>
      <w:pPr>
        <w:ind w:left="2160" w:hanging="360"/>
      </w:pPr>
      <w:rPr>
        <w:rFonts w:ascii="Wingdings" w:hAnsi="Wingdings" w:hint="default"/>
      </w:rPr>
    </w:lvl>
    <w:lvl w:ilvl="3" w:tplc="239EA910">
      <w:start w:val="1"/>
      <w:numFmt w:val="bullet"/>
      <w:lvlText w:val=""/>
      <w:lvlJc w:val="left"/>
      <w:pPr>
        <w:ind w:left="2880" w:hanging="360"/>
      </w:pPr>
      <w:rPr>
        <w:rFonts w:ascii="Symbol" w:hAnsi="Symbol" w:hint="default"/>
      </w:rPr>
    </w:lvl>
    <w:lvl w:ilvl="4" w:tplc="7082B57E">
      <w:start w:val="1"/>
      <w:numFmt w:val="bullet"/>
      <w:lvlText w:val="o"/>
      <w:lvlJc w:val="left"/>
      <w:pPr>
        <w:ind w:left="3600" w:hanging="360"/>
      </w:pPr>
      <w:rPr>
        <w:rFonts w:ascii="Courier New" w:hAnsi="Courier New" w:hint="default"/>
      </w:rPr>
    </w:lvl>
    <w:lvl w:ilvl="5" w:tplc="4A3675F8">
      <w:start w:val="1"/>
      <w:numFmt w:val="bullet"/>
      <w:lvlText w:val=""/>
      <w:lvlJc w:val="left"/>
      <w:pPr>
        <w:ind w:left="4320" w:hanging="360"/>
      </w:pPr>
      <w:rPr>
        <w:rFonts w:ascii="Wingdings" w:hAnsi="Wingdings" w:hint="default"/>
      </w:rPr>
    </w:lvl>
    <w:lvl w:ilvl="6" w:tplc="12905C44">
      <w:start w:val="1"/>
      <w:numFmt w:val="bullet"/>
      <w:lvlText w:val=""/>
      <w:lvlJc w:val="left"/>
      <w:pPr>
        <w:ind w:left="5040" w:hanging="360"/>
      </w:pPr>
      <w:rPr>
        <w:rFonts w:ascii="Symbol" w:hAnsi="Symbol" w:hint="default"/>
      </w:rPr>
    </w:lvl>
    <w:lvl w:ilvl="7" w:tplc="3274DC00">
      <w:start w:val="1"/>
      <w:numFmt w:val="bullet"/>
      <w:lvlText w:val="o"/>
      <w:lvlJc w:val="left"/>
      <w:pPr>
        <w:ind w:left="5760" w:hanging="360"/>
      </w:pPr>
      <w:rPr>
        <w:rFonts w:ascii="Courier New" w:hAnsi="Courier New" w:hint="default"/>
      </w:rPr>
    </w:lvl>
    <w:lvl w:ilvl="8" w:tplc="AC02575A">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2BC94E"/>
    <w:multiLevelType w:val="hybridMultilevel"/>
    <w:tmpl w:val="C44C1388"/>
    <w:lvl w:ilvl="0" w:tplc="C5A03796">
      <w:start w:val="1"/>
      <w:numFmt w:val="bullet"/>
      <w:lvlText w:val=""/>
      <w:lvlJc w:val="left"/>
      <w:pPr>
        <w:ind w:left="720" w:hanging="360"/>
      </w:pPr>
      <w:rPr>
        <w:rFonts w:ascii="Symbol" w:hAnsi="Symbol" w:hint="default"/>
      </w:rPr>
    </w:lvl>
    <w:lvl w:ilvl="1" w:tplc="D8D86DAE">
      <w:start w:val="1"/>
      <w:numFmt w:val="bullet"/>
      <w:lvlText w:val="o"/>
      <w:lvlJc w:val="left"/>
      <w:pPr>
        <w:ind w:left="1440" w:hanging="360"/>
      </w:pPr>
      <w:rPr>
        <w:rFonts w:ascii="Courier New" w:hAnsi="Courier New" w:hint="default"/>
      </w:rPr>
    </w:lvl>
    <w:lvl w:ilvl="2" w:tplc="0F7442EE">
      <w:start w:val="1"/>
      <w:numFmt w:val="bullet"/>
      <w:lvlText w:val=""/>
      <w:lvlJc w:val="left"/>
      <w:pPr>
        <w:ind w:left="2160" w:hanging="360"/>
      </w:pPr>
      <w:rPr>
        <w:rFonts w:ascii="Wingdings" w:hAnsi="Wingdings" w:hint="default"/>
      </w:rPr>
    </w:lvl>
    <w:lvl w:ilvl="3" w:tplc="F2461530">
      <w:start w:val="1"/>
      <w:numFmt w:val="bullet"/>
      <w:lvlText w:val=""/>
      <w:lvlJc w:val="left"/>
      <w:pPr>
        <w:ind w:left="2880" w:hanging="360"/>
      </w:pPr>
      <w:rPr>
        <w:rFonts w:ascii="Symbol" w:hAnsi="Symbol" w:hint="default"/>
      </w:rPr>
    </w:lvl>
    <w:lvl w:ilvl="4" w:tplc="57327F30">
      <w:start w:val="1"/>
      <w:numFmt w:val="bullet"/>
      <w:lvlText w:val="o"/>
      <w:lvlJc w:val="left"/>
      <w:pPr>
        <w:ind w:left="3600" w:hanging="360"/>
      </w:pPr>
      <w:rPr>
        <w:rFonts w:ascii="Courier New" w:hAnsi="Courier New" w:hint="default"/>
      </w:rPr>
    </w:lvl>
    <w:lvl w:ilvl="5" w:tplc="E7A8DEF4">
      <w:start w:val="1"/>
      <w:numFmt w:val="bullet"/>
      <w:lvlText w:val=""/>
      <w:lvlJc w:val="left"/>
      <w:pPr>
        <w:ind w:left="4320" w:hanging="360"/>
      </w:pPr>
      <w:rPr>
        <w:rFonts w:ascii="Wingdings" w:hAnsi="Wingdings" w:hint="default"/>
      </w:rPr>
    </w:lvl>
    <w:lvl w:ilvl="6" w:tplc="B6E88EDA">
      <w:start w:val="1"/>
      <w:numFmt w:val="bullet"/>
      <w:lvlText w:val=""/>
      <w:lvlJc w:val="left"/>
      <w:pPr>
        <w:ind w:left="5040" w:hanging="360"/>
      </w:pPr>
      <w:rPr>
        <w:rFonts w:ascii="Symbol" w:hAnsi="Symbol" w:hint="default"/>
      </w:rPr>
    </w:lvl>
    <w:lvl w:ilvl="7" w:tplc="A35E002E">
      <w:start w:val="1"/>
      <w:numFmt w:val="bullet"/>
      <w:lvlText w:val="o"/>
      <w:lvlJc w:val="left"/>
      <w:pPr>
        <w:ind w:left="5760" w:hanging="360"/>
      </w:pPr>
      <w:rPr>
        <w:rFonts w:ascii="Courier New" w:hAnsi="Courier New" w:hint="default"/>
      </w:rPr>
    </w:lvl>
    <w:lvl w:ilvl="8" w:tplc="218EB998">
      <w:start w:val="1"/>
      <w:numFmt w:val="bullet"/>
      <w:lvlText w:val=""/>
      <w:lvlJc w:val="left"/>
      <w:pPr>
        <w:ind w:left="6480" w:hanging="360"/>
      </w:pPr>
      <w:rPr>
        <w:rFonts w:ascii="Wingdings" w:hAnsi="Wingdings" w:hint="default"/>
      </w:rPr>
    </w:lvl>
  </w:abstractNum>
  <w:abstractNum w:abstractNumId="6" w15:restartNumberingAfterBreak="0">
    <w:nsid w:val="217F62C6"/>
    <w:multiLevelType w:val="hybridMultilevel"/>
    <w:tmpl w:val="9C944586"/>
    <w:lvl w:ilvl="0" w:tplc="B5E6F10C">
      <w:start w:val="1"/>
      <w:numFmt w:val="bullet"/>
      <w:lvlText w:val=""/>
      <w:lvlJc w:val="left"/>
      <w:pPr>
        <w:ind w:left="720" w:hanging="360"/>
      </w:pPr>
      <w:rPr>
        <w:rFonts w:ascii="Symbol" w:hAnsi="Symbol" w:hint="default"/>
      </w:rPr>
    </w:lvl>
    <w:lvl w:ilvl="1" w:tplc="EB68ABF6">
      <w:start w:val="1"/>
      <w:numFmt w:val="bullet"/>
      <w:lvlText w:val="o"/>
      <w:lvlJc w:val="left"/>
      <w:pPr>
        <w:ind w:left="1440" w:hanging="360"/>
      </w:pPr>
      <w:rPr>
        <w:rFonts w:ascii="Courier New" w:hAnsi="Courier New" w:hint="default"/>
      </w:rPr>
    </w:lvl>
    <w:lvl w:ilvl="2" w:tplc="8688AB56">
      <w:start w:val="1"/>
      <w:numFmt w:val="bullet"/>
      <w:lvlText w:val=""/>
      <w:lvlJc w:val="left"/>
      <w:pPr>
        <w:ind w:left="2160" w:hanging="360"/>
      </w:pPr>
      <w:rPr>
        <w:rFonts w:ascii="Wingdings" w:hAnsi="Wingdings" w:hint="default"/>
      </w:rPr>
    </w:lvl>
    <w:lvl w:ilvl="3" w:tplc="B40CA64A">
      <w:start w:val="1"/>
      <w:numFmt w:val="bullet"/>
      <w:lvlText w:val=""/>
      <w:lvlJc w:val="left"/>
      <w:pPr>
        <w:ind w:left="2880" w:hanging="360"/>
      </w:pPr>
      <w:rPr>
        <w:rFonts w:ascii="Symbol" w:hAnsi="Symbol" w:hint="default"/>
      </w:rPr>
    </w:lvl>
    <w:lvl w:ilvl="4" w:tplc="0F5E0B0C">
      <w:start w:val="1"/>
      <w:numFmt w:val="bullet"/>
      <w:lvlText w:val="o"/>
      <w:lvlJc w:val="left"/>
      <w:pPr>
        <w:ind w:left="3600" w:hanging="360"/>
      </w:pPr>
      <w:rPr>
        <w:rFonts w:ascii="Courier New" w:hAnsi="Courier New" w:hint="default"/>
      </w:rPr>
    </w:lvl>
    <w:lvl w:ilvl="5" w:tplc="151071DE">
      <w:start w:val="1"/>
      <w:numFmt w:val="bullet"/>
      <w:lvlText w:val=""/>
      <w:lvlJc w:val="left"/>
      <w:pPr>
        <w:ind w:left="4320" w:hanging="360"/>
      </w:pPr>
      <w:rPr>
        <w:rFonts w:ascii="Wingdings" w:hAnsi="Wingdings" w:hint="default"/>
      </w:rPr>
    </w:lvl>
    <w:lvl w:ilvl="6" w:tplc="DFEACD28">
      <w:start w:val="1"/>
      <w:numFmt w:val="bullet"/>
      <w:lvlText w:val=""/>
      <w:lvlJc w:val="left"/>
      <w:pPr>
        <w:ind w:left="5040" w:hanging="360"/>
      </w:pPr>
      <w:rPr>
        <w:rFonts w:ascii="Symbol" w:hAnsi="Symbol" w:hint="default"/>
      </w:rPr>
    </w:lvl>
    <w:lvl w:ilvl="7" w:tplc="EB98A8F6">
      <w:start w:val="1"/>
      <w:numFmt w:val="bullet"/>
      <w:lvlText w:val="o"/>
      <w:lvlJc w:val="left"/>
      <w:pPr>
        <w:ind w:left="5760" w:hanging="360"/>
      </w:pPr>
      <w:rPr>
        <w:rFonts w:ascii="Courier New" w:hAnsi="Courier New" w:hint="default"/>
      </w:rPr>
    </w:lvl>
    <w:lvl w:ilvl="8" w:tplc="9010406A">
      <w:start w:val="1"/>
      <w:numFmt w:val="bullet"/>
      <w:lvlText w:val=""/>
      <w:lvlJc w:val="left"/>
      <w:pPr>
        <w:ind w:left="6480" w:hanging="360"/>
      </w:pPr>
      <w:rPr>
        <w:rFonts w:ascii="Wingdings" w:hAnsi="Wingdings" w:hint="default"/>
      </w:rPr>
    </w:lvl>
  </w:abstractNum>
  <w:abstractNum w:abstractNumId="7" w15:restartNumberingAfterBreak="0">
    <w:nsid w:val="22235D49"/>
    <w:multiLevelType w:val="hybridMultilevel"/>
    <w:tmpl w:val="5E42841C"/>
    <w:lvl w:ilvl="0" w:tplc="9CB0B102">
      <w:start w:val="1"/>
      <w:numFmt w:val="bullet"/>
      <w:lvlText w:val="·"/>
      <w:lvlJc w:val="left"/>
      <w:pPr>
        <w:ind w:left="720" w:hanging="360"/>
      </w:pPr>
      <w:rPr>
        <w:rFonts w:ascii="Symbol" w:hAnsi="Symbol" w:hint="default"/>
      </w:rPr>
    </w:lvl>
    <w:lvl w:ilvl="1" w:tplc="28D4AF18">
      <w:start w:val="1"/>
      <w:numFmt w:val="bullet"/>
      <w:lvlText w:val="o"/>
      <w:lvlJc w:val="left"/>
      <w:pPr>
        <w:ind w:left="1440" w:hanging="360"/>
      </w:pPr>
      <w:rPr>
        <w:rFonts w:ascii="Courier New" w:hAnsi="Courier New" w:hint="default"/>
      </w:rPr>
    </w:lvl>
    <w:lvl w:ilvl="2" w:tplc="98465F62">
      <w:start w:val="1"/>
      <w:numFmt w:val="bullet"/>
      <w:lvlText w:val=""/>
      <w:lvlJc w:val="left"/>
      <w:pPr>
        <w:ind w:left="2160" w:hanging="360"/>
      </w:pPr>
      <w:rPr>
        <w:rFonts w:ascii="Wingdings" w:hAnsi="Wingdings" w:hint="default"/>
      </w:rPr>
    </w:lvl>
    <w:lvl w:ilvl="3" w:tplc="C452151C">
      <w:start w:val="1"/>
      <w:numFmt w:val="bullet"/>
      <w:lvlText w:val=""/>
      <w:lvlJc w:val="left"/>
      <w:pPr>
        <w:ind w:left="2880" w:hanging="360"/>
      </w:pPr>
      <w:rPr>
        <w:rFonts w:ascii="Symbol" w:hAnsi="Symbol" w:hint="default"/>
      </w:rPr>
    </w:lvl>
    <w:lvl w:ilvl="4" w:tplc="46EEA9DC">
      <w:start w:val="1"/>
      <w:numFmt w:val="bullet"/>
      <w:lvlText w:val="o"/>
      <w:lvlJc w:val="left"/>
      <w:pPr>
        <w:ind w:left="3600" w:hanging="360"/>
      </w:pPr>
      <w:rPr>
        <w:rFonts w:ascii="Courier New" w:hAnsi="Courier New" w:hint="default"/>
      </w:rPr>
    </w:lvl>
    <w:lvl w:ilvl="5" w:tplc="D674ABC0">
      <w:start w:val="1"/>
      <w:numFmt w:val="bullet"/>
      <w:lvlText w:val=""/>
      <w:lvlJc w:val="left"/>
      <w:pPr>
        <w:ind w:left="4320" w:hanging="360"/>
      </w:pPr>
      <w:rPr>
        <w:rFonts w:ascii="Wingdings" w:hAnsi="Wingdings" w:hint="default"/>
      </w:rPr>
    </w:lvl>
    <w:lvl w:ilvl="6" w:tplc="7AA476EE">
      <w:start w:val="1"/>
      <w:numFmt w:val="bullet"/>
      <w:lvlText w:val=""/>
      <w:lvlJc w:val="left"/>
      <w:pPr>
        <w:ind w:left="5040" w:hanging="360"/>
      </w:pPr>
      <w:rPr>
        <w:rFonts w:ascii="Symbol" w:hAnsi="Symbol" w:hint="default"/>
      </w:rPr>
    </w:lvl>
    <w:lvl w:ilvl="7" w:tplc="288CDDA8">
      <w:start w:val="1"/>
      <w:numFmt w:val="bullet"/>
      <w:lvlText w:val="o"/>
      <w:lvlJc w:val="left"/>
      <w:pPr>
        <w:ind w:left="5760" w:hanging="360"/>
      </w:pPr>
      <w:rPr>
        <w:rFonts w:ascii="Courier New" w:hAnsi="Courier New" w:hint="default"/>
      </w:rPr>
    </w:lvl>
    <w:lvl w:ilvl="8" w:tplc="F3D85834">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83A739"/>
    <w:multiLevelType w:val="hybridMultilevel"/>
    <w:tmpl w:val="CDB2B93A"/>
    <w:lvl w:ilvl="0" w:tplc="77E40C84">
      <w:start w:val="1"/>
      <w:numFmt w:val="bullet"/>
      <w:lvlText w:val="·"/>
      <w:lvlJc w:val="left"/>
      <w:pPr>
        <w:ind w:left="720" w:hanging="360"/>
      </w:pPr>
      <w:rPr>
        <w:rFonts w:ascii="Symbol" w:hAnsi="Symbol" w:hint="default"/>
      </w:rPr>
    </w:lvl>
    <w:lvl w:ilvl="1" w:tplc="81F4FBB6">
      <w:start w:val="1"/>
      <w:numFmt w:val="bullet"/>
      <w:lvlText w:val="o"/>
      <w:lvlJc w:val="left"/>
      <w:pPr>
        <w:ind w:left="1440" w:hanging="360"/>
      </w:pPr>
      <w:rPr>
        <w:rFonts w:ascii="Courier New" w:hAnsi="Courier New" w:hint="default"/>
      </w:rPr>
    </w:lvl>
    <w:lvl w:ilvl="2" w:tplc="12DA70FE">
      <w:start w:val="1"/>
      <w:numFmt w:val="bullet"/>
      <w:lvlText w:val=""/>
      <w:lvlJc w:val="left"/>
      <w:pPr>
        <w:ind w:left="2160" w:hanging="360"/>
      </w:pPr>
      <w:rPr>
        <w:rFonts w:ascii="Wingdings" w:hAnsi="Wingdings" w:hint="default"/>
      </w:rPr>
    </w:lvl>
    <w:lvl w:ilvl="3" w:tplc="58C04C04">
      <w:start w:val="1"/>
      <w:numFmt w:val="bullet"/>
      <w:lvlText w:val=""/>
      <w:lvlJc w:val="left"/>
      <w:pPr>
        <w:ind w:left="2880" w:hanging="360"/>
      </w:pPr>
      <w:rPr>
        <w:rFonts w:ascii="Symbol" w:hAnsi="Symbol" w:hint="default"/>
      </w:rPr>
    </w:lvl>
    <w:lvl w:ilvl="4" w:tplc="93905FE0">
      <w:start w:val="1"/>
      <w:numFmt w:val="bullet"/>
      <w:lvlText w:val="o"/>
      <w:lvlJc w:val="left"/>
      <w:pPr>
        <w:ind w:left="3600" w:hanging="360"/>
      </w:pPr>
      <w:rPr>
        <w:rFonts w:ascii="Courier New" w:hAnsi="Courier New" w:hint="default"/>
      </w:rPr>
    </w:lvl>
    <w:lvl w:ilvl="5" w:tplc="A072A00C">
      <w:start w:val="1"/>
      <w:numFmt w:val="bullet"/>
      <w:lvlText w:val=""/>
      <w:lvlJc w:val="left"/>
      <w:pPr>
        <w:ind w:left="4320" w:hanging="360"/>
      </w:pPr>
      <w:rPr>
        <w:rFonts w:ascii="Wingdings" w:hAnsi="Wingdings" w:hint="default"/>
      </w:rPr>
    </w:lvl>
    <w:lvl w:ilvl="6" w:tplc="587047CE">
      <w:start w:val="1"/>
      <w:numFmt w:val="bullet"/>
      <w:lvlText w:val=""/>
      <w:lvlJc w:val="left"/>
      <w:pPr>
        <w:ind w:left="5040" w:hanging="360"/>
      </w:pPr>
      <w:rPr>
        <w:rFonts w:ascii="Symbol" w:hAnsi="Symbol" w:hint="default"/>
      </w:rPr>
    </w:lvl>
    <w:lvl w:ilvl="7" w:tplc="1A86F446">
      <w:start w:val="1"/>
      <w:numFmt w:val="bullet"/>
      <w:lvlText w:val="o"/>
      <w:lvlJc w:val="left"/>
      <w:pPr>
        <w:ind w:left="5760" w:hanging="360"/>
      </w:pPr>
      <w:rPr>
        <w:rFonts w:ascii="Courier New" w:hAnsi="Courier New" w:hint="default"/>
      </w:rPr>
    </w:lvl>
    <w:lvl w:ilvl="8" w:tplc="DDD271EA">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79D9414"/>
    <w:multiLevelType w:val="hybridMultilevel"/>
    <w:tmpl w:val="AD02A868"/>
    <w:lvl w:ilvl="0" w:tplc="494EAFBA">
      <w:start w:val="1"/>
      <w:numFmt w:val="bullet"/>
      <w:lvlText w:val=""/>
      <w:lvlJc w:val="left"/>
      <w:pPr>
        <w:ind w:left="720" w:hanging="360"/>
      </w:pPr>
      <w:rPr>
        <w:rFonts w:ascii="Symbol" w:hAnsi="Symbol" w:hint="default"/>
      </w:rPr>
    </w:lvl>
    <w:lvl w:ilvl="1" w:tplc="24B81830">
      <w:start w:val="1"/>
      <w:numFmt w:val="bullet"/>
      <w:lvlText w:val="o"/>
      <w:lvlJc w:val="left"/>
      <w:pPr>
        <w:ind w:left="1440" w:hanging="360"/>
      </w:pPr>
      <w:rPr>
        <w:rFonts w:ascii="Courier New" w:hAnsi="Courier New" w:hint="default"/>
      </w:rPr>
    </w:lvl>
    <w:lvl w:ilvl="2" w:tplc="669E1172">
      <w:start w:val="1"/>
      <w:numFmt w:val="bullet"/>
      <w:lvlText w:val=""/>
      <w:lvlJc w:val="left"/>
      <w:pPr>
        <w:ind w:left="2160" w:hanging="360"/>
      </w:pPr>
      <w:rPr>
        <w:rFonts w:ascii="Wingdings" w:hAnsi="Wingdings" w:hint="default"/>
      </w:rPr>
    </w:lvl>
    <w:lvl w:ilvl="3" w:tplc="A1D881D2">
      <w:start w:val="1"/>
      <w:numFmt w:val="bullet"/>
      <w:lvlText w:val=""/>
      <w:lvlJc w:val="left"/>
      <w:pPr>
        <w:ind w:left="2880" w:hanging="360"/>
      </w:pPr>
      <w:rPr>
        <w:rFonts w:ascii="Symbol" w:hAnsi="Symbol" w:hint="default"/>
      </w:rPr>
    </w:lvl>
    <w:lvl w:ilvl="4" w:tplc="DDA8352E">
      <w:start w:val="1"/>
      <w:numFmt w:val="bullet"/>
      <w:lvlText w:val="o"/>
      <w:lvlJc w:val="left"/>
      <w:pPr>
        <w:ind w:left="3600" w:hanging="360"/>
      </w:pPr>
      <w:rPr>
        <w:rFonts w:ascii="Courier New" w:hAnsi="Courier New" w:hint="default"/>
      </w:rPr>
    </w:lvl>
    <w:lvl w:ilvl="5" w:tplc="AC4C76F0">
      <w:start w:val="1"/>
      <w:numFmt w:val="bullet"/>
      <w:lvlText w:val=""/>
      <w:lvlJc w:val="left"/>
      <w:pPr>
        <w:ind w:left="4320" w:hanging="360"/>
      </w:pPr>
      <w:rPr>
        <w:rFonts w:ascii="Wingdings" w:hAnsi="Wingdings" w:hint="default"/>
      </w:rPr>
    </w:lvl>
    <w:lvl w:ilvl="6" w:tplc="69069702">
      <w:start w:val="1"/>
      <w:numFmt w:val="bullet"/>
      <w:lvlText w:val=""/>
      <w:lvlJc w:val="left"/>
      <w:pPr>
        <w:ind w:left="5040" w:hanging="360"/>
      </w:pPr>
      <w:rPr>
        <w:rFonts w:ascii="Symbol" w:hAnsi="Symbol" w:hint="default"/>
      </w:rPr>
    </w:lvl>
    <w:lvl w:ilvl="7" w:tplc="A622EA4A">
      <w:start w:val="1"/>
      <w:numFmt w:val="bullet"/>
      <w:lvlText w:val="o"/>
      <w:lvlJc w:val="left"/>
      <w:pPr>
        <w:ind w:left="5760" w:hanging="360"/>
      </w:pPr>
      <w:rPr>
        <w:rFonts w:ascii="Courier New" w:hAnsi="Courier New" w:hint="default"/>
      </w:rPr>
    </w:lvl>
    <w:lvl w:ilvl="8" w:tplc="B0CE73DC">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D964D87"/>
    <w:multiLevelType w:val="hybridMultilevel"/>
    <w:tmpl w:val="BED46E78"/>
    <w:lvl w:ilvl="0" w:tplc="8C10B902">
      <w:start w:val="1"/>
      <w:numFmt w:val="bullet"/>
      <w:lvlText w:val=""/>
      <w:lvlJc w:val="left"/>
      <w:pPr>
        <w:ind w:left="720" w:hanging="360"/>
      </w:pPr>
      <w:rPr>
        <w:rFonts w:ascii="Symbol" w:hAnsi="Symbol" w:hint="default"/>
      </w:rPr>
    </w:lvl>
    <w:lvl w:ilvl="1" w:tplc="10F27934">
      <w:start w:val="1"/>
      <w:numFmt w:val="bullet"/>
      <w:lvlText w:val="o"/>
      <w:lvlJc w:val="left"/>
      <w:pPr>
        <w:ind w:left="1440" w:hanging="360"/>
      </w:pPr>
      <w:rPr>
        <w:rFonts w:ascii="Courier New" w:hAnsi="Courier New" w:hint="default"/>
      </w:rPr>
    </w:lvl>
    <w:lvl w:ilvl="2" w:tplc="2F5A172C">
      <w:start w:val="1"/>
      <w:numFmt w:val="bullet"/>
      <w:lvlText w:val=""/>
      <w:lvlJc w:val="left"/>
      <w:pPr>
        <w:ind w:left="2160" w:hanging="360"/>
      </w:pPr>
      <w:rPr>
        <w:rFonts w:ascii="Wingdings" w:hAnsi="Wingdings" w:hint="default"/>
      </w:rPr>
    </w:lvl>
    <w:lvl w:ilvl="3" w:tplc="6E1A3F0C">
      <w:start w:val="1"/>
      <w:numFmt w:val="bullet"/>
      <w:lvlText w:val=""/>
      <w:lvlJc w:val="left"/>
      <w:pPr>
        <w:ind w:left="2880" w:hanging="360"/>
      </w:pPr>
      <w:rPr>
        <w:rFonts w:ascii="Symbol" w:hAnsi="Symbol" w:hint="default"/>
      </w:rPr>
    </w:lvl>
    <w:lvl w:ilvl="4" w:tplc="FA4CC790">
      <w:start w:val="1"/>
      <w:numFmt w:val="bullet"/>
      <w:lvlText w:val="o"/>
      <w:lvlJc w:val="left"/>
      <w:pPr>
        <w:ind w:left="3600" w:hanging="360"/>
      </w:pPr>
      <w:rPr>
        <w:rFonts w:ascii="Courier New" w:hAnsi="Courier New" w:hint="default"/>
      </w:rPr>
    </w:lvl>
    <w:lvl w:ilvl="5" w:tplc="70DC2CF8">
      <w:start w:val="1"/>
      <w:numFmt w:val="bullet"/>
      <w:lvlText w:val=""/>
      <w:lvlJc w:val="left"/>
      <w:pPr>
        <w:ind w:left="4320" w:hanging="360"/>
      </w:pPr>
      <w:rPr>
        <w:rFonts w:ascii="Wingdings" w:hAnsi="Wingdings" w:hint="default"/>
      </w:rPr>
    </w:lvl>
    <w:lvl w:ilvl="6" w:tplc="874A84EA">
      <w:start w:val="1"/>
      <w:numFmt w:val="bullet"/>
      <w:lvlText w:val=""/>
      <w:lvlJc w:val="left"/>
      <w:pPr>
        <w:ind w:left="5040" w:hanging="360"/>
      </w:pPr>
      <w:rPr>
        <w:rFonts w:ascii="Symbol" w:hAnsi="Symbol" w:hint="default"/>
      </w:rPr>
    </w:lvl>
    <w:lvl w:ilvl="7" w:tplc="9BEAEB56">
      <w:start w:val="1"/>
      <w:numFmt w:val="bullet"/>
      <w:lvlText w:val="o"/>
      <w:lvlJc w:val="left"/>
      <w:pPr>
        <w:ind w:left="5760" w:hanging="360"/>
      </w:pPr>
      <w:rPr>
        <w:rFonts w:ascii="Courier New" w:hAnsi="Courier New" w:hint="default"/>
      </w:rPr>
    </w:lvl>
    <w:lvl w:ilvl="8" w:tplc="09288118">
      <w:start w:val="1"/>
      <w:numFmt w:val="bullet"/>
      <w:lvlText w:val=""/>
      <w:lvlJc w:val="left"/>
      <w:pPr>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2F8A96C"/>
    <w:multiLevelType w:val="hybridMultilevel"/>
    <w:tmpl w:val="7CF67DA0"/>
    <w:lvl w:ilvl="0" w:tplc="EB20B330">
      <w:start w:val="1"/>
      <w:numFmt w:val="bullet"/>
      <w:lvlText w:val="·"/>
      <w:lvlJc w:val="left"/>
      <w:pPr>
        <w:ind w:left="720" w:hanging="360"/>
      </w:pPr>
      <w:rPr>
        <w:rFonts w:ascii="Symbol" w:hAnsi="Symbol" w:hint="default"/>
      </w:rPr>
    </w:lvl>
    <w:lvl w:ilvl="1" w:tplc="A9E8B760">
      <w:start w:val="1"/>
      <w:numFmt w:val="bullet"/>
      <w:lvlText w:val="o"/>
      <w:lvlJc w:val="left"/>
      <w:pPr>
        <w:ind w:left="1440" w:hanging="360"/>
      </w:pPr>
      <w:rPr>
        <w:rFonts w:ascii="Courier New" w:hAnsi="Courier New" w:hint="default"/>
      </w:rPr>
    </w:lvl>
    <w:lvl w:ilvl="2" w:tplc="64242C7E">
      <w:start w:val="1"/>
      <w:numFmt w:val="bullet"/>
      <w:lvlText w:val=""/>
      <w:lvlJc w:val="left"/>
      <w:pPr>
        <w:ind w:left="2160" w:hanging="360"/>
      </w:pPr>
      <w:rPr>
        <w:rFonts w:ascii="Wingdings" w:hAnsi="Wingdings" w:hint="default"/>
      </w:rPr>
    </w:lvl>
    <w:lvl w:ilvl="3" w:tplc="50E86A8E">
      <w:start w:val="1"/>
      <w:numFmt w:val="bullet"/>
      <w:lvlText w:val=""/>
      <w:lvlJc w:val="left"/>
      <w:pPr>
        <w:ind w:left="2880" w:hanging="360"/>
      </w:pPr>
      <w:rPr>
        <w:rFonts w:ascii="Symbol" w:hAnsi="Symbol" w:hint="default"/>
      </w:rPr>
    </w:lvl>
    <w:lvl w:ilvl="4" w:tplc="373A1AA4">
      <w:start w:val="1"/>
      <w:numFmt w:val="bullet"/>
      <w:lvlText w:val="o"/>
      <w:lvlJc w:val="left"/>
      <w:pPr>
        <w:ind w:left="3600" w:hanging="360"/>
      </w:pPr>
      <w:rPr>
        <w:rFonts w:ascii="Courier New" w:hAnsi="Courier New" w:hint="default"/>
      </w:rPr>
    </w:lvl>
    <w:lvl w:ilvl="5" w:tplc="74961E82">
      <w:start w:val="1"/>
      <w:numFmt w:val="bullet"/>
      <w:lvlText w:val=""/>
      <w:lvlJc w:val="left"/>
      <w:pPr>
        <w:ind w:left="4320" w:hanging="360"/>
      </w:pPr>
      <w:rPr>
        <w:rFonts w:ascii="Wingdings" w:hAnsi="Wingdings" w:hint="default"/>
      </w:rPr>
    </w:lvl>
    <w:lvl w:ilvl="6" w:tplc="E7E49B3C">
      <w:start w:val="1"/>
      <w:numFmt w:val="bullet"/>
      <w:lvlText w:val=""/>
      <w:lvlJc w:val="left"/>
      <w:pPr>
        <w:ind w:left="5040" w:hanging="360"/>
      </w:pPr>
      <w:rPr>
        <w:rFonts w:ascii="Symbol" w:hAnsi="Symbol" w:hint="default"/>
      </w:rPr>
    </w:lvl>
    <w:lvl w:ilvl="7" w:tplc="EB9EA68C">
      <w:start w:val="1"/>
      <w:numFmt w:val="bullet"/>
      <w:lvlText w:val="o"/>
      <w:lvlJc w:val="left"/>
      <w:pPr>
        <w:ind w:left="5760" w:hanging="360"/>
      </w:pPr>
      <w:rPr>
        <w:rFonts w:ascii="Courier New" w:hAnsi="Courier New" w:hint="default"/>
      </w:rPr>
    </w:lvl>
    <w:lvl w:ilvl="8" w:tplc="FB4EA2FC">
      <w:start w:val="1"/>
      <w:numFmt w:val="bullet"/>
      <w:lvlText w:val=""/>
      <w:lvlJc w:val="left"/>
      <w:pPr>
        <w:ind w:left="6480" w:hanging="360"/>
      </w:pPr>
      <w:rPr>
        <w:rFonts w:ascii="Wingdings" w:hAnsi="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0E3D75"/>
    <w:multiLevelType w:val="hybridMultilevel"/>
    <w:tmpl w:val="A85ECE20"/>
    <w:lvl w:ilvl="0" w:tplc="3F3C2AA6">
      <w:start w:val="1"/>
      <w:numFmt w:val="bullet"/>
      <w:lvlText w:val="·"/>
      <w:lvlJc w:val="left"/>
      <w:pPr>
        <w:ind w:left="720" w:hanging="360"/>
      </w:pPr>
      <w:rPr>
        <w:rFonts w:ascii="Symbol" w:hAnsi="Symbol" w:hint="default"/>
      </w:rPr>
    </w:lvl>
    <w:lvl w:ilvl="1" w:tplc="850696EE">
      <w:start w:val="1"/>
      <w:numFmt w:val="bullet"/>
      <w:lvlText w:val="o"/>
      <w:lvlJc w:val="left"/>
      <w:pPr>
        <w:ind w:left="1440" w:hanging="360"/>
      </w:pPr>
      <w:rPr>
        <w:rFonts w:ascii="Courier New" w:hAnsi="Courier New" w:hint="default"/>
      </w:rPr>
    </w:lvl>
    <w:lvl w:ilvl="2" w:tplc="C952CC40">
      <w:start w:val="1"/>
      <w:numFmt w:val="bullet"/>
      <w:lvlText w:val=""/>
      <w:lvlJc w:val="left"/>
      <w:pPr>
        <w:ind w:left="2160" w:hanging="360"/>
      </w:pPr>
      <w:rPr>
        <w:rFonts w:ascii="Wingdings" w:hAnsi="Wingdings" w:hint="default"/>
      </w:rPr>
    </w:lvl>
    <w:lvl w:ilvl="3" w:tplc="2EE68E64">
      <w:start w:val="1"/>
      <w:numFmt w:val="bullet"/>
      <w:lvlText w:val=""/>
      <w:lvlJc w:val="left"/>
      <w:pPr>
        <w:ind w:left="2880" w:hanging="360"/>
      </w:pPr>
      <w:rPr>
        <w:rFonts w:ascii="Symbol" w:hAnsi="Symbol" w:hint="default"/>
      </w:rPr>
    </w:lvl>
    <w:lvl w:ilvl="4" w:tplc="25BAC58C">
      <w:start w:val="1"/>
      <w:numFmt w:val="bullet"/>
      <w:lvlText w:val="o"/>
      <w:lvlJc w:val="left"/>
      <w:pPr>
        <w:ind w:left="3600" w:hanging="360"/>
      </w:pPr>
      <w:rPr>
        <w:rFonts w:ascii="Courier New" w:hAnsi="Courier New" w:hint="default"/>
      </w:rPr>
    </w:lvl>
    <w:lvl w:ilvl="5" w:tplc="3410A52C">
      <w:start w:val="1"/>
      <w:numFmt w:val="bullet"/>
      <w:lvlText w:val=""/>
      <w:lvlJc w:val="left"/>
      <w:pPr>
        <w:ind w:left="4320" w:hanging="360"/>
      </w:pPr>
      <w:rPr>
        <w:rFonts w:ascii="Wingdings" w:hAnsi="Wingdings" w:hint="default"/>
      </w:rPr>
    </w:lvl>
    <w:lvl w:ilvl="6" w:tplc="313E88F0">
      <w:start w:val="1"/>
      <w:numFmt w:val="bullet"/>
      <w:lvlText w:val=""/>
      <w:lvlJc w:val="left"/>
      <w:pPr>
        <w:ind w:left="5040" w:hanging="360"/>
      </w:pPr>
      <w:rPr>
        <w:rFonts w:ascii="Symbol" w:hAnsi="Symbol" w:hint="default"/>
      </w:rPr>
    </w:lvl>
    <w:lvl w:ilvl="7" w:tplc="C7EA02B0">
      <w:start w:val="1"/>
      <w:numFmt w:val="bullet"/>
      <w:lvlText w:val="o"/>
      <w:lvlJc w:val="left"/>
      <w:pPr>
        <w:ind w:left="5760" w:hanging="360"/>
      </w:pPr>
      <w:rPr>
        <w:rFonts w:ascii="Courier New" w:hAnsi="Courier New" w:hint="default"/>
      </w:rPr>
    </w:lvl>
    <w:lvl w:ilvl="8" w:tplc="9D30ACBE">
      <w:start w:val="1"/>
      <w:numFmt w:val="bullet"/>
      <w:lvlText w:val=""/>
      <w:lvlJc w:val="left"/>
      <w:pPr>
        <w:ind w:left="6480" w:hanging="360"/>
      </w:pPr>
      <w:rPr>
        <w:rFonts w:ascii="Wingdings" w:hAnsi="Wingdings" w:hint="default"/>
      </w:rPr>
    </w:lvl>
  </w:abstractNum>
  <w:abstractNum w:abstractNumId="37" w15:restartNumberingAfterBreak="0">
    <w:nsid w:val="7D51AA59"/>
    <w:multiLevelType w:val="hybridMultilevel"/>
    <w:tmpl w:val="F6C465B8"/>
    <w:lvl w:ilvl="0" w:tplc="DEFCED64">
      <w:start w:val="1"/>
      <w:numFmt w:val="bullet"/>
      <w:lvlText w:val="·"/>
      <w:lvlJc w:val="left"/>
      <w:pPr>
        <w:ind w:left="720" w:hanging="360"/>
      </w:pPr>
      <w:rPr>
        <w:rFonts w:ascii="Symbol" w:hAnsi="Symbol" w:hint="default"/>
      </w:rPr>
    </w:lvl>
    <w:lvl w:ilvl="1" w:tplc="C39A79B4">
      <w:start w:val="1"/>
      <w:numFmt w:val="bullet"/>
      <w:lvlText w:val="o"/>
      <w:lvlJc w:val="left"/>
      <w:pPr>
        <w:ind w:left="1440" w:hanging="360"/>
      </w:pPr>
      <w:rPr>
        <w:rFonts w:ascii="Courier New" w:hAnsi="Courier New" w:hint="default"/>
      </w:rPr>
    </w:lvl>
    <w:lvl w:ilvl="2" w:tplc="6660D016">
      <w:start w:val="1"/>
      <w:numFmt w:val="bullet"/>
      <w:lvlText w:val=""/>
      <w:lvlJc w:val="left"/>
      <w:pPr>
        <w:ind w:left="2160" w:hanging="360"/>
      </w:pPr>
      <w:rPr>
        <w:rFonts w:ascii="Wingdings" w:hAnsi="Wingdings" w:hint="default"/>
      </w:rPr>
    </w:lvl>
    <w:lvl w:ilvl="3" w:tplc="5E647BA6">
      <w:start w:val="1"/>
      <w:numFmt w:val="bullet"/>
      <w:lvlText w:val=""/>
      <w:lvlJc w:val="left"/>
      <w:pPr>
        <w:ind w:left="2880" w:hanging="360"/>
      </w:pPr>
      <w:rPr>
        <w:rFonts w:ascii="Symbol" w:hAnsi="Symbol" w:hint="default"/>
      </w:rPr>
    </w:lvl>
    <w:lvl w:ilvl="4" w:tplc="1BBC4EDA">
      <w:start w:val="1"/>
      <w:numFmt w:val="bullet"/>
      <w:lvlText w:val="o"/>
      <w:lvlJc w:val="left"/>
      <w:pPr>
        <w:ind w:left="3600" w:hanging="360"/>
      </w:pPr>
      <w:rPr>
        <w:rFonts w:ascii="Courier New" w:hAnsi="Courier New" w:hint="default"/>
      </w:rPr>
    </w:lvl>
    <w:lvl w:ilvl="5" w:tplc="76BCAE5C">
      <w:start w:val="1"/>
      <w:numFmt w:val="bullet"/>
      <w:lvlText w:val=""/>
      <w:lvlJc w:val="left"/>
      <w:pPr>
        <w:ind w:left="4320" w:hanging="360"/>
      </w:pPr>
      <w:rPr>
        <w:rFonts w:ascii="Wingdings" w:hAnsi="Wingdings" w:hint="default"/>
      </w:rPr>
    </w:lvl>
    <w:lvl w:ilvl="6" w:tplc="7D0A4E4C">
      <w:start w:val="1"/>
      <w:numFmt w:val="bullet"/>
      <w:lvlText w:val=""/>
      <w:lvlJc w:val="left"/>
      <w:pPr>
        <w:ind w:left="5040" w:hanging="360"/>
      </w:pPr>
      <w:rPr>
        <w:rFonts w:ascii="Symbol" w:hAnsi="Symbol" w:hint="default"/>
      </w:rPr>
    </w:lvl>
    <w:lvl w:ilvl="7" w:tplc="0EEA9A96">
      <w:start w:val="1"/>
      <w:numFmt w:val="bullet"/>
      <w:lvlText w:val="o"/>
      <w:lvlJc w:val="left"/>
      <w:pPr>
        <w:ind w:left="5760" w:hanging="360"/>
      </w:pPr>
      <w:rPr>
        <w:rFonts w:ascii="Courier New" w:hAnsi="Courier New" w:hint="default"/>
      </w:rPr>
    </w:lvl>
    <w:lvl w:ilvl="8" w:tplc="EDBCF37A">
      <w:start w:val="1"/>
      <w:numFmt w:val="bullet"/>
      <w:lvlText w:val=""/>
      <w:lvlJc w:val="left"/>
      <w:pPr>
        <w:ind w:left="6480" w:hanging="360"/>
      </w:pPr>
      <w:rPr>
        <w:rFonts w:ascii="Wingdings" w:hAnsi="Wingdings" w:hint="default"/>
      </w:rPr>
    </w:lvl>
  </w:abstractNum>
  <w:num w:numId="1" w16cid:durableId="2060205119">
    <w:abstractNumId w:val="5"/>
  </w:num>
  <w:num w:numId="2" w16cid:durableId="1843161115">
    <w:abstractNumId w:val="26"/>
  </w:num>
  <w:num w:numId="3" w16cid:durableId="1449549218">
    <w:abstractNumId w:val="6"/>
  </w:num>
  <w:num w:numId="4" w16cid:durableId="570626824">
    <w:abstractNumId w:val="23"/>
  </w:num>
  <w:num w:numId="5" w16cid:durableId="816654671">
    <w:abstractNumId w:val="3"/>
  </w:num>
  <w:num w:numId="6" w16cid:durableId="2004426976">
    <w:abstractNumId w:val="1"/>
  </w:num>
  <w:num w:numId="7" w16cid:durableId="273906696">
    <w:abstractNumId w:val="36"/>
  </w:num>
  <w:num w:numId="8" w16cid:durableId="849216400">
    <w:abstractNumId w:val="34"/>
  </w:num>
  <w:num w:numId="9" w16cid:durableId="1356226391">
    <w:abstractNumId w:val="37"/>
  </w:num>
  <w:num w:numId="10" w16cid:durableId="1760105148">
    <w:abstractNumId w:val="18"/>
  </w:num>
  <w:num w:numId="11" w16cid:durableId="1751657306">
    <w:abstractNumId w:val="7"/>
  </w:num>
  <w:num w:numId="12" w16cid:durableId="1485927533">
    <w:abstractNumId w:val="0"/>
  </w:num>
  <w:num w:numId="13" w16cid:durableId="850493201">
    <w:abstractNumId w:val="16"/>
  </w:num>
  <w:num w:numId="14" w16cid:durableId="1418014885">
    <w:abstractNumId w:val="28"/>
  </w:num>
  <w:num w:numId="15" w16cid:durableId="1351489909">
    <w:abstractNumId w:val="8"/>
  </w:num>
  <w:num w:numId="16" w16cid:durableId="996802858">
    <w:abstractNumId w:val="33"/>
  </w:num>
  <w:num w:numId="17"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04271145">
    <w:abstractNumId w:val="9"/>
  </w:num>
  <w:num w:numId="21" w16cid:durableId="465201546">
    <w:abstractNumId w:val="13"/>
  </w:num>
  <w:num w:numId="22" w16cid:durableId="801313199">
    <w:abstractNumId w:val="14"/>
  </w:num>
  <w:num w:numId="23" w16cid:durableId="1932622472">
    <w:abstractNumId w:val="31"/>
  </w:num>
  <w:num w:numId="24" w16cid:durableId="803698313">
    <w:abstractNumId w:val="29"/>
  </w:num>
  <w:num w:numId="25" w16cid:durableId="1870216879">
    <w:abstractNumId w:val="30"/>
  </w:num>
  <w:num w:numId="26" w16cid:durableId="100340676">
    <w:abstractNumId w:val="2"/>
  </w:num>
  <w:num w:numId="27" w16cid:durableId="1557625305">
    <w:abstractNumId w:val="11"/>
  </w:num>
  <w:num w:numId="28" w16cid:durableId="1281380168">
    <w:abstractNumId w:val="12"/>
  </w:num>
  <w:num w:numId="29" w16cid:durableId="1244143853">
    <w:abstractNumId w:val="17"/>
  </w:num>
  <w:num w:numId="30" w16cid:durableId="131824218">
    <w:abstractNumId w:val="20"/>
  </w:num>
  <w:num w:numId="31" w16cid:durableId="395248324">
    <w:abstractNumId w:val="32"/>
  </w:num>
  <w:num w:numId="32" w16cid:durableId="267927197">
    <w:abstractNumId w:val="10"/>
  </w:num>
  <w:num w:numId="33" w16cid:durableId="48654765">
    <w:abstractNumId w:val="21"/>
  </w:num>
  <w:num w:numId="34" w16cid:durableId="1337196786">
    <w:abstractNumId w:val="27"/>
  </w:num>
  <w:num w:numId="35" w16cid:durableId="1755130753">
    <w:abstractNumId w:val="4"/>
  </w:num>
  <w:num w:numId="36" w16cid:durableId="726926220">
    <w:abstractNumId w:val="15"/>
  </w:num>
  <w:num w:numId="37" w16cid:durableId="2083483834">
    <w:abstractNumId w:val="19"/>
  </w:num>
  <w:num w:numId="38" w16cid:durableId="2097245557">
    <w:abstractNumId w:val="35"/>
  </w:num>
  <w:num w:numId="39" w16cid:durableId="47514925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6E5D"/>
    <w:rsid w:val="00047D63"/>
    <w:rsid w:val="0005478D"/>
    <w:rsid w:val="00063088"/>
    <w:rsid w:val="00065801"/>
    <w:rsid w:val="000700F9"/>
    <w:rsid w:val="000710FE"/>
    <w:rsid w:val="00075462"/>
    <w:rsid w:val="00077EA9"/>
    <w:rsid w:val="000816B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147C"/>
    <w:rsid w:val="00102B85"/>
    <w:rsid w:val="0010484B"/>
    <w:rsid w:val="001111C8"/>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6F0D"/>
    <w:rsid w:val="001A7A8F"/>
    <w:rsid w:val="001B0B2F"/>
    <w:rsid w:val="001B66FA"/>
    <w:rsid w:val="001C09E8"/>
    <w:rsid w:val="001C269D"/>
    <w:rsid w:val="001C3CC4"/>
    <w:rsid w:val="001C7C72"/>
    <w:rsid w:val="001D1817"/>
    <w:rsid w:val="001D3BD1"/>
    <w:rsid w:val="001E35F9"/>
    <w:rsid w:val="001F262A"/>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56F2"/>
    <w:rsid w:val="002A152D"/>
    <w:rsid w:val="002A7E77"/>
    <w:rsid w:val="002B55BF"/>
    <w:rsid w:val="002B56C1"/>
    <w:rsid w:val="002B6DE2"/>
    <w:rsid w:val="002B7789"/>
    <w:rsid w:val="002C4AEB"/>
    <w:rsid w:val="002C7F08"/>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2A58"/>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0822"/>
    <w:rsid w:val="00413863"/>
    <w:rsid w:val="00413EEB"/>
    <w:rsid w:val="0041408E"/>
    <w:rsid w:val="0041420E"/>
    <w:rsid w:val="00424773"/>
    <w:rsid w:val="00425DA7"/>
    <w:rsid w:val="0042679B"/>
    <w:rsid w:val="00426E96"/>
    <w:rsid w:val="00430FA4"/>
    <w:rsid w:val="00431025"/>
    <w:rsid w:val="00442053"/>
    <w:rsid w:val="00442954"/>
    <w:rsid w:val="00444FE2"/>
    <w:rsid w:val="00454503"/>
    <w:rsid w:val="0045485F"/>
    <w:rsid w:val="00462069"/>
    <w:rsid w:val="004632AA"/>
    <w:rsid w:val="00464BC5"/>
    <w:rsid w:val="00464BDB"/>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095"/>
    <w:rsid w:val="004D0161"/>
    <w:rsid w:val="004D5683"/>
    <w:rsid w:val="004E0338"/>
    <w:rsid w:val="004E2A57"/>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6085"/>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3E8A"/>
    <w:rsid w:val="006D29FD"/>
    <w:rsid w:val="006D3352"/>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5ADA"/>
    <w:rsid w:val="0076027F"/>
    <w:rsid w:val="00763A08"/>
    <w:rsid w:val="00765172"/>
    <w:rsid w:val="007653EF"/>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4C5"/>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C4"/>
    <w:rsid w:val="009955DD"/>
    <w:rsid w:val="009A1414"/>
    <w:rsid w:val="009A3300"/>
    <w:rsid w:val="009A3C08"/>
    <w:rsid w:val="009A4E14"/>
    <w:rsid w:val="009A6F5D"/>
    <w:rsid w:val="009A769E"/>
    <w:rsid w:val="009B1FB6"/>
    <w:rsid w:val="009B3534"/>
    <w:rsid w:val="009C4323"/>
    <w:rsid w:val="009C5D44"/>
    <w:rsid w:val="009D2E0B"/>
    <w:rsid w:val="009E5020"/>
    <w:rsid w:val="009F41DE"/>
    <w:rsid w:val="009F5000"/>
    <w:rsid w:val="009F5AC3"/>
    <w:rsid w:val="009F6BB7"/>
    <w:rsid w:val="009F736C"/>
    <w:rsid w:val="00A003F5"/>
    <w:rsid w:val="00A0293E"/>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C11"/>
    <w:rsid w:val="00B44647"/>
    <w:rsid w:val="00B465A5"/>
    <w:rsid w:val="00B51F90"/>
    <w:rsid w:val="00B5410A"/>
    <w:rsid w:val="00B57F60"/>
    <w:rsid w:val="00B6265F"/>
    <w:rsid w:val="00B640BB"/>
    <w:rsid w:val="00B64389"/>
    <w:rsid w:val="00B651C3"/>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0CD8"/>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4EF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27B"/>
    <w:rsid w:val="00D81803"/>
    <w:rsid w:val="00D839CD"/>
    <w:rsid w:val="00D84363"/>
    <w:rsid w:val="00D90204"/>
    <w:rsid w:val="00D929F1"/>
    <w:rsid w:val="00D97FF7"/>
    <w:rsid w:val="00DA57F8"/>
    <w:rsid w:val="00DB1935"/>
    <w:rsid w:val="00DB45E4"/>
    <w:rsid w:val="00DC34BA"/>
    <w:rsid w:val="00DC3DDC"/>
    <w:rsid w:val="00DC4DFB"/>
    <w:rsid w:val="00DD0529"/>
    <w:rsid w:val="00DD05AB"/>
    <w:rsid w:val="00DD0929"/>
    <w:rsid w:val="00DD1665"/>
    <w:rsid w:val="00DD4D69"/>
    <w:rsid w:val="00DE6682"/>
    <w:rsid w:val="00DF26D2"/>
    <w:rsid w:val="00E0333A"/>
    <w:rsid w:val="00E1194C"/>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1CFA"/>
    <w:rsid w:val="00EF6306"/>
    <w:rsid w:val="00F039C7"/>
    <w:rsid w:val="00F07342"/>
    <w:rsid w:val="00F12CDD"/>
    <w:rsid w:val="00F21663"/>
    <w:rsid w:val="00F230F0"/>
    <w:rsid w:val="00F33A1A"/>
    <w:rsid w:val="00F40037"/>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485E"/>
    <w:rsid w:val="00FF5A58"/>
    <w:rsid w:val="03C02544"/>
    <w:rsid w:val="0CDBEB88"/>
    <w:rsid w:val="0D7B7E87"/>
    <w:rsid w:val="11C6ECAA"/>
    <w:rsid w:val="19D4516D"/>
    <w:rsid w:val="1B1D052D"/>
    <w:rsid w:val="1FFB7F98"/>
    <w:rsid w:val="26E11E71"/>
    <w:rsid w:val="27DC87B5"/>
    <w:rsid w:val="283849E2"/>
    <w:rsid w:val="2971C986"/>
    <w:rsid w:val="2A26CC1D"/>
    <w:rsid w:val="2C0D225D"/>
    <w:rsid w:val="2DD8DEE3"/>
    <w:rsid w:val="3295AC7A"/>
    <w:rsid w:val="334AE243"/>
    <w:rsid w:val="4399CEA6"/>
    <w:rsid w:val="4AC94902"/>
    <w:rsid w:val="4C95EEF3"/>
    <w:rsid w:val="5061CCFA"/>
    <w:rsid w:val="51F1E71A"/>
    <w:rsid w:val="5323CFFC"/>
    <w:rsid w:val="561868AC"/>
    <w:rsid w:val="566800F3"/>
    <w:rsid w:val="58F2A649"/>
    <w:rsid w:val="5F8B24D3"/>
    <w:rsid w:val="62DE564F"/>
    <w:rsid w:val="63936BE9"/>
    <w:rsid w:val="6B8AFCF2"/>
    <w:rsid w:val="6C4BA4A1"/>
    <w:rsid w:val="6CAA7E52"/>
    <w:rsid w:val="70A8A736"/>
    <w:rsid w:val="73178D82"/>
    <w:rsid w:val="7655C88C"/>
    <w:rsid w:val="7A709C4C"/>
    <w:rsid w:val="7F6124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411567@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c0be10548d3782b35a5b542ed8520270">
  <xsd:schema xmlns:xsd="http://www.w3.org/2001/XMLSchema" xmlns:xs="http://www.w3.org/2001/XMLSchema" xmlns:p="http://schemas.microsoft.com/office/2006/metadata/properties" xmlns:ns3="bf244c3e-e0b4-4871-bb4e-fd032a14544d" targetNamespace="http://schemas.microsoft.com/office/2006/metadata/properties" ma:root="true" ma:fieldsID="68f1a3b07dd8c85f0bad0e4b36598f74"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412CA0C7-69E7-44D7-B699-72A8B5C76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4554</Words>
  <Characters>25963</Characters>
  <Application>Microsoft Office Word</Application>
  <DocSecurity>0</DocSecurity>
  <Lines>216</Lines>
  <Paragraphs>60</Paragraphs>
  <ScaleCrop>false</ScaleCrop>
  <Company>UoW Trinity Saint David</Company>
  <LinksUpToDate>false</LinksUpToDate>
  <CharactersWithSpaces>30457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Devang Kishorbhai Vaddoriya (2411567)</dc:creator>
  <cp:lastModifiedBy>Odette Jack</cp:lastModifiedBy>
  <cp:revision>5</cp:revision>
  <cp:lastPrinted>2016-10-24T12:21:00Z</cp:lastPrinted>
  <dcterms:created xsi:type="dcterms:W3CDTF">2025-04-11T14:47:00Z</dcterms:created>
  <dcterms:modified xsi:type="dcterms:W3CDTF">2025-04-24T08:51:00Z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MediaServiceImageTags">
    <vt:lpwstr/>
  </property>
</Properties>
</file>