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C622F5" w14:textId="0385BF2B" w:rsidR="00E50CC5" w:rsidRDefault="00715281">
      <w:bookmarkStart w:id="0" w:name="_GoBack"/>
      <w:bookmarkEnd w:id="0"/>
      <w:r>
        <w:t>Research Project Context</w:t>
      </w:r>
    </w:p>
    <w:p w14:paraId="3D0386E6" w14:textId="56688B21" w:rsidR="00715281" w:rsidRDefault="00715281">
      <w:r>
        <w:t xml:space="preserve">Following </w:t>
      </w:r>
      <w:r w:rsidR="003C40A2">
        <w:t xml:space="preserve">my </w:t>
      </w:r>
      <w:r>
        <w:t xml:space="preserve">appointment </w:t>
      </w:r>
      <w:r w:rsidR="003C40A2">
        <w:t>in July 2018 at</w:t>
      </w:r>
      <w:r>
        <w:t xml:space="preserve"> School A</w:t>
      </w:r>
      <w:r w:rsidR="003C40A2">
        <w:t xml:space="preserve">, a mainstream school with 210 children with an ASD unit attached, </w:t>
      </w:r>
      <w:r>
        <w:t>it became evidently clear to me</w:t>
      </w:r>
      <w:r w:rsidR="003C40A2">
        <w:t xml:space="preserve"> that</w:t>
      </w:r>
      <w:r>
        <w:t xml:space="preserve"> the sensory needs of the children in the ASD unit were not </w:t>
      </w:r>
      <w:r w:rsidR="003C40A2">
        <w:t xml:space="preserve">being </w:t>
      </w:r>
      <w:r>
        <w:t xml:space="preserve">addressed appropriately. This small-scale research project investigates the implementation of a sensory circuit into the daily routine of </w:t>
      </w:r>
      <w:r w:rsidR="003C40A2">
        <w:t xml:space="preserve">the </w:t>
      </w:r>
      <w:r>
        <w:t xml:space="preserve">children within the ASD unit and the </w:t>
      </w:r>
      <w:r w:rsidR="003C40A2">
        <w:t>e</w:t>
      </w:r>
      <w:r>
        <w:t>ffects</w:t>
      </w:r>
      <w:r w:rsidR="003C40A2">
        <w:t xml:space="preserve"> of such</w:t>
      </w:r>
      <w:r>
        <w:t xml:space="preserve"> sensory circuit on</w:t>
      </w:r>
      <w:r w:rsidR="003C40A2">
        <w:t xml:space="preserve"> the</w:t>
      </w:r>
      <w:r>
        <w:t xml:space="preserve"> children’s engagement. </w:t>
      </w:r>
    </w:p>
    <w:p w14:paraId="02A0409C" w14:textId="5DBDD0DD" w:rsidR="00715281" w:rsidRDefault="00715281">
      <w:r>
        <w:t>School A is situated in</w:t>
      </w:r>
      <w:r w:rsidR="003C40A2">
        <w:t xml:space="preserve"> the</w:t>
      </w:r>
      <w:r>
        <w:t xml:space="preserve"> Neath Port Talbot local authority, an authority known for being socio-economically deprived, and School A demonstrates this with a Free School Meal (FSM) percentage of 46%. To offer greater context </w:t>
      </w:r>
      <w:r w:rsidR="002C22F9">
        <w:t>of</w:t>
      </w:r>
      <w:r>
        <w:t xml:space="preserve"> the need within the school, 43% o</w:t>
      </w:r>
      <w:r w:rsidR="00C13C84">
        <w:t>f</w:t>
      </w:r>
      <w:r>
        <w:t xml:space="preserve"> children in the school are on the ALN register. </w:t>
      </w:r>
      <w:r w:rsidR="00F34506">
        <w:t>The ASD unit is a local authority funded unit, children from across the whole of Neath Port Talbot are sent to School A for the specialist resources, experienced staff,</w:t>
      </w:r>
      <w:r w:rsidR="003C40A2">
        <w:t xml:space="preserve"> and</w:t>
      </w:r>
      <w:r w:rsidR="00F34506">
        <w:t xml:space="preserve"> tailored curriculum suitable to the needs of children with ASD. The children in Class 1 of School A range from four to eight years old. The </w:t>
      </w:r>
      <w:r w:rsidR="003C40A2">
        <w:t>variation</w:t>
      </w:r>
      <w:r w:rsidR="00F34506">
        <w:t xml:space="preserve"> of ability, communication and behaviour is considerable in Class 1</w:t>
      </w:r>
      <w:r w:rsidR="003C40A2">
        <w:t xml:space="preserve">. Staff are </w:t>
      </w:r>
      <w:r w:rsidR="00F34506">
        <w:t>requir</w:t>
      </w:r>
      <w:r w:rsidR="003C40A2">
        <w:t>ed</w:t>
      </w:r>
      <w:r w:rsidR="00F34506">
        <w:t xml:space="preserve"> </w:t>
      </w:r>
      <w:r w:rsidR="003C40A2">
        <w:t>to use</w:t>
      </w:r>
      <w:r w:rsidR="00F34506">
        <w:t xml:space="preserve"> TeamTeach regularly</w:t>
      </w:r>
      <w:r w:rsidR="003C40A2">
        <w:t xml:space="preserve"> and as</w:t>
      </w:r>
      <w:r w:rsidR="00F34506">
        <w:t xml:space="preserve"> children becom</w:t>
      </w:r>
      <w:r w:rsidR="003C40A2">
        <w:t xml:space="preserve">e </w:t>
      </w:r>
      <w:r w:rsidR="00F34506">
        <w:t xml:space="preserve">anxious </w:t>
      </w:r>
      <w:r w:rsidR="003C40A2">
        <w:t xml:space="preserve">throughout the day, they engage poorly with the </w:t>
      </w:r>
      <w:r w:rsidR="00A54606">
        <w:t>curriculum-based</w:t>
      </w:r>
      <w:r w:rsidR="003C40A2">
        <w:t xml:space="preserve"> work. </w:t>
      </w:r>
      <w:r w:rsidR="00B0324C">
        <w:t>All the children in Class 1 trave</w:t>
      </w:r>
      <w:r w:rsidR="003C40A2">
        <w:t>l</w:t>
      </w:r>
      <w:r w:rsidR="00B0324C">
        <w:t xml:space="preserve"> to school via taxis, with some having to sit in their taxis for up to 45minutes before starting school. Their journeys often led to th</w:t>
      </w:r>
      <w:r w:rsidR="002C22F9">
        <w:t>e</w:t>
      </w:r>
      <w:r w:rsidR="00B0324C">
        <w:t>m becoming restless and irritable before even starting their school</w:t>
      </w:r>
      <w:r w:rsidR="003C40A2">
        <w:t xml:space="preserve"> day</w:t>
      </w:r>
      <w:r w:rsidR="00A54606">
        <w:t xml:space="preserve"> rather than them being ready to learn.</w:t>
      </w:r>
      <w:r w:rsidR="00B0324C">
        <w:t xml:space="preserve">  </w:t>
      </w:r>
    </w:p>
    <w:p w14:paraId="48EE90E7" w14:textId="426C03BE" w:rsidR="003A4445" w:rsidRDefault="003A4445">
      <w:r>
        <w:t xml:space="preserve">All the children within Class 1 have a Statement for Educational Needs, with ASD being their primary area of need. Everyone of the children’s </w:t>
      </w:r>
      <w:r w:rsidR="00C203F6">
        <w:t xml:space="preserve">Statements clearly state the importance of ‘a varied and stimulating sensory diet’.  Following early observations of the unit in September 2018, it became evidently clear this was not the case, children had the opportunity to use a sensory room and sensory toys, however this was generally in an unstructured way. Along with other issues regarding the appropriateness of the classroom environment, the implementation of a sensory diet through daily sensory circuits quickly became a priority. Following advice from the Occupational Therapist team within NPT Additional Learning Needs Team, visits to other schools within the authority which used sensory circuits regularly and successfully were arranged. Through this I was able to see best practice but also observe how schools manage despite limited space and resources. These observations gave me a greater understanding of not only how daily sensory circuits can be </w:t>
      </w:r>
      <w:r w:rsidR="00B0324C">
        <w:t>achieved</w:t>
      </w:r>
      <w:r w:rsidR="00C203F6">
        <w:t xml:space="preserve"> within a classroom or small space but also the positive affect it can have on a </w:t>
      </w:r>
      <w:r w:rsidR="00B0324C">
        <w:t xml:space="preserve">classroom. This small-scale research project will follow the implementation and effectiveness of a daily sensory circuit on school readiness and behaviour. </w:t>
      </w:r>
    </w:p>
    <w:p w14:paraId="44D859E7" w14:textId="3AFDD081" w:rsidR="005C226C" w:rsidRDefault="005C226C"/>
    <w:p w14:paraId="3634B9AF" w14:textId="1C05FC32" w:rsidR="005C226C" w:rsidRDefault="005C226C">
      <w:r>
        <w:t>Method</w:t>
      </w:r>
    </w:p>
    <w:p w14:paraId="2CA8D911" w14:textId="2E74B66A" w:rsidR="005C226C" w:rsidRDefault="005C226C">
      <w:r>
        <w:t>Participants</w:t>
      </w:r>
    </w:p>
    <w:p w14:paraId="4E86CA29" w14:textId="6C693D0C" w:rsidR="005C226C" w:rsidRDefault="005C226C">
      <w:r>
        <w:t>The 8 participants in this study are all pupils in Class 1 of School A</w:t>
      </w:r>
      <w:r w:rsidR="007E04A7">
        <w:t>, 100% of which were boys</w:t>
      </w:r>
      <w:r>
        <w:t xml:space="preserve">. All participants were aged between five and eight, had a diagnosis of ASD and a Statement of educational needs due to the severity of their difficulty. 50% of the participants were non-verbal and used Picture Exchange Communication System (PECS) as their primary form of communication. 100% of participants arrived at school via a taxi and all travelled a minimum of half an hour to get to school. Before the introduction of sensory circuits, every member of the class had daily incidents of challenging behaviour which often led to staff or peers being physically assaulted. 1 of the participants received 1:1 support from a teaching assistant, whilst the other 7 were supported by a teacher and another teaching assistant. </w:t>
      </w:r>
    </w:p>
    <w:p w14:paraId="401CC718" w14:textId="6601F7BB" w:rsidR="005C226C" w:rsidRDefault="005C226C">
      <w:r>
        <w:lastRenderedPageBreak/>
        <w:t>Data collection tool</w:t>
      </w:r>
    </w:p>
    <w:p w14:paraId="74899F44" w14:textId="2EE4A278" w:rsidR="005C226C" w:rsidRDefault="00E257EF">
      <w:r>
        <w:t>Behaviour is regularly recorded using Antecedent, Behaviour, Consequence (ABC) sheets, for staff to get a greater understanding of the children</w:t>
      </w:r>
      <w:r w:rsidR="002C22F9">
        <w:t>’s</w:t>
      </w:r>
      <w:r>
        <w:t xml:space="preserve"> outburst</w:t>
      </w:r>
      <w:r w:rsidR="002C22F9">
        <w:t>s</w:t>
      </w:r>
      <w:r>
        <w:t xml:space="preserve"> and monitor any patterns. Leading up to the introduction of the sensory circuits, the ABC sheets clearly indicated an issue with behaviour at the start of the day. A poor start to the day, often then reflected on the rest of their day in school as the children found it difficult to self-regulate after a severe outburst at the start of the day. </w:t>
      </w:r>
      <w:r w:rsidR="008C0820">
        <w:t>M</w:t>
      </w:r>
      <w:r>
        <w:t xml:space="preserve">onitoring and tracking the behaviour through ABC sheets as the sensory circuit was implemented, allowed me to see whether incidents were affected positively or negatively. Along with the ABC sheets which were used to monitor behaviour, each child in the class were given a new IEP target based on school readiness. As a </w:t>
      </w:r>
      <w:r w:rsidR="007E04A7">
        <w:t>result,</w:t>
      </w:r>
      <w:r>
        <w:t xml:space="preserve"> staff had an observation sheet where they could tick whether the children were ready to learn after they had completed their sensory circuit. The structure of the observation sheets gave staff the opportunity to make comments </w:t>
      </w:r>
      <w:r w:rsidR="007E04A7">
        <w:t>regarding their school readiness, this allowed me to collect qualitative and quantitative data. The staff within Class 1 found the observation sheets particularly helpful when reviewing the children’s IEP’s because they had already made appropriate notes to feed into them. Before completing the sensory circuit intervention with the children, parents were invited in collectively for the process to be explained (October 3</w:t>
      </w:r>
      <w:r w:rsidR="007E04A7" w:rsidRPr="007E04A7">
        <w:rPr>
          <w:vertAlign w:val="superscript"/>
        </w:rPr>
        <w:t>rd</w:t>
      </w:r>
      <w:r w:rsidR="007E04A7">
        <w:t xml:space="preserve"> 2018), they were then invited in individually for the findings of ABC and staff observation sheets to be shared (March 5</w:t>
      </w:r>
      <w:r w:rsidR="007E04A7" w:rsidRPr="007E04A7">
        <w:rPr>
          <w:vertAlign w:val="superscript"/>
        </w:rPr>
        <w:t>th</w:t>
      </w:r>
      <w:r w:rsidR="007E04A7">
        <w:t>, 2019). Through the individual meetings in March 2019, parents were asked to complete a questionnaire about their child’s opinion of school. Through this structur</w:t>
      </w:r>
      <w:r w:rsidR="008C0820">
        <w:t>0d</w:t>
      </w:r>
      <w:r w:rsidR="007E04A7">
        <w:t xml:space="preserve">e questionnaire I was again able to collect qualitative and quantitative data. </w:t>
      </w:r>
    </w:p>
    <w:p w14:paraId="710B31EA" w14:textId="5586E148" w:rsidR="00E83950" w:rsidRDefault="00E83950"/>
    <w:p w14:paraId="327D69FD" w14:textId="4F47EF3B" w:rsidR="00E83950" w:rsidRDefault="00E83950">
      <w:r>
        <w:t>Data Analysis</w:t>
      </w:r>
    </w:p>
    <w:p w14:paraId="15B1967C" w14:textId="64350464" w:rsidR="00E83950" w:rsidRDefault="00E83950">
      <w:r>
        <w:t xml:space="preserve">The ABC sheets, staff observations and parent questionnaires were all scrutinised and in the small case of inconsistencies, some were discarded. For example, for one week, the teacher was not in class, this led to the children’s daily routine being slightly different, which had an adverse effect on the behaviour that week. </w:t>
      </w:r>
    </w:p>
    <w:p w14:paraId="60F6691D" w14:textId="682B5B58" w:rsidR="00E83950" w:rsidRDefault="00E83950"/>
    <w:p w14:paraId="625C28B1" w14:textId="4742186D" w:rsidR="00E83950" w:rsidRDefault="00E83950">
      <w:r>
        <w:t>Findings</w:t>
      </w:r>
    </w:p>
    <w:p w14:paraId="4DAFFA3E" w14:textId="1100E541" w:rsidR="00E83950" w:rsidRDefault="00E83950">
      <w:r>
        <w:t xml:space="preserve">Most of the ABC sheets and staff observations were used in the study, with only ones removed due to changes in staffing as previously stated. All the parent’s questionnaires were completed fully so were all included in the results. </w:t>
      </w:r>
    </w:p>
    <w:p w14:paraId="767DFA4F" w14:textId="59F88FA6" w:rsidR="00622C56" w:rsidRDefault="00622C56"/>
    <w:p w14:paraId="2FABC353" w14:textId="39CF6019" w:rsidR="00622C56" w:rsidRDefault="00877741">
      <w:r>
        <w:t>Broader Context</w:t>
      </w:r>
    </w:p>
    <w:p w14:paraId="63A66D3B" w14:textId="0024B82C" w:rsidR="00877741" w:rsidRDefault="00877741">
      <w:r>
        <w:t xml:space="preserve">There is extensive research behind the importance of sensory integration and implementation of a sensory diet, especially for children with a diagnosis of ASD or sensory processing difficulties. </w:t>
      </w:r>
      <w:r w:rsidR="004E57D2">
        <w:t xml:space="preserve">One of the leaders in this field is Anna Jean Ayres, an American educational psychologist and occupational therapist whom made significant contributions to the work behind sensory integration theory (Ayres,1974).  Ayres explains </w:t>
      </w:r>
      <w:r w:rsidR="003847E2">
        <w:t xml:space="preserve">that sensory integration problems are a hidden difficulty and something which most people take for granted, a difficulty which can be easily overlooked by those not trained in recognising the dysfunctions associated with it (Ayres, 1974). Clarissa Willis reiterates this point through her work and takes her thought process further by questioning whether all children within a classroom would benefit from the implementation of a sensory workshop for them </w:t>
      </w:r>
      <w:r w:rsidR="003847E2">
        <w:lastRenderedPageBreak/>
        <w:t>to self-regulate a</w:t>
      </w:r>
      <w:r w:rsidR="008C0820">
        <w:t>nd</w:t>
      </w:r>
      <w:r w:rsidR="003847E2">
        <w:t xml:space="preserve"> prepare themselves for learning (Willis, 2009). In Willis’ book ‘</w:t>
      </w:r>
      <w:r w:rsidR="003847E2" w:rsidRPr="003847E2">
        <w:rPr>
          <w:i/>
        </w:rPr>
        <w:t>Creating Inclusive Learning Environments for Young Children’</w:t>
      </w:r>
      <w:r w:rsidR="003847E2">
        <w:rPr>
          <w:i/>
        </w:rPr>
        <w:t xml:space="preserve">, </w:t>
      </w:r>
      <w:r w:rsidR="003847E2">
        <w:t xml:space="preserve">she explains how addressing sensory needs and ‘Monday morning blues’ prepares learners </w:t>
      </w:r>
      <w:r w:rsidR="00316C00">
        <w:t xml:space="preserve">for the day. Most of Ayres research concludes that sensory integration is imperative to learners with sensory difficulties, I do however agree with Willis, in respects to all children benefiting from such an intervention. Deshmukh, a professor in behaviour therapies is an advocate of all children engaging in daily yoga sessions to help them regulate before being expected to take part in </w:t>
      </w:r>
      <w:r w:rsidR="00E430B3">
        <w:t xml:space="preserve">curriculum learning, this supports the research carried out Willis, as he sees it as important for all children, not just those with sensory processing difficulties. </w:t>
      </w:r>
      <w:r w:rsidR="000C01F0">
        <w:t xml:space="preserve">Knowles believes all children should go through a ‘sensory audit’ to create bespoke sensory plans for all. She </w:t>
      </w:r>
      <w:r w:rsidR="00953D37">
        <w:t>concludes inclusion needs to work for all children, explaining interventions put in place for children with general/specific difficulties need to be available for all (Knowles, 2006)</w:t>
      </w:r>
      <w:r w:rsidR="00445181">
        <w:t>.</w:t>
      </w:r>
    </w:p>
    <w:p w14:paraId="38C1CF15" w14:textId="1CC659C6" w:rsidR="00E430B3" w:rsidRDefault="00E430B3">
      <w:r>
        <w:t>Ayres’ research discusses the importance of regular sensory integration to increase productivity of children with sensory difficulties. Following discussions with other practitioners working within ASD units</w:t>
      </w:r>
      <w:r w:rsidR="00DE3C18">
        <w:t xml:space="preserve"> in Neath Port Talbot</w:t>
      </w:r>
      <w:r>
        <w:t>, they reiterate this</w:t>
      </w:r>
      <w:r w:rsidR="00DE3C18">
        <w:t xml:space="preserve"> and in the case of one school they say it’s ‘the most important part of their day’.</w:t>
      </w:r>
      <w:r w:rsidR="00A0117D">
        <w:t xml:space="preserve"> This point is </w:t>
      </w:r>
      <w:r w:rsidR="008C0820">
        <w:t>echoed</w:t>
      </w:r>
      <w:r w:rsidR="00A0117D">
        <w:t xml:space="preserve"> by Bogdashina, who states ‘</w:t>
      </w:r>
      <w:r w:rsidR="00A0117D" w:rsidRPr="00A0117D">
        <w:rPr>
          <w:i/>
        </w:rPr>
        <w:t xml:space="preserve">sensory perceptual issues can be the single biggest difficulty for children with autism and </w:t>
      </w:r>
      <w:r w:rsidR="008C0820" w:rsidRPr="00A0117D">
        <w:rPr>
          <w:i/>
        </w:rPr>
        <w:t>Asperger</w:t>
      </w:r>
      <w:r w:rsidR="00A0117D" w:rsidRPr="00A0117D">
        <w:rPr>
          <w:i/>
        </w:rPr>
        <w:t xml:space="preserve"> syndrome’</w:t>
      </w:r>
      <w:r w:rsidR="00A0117D">
        <w:t xml:space="preserve">. Bogdashina discusses how without addressing the sensory perceptual issues for children or young people with autism, their basic needs are not met, resulting in unhappy learning experiences (Bogdashina, 2016).  </w:t>
      </w:r>
      <w:r w:rsidR="00DE3C18">
        <w:t xml:space="preserve"> Research carried out by El Garhy and Liu show the impact of ‘</w:t>
      </w:r>
      <w:r w:rsidR="008C0820">
        <w:t>psychmotor</w:t>
      </w:r>
      <w:r w:rsidR="00DE3C18">
        <w:t xml:space="preserve"> interventions’ have on children with ASD. Their study highlights how these interventions show ‘better general motor proficiency and develop concepts essential to school readiness’ (El Garhy &amp; Liu, 2016). Despite the relevance of their study to my research project their report does pose questions regarding the reliability of their study. They use an ‘ASD severity questionnaire’ to put the children into different sample groups. The range of difficulties experienced by children with ASD </w:t>
      </w:r>
      <w:r w:rsidR="00754C0D">
        <w:t xml:space="preserve">is extensive, however I feel it is very difficult to group children on the ‘severity’ of their autism due to the number of behavioural, environmental, sensory factors </w:t>
      </w:r>
      <w:r w:rsidR="0042363B">
        <w:t>at</w:t>
      </w:r>
      <w:r w:rsidR="00754C0D">
        <w:t xml:space="preserve"> play. </w:t>
      </w:r>
    </w:p>
    <w:p w14:paraId="03610F95" w14:textId="4EBFED3D" w:rsidR="00631721" w:rsidRDefault="00631721">
      <w:r>
        <w:t>Implementation of sensory integration programme research</w:t>
      </w:r>
    </w:p>
    <w:p w14:paraId="33FD15E0" w14:textId="04393F76" w:rsidR="00631721" w:rsidRDefault="00631721">
      <w:r>
        <w:t xml:space="preserve">There is little doubt a structured sensory programme of some </w:t>
      </w:r>
      <w:r w:rsidR="00F17017">
        <w:t>sort benefits all children, especially those with sensory processing difficulties, however</w:t>
      </w:r>
      <w:r w:rsidR="0042363B">
        <w:t>,</w:t>
      </w:r>
      <w:r w:rsidR="00F17017">
        <w:t xml:space="preserve"> how the programme should be delivered and what should be included within it does change between professionals and researchers. Zhao &amp; Chen’s research suggests the daily intervention should include high intensity exercises, as well as more relaxed, therapeutic activities. Their research also suggests the daily intervention should take an hour</w:t>
      </w:r>
      <w:r w:rsidR="007B476A">
        <w:t xml:space="preserve"> once a day</w:t>
      </w:r>
      <w:r w:rsidR="00F17017">
        <w:t xml:space="preserve">, I feel this is far too long for children with sensory processing difficulties, and shorter more frequent sessions would benefit the children more (Zhao &amp; Chen, 2018). </w:t>
      </w:r>
      <w:r w:rsidR="00A53021">
        <w:t>Despite my reservations regarding the length of time their programme ran for, the results and findings are unquestionably positive. The findings highlight a considerable improvement in social skills and social interaction, through their observations in their study, they saw children showing greater empathy towards each other, something they had difficulty with before the intervention (Zhao &amp; Chen, 2018). Grace Baraneck’s journal ‘</w:t>
      </w:r>
      <w:r w:rsidR="00A53021" w:rsidRPr="007B476A">
        <w:rPr>
          <w:i/>
        </w:rPr>
        <w:t xml:space="preserve">Efficacy of Sensory and Motor Interventions for Children </w:t>
      </w:r>
      <w:r w:rsidR="007B476A" w:rsidRPr="007B476A">
        <w:rPr>
          <w:i/>
        </w:rPr>
        <w:t>with Autism’</w:t>
      </w:r>
      <w:r w:rsidR="007B476A">
        <w:t xml:space="preserve"> work on a very different concept to that of Zhao &amp; Chen, as she believes the interventions should take no longer than five minutes but should be carried out at least three times each day.  Her research expresses the importance of the programmes not becoming too stimulating for the children as this can have an adverse effect on the hoped outcome of the intervention (Baraneck, 2002). </w:t>
      </w:r>
      <w:r w:rsidR="00546880">
        <w:t xml:space="preserve">Baraneck’s method is mirrored by that of </w:t>
      </w:r>
      <w:r w:rsidR="00A43D7C">
        <w:t xml:space="preserve">Hyatt, Stephenson &amp; Carter, who are also advocates of short sessions. Their research is based on carrying out the sensory programme at the start of the day and after lunch, in my current ASD provision in a busy mainstream school, this is a more practical and </w:t>
      </w:r>
      <w:r w:rsidR="00A43D7C">
        <w:lastRenderedPageBreak/>
        <w:t>manageable way of completing the intervention (Hyatt, Stephenson &amp; Carter, 2009). Their sensory programmes worked in weekly blocks of exercises/activities, so the children would complete the same circuit for a week, with new exercises the next. This allowed the children with ASD and anxiety towards routine to engage fully as they became comfortable, they knew what was coming and what was expected of them. These were then used on a five-week rotation, so staff only had to plan fifteen exercises as each circuit included three exercises. In terms of workload for staff and reduced levels of anxiety for children with difficult</w:t>
      </w:r>
      <w:r w:rsidR="0042363B">
        <w:t>ies</w:t>
      </w:r>
      <w:r w:rsidR="00A43D7C">
        <w:t xml:space="preserve"> associated with change, this concept and style of intervention would suit our class. An element of the sensory circuit which </w:t>
      </w:r>
      <w:r w:rsidR="00DF7DE8">
        <w:t xml:space="preserve">has </w:t>
      </w:r>
      <w:r w:rsidR="00A43D7C">
        <w:t xml:space="preserve">interested me </w:t>
      </w:r>
      <w:r w:rsidR="00DF7DE8">
        <w:t xml:space="preserve">is </w:t>
      </w:r>
      <w:r w:rsidR="003B24FA">
        <w:t>incorporating</w:t>
      </w:r>
      <w:r w:rsidR="00A43D7C">
        <w:t xml:space="preserve"> trampolines into the circuit. </w:t>
      </w:r>
      <w:r w:rsidR="003B24FA">
        <w:t>Lourenco et al research is based on the effectiveness of a trampoline programme for children with ASD. The</w:t>
      </w:r>
      <w:r w:rsidR="00DF7DE8">
        <w:t>ir</w:t>
      </w:r>
      <w:r w:rsidR="003B24FA">
        <w:t xml:space="preserve"> study </w:t>
      </w:r>
      <w:r w:rsidR="00DF7DE8">
        <w:t>highlights</w:t>
      </w:r>
      <w:r w:rsidR="003B24FA">
        <w:t xml:space="preserve"> how the programme reduced anxiety, increased readiness to learn, allowed children to self-regulate and improved core stability, all of which I wish to obtain from our sensory intervention. Their programme ran for 32weeks, which in terms of this research programme is an unachievable time scale, however in the long term for the children it most certainly is</w:t>
      </w:r>
      <w:r w:rsidR="00DF7DE8">
        <w:t xml:space="preserve"> (Lourenco et al, 2015)</w:t>
      </w:r>
      <w:r w:rsidR="003B24FA">
        <w:t xml:space="preserve">. </w:t>
      </w:r>
      <w:r w:rsidR="00DF7DE8">
        <w:t xml:space="preserve">The introduction of a trampoline into our sensory programme is something we will strive towards, however the suitability of the classroom where the intervention would take place is brought into question. </w:t>
      </w:r>
      <w:r w:rsidR="00236954">
        <w:t xml:space="preserve">As well as physical sensory exercises, </w:t>
      </w:r>
      <w:r w:rsidR="000C01F0">
        <w:t>Grandin &amp; Johnson</w:t>
      </w:r>
      <w:r w:rsidR="00624EEF">
        <w:t xml:space="preserve">’s </w:t>
      </w:r>
      <w:r w:rsidR="00236954">
        <w:t>research investigates the importance of introducing a deep tissue massage, pressure activity into a sensory circuit. ‘</w:t>
      </w:r>
      <w:r w:rsidR="00236954" w:rsidRPr="00236954">
        <w:rPr>
          <w:i/>
        </w:rPr>
        <w:t>Many autistic children and adults like deep pressure. Some will put on really tight belts and hats to feel the pressure</w:t>
      </w:r>
      <w:r w:rsidR="00236954">
        <w:t>’ (</w:t>
      </w:r>
      <w:r w:rsidR="000C01F0">
        <w:t>Grandin &amp; Johnson</w:t>
      </w:r>
      <w:r w:rsidR="00236954">
        <w:t xml:space="preserve"> P196, 2016). </w:t>
      </w:r>
      <w:r w:rsidR="000C01F0">
        <w:t xml:space="preserve">Weighted blankets and snakes are used with the children in our ASD unit, however they are nearly always used as a reactive measure, used when the children are already at a heightened state. The introduction of a deep pressure massage or weighted implement into the circuit would see us working in a proactive way as opposed to the current reactive way. </w:t>
      </w:r>
    </w:p>
    <w:p w14:paraId="0E72F57C" w14:textId="35867C14" w:rsidR="00DF7DE8" w:rsidRDefault="00DF7DE8">
      <w:r>
        <w:t>Studies show the implementation of sensory/physical activity for children with ASD increases readiness to learn</w:t>
      </w:r>
      <w:r w:rsidR="00426EB8">
        <w:t xml:space="preserve">, Nicholas et al discuss how this type of intervention can have an impact of children’s self-esteem. Their study finds that most children with ASD are unwilling to take part in physical activities with others because they are aware of their difficulties doing so, this leads to poor self-esteem and in many cases, leading to obesity. Their research suggests through the daily physical/sensory activity their gross and fine motor skills will improve, positively affecting confidence which in turn effects willingness to part take in </w:t>
      </w:r>
      <w:r w:rsidR="008948B4">
        <w:t>activities</w:t>
      </w:r>
      <w:r w:rsidR="00426EB8">
        <w:t xml:space="preserve"> with others (Nichols et al, 2019). </w:t>
      </w:r>
    </w:p>
    <w:p w14:paraId="0352E590" w14:textId="0A4C871A" w:rsidR="00445181" w:rsidRDefault="00445181">
      <w:r>
        <w:t xml:space="preserve">Following the extensive reading into the importance of sensory integration and conversations with colleagues/professionals I had a greater understanding of what was needed in our class. The range of activities, length of time and resources used research allowed me to create a plan I felt was suitable </w:t>
      </w:r>
      <w:r w:rsidR="0042363B">
        <w:t>for</w:t>
      </w:r>
      <w:r>
        <w:t xml:space="preserve"> the needs of the children, manageable within the space available and without adding extensive work on</w:t>
      </w:r>
      <w:r w:rsidR="0042363B">
        <w:t>to</w:t>
      </w:r>
      <w:r>
        <w:t xml:space="preserve"> the staff. Appendix 1 shows the sensory circuit timetable which would be completed first thing in the morning and straight after lunch, this was a starting point and staff could make changes if they could see an aspect of the circuit was not working. As this was a substantial change to the children’s regular routine, staff were prepared for initial difficulties with behaviour but were encouraged to show resilience and give the intervention time. </w:t>
      </w:r>
    </w:p>
    <w:p w14:paraId="2B414B07" w14:textId="02E80D8F" w:rsidR="004E7DB6" w:rsidRDefault="004E7DB6"/>
    <w:p w14:paraId="09C971B6" w14:textId="333549E4" w:rsidR="004E7DB6" w:rsidRDefault="004E7DB6">
      <w:r>
        <w:t>Outline of intervention</w:t>
      </w:r>
    </w:p>
    <w:p w14:paraId="1E606E65" w14:textId="3AF93A8A" w:rsidR="004E7DB6" w:rsidRDefault="004E7DB6">
      <w:r>
        <w:t xml:space="preserve">The sensory circuit was completed twice a day for </w:t>
      </w:r>
      <w:r w:rsidR="00F74991">
        <w:t xml:space="preserve">12weeks, although the data from one week was discarded as the class teacher was absent resulting in their daily routine changing and effecting their behaviour. It was decided to carry out the sensory circuit in their classroom and be creative with </w:t>
      </w:r>
      <w:r w:rsidR="00F74991">
        <w:lastRenderedPageBreak/>
        <w:t xml:space="preserve">space as it was thought a familiar setting would see the least changes for the children. The findings below are from the ABC sheets, staff observations and parent questionnaires. </w:t>
      </w:r>
    </w:p>
    <w:p w14:paraId="4C6829E1" w14:textId="531B76CD" w:rsidR="00F74991" w:rsidRDefault="00F74991"/>
    <w:p w14:paraId="5FA97D0C" w14:textId="581653E9" w:rsidR="00F74991" w:rsidRDefault="00F74991">
      <w:r>
        <w:t>Findings from research tools</w:t>
      </w:r>
    </w:p>
    <w:p w14:paraId="143650B2" w14:textId="46F5241E" w:rsidR="005B3EF6" w:rsidRDefault="00F74991">
      <w:r>
        <w:t xml:space="preserve">As part of the recording of </w:t>
      </w:r>
      <w:r w:rsidR="004232C3">
        <w:t xml:space="preserve">the </w:t>
      </w:r>
      <w:r>
        <w:t>impact the sensory circuit had on the children in Class 1, the Headteacher was asked to carry out classroom spot checks at different times of the day over the 12week duration of the intervention</w:t>
      </w:r>
      <w:r w:rsidR="004232C3">
        <w:t>,</w:t>
      </w:r>
      <w:r w:rsidR="005B3EF6">
        <w:t xml:space="preserve"> and write a three-word summary to describe the learning environment and the engagement of the children. Appendix 2 shows how the atmosphere, engagement and most importantly happiness within the class changed dramatically over the 12week intervention. As Appendix 2 shows, in week one when the intervention was very much in its infancy, the class was described as ‘manic, busy, low engagement’. In as little as 5weeks the three-word summary describes a setting which was </w:t>
      </w:r>
      <w:r w:rsidR="004232C3">
        <w:t>‘</w:t>
      </w:r>
      <w:r w:rsidR="005B3EF6">
        <w:t>calm, fun and ‘most’ children engaged</w:t>
      </w:r>
      <w:r w:rsidR="004232C3">
        <w:t>’</w:t>
      </w:r>
      <w:r w:rsidR="005B3EF6">
        <w:t xml:space="preserve">. The final three-word summary completed by the Headteacher is what every education practitioner strives towards, ‘all children engaged, laughing, inspirational’. As a stand-alone tool to measure the effectiveness of the intervention this three-word summary demonstrates the impact the sensory circuit had on Class 1. </w:t>
      </w:r>
    </w:p>
    <w:p w14:paraId="199CCC7D" w14:textId="09664300" w:rsidR="005B3EF6" w:rsidRDefault="005B3EF6">
      <w:r>
        <w:t>ABC sheets</w:t>
      </w:r>
    </w:p>
    <w:p w14:paraId="332506F5" w14:textId="2C8F2543" w:rsidR="005B3EF6" w:rsidRDefault="005B3EF6">
      <w:r>
        <w:t xml:space="preserve">Most of the research surrounding sensory integration and its impact on learning environments, especially those with children with ASD </w:t>
      </w:r>
      <w:r w:rsidR="00F65F71">
        <w:t>highlight the influence a sensory programme/circuit has on school readiness. This was something we would hope to capture through the observations carried out by the staff. As a school, the behaviour outbursts of children in Class 1 was of grave concern. It was hoped the introduction of the sensory circuit would positively impact this. Ayres touches on this in her research, ‘</w:t>
      </w:r>
      <w:r w:rsidR="00F65F71" w:rsidRPr="00F65F71">
        <w:rPr>
          <w:i/>
        </w:rPr>
        <w:t>As you become more sensitive to sensory integrative functions in your child, you may be able to help them lead a happier, more successful life’</w:t>
      </w:r>
      <w:r w:rsidR="00F65F71">
        <w:rPr>
          <w:i/>
        </w:rPr>
        <w:t xml:space="preserve"> </w:t>
      </w:r>
      <w:r w:rsidR="00F65F71">
        <w:t>(Ayres, 1972). The ABC sheets were used</w:t>
      </w:r>
      <w:r w:rsidR="004232C3">
        <w:t xml:space="preserve"> as</w:t>
      </w:r>
      <w:r w:rsidR="00F65F71">
        <w:t xml:space="preserve"> an indication to see if the sensory circuit impacted on the children’s behaviour. The sheer number of ABC sheets which were filled out prior to the intervention highlighted the beginning of the day being a problematic time for the children. </w:t>
      </w:r>
      <w:r w:rsidR="00DE37B8">
        <w:t xml:space="preserve">As the sensory circuit was introduced, there were initial issues with behaviour as the children’s regular routine had changed, this behaviour was to be expected. </w:t>
      </w:r>
      <w:r w:rsidR="00F31996">
        <w:t>Despite this, we still recorded the behaviour on the ABC sheets, which clearly show an increase in incidents for the first 4days of the intervention. By the Friday of the first week the children begun to understand the sensory circuits was part of their routine and even came into school asking if they were ‘doing the bench thing’. The following week shows the number of ABC sheets needing to be completed had reduced by half. These results do not fully tell the story as out of the eight forms complete</w:t>
      </w:r>
      <w:r w:rsidR="004232C3">
        <w:t>d</w:t>
      </w:r>
      <w:r w:rsidR="00F31996">
        <w:t xml:space="preserve">, six were for the same child who was having difficulties at home which effected his behaviour in school. </w:t>
      </w:r>
      <w:r w:rsidR="00DB259C">
        <w:t xml:space="preserve">By the forth week it was clear the children were coming into school excited to do their sensory circuit, by this stage the small trampoline had been introduced. The introduction of the trampoline increased the engagement of children in the </w:t>
      </w:r>
      <w:r w:rsidR="004232C3">
        <w:t>intervention;</w:t>
      </w:r>
      <w:r w:rsidR="00DB259C">
        <w:t xml:space="preserve"> however it did prove problematic when the intervention came to an end as the children wanted to continue playing on it, I believe </w:t>
      </w:r>
      <w:r w:rsidR="004232C3">
        <w:t>this explains the</w:t>
      </w:r>
      <w:r w:rsidR="00DB259C">
        <w:t xml:space="preserve"> six incidents this week recorded on the ABC sheets. As the intervention continued over the 12week period, it was clear there was an </w:t>
      </w:r>
      <w:r w:rsidR="00DB259C" w:rsidRPr="006113D4">
        <w:t>improvement in behaviour. The improvement in behaviour ensured the atmosphere in the class was vastly different. Staff having to use Teamteach with children is never good for the children’s or staff’s well-being and through the improved behaviour</w:t>
      </w:r>
      <w:r w:rsidR="006113D4" w:rsidRPr="006113D4">
        <w:t xml:space="preserve"> the number of incidents where Teamteach is required have significantly reduced, this improvement was also reflected with the Headteacher’s 3-word summary. </w:t>
      </w:r>
    </w:p>
    <w:p w14:paraId="3F30EEDD" w14:textId="534863B5" w:rsidR="00EB179E" w:rsidRDefault="00EB179E"/>
    <w:p w14:paraId="1B260547" w14:textId="693486A0" w:rsidR="00EB179E" w:rsidRDefault="00EB179E">
      <w:r>
        <w:t>Staff observation sheets</w:t>
      </w:r>
    </w:p>
    <w:p w14:paraId="1F1D84E3" w14:textId="6BCA6BA0" w:rsidR="00EB179E" w:rsidRDefault="00EB179E">
      <w:r>
        <w:t>Most of the research surrounding the benefits of using a sensory integration programme for children with ASD supports the notion children are ready to learn after completing a sensory stimulating activity. The staff observation sheets were a way of tracking the ‘readiness to learn’ of the children in Class 1 following completion of the sensory circuit. It also gave the staff focus when observing children as they had a specific area of the child they were looking at. Before the intervention began, all the children found it difficult to settle when they came into school and were not ready to learn, this then often triggered challenging behaviour. When the sensory circuit was first introduced, the behaviour did take several days to settle, the children’s readiness to learn however showed positive results immediately. Even the children who had had an ABC sheet completed because of challenging behaviour during the sensory circuit, clearly demonstrated a greater ability to complete an academic activity following the short session. The feedback on the staff observation sheets show throughout the 12-week programme</w:t>
      </w:r>
      <w:r w:rsidR="004232C3">
        <w:t>,</w:t>
      </w:r>
      <w:r>
        <w:t xml:space="preserve"> on most days, all children were ready to complete their academic task with little or no fuss. This was an impact we had hoped for but questioned whether this impact could ever be reached due to the nature of the children in Class 1. There were days where unavoidable isolated incidents meant individuals were not ready to engage in their academic task, this was to be expected. The comments made by the staff on the observation sheets highlight the positivity of the sensory circuits. Appendix 4 shows the comments made, with one Teaching Assistant regularly describing a child as ‘racing to the work station’ to complete his task. The comments again echo those of the Headteacher from the 3-word summaries, with happy, calm and engaged often used. The children appear to have wanted to learn once they had completed the sensory circuit, something which was not evident previously. Appendix 4.1 epitomises the general comments made within the staff observation, the observations within 4.1 were made about a non-verbal pupil who would often be very distressed coming into school and would remain upset and anxious for the rest of the day, Teamteach would be used almost daily due to his physical outburst</w:t>
      </w:r>
      <w:r w:rsidR="004232C3">
        <w:t>s</w:t>
      </w:r>
      <w:r>
        <w:t xml:space="preserve"> towards himself, staff and peers. Appendix 4.1 says ‘</w:t>
      </w:r>
      <w:r w:rsidRPr="00EB179E">
        <w:rPr>
          <w:i/>
        </w:rPr>
        <w:t>it’s as if he gets out of his system whatever it is which is causing him so much anxiety during the sensory circuit, he’s then a delight to be around all day and happy to complete work whenever asked’</w:t>
      </w:r>
      <w:r>
        <w:t xml:space="preserve">. </w:t>
      </w:r>
    </w:p>
    <w:p w14:paraId="10BD34D5" w14:textId="45A08FF8" w:rsidR="00EB179E" w:rsidRDefault="00EB179E"/>
    <w:p w14:paraId="3BBFE699" w14:textId="4771D67D" w:rsidR="00EB179E" w:rsidRDefault="00EB179E">
      <w:r>
        <w:t>Parent questionnaires</w:t>
      </w:r>
    </w:p>
    <w:p w14:paraId="753E4828" w14:textId="6491BAE9" w:rsidR="00EB179E" w:rsidRDefault="00EB179E">
      <w:r>
        <w:t xml:space="preserve">There was limited research regarding the views of parents </w:t>
      </w:r>
      <w:r w:rsidR="004232C3">
        <w:t>towards</w:t>
      </w:r>
      <w:r>
        <w:t xml:space="preserve"> the impact sensory integration had on their child and their attitude towards school, therefore I was especially intrigued by the parent questionnaires and their results. When I originally met with the parents before the intervention begun, they were all excited about the prospect of the children having a more sensory rich start to their day. After only three weeks of the intervention a parent wrote a message in their child’s home school book stating their child was coming home talking positively about the sensory circuit. This was new for the parent as the child had never spoken about school at home before. The feedback itself from questionnaires was equally as moving. 100% of parents said their child were now happy to come to school. 87.5% of parents said they had seen an improvement in their child’s behaviour at home since the introduction of the sensory circuit. 62.5% of parents believed the time it took the children to get ready for school every day had decreased because they had lower levels of anxiety towards school and were now looking forward to attending.</w:t>
      </w:r>
      <w:r w:rsidR="00432702">
        <w:t xml:space="preserve"> </w:t>
      </w:r>
      <w:r w:rsidR="00FF7803">
        <w:t>In our final week of the 12-week programme we invited parents into school to watch the sensory circuit, for them to understand it and potentially take ideas away which they could adopt at home. 7</w:t>
      </w:r>
      <w:r w:rsidR="004232C3">
        <w:t xml:space="preserve"> out of </w:t>
      </w:r>
      <w:r w:rsidR="00FF7803">
        <w:t xml:space="preserve">8 of the children’s parents </w:t>
      </w:r>
      <w:r w:rsidR="00FF7803">
        <w:lastRenderedPageBreak/>
        <w:t xml:space="preserve">attended and even took part in the sensory circuit with their children, this was an enjoyable and beneficial day for all involved. There were overwhelmingly positive responses from parents through the questionnaires and discussions during the drop-in session. </w:t>
      </w:r>
    </w:p>
    <w:p w14:paraId="7F0F7715" w14:textId="0F585FA3" w:rsidR="00FF7803" w:rsidRDefault="00FF7803"/>
    <w:p w14:paraId="4C599F32" w14:textId="6B6D0E61" w:rsidR="00FF7803" w:rsidRDefault="00FF7803">
      <w:r>
        <w:t>Critical reflection of research project</w:t>
      </w:r>
    </w:p>
    <w:p w14:paraId="51CD8896" w14:textId="3B31A391" w:rsidR="00FF7803" w:rsidRDefault="00FF7803">
      <w:r>
        <w:t>The feedback from the Headteacher</w:t>
      </w:r>
      <w:r w:rsidR="00CA4D75">
        <w:t>,</w:t>
      </w:r>
      <w:r>
        <w:t xml:space="preserve"> staff and parents to the sensory circuit</w:t>
      </w:r>
      <w:r w:rsidR="00CA4D75">
        <w:t xml:space="preserve"> </w:t>
      </w:r>
      <w:r>
        <w:t xml:space="preserve">programme has been </w:t>
      </w:r>
      <w:r w:rsidR="00CA4D75">
        <w:t>extremely positive, however the impact it has had on the children in Class 1 is the most significant. The number of behaviour incidents has reduced, pupil engagement has increased</w:t>
      </w:r>
      <w:r w:rsidR="004232C3">
        <w:t xml:space="preserve"> and</w:t>
      </w:r>
      <w:r w:rsidR="00CA4D75">
        <w:t xml:space="preserve"> the learning environment and atmosphere within Class 1 is now happy and engaging. Despite the clear positives there are certainly things which could have been improved. </w:t>
      </w:r>
    </w:p>
    <w:p w14:paraId="2563DCA8" w14:textId="589AD74C" w:rsidR="00D07935" w:rsidRDefault="00CA4D75">
      <w:r>
        <w:t>The observations carried out by staff on the children during the intervention proved to be very positive</w:t>
      </w:r>
      <w:r w:rsidR="001D38AE">
        <w:t xml:space="preserve"> p</w:t>
      </w:r>
      <w:r>
        <w:t>rocess</w:t>
      </w:r>
      <w:r w:rsidR="001D38AE">
        <w:t xml:space="preserve"> which</w:t>
      </w:r>
      <w:r>
        <w:t xml:space="preserve"> the staff enjoyed as they had a focus when observing children. Unfortunately, these observations were carried out in an unofficial manner before the 12-week programme began. This meant there was no evidence to show the extent of the issue within Class 1 before the introduction of the sensory circuit. Given the opportunity to complete the research project again, I would ask the staff to carry out the observations of the children for a period before the implementation of the intervention. This would allow a baseline assessment to compare complete progress. Even though the observations completed from week 1 were not always positive, the process of addressing the children’s sensory processing difficulties had already begun</w:t>
      </w:r>
      <w:r w:rsidR="00D07935">
        <w:t>,</w:t>
      </w:r>
      <w:r>
        <w:t xml:space="preserve"> so the extreme behaviour when they were not addressed at all was not captured. </w:t>
      </w:r>
      <w:r w:rsidR="00D07935">
        <w:t xml:space="preserve">Similarly, to this, the Headteacher’s 3-word summary was a powerful tool to show how the environment, atmosphere and general feeling changed within Class 1, however there were no recorded 3-word summaries from before the intervention begun. These are minor changes to the research project itself but by ensuring a recording method took place before the intervention begun would show the true impact and progress it made. </w:t>
      </w:r>
    </w:p>
    <w:p w14:paraId="489A9868" w14:textId="3E197722" w:rsidR="00CA4D75" w:rsidRDefault="00835D61">
      <w:r>
        <w:t>Regarding</w:t>
      </w:r>
      <w:r w:rsidR="00D07935">
        <w:t xml:space="preserve"> the sensory circuit itself, it was designed in a way where staff could make necessary adaptions if needed at any time. </w:t>
      </w:r>
      <w:r>
        <w:t xml:space="preserve">For example, the trampoline was introduced by week 4 of the programme, as this was an element I wanted to incorporate following the research carried out by Lourenco et al. The children thoroughly enjoyed using the trampoline in the sensory circuit and following the initial issue with children not wanting it to be put away, they benefitted greatly from time spent on it. As the trampoline was introduced the suitability of the classroom was brought into question. For the remainder of the intervention where the trampoline was used, the classroom itself felt cramped and crowded. The findings do not suggest the children were affected by the room feeling cramped, however staff did make comments in their observations. This is something which is currently being </w:t>
      </w:r>
      <w:r w:rsidR="000A1BD0">
        <w:t>investigated</w:t>
      </w:r>
      <w:r>
        <w:t xml:space="preserve">, </w:t>
      </w:r>
      <w:r w:rsidR="001D38AE">
        <w:t>and we are</w:t>
      </w:r>
      <w:r>
        <w:t xml:space="preserve"> finding a way of using the school hall for the intervention. </w:t>
      </w:r>
    </w:p>
    <w:p w14:paraId="7002DDA1" w14:textId="77777777" w:rsidR="001D38AE" w:rsidRDefault="001D38AE"/>
    <w:p w14:paraId="19CB07E2" w14:textId="71FC1D74" w:rsidR="000A1BD0" w:rsidRDefault="000A1BD0">
      <w:r>
        <w:t>Conclusion</w:t>
      </w:r>
    </w:p>
    <w:p w14:paraId="0144784C" w14:textId="60ECC47C" w:rsidR="000A1BD0" w:rsidRDefault="000A1BD0">
      <w:r>
        <w:t xml:space="preserve">Having had time to reflect on the 12-week sensory circuit programme, it was a considerable success. As previously mentioned, the impact it had on the children’s behaviour and readiness to learn cannot be underestimated. Class 1 is now a vibrant, happy and engaging class which is a pleasure to visit, this was not case before the intervention. Since completing the small-scale project, I have had the opportunity to complete two Statement reviews for children in Class 1, in both reviews when discussing what was working for their child in school, both stated sensory circuits as one of the main </w:t>
      </w:r>
      <w:r>
        <w:lastRenderedPageBreak/>
        <w:t>components. Also, a parent from within the local authority was visiting schools to choose the most appropriate provision for their autistic son. Having visited the other ASD provisions in the authority, she was ‘blown away’ by our Class 1. She could see how her son, with complex sensory impairments would have his needs met in a fun and engaging way.</w:t>
      </w:r>
    </w:p>
    <w:p w14:paraId="763ABF0E" w14:textId="77777777" w:rsidR="000A1BD0" w:rsidRDefault="000A1BD0"/>
    <w:p w14:paraId="647FE553" w14:textId="46C07F83" w:rsidR="000A1BD0" w:rsidRDefault="000A1BD0">
      <w:r>
        <w:t>Moving forward</w:t>
      </w:r>
    </w:p>
    <w:p w14:paraId="61E88F24" w14:textId="4CDE8FE4" w:rsidR="000A1BD0" w:rsidRDefault="000A1BD0">
      <w:r>
        <w:t xml:space="preserve">School A is one of Wales’ leading Read, Write, Inc schools, with the structure of the programme being described as ‘sector leading’ by the Ruth Miskin </w:t>
      </w:r>
      <w:r w:rsidR="002319DF">
        <w:t>company who monitor Read, Write, Inc schools. The current programme for Read, Write, Inc runs from 9.00 to 10.15, with the hall being used by three different groups. As part of the Senior Management Team at School A, I have proposed a restructure of the school to allow the hall to be used for sensory circuits. My proposal is for the hall to be used for sensory circuits between 8.55 and 9.15, Read, Write, Inc being moved back to 9.15 to 10.30. The Headteacher has observed the difference the sensory circuit has had on Class 1 and is willing to make the changes needed for this to happen, this will begin the week commencing 29</w:t>
      </w:r>
      <w:r w:rsidR="002319DF" w:rsidRPr="002319DF">
        <w:rPr>
          <w:vertAlign w:val="superscript"/>
        </w:rPr>
        <w:t>th</w:t>
      </w:r>
      <w:r w:rsidR="002319DF">
        <w:t xml:space="preserve"> April 2019. </w:t>
      </w:r>
      <w:r w:rsidR="001D38AE">
        <w:t>B</w:t>
      </w:r>
      <w:r w:rsidR="002319DF">
        <w:t>eing able to access the hall for the sensory circuit will allow the children more space to use the trampoline</w:t>
      </w:r>
      <w:r w:rsidR="00143116">
        <w:t>. It will also mean the children would be able to use the ‘steamroller’ (see appendix 6). The steamroller offers children the deep pressure touch they often crave in a safe, non-invasive way. The research carried out Grandin &amp; Johnson highlight the need for offering this type of activity for children</w:t>
      </w:r>
      <w:r w:rsidR="001D38AE">
        <w:t xml:space="preserve"> with</w:t>
      </w:r>
      <w:r w:rsidR="00143116">
        <w:t xml:space="preserve"> ASD as it addressed sensory stimuli (Grandin &amp; Johnson, 2005). h </w:t>
      </w:r>
      <w:r w:rsidR="001D38AE">
        <w:t>H</w:t>
      </w:r>
      <w:r w:rsidR="00143116">
        <w:t xml:space="preserve">aving the intervention in the hall will allow us to offer the intervention to children with ASD who are currently learning in our mainstream. The impact it had on the 8 children in Class 1, meant staff across the school identified children they felt would benefit from their sensory needs being addressed as part of the intervention. Due to the size of the classroom, we were unable to allow additional children to participate, this will change when the intervention takes place in the hall. </w:t>
      </w:r>
      <w:r w:rsidR="002319DF">
        <w:t>The principles of sensory circuits are now being introduced</w:t>
      </w:r>
      <w:r w:rsidR="00143116">
        <w:t xml:space="preserve"> during every PE lesson in school. Following an ADDS session completed by myself with all teaching staff, all teachers are now aware of its benefits and have found creative ways to incorporate it into their sessions. I</w:t>
      </w:r>
      <w:r w:rsidR="002319DF">
        <w:t>n our nurture class, a class where we have children with ASD, attachment and general learning difficulties</w:t>
      </w:r>
      <w:r w:rsidR="00143116">
        <w:t>, they have taken this further, they are now completing their own sensory circuit twice a day</w:t>
      </w:r>
      <w:r w:rsidR="002319DF">
        <w:t xml:space="preserve">. Despite some of the children not experiencing sensory impairments, the research carried out by Willis explains how all pupils can benefit from such an intervention (Willis, 2009). </w:t>
      </w:r>
    </w:p>
    <w:p w14:paraId="255C3EDB" w14:textId="5EE42808" w:rsidR="0076750A" w:rsidRDefault="0076750A"/>
    <w:p w14:paraId="71E097E4" w14:textId="3B9E156B" w:rsidR="0076750A" w:rsidRDefault="0076750A">
      <w:r>
        <w:t>The bigger picture</w:t>
      </w:r>
    </w:p>
    <w:p w14:paraId="3AA87EB1" w14:textId="3D820DC9" w:rsidR="0076750A" w:rsidRDefault="0076750A">
      <w:r>
        <w:t xml:space="preserve">I decided to use the implementation of sensory circuits for children in Class 1 for this small research project as I felt it could make a difference to the children as their sensory impairments would be addressed. Through the research carried out, I became aware of how all children would benefit from this type of intervention. My reading allowed me to plan and execute a sensory programme which was manageable for the children, staff and space we had, the results of which were significantly more positive than could have been anticipated. The success of the intervention has enlightened the staff to its importance to all </w:t>
      </w:r>
      <w:r w:rsidR="001D38AE">
        <w:t>children and</w:t>
      </w:r>
      <w:r>
        <w:t xml:space="preserve"> has empowered them all to introduce it in their practice in some capacity. </w:t>
      </w:r>
    </w:p>
    <w:p w14:paraId="35C44B96" w14:textId="46949953" w:rsidR="00FE7760" w:rsidRDefault="00FE7760"/>
    <w:p w14:paraId="4DCAEB34" w14:textId="7CAE12DD" w:rsidR="00FE7760" w:rsidRDefault="00FE7760"/>
    <w:p w14:paraId="3D16947B" w14:textId="264B179D" w:rsidR="00FE7760" w:rsidRDefault="00FE7760"/>
    <w:p w14:paraId="29D5AF37" w14:textId="221BB471" w:rsidR="00FE7760" w:rsidRDefault="00FE7760">
      <w:r>
        <w:t>References</w:t>
      </w:r>
    </w:p>
    <w:p w14:paraId="1BE625D9" w14:textId="3F64468E" w:rsidR="00FE7760" w:rsidRDefault="00FE7760">
      <w:r>
        <w:t>Books</w:t>
      </w:r>
    </w:p>
    <w:p w14:paraId="04F39B31" w14:textId="0C4A8C41" w:rsidR="001B2BF0" w:rsidRDefault="001B2BF0">
      <w:r>
        <w:t xml:space="preserve">Ayres, J. (1972) </w:t>
      </w:r>
      <w:r w:rsidRPr="001B2BF0">
        <w:rPr>
          <w:i/>
        </w:rPr>
        <w:t>Sensory Integration and the Child: Understanding Hidden Sensory Challenges</w:t>
      </w:r>
      <w:r>
        <w:t xml:space="preserve">. Western Psychology Services, New York.  </w:t>
      </w:r>
    </w:p>
    <w:p w14:paraId="11EAD056" w14:textId="22F363CB" w:rsidR="00FE7760" w:rsidRDefault="00FE7760">
      <w:r>
        <w:t xml:space="preserve">Bogdashina, O. (2016) </w:t>
      </w:r>
      <w:r w:rsidRPr="00FE7760">
        <w:rPr>
          <w:i/>
        </w:rPr>
        <w:t>Sensory Perceptual Issues in Autism and Asperger Syndrome</w:t>
      </w:r>
      <w:r w:rsidR="00003785">
        <w:rPr>
          <w:i/>
        </w:rPr>
        <w:t xml:space="preserve">. </w:t>
      </w:r>
      <w:r w:rsidR="00003785">
        <w:t>Jessica Kingsley Publishers, London.</w:t>
      </w:r>
    </w:p>
    <w:p w14:paraId="6E4835D7" w14:textId="1EC5B76E" w:rsidR="001B2BF0" w:rsidRPr="001B2BF0" w:rsidRDefault="001B2BF0">
      <w:r>
        <w:t xml:space="preserve">Grandin, T &amp; Johnson, C. (2005) </w:t>
      </w:r>
      <w:r>
        <w:rPr>
          <w:i/>
        </w:rPr>
        <w:t xml:space="preserve">Animals in Translation: Using Mysteries of Autism in Decoding Animal Behaviour. </w:t>
      </w:r>
      <w:r>
        <w:t xml:space="preserve"> Bloombury Publications, London. </w:t>
      </w:r>
    </w:p>
    <w:p w14:paraId="7F0D15A2" w14:textId="731071BB" w:rsidR="00003785" w:rsidRPr="00003785" w:rsidRDefault="00003785">
      <w:r>
        <w:t xml:space="preserve">Kalyva, E. 2005. </w:t>
      </w:r>
      <w:r>
        <w:rPr>
          <w:i/>
        </w:rPr>
        <w:t xml:space="preserve">Autism: Educational and Therapeutic Approaches. </w:t>
      </w:r>
      <w:r>
        <w:t>Sage Publications, London.</w:t>
      </w:r>
    </w:p>
    <w:p w14:paraId="60E46CCC" w14:textId="593126DD" w:rsidR="00003785" w:rsidRPr="00003785" w:rsidRDefault="00003785">
      <w:pPr>
        <w:rPr>
          <w:i/>
        </w:rPr>
      </w:pPr>
      <w:r>
        <w:t xml:space="preserve">Knowles, G. (2006) </w:t>
      </w:r>
      <w:r>
        <w:rPr>
          <w:i/>
        </w:rPr>
        <w:t xml:space="preserve">Supporting Inclusive Practice. </w:t>
      </w:r>
      <w:r>
        <w:t>Gianna Knowles. David Fulton Publishers, Oxon.</w:t>
      </w:r>
    </w:p>
    <w:p w14:paraId="5A8EF352" w14:textId="76B26378" w:rsidR="00003785" w:rsidRPr="00003785" w:rsidRDefault="00003785">
      <w:r>
        <w:t xml:space="preserve">Willis, C. (2009) </w:t>
      </w:r>
      <w:r>
        <w:rPr>
          <w:i/>
        </w:rPr>
        <w:t xml:space="preserve">Creating Inclusive Learning Environments for Young Children: What to do on Monday Morning. </w:t>
      </w:r>
      <w:r>
        <w:t>Sage Publications, London.</w:t>
      </w:r>
    </w:p>
    <w:p w14:paraId="499A5A7B" w14:textId="77777777" w:rsidR="00003785" w:rsidRPr="00003785" w:rsidRDefault="00003785"/>
    <w:p w14:paraId="055675AB" w14:textId="3C995BF5" w:rsidR="000A1BD0" w:rsidRDefault="001B2BF0">
      <w:r>
        <w:t>Journals</w:t>
      </w:r>
    </w:p>
    <w:p w14:paraId="62698910" w14:textId="6B7C32D1" w:rsidR="001B2BF0" w:rsidRPr="001B2BF0" w:rsidRDefault="001B2BF0">
      <w:r>
        <w:t xml:space="preserve">Deshmukh, D. (2016) </w:t>
      </w:r>
      <w:r>
        <w:rPr>
          <w:i/>
        </w:rPr>
        <w:t>Strategies Used to Modify the Behaviours of Children With Intellectual Dissability ,</w:t>
      </w:r>
      <w:r>
        <w:t>Indian Journal of Health and Well-Being, July 2016, Volume 7, P 753-756</w:t>
      </w:r>
    </w:p>
    <w:p w14:paraId="7E31D518" w14:textId="006ECDF6" w:rsidR="001B2BF0" w:rsidRDefault="001B2BF0">
      <w:r>
        <w:t xml:space="preserve">El Garhy, S &amp; Lui, T. (2016) </w:t>
      </w:r>
      <w:r>
        <w:rPr>
          <w:i/>
        </w:rPr>
        <w:t xml:space="preserve">Effects of Psychmotor Intervention Programme on Students with ASD, </w:t>
      </w:r>
      <w:r>
        <w:t>School Psychology Quarterly, Volume 31, No.4, P491-506.</w:t>
      </w:r>
    </w:p>
    <w:p w14:paraId="1C9E534F" w14:textId="77777777" w:rsidR="000F74AE" w:rsidRDefault="0006528A">
      <w:r>
        <w:t xml:space="preserve">Lourenco, C, Esteves, D, Corredeira, R, Seabra, A. (2015) </w:t>
      </w:r>
      <w:r>
        <w:rPr>
          <w:i/>
        </w:rPr>
        <w:t xml:space="preserve">The Effect of a Trampoline Based Training Programme on Muscle Strength of the Inferior Limbs and Motor Proficiency in Children with ASD, </w:t>
      </w:r>
      <w:r>
        <w:t>Journal of Physical Education and Support, September 2015, Volume 15, P592-597</w:t>
      </w:r>
    </w:p>
    <w:p w14:paraId="6CF6037F" w14:textId="77777777" w:rsidR="000F74AE" w:rsidRDefault="000F74AE">
      <w:pPr>
        <w:rPr>
          <w:i/>
        </w:rPr>
      </w:pPr>
      <w:r>
        <w:t xml:space="preserve">Nichols, C, Block, M, Bishop, J, McIntire,B. (2019) </w:t>
      </w:r>
      <w:r>
        <w:rPr>
          <w:i/>
        </w:rPr>
        <w:t>Physical Activity for Young Adults with ASD: Barriers and Solutions for Caregivers, Palaestra, Volume 33, No.1, P52-58</w:t>
      </w:r>
    </w:p>
    <w:p w14:paraId="3D1A1366" w14:textId="4A9FCAA0" w:rsidR="0006528A" w:rsidRDefault="0006528A">
      <w:pPr>
        <w:rPr>
          <w:i/>
        </w:rPr>
      </w:pPr>
      <w:r>
        <w:rPr>
          <w:i/>
        </w:rPr>
        <w:t xml:space="preserve"> </w:t>
      </w:r>
    </w:p>
    <w:p w14:paraId="6F2D3271" w14:textId="33F4FC7B" w:rsidR="007C314E" w:rsidRDefault="007C314E">
      <w:pPr>
        <w:rPr>
          <w:i/>
        </w:rPr>
      </w:pPr>
    </w:p>
    <w:p w14:paraId="5886D605" w14:textId="47CD67C4" w:rsidR="007C314E" w:rsidRDefault="007C314E">
      <w:pPr>
        <w:rPr>
          <w:i/>
        </w:rPr>
      </w:pPr>
    </w:p>
    <w:p w14:paraId="2E129DE6" w14:textId="1B405646" w:rsidR="007C314E" w:rsidRDefault="007C314E">
      <w:pPr>
        <w:rPr>
          <w:i/>
        </w:rPr>
      </w:pPr>
    </w:p>
    <w:p w14:paraId="0E3A8D7B" w14:textId="7752572F" w:rsidR="007C314E" w:rsidRDefault="007C314E">
      <w:pPr>
        <w:rPr>
          <w:i/>
        </w:rPr>
      </w:pPr>
    </w:p>
    <w:p w14:paraId="2CE7AC6C" w14:textId="4ECE78EF" w:rsidR="007C314E" w:rsidRDefault="007C314E">
      <w:pPr>
        <w:rPr>
          <w:i/>
        </w:rPr>
      </w:pPr>
    </w:p>
    <w:p w14:paraId="62025086" w14:textId="0DD80D82" w:rsidR="007C314E" w:rsidRDefault="007C314E">
      <w:pPr>
        <w:rPr>
          <w:i/>
        </w:rPr>
      </w:pPr>
    </w:p>
    <w:p w14:paraId="348AEC20" w14:textId="50914E6E" w:rsidR="007C314E" w:rsidRDefault="007C314E">
      <w:pPr>
        <w:rPr>
          <w:i/>
        </w:rPr>
      </w:pPr>
    </w:p>
    <w:p w14:paraId="717AC4C0" w14:textId="7F63875F" w:rsidR="007C314E" w:rsidRDefault="007C314E">
      <w:pPr>
        <w:rPr>
          <w:i/>
        </w:rPr>
      </w:pPr>
    </w:p>
    <w:p w14:paraId="20868780" w14:textId="67C1C888" w:rsidR="007C314E" w:rsidRDefault="007C314E">
      <w:pPr>
        <w:rPr>
          <w:i/>
        </w:rPr>
      </w:pPr>
    </w:p>
    <w:p w14:paraId="297FD292" w14:textId="77777777" w:rsidR="00965E34" w:rsidRDefault="00965E34" w:rsidP="00965E34">
      <w:r>
        <w:lastRenderedPageBreak/>
        <w:t>A Critical Analysis of ‘</w:t>
      </w:r>
      <w:r w:rsidRPr="00044CA0">
        <w:rPr>
          <w:i/>
        </w:rPr>
        <w:t>Inclusion: the role of special and mainstream schools’</w:t>
      </w:r>
      <w:r>
        <w:t xml:space="preserve"> by Anne Shaw</w:t>
      </w:r>
    </w:p>
    <w:p w14:paraId="27BDECC1" w14:textId="77777777" w:rsidR="00965E34" w:rsidRDefault="00965E34" w:rsidP="00965E34"/>
    <w:p w14:paraId="3C30670E" w14:textId="77777777" w:rsidR="00965E34" w:rsidRDefault="00965E34" w:rsidP="00965E34">
      <w:r>
        <w:t>The Title</w:t>
      </w:r>
    </w:p>
    <w:p w14:paraId="27EE4DBE" w14:textId="77777777" w:rsidR="00965E34" w:rsidRDefault="00965E34" w:rsidP="00965E34">
      <w:r>
        <w:t xml:space="preserve">In terms of subject matter, this paper written by Anne Shaw is significant as researchers, educationalists, parents and even children remain unclear and unsure of best practice moving forward. The fact Mary Warnock, the original leading advocate of inclusion and inclusive education, has re-evaluated her original views highlights this. The special versus mainstream school argument will be a prevalent discussion point with all stakeholders involved for some time as the research and opinions of the stakeholders is so varied. There are studies which identify the positives of special schools and negatives of inclusion in mainstream, yet contradictory studies which counter these arguments. The title of the paper itself is somewhat ambiguous, as it only outlines the roles of the mainstream and special schools without forming an opinion. The title of the paper could be improved by being more direct, this in turn would have ensured the paper itself carried more weight. The title suggests it will purely look at the research which is currently available and collate it in one report, this suggests it is not a particularly progressive paper and more of a balanced informative piece. </w:t>
      </w:r>
    </w:p>
    <w:p w14:paraId="7C293AB3" w14:textId="77777777" w:rsidR="00965E34" w:rsidRDefault="00965E34" w:rsidP="00965E34"/>
    <w:p w14:paraId="54BDEC92" w14:textId="77777777" w:rsidR="00965E34" w:rsidRDefault="00965E34" w:rsidP="00965E34">
      <w:r>
        <w:t>The Author</w:t>
      </w:r>
    </w:p>
    <w:p w14:paraId="15298D82" w14:textId="77777777" w:rsidR="00965E34" w:rsidRDefault="00965E34" w:rsidP="00965E34">
      <w:r>
        <w:t>The author of the paper, Anne Shaw of Bolton University has written little published work in the field of inclusion, inclusive education or the debate between special and mainstream schools. Anne Shaw is an Early Years lecturer in Bolton University and is part of a very successful Health and Well-being faculty. The paper itself has been cited on four separate occasions for research on similar concepts, however the papers which have cited Anne Shaw’s are carried out by researchers with limited peer reviewed publications. The journal itself, British Journal of Special Education is a ‘</w:t>
      </w:r>
      <w:r w:rsidRPr="00F2692E">
        <w:rPr>
          <w:i/>
        </w:rPr>
        <w:t>well established and respected journal’</w:t>
      </w:r>
      <w:r>
        <w:t xml:space="preserve"> (BJSE website, 2019). The journal is read by educators, researchers and members of the National Association of Special Education Needs. Their articles vary from the role of SENCo, Eliminating Aggressive Behaviour in Schools and Reducing Barriers to Learning for Children with SEN. Looking through the titles as a crude judgement, the general notion of their articles suggests the journal on the whole are supporters of inclusion and are working towards finding ways for combating the barriers which are often in place to hinder inclusive education. </w:t>
      </w:r>
    </w:p>
    <w:p w14:paraId="7626805A" w14:textId="77777777" w:rsidR="00965E34" w:rsidRDefault="00965E34" w:rsidP="00965E34"/>
    <w:p w14:paraId="3E16EB84" w14:textId="77777777" w:rsidR="00965E34" w:rsidRDefault="00965E34" w:rsidP="00965E34">
      <w:r>
        <w:t>The Abstract</w:t>
      </w:r>
    </w:p>
    <w:p w14:paraId="1055F34F" w14:textId="77777777" w:rsidR="00965E34" w:rsidRDefault="00965E34" w:rsidP="00965E34">
      <w:r>
        <w:t xml:space="preserve">As an ALNCo in a mainstream school with an Autistic Spectrum Disorder (ASD) unit attached to it, the argument of special schools versus mainstream is something I am personally invested in. The title, all be it ambiguous, interests me as a practitioner as my aim for the children in our ASD unit, is for them to receive the education they deserve, whether that be integrated into our mainstream or to be excluded and taught in their ‘safer’ unit. In the abstract it explains the key areas which will be addressed as part of the journal; pupil voice, comparisons to other countries and the inclusion agenda versus standards agenda. I personally believe these are vital areas which need to be explored in order to form an informed opinion in the mainstream versus special school debate. The abstract also mentions research behind the ‘quality of the setting’, this goes without saying that the special school or mainstream school argument is dependent on the quality of the provision. To investigate the importance of the quality of provision is not a progressive thought process as all stakeholders </w:t>
      </w:r>
      <w:r>
        <w:lastRenderedPageBreak/>
        <w:t xml:space="preserve">would agree before reading this journal article, that for the provision to be successful, the quality needs to be high. The abstract offers a good insight into the article, even if some of its content, similarly to the rest of the article lacks definitive insight into the special school versus mainstream argument. The key words contained within the abstract are informative and relevant to the article. The inclusion agenda and standards agenda could also be added to the key, as this is an element of the article which is vital to understand. The pressures of standards on mainstream schools is unbearable and unrealistic for all schools, this becomes even more prevalent when schools aim to be inclusive. Mainstream schools are often torn between offering an inclusive education for all children with different additional learning needs, yet the scrutiny they feel from Estyn/Ofsted can sometimes make mainstream schools’ question whether taking on the inclusive model is best for the ‘image’ of the school (Knowles, 2006). Estyn/Ofsted need to use more flexibility in their inspections as the outcomes of inspections can differ immensely based on the schools’ ethos of inclusion. </w:t>
      </w:r>
    </w:p>
    <w:p w14:paraId="4C63D4B2" w14:textId="77777777" w:rsidR="00965E34" w:rsidRDefault="00965E34" w:rsidP="00965E34"/>
    <w:p w14:paraId="2CE396F1" w14:textId="77777777" w:rsidR="00965E34" w:rsidRDefault="00965E34" w:rsidP="00965E34">
      <w:r>
        <w:t>The introduction</w:t>
      </w:r>
    </w:p>
    <w:p w14:paraId="32227311" w14:textId="77777777" w:rsidR="00965E34" w:rsidRDefault="00965E34" w:rsidP="00965E34">
      <w:r>
        <w:t>The introduction to the article discusses the Warnock Report and how when it was published in 1978 it would ‘</w:t>
      </w:r>
      <w:r w:rsidRPr="006B06EA">
        <w:rPr>
          <w:i/>
        </w:rPr>
        <w:t>revolutionise educational provision for handicapped children by introducing the term special education needs’</w:t>
      </w:r>
      <w:r>
        <w:t xml:space="preserve"> (DES, 1978). Any report/article on inclusion needs to have the Warnock Report at the heart of it, because of the importance it has on inclusive practice. Immediately, in the introduction the report completed by the Department of Education bring Mary Warnock’s original research into question, as their report highlights the increase in special school provision over recent years (DfE, 2016). The introduction gives a sense of the issues surrounding inclusion, with so many reports and articles contradicting one another. There will always be controversy surrounding the issue as many well-respected researchers continue to have very different opinions on the subject, the introduction identifies this problem. The introduction begins to discuss the different degrees of inclusion of children with special educational needs, this is then backed up by researchers who offer benefits of the different degrees of inclusion. As the article is a literature review, there is not a research approach/design, data analysis or findings to be brought into question. </w:t>
      </w:r>
    </w:p>
    <w:p w14:paraId="6EA53302" w14:textId="77777777" w:rsidR="00965E34" w:rsidRDefault="00965E34" w:rsidP="00965E34"/>
    <w:p w14:paraId="52A2B9C7" w14:textId="77777777" w:rsidR="00965E34" w:rsidRDefault="00965E34" w:rsidP="00965E34">
      <w:r>
        <w:t>Literature Review</w:t>
      </w:r>
    </w:p>
    <w:p w14:paraId="47BDF06B" w14:textId="77777777" w:rsidR="00965E34" w:rsidRDefault="00965E34" w:rsidP="00965E34">
      <w:r>
        <w:t xml:space="preserve">As this journal article is a review of the literature surrounding the special school versus mainstream school debate, this aspect of the article is where Anne Shaw goes into greatest detail. At the very beginning of the discussion, Shaw reviews the ‘evolving policy and practice’ surrounding inclusion. I feel it is important to investigate the legal element of inclusion, with emphasis on the 1981 Education Act and Warnock Report. From the initial discussion on the policies, Shaw then examines what the leading researchers state in response. For example, the Warnock Report and 1981 Education Act promote the importance of the term ‘special education needs’, whereas the research carried out by Hornby, points out the term can often be used in a negative way and can give children a label which brings a stigma attached to it. However, Hornby continues by saying without the label, there is a risk of children not getting the teaching and support they need and deserve. In this snippet of Hornby’s research, it highlights the major issue, the contradictory views people have regarding inclusion. Not only are different researchers contradicting each other, Hornby is contradicting himself in the comments Shaw has taken from his research (Hornby, 2011). Many people believe the Warnock Report supported inclusion fully, however Shaw points out Kikabhai’s research indicates </w:t>
      </w:r>
      <w:r>
        <w:lastRenderedPageBreak/>
        <w:t xml:space="preserve">Mary Warnock had not taken a U-turn on her initial report, as she was never in favour of full integration (Kikabhai, 2014).  </w:t>
      </w:r>
    </w:p>
    <w:p w14:paraId="5CBD0CA4" w14:textId="77777777" w:rsidR="00965E34" w:rsidRPr="001F6552" w:rsidRDefault="00965E34" w:rsidP="00965E34">
      <w:pPr>
        <w:rPr>
          <w:i/>
        </w:rPr>
      </w:pPr>
      <w:r>
        <w:t>Shaw then moves on to begin discussing the contentious issue of inclusion agenda versus standards agenda. As an ALNCo in a mainstream school with an ASD unit, this part of the literature was of great interest of mine. Shaw states the reason many parents choose special schools over mainstream is due to the recommendations of mainstream Headteachers. Shaw discusses the research carried out by Galton &amp; MacBeath and the negative impact of inclusion on inspections. This study continues by stating inspections should ‘</w:t>
      </w:r>
      <w:r w:rsidRPr="001F6552">
        <w:rPr>
          <w:i/>
        </w:rPr>
        <w:t>take into account the abilities of schools to innovate in the interest of children with SEN’</w:t>
      </w:r>
      <w:r>
        <w:rPr>
          <w:i/>
        </w:rPr>
        <w:t xml:space="preserve"> </w:t>
      </w:r>
      <w:r>
        <w:t xml:space="preserve">(Galton &amp; MacBeath, 2015). </w:t>
      </w:r>
      <w:r w:rsidRPr="001F6552">
        <w:rPr>
          <w:i/>
        </w:rPr>
        <w:t xml:space="preserve"> </w:t>
      </w:r>
      <w:r>
        <w:t xml:space="preserve">It is understandable mainstream Headteachers feel the pressure from inspections and standards, however morally it is concerning these Headteachers are viewing all pupils as numbers, </w:t>
      </w:r>
      <w:r w:rsidRPr="00EF258D">
        <w:t>in order to boost the success of the school.</w:t>
      </w:r>
      <w:r>
        <w:t xml:space="preserve">  The difficulty mainstream schools face is it is simpler for inspectors to measure school success and effectiveness through attainment outcomes, they are a quantitative source of data which can measure progress and be compared easily with schools within a cluster, family and country. To measure a school based on their inclusivity is difficult and for inspectors who only spend a limited amount of time in school, is impossible. Brown et al’s study ‘Exploring the Changing Face of School Inspections’ identifies ways in which school inspections can be modified to consider many of the barriers faced by schools, with inclusion being one (Brown et al, 2017). As part of the current school inspection framework, other than the ‘general context’ of the school, the inclusivity of the school is barely considered, this then naturally puts the pressures on mainstream Headteachers to be outcome and standards driven. Shaw does not mention the work carried out by Brown et al and explore the ways in which the issue of inclusion agenda versus standards agenda can be affected by an inspection process which is different to the current framework used by Estyn/Ofsted. This continues to be a theme throughout the article, Shaw explores much of the research which is ‘self-explanatory and well-known’ but does not dig deeper to find alternatives to the issues raised, alternatives which are out there as many researchers have identified the issues, especially with the inclusion agenda versus standards agenda. </w:t>
      </w:r>
    </w:p>
    <w:p w14:paraId="5B9ACC43" w14:textId="77777777" w:rsidR="00965E34" w:rsidRDefault="00965E34" w:rsidP="00965E34">
      <w:r>
        <w:t xml:space="preserve">The research and studies Shaw has used in her article carry out their work with children from a range of ages. Hornby &amp; Witte’s study interviews children aged 10-14 years old, Reed et al sample was based on children aged 5-12, Parson’s surveyed adults and Webster &amp; Blatchford tracked pupils in Year 5 (9/10 years old). The age ranges used by Shaw from the researchers can be scrutinised as a positive and a negative. Positively, having a wider range of ages allows her paper to take opinions from stakeholders at different points on their education journey. It allows Shaw to look at the research in a more holistic way as the participants have very different experiences and outlooks on the argument of inclusion versus special schools. The juxtaposition of Reed et al’s research and Parson’s, look at the argument from very different viewpoints. Through having a variety of age ranges, it allows the study to be less biased. With ever changing policy regarding the inclusion versus mainstream debate, if the research was carried out on one age range, the current policy/research could affect the validity of the findings as the stakeholder’s views could be swayed. Negatively, it is difficult to see how research carried out on adults can be comparable with research carried out on children aged 5-12 years old. </w:t>
      </w:r>
    </w:p>
    <w:p w14:paraId="5C9B1AA1" w14:textId="77777777" w:rsidR="00965E34" w:rsidRDefault="00965E34" w:rsidP="00965E34">
      <w:r>
        <w:t>Conclusion</w:t>
      </w:r>
    </w:p>
    <w:p w14:paraId="455968BB" w14:textId="77777777" w:rsidR="00965E34" w:rsidRDefault="00965E34" w:rsidP="00965E34">
      <w:r>
        <w:t>The conclusion carries the general shortfalls of the paper, it lacks a concise edge and comes across vague. The opening sentence states ‘</w:t>
      </w:r>
      <w:r w:rsidRPr="005107C0">
        <w:rPr>
          <w:i/>
        </w:rPr>
        <w:t xml:space="preserve">inclusion is desirable in principle, </w:t>
      </w:r>
      <w:r>
        <w:rPr>
          <w:i/>
        </w:rPr>
        <w:t xml:space="preserve">but </w:t>
      </w:r>
      <w:r w:rsidRPr="005107C0">
        <w:rPr>
          <w:i/>
        </w:rPr>
        <w:t>it is a challenge in practice</w:t>
      </w:r>
      <w:r>
        <w:t xml:space="preserve">’ (Shaw, 2017). This is a conclusion Shaw could properly have written before carrying out the extensive research into the subject. As part of her conclusion, Shaw states recommendations for special and mainstream school policy and practice. The recommendations are suitable and relevant </w:t>
      </w:r>
      <w:r>
        <w:lastRenderedPageBreak/>
        <w:t xml:space="preserve">to the special school versus mainstream argument and how the link can be strengthened. However, having completed thorough research into the subject, investigating the issue from different viewpoints, I believe the recommendations could be improved by identifying how they can be implemented. If this paper was carried forward with its own research model of carrying out its own study using the recommendations, it could potentially carry more weight. As previously stated, the paper has only been cited on four occasions, I believe by putting the recommendations into practice and being able to report on the findings would give the journal article more credibility.  </w:t>
      </w:r>
    </w:p>
    <w:p w14:paraId="1213AA66" w14:textId="77777777" w:rsidR="00965E34" w:rsidRDefault="00965E34" w:rsidP="00965E34"/>
    <w:p w14:paraId="177CC414" w14:textId="77777777" w:rsidR="00965E34" w:rsidRDefault="00965E34" w:rsidP="00965E34">
      <w:r>
        <w:t>Summary Anne Shaw’s Journal Article</w:t>
      </w:r>
    </w:p>
    <w:p w14:paraId="287AEF82" w14:textId="77777777" w:rsidR="00965E34" w:rsidRDefault="00965E34" w:rsidP="00965E34">
      <w:r>
        <w:t xml:space="preserve">Shaw’s paper continuously refers to the fact the quality of the provision is the defining factor in whether inclusion into mainstream schools will be successful, reducing the need for the number of special schools. She emphasises the importance of specialist training for the teachers, teaching assistants and Headteachers of mainstream schools throughout the article. Before reading this journal article, most people with an interest in inclusive education would be able to agree the success of inclusion in mainstream school is almost solely dependent on the resources and training of the mainstream schools. She alludes to the importance of stronger links between special and mainstream schools yet does not go into any detail into how this can be achieved. To share the positives and negatives of both special and mainstream schools has been done effectively in an accessible way, however it lacks the clear and concise views of how progress can be made. As part of the conclusion, Shaw makes recommendations which are appropriate but does not elaborate on these and how they can be implemented in mainstream schools. As somebody critiquing this journal article, I ask myself ‘were fresh insights or a new perspective on the topic demonstrated?’  Having reflected on the journal article I do not believe this has been achieved. The theme throughout the study, despite being thorough in the amount of research, is the general positives and negatives are investigated but the critiquing of the research is lacking. Having read the abstract of some of the journals/books used by Shaw in the article, the information contained within ‘Inclusion: the role of special and mainstream schools’ only uses the information contained within the abstracts. The recommendations identify ways in which policy and practice can be improved but there are no suggestions of any future research to be undertaken. A research project where the recommendations are imbedded in a school could potentially be a future study moving forward. </w:t>
      </w:r>
    </w:p>
    <w:p w14:paraId="0F432991" w14:textId="77777777" w:rsidR="00965E34" w:rsidRDefault="00965E34" w:rsidP="00965E34"/>
    <w:p w14:paraId="1E9E6343" w14:textId="77777777" w:rsidR="00965E34" w:rsidRDefault="00965E34" w:rsidP="00965E34"/>
    <w:p w14:paraId="3D52D509" w14:textId="77777777" w:rsidR="00965E34" w:rsidRDefault="00965E34" w:rsidP="00965E34"/>
    <w:p w14:paraId="2DC38FFD" w14:textId="77777777" w:rsidR="00965E34" w:rsidRDefault="00965E34" w:rsidP="00965E34"/>
    <w:p w14:paraId="4277AEF5" w14:textId="77777777" w:rsidR="00965E34" w:rsidRDefault="00965E34" w:rsidP="00965E34"/>
    <w:p w14:paraId="047FC2E0" w14:textId="77777777" w:rsidR="00965E34" w:rsidRDefault="00965E34" w:rsidP="00965E34"/>
    <w:p w14:paraId="3463C4FF" w14:textId="77777777" w:rsidR="00965E34" w:rsidRDefault="00965E34" w:rsidP="00965E34"/>
    <w:p w14:paraId="72893842" w14:textId="77777777" w:rsidR="00965E34" w:rsidRDefault="00965E34" w:rsidP="00965E34"/>
    <w:p w14:paraId="15404313" w14:textId="77777777" w:rsidR="00965E34" w:rsidRDefault="00965E34" w:rsidP="00965E34"/>
    <w:p w14:paraId="5D59F68F" w14:textId="77777777" w:rsidR="00965E34" w:rsidRDefault="00965E34" w:rsidP="00965E34"/>
    <w:p w14:paraId="5F54B0CD" w14:textId="77777777" w:rsidR="00965E34" w:rsidRDefault="00965E34" w:rsidP="00965E34">
      <w:r>
        <w:lastRenderedPageBreak/>
        <w:t>References</w:t>
      </w:r>
    </w:p>
    <w:p w14:paraId="4F0F950B" w14:textId="77777777" w:rsidR="00965E34" w:rsidRDefault="00965E34" w:rsidP="00965E34">
      <w:r>
        <w:t>DES (Department of Education and Science) (1978) Warnock Committee Report. London: HMSO</w:t>
      </w:r>
    </w:p>
    <w:p w14:paraId="23D5A868" w14:textId="77777777" w:rsidR="00965E34" w:rsidRPr="002F5D50" w:rsidRDefault="00965E34" w:rsidP="00965E34">
      <w:r>
        <w:t>DfE (Department for Education) (2016)</w:t>
      </w:r>
      <w:r>
        <w:rPr>
          <w:i/>
        </w:rPr>
        <w:t xml:space="preserve"> Special Educational Needs in England: National Statistics, </w:t>
      </w:r>
      <w:r>
        <w:t>January 2016, DfE. London</w:t>
      </w:r>
    </w:p>
    <w:p w14:paraId="56AA565A" w14:textId="77777777" w:rsidR="00965E34" w:rsidRDefault="00965E34" w:rsidP="00965E34">
      <w:r>
        <w:t xml:space="preserve">Hornby, G. (2014) </w:t>
      </w:r>
      <w:r>
        <w:rPr>
          <w:i/>
        </w:rPr>
        <w:t xml:space="preserve">Inclusive Education for Children with Special Educational Needs: a critique. </w:t>
      </w:r>
      <w:r>
        <w:t>International Journal of Disability, Development and Education. Volume 19, No.3, P321-329.</w:t>
      </w:r>
    </w:p>
    <w:p w14:paraId="5FBF99DA" w14:textId="77777777" w:rsidR="00965E34" w:rsidRPr="002F5D50" w:rsidRDefault="00965E34" w:rsidP="00965E34">
      <w:r>
        <w:t xml:space="preserve">Galton, M &amp;MacBeath, J. (2015) </w:t>
      </w:r>
      <w:r>
        <w:rPr>
          <w:i/>
        </w:rPr>
        <w:t xml:space="preserve">Inclusion: Statements of Intent. </w:t>
      </w:r>
      <w:r>
        <w:t xml:space="preserve">Cambridge: H2 Associates. </w:t>
      </w:r>
    </w:p>
    <w:p w14:paraId="547E3442" w14:textId="77777777" w:rsidR="00965E34" w:rsidRPr="004754E4" w:rsidRDefault="00965E34" w:rsidP="00965E34">
      <w:r>
        <w:t xml:space="preserve">Kikabhai, N. (2014) </w:t>
      </w:r>
      <w:r>
        <w:rPr>
          <w:i/>
        </w:rPr>
        <w:t xml:space="preserve">Reclaiming Education. </w:t>
      </w:r>
      <w:r>
        <w:t>Presented to Priorities for the Next Government. Birmingham, 15</w:t>
      </w:r>
      <w:r w:rsidRPr="004754E4">
        <w:rPr>
          <w:vertAlign w:val="superscript"/>
        </w:rPr>
        <w:t>th</w:t>
      </w:r>
      <w:r>
        <w:t xml:space="preserve"> November 2014. </w:t>
      </w:r>
    </w:p>
    <w:p w14:paraId="08A7AFAE" w14:textId="77777777" w:rsidR="00965E34" w:rsidRDefault="00965E34" w:rsidP="00965E34">
      <w:r>
        <w:t xml:space="preserve">Knowles, G. (2006) </w:t>
      </w:r>
      <w:r>
        <w:rPr>
          <w:i/>
        </w:rPr>
        <w:t xml:space="preserve">Supporting Inclusive Practice. </w:t>
      </w:r>
      <w:r>
        <w:t>Gianna Knowles. David Fulton Publishers, Oxon.</w:t>
      </w:r>
    </w:p>
    <w:p w14:paraId="240B68AD" w14:textId="77777777" w:rsidR="00965E34" w:rsidRDefault="00965E34" w:rsidP="00965E34">
      <w:r>
        <w:t xml:space="preserve">Shaw, A. (2017) </w:t>
      </w:r>
      <w:r>
        <w:rPr>
          <w:i/>
        </w:rPr>
        <w:t xml:space="preserve">Inclusion: the role of special and mainstream schools. </w:t>
      </w:r>
      <w:r>
        <w:t xml:space="preserve">British Journal Special Education, Volume 44, No.3. </w:t>
      </w:r>
    </w:p>
    <w:p w14:paraId="64BB6CBE" w14:textId="77777777" w:rsidR="00965E34" w:rsidRDefault="00965E34" w:rsidP="00965E34"/>
    <w:p w14:paraId="0547A233" w14:textId="77777777" w:rsidR="00965E34" w:rsidRDefault="00965E34" w:rsidP="00965E34"/>
    <w:p w14:paraId="28262498" w14:textId="77777777" w:rsidR="00965E34" w:rsidRDefault="00965E34" w:rsidP="00965E34"/>
    <w:p w14:paraId="5A56992F" w14:textId="77777777" w:rsidR="00965E34" w:rsidRDefault="00C05FE9" w:rsidP="00965E34">
      <w:hyperlink r:id="rId7" w:history="1">
        <w:r w:rsidR="00965E34" w:rsidRPr="0058604F">
          <w:rPr>
            <w:rStyle w:val="Hyperlink"/>
          </w:rPr>
          <w:t>https://onlinelibrary.wiley.com/journal/14678578</w:t>
        </w:r>
      </w:hyperlink>
      <w:r w:rsidR="00965E34">
        <w:t xml:space="preserve"> (British Journal Special Education) April 1</w:t>
      </w:r>
      <w:r w:rsidR="00965E34" w:rsidRPr="004754E4">
        <w:rPr>
          <w:vertAlign w:val="superscript"/>
        </w:rPr>
        <w:t>st</w:t>
      </w:r>
      <w:r w:rsidR="00965E34">
        <w:t xml:space="preserve"> 2019</w:t>
      </w:r>
    </w:p>
    <w:p w14:paraId="10370321" w14:textId="77777777" w:rsidR="00965E34" w:rsidRDefault="00965E34">
      <w:pPr>
        <w:rPr>
          <w:i/>
        </w:rPr>
      </w:pPr>
    </w:p>
    <w:sectPr w:rsidR="00965E3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ADC1A5" w14:textId="77777777" w:rsidR="00301C0D" w:rsidRDefault="00301C0D" w:rsidP="00FE7760">
      <w:pPr>
        <w:spacing w:after="0" w:line="240" w:lineRule="auto"/>
      </w:pPr>
      <w:r>
        <w:separator/>
      </w:r>
    </w:p>
  </w:endnote>
  <w:endnote w:type="continuationSeparator" w:id="0">
    <w:p w14:paraId="6285CA04" w14:textId="77777777" w:rsidR="00301C0D" w:rsidRDefault="00301C0D" w:rsidP="00FE7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EBCB22" w14:textId="77777777" w:rsidR="00301C0D" w:rsidRDefault="00301C0D" w:rsidP="00FE7760">
      <w:pPr>
        <w:spacing w:after="0" w:line="240" w:lineRule="auto"/>
      </w:pPr>
      <w:r>
        <w:separator/>
      </w:r>
    </w:p>
  </w:footnote>
  <w:footnote w:type="continuationSeparator" w:id="0">
    <w:p w14:paraId="1B165B85" w14:textId="77777777" w:rsidR="00301C0D" w:rsidRDefault="00301C0D" w:rsidP="00FE77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CF2749" w14:textId="17FFC790" w:rsidR="00FE7760" w:rsidRDefault="00FE7760">
    <w:pPr>
      <w:pStyle w:val="Header"/>
    </w:pPr>
  </w:p>
  <w:p w14:paraId="59583C84" w14:textId="77777777" w:rsidR="00FE7760" w:rsidRDefault="00FE77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3C88"/>
    <w:rsid w:val="00003785"/>
    <w:rsid w:val="0006528A"/>
    <w:rsid w:val="000A1BD0"/>
    <w:rsid w:val="000C01F0"/>
    <w:rsid w:val="000F74AE"/>
    <w:rsid w:val="00143116"/>
    <w:rsid w:val="001644B9"/>
    <w:rsid w:val="001B2BF0"/>
    <w:rsid w:val="001D38AE"/>
    <w:rsid w:val="002319DF"/>
    <w:rsid w:val="00236954"/>
    <w:rsid w:val="002C22F9"/>
    <w:rsid w:val="002F4342"/>
    <w:rsid w:val="00301C0D"/>
    <w:rsid w:val="00316C00"/>
    <w:rsid w:val="003847E2"/>
    <w:rsid w:val="003A4445"/>
    <w:rsid w:val="003B24FA"/>
    <w:rsid w:val="003B46CD"/>
    <w:rsid w:val="003C40A2"/>
    <w:rsid w:val="003F2601"/>
    <w:rsid w:val="004232C3"/>
    <w:rsid w:val="0042363B"/>
    <w:rsid w:val="00426EB8"/>
    <w:rsid w:val="00432702"/>
    <w:rsid w:val="00432A34"/>
    <w:rsid w:val="00445181"/>
    <w:rsid w:val="00466C81"/>
    <w:rsid w:val="00496168"/>
    <w:rsid w:val="004B7D85"/>
    <w:rsid w:val="004E57D2"/>
    <w:rsid w:val="004E7DB6"/>
    <w:rsid w:val="005057C7"/>
    <w:rsid w:val="00546880"/>
    <w:rsid w:val="00560B0B"/>
    <w:rsid w:val="005B3EF6"/>
    <w:rsid w:val="005C226C"/>
    <w:rsid w:val="005D0DD0"/>
    <w:rsid w:val="006113D4"/>
    <w:rsid w:val="00622C56"/>
    <w:rsid w:val="00624EEF"/>
    <w:rsid w:val="00631721"/>
    <w:rsid w:val="00715281"/>
    <w:rsid w:val="00754C0D"/>
    <w:rsid w:val="0076750A"/>
    <w:rsid w:val="007B476A"/>
    <w:rsid w:val="007C314E"/>
    <w:rsid w:val="007E04A7"/>
    <w:rsid w:val="00835D61"/>
    <w:rsid w:val="00877741"/>
    <w:rsid w:val="008948B4"/>
    <w:rsid w:val="008C0820"/>
    <w:rsid w:val="008F0A8F"/>
    <w:rsid w:val="00953D37"/>
    <w:rsid w:val="00965E34"/>
    <w:rsid w:val="00A0117D"/>
    <w:rsid w:val="00A43D7C"/>
    <w:rsid w:val="00A53021"/>
    <w:rsid w:val="00A54606"/>
    <w:rsid w:val="00A95027"/>
    <w:rsid w:val="00B0324C"/>
    <w:rsid w:val="00B62E51"/>
    <w:rsid w:val="00C05FE9"/>
    <w:rsid w:val="00C13C84"/>
    <w:rsid w:val="00C203F6"/>
    <w:rsid w:val="00CA4D75"/>
    <w:rsid w:val="00D07935"/>
    <w:rsid w:val="00DA1097"/>
    <w:rsid w:val="00DB259C"/>
    <w:rsid w:val="00DE37B8"/>
    <w:rsid w:val="00DE3C18"/>
    <w:rsid w:val="00DF7DE8"/>
    <w:rsid w:val="00E257EF"/>
    <w:rsid w:val="00E430B3"/>
    <w:rsid w:val="00E50CC5"/>
    <w:rsid w:val="00E83950"/>
    <w:rsid w:val="00EB179E"/>
    <w:rsid w:val="00F17017"/>
    <w:rsid w:val="00F31996"/>
    <w:rsid w:val="00F34506"/>
    <w:rsid w:val="00F43C88"/>
    <w:rsid w:val="00F65F71"/>
    <w:rsid w:val="00F74991"/>
    <w:rsid w:val="00FE7760"/>
    <w:rsid w:val="00FF7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99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7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60"/>
  </w:style>
  <w:style w:type="paragraph" w:styleId="Footer">
    <w:name w:val="footer"/>
    <w:basedOn w:val="Normal"/>
    <w:link w:val="FooterChar"/>
    <w:uiPriority w:val="99"/>
    <w:unhideWhenUsed/>
    <w:rsid w:val="00FE7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60"/>
  </w:style>
  <w:style w:type="paragraph" w:styleId="BalloonText">
    <w:name w:val="Balloon Text"/>
    <w:basedOn w:val="Normal"/>
    <w:link w:val="BalloonTextChar"/>
    <w:uiPriority w:val="99"/>
    <w:semiHidden/>
    <w:unhideWhenUsed/>
    <w:rsid w:val="007C31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314E"/>
    <w:rPr>
      <w:rFonts w:ascii="Segoe UI" w:hAnsi="Segoe UI" w:cs="Segoe UI"/>
      <w:sz w:val="18"/>
      <w:szCs w:val="18"/>
    </w:rPr>
  </w:style>
  <w:style w:type="table" w:styleId="TableGrid">
    <w:name w:val="Table Grid"/>
    <w:basedOn w:val="TableNormal"/>
    <w:uiPriority w:val="39"/>
    <w:rsid w:val="007C3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5E34"/>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7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60"/>
  </w:style>
  <w:style w:type="paragraph" w:styleId="Footer">
    <w:name w:val="footer"/>
    <w:basedOn w:val="Normal"/>
    <w:link w:val="FooterChar"/>
    <w:uiPriority w:val="99"/>
    <w:unhideWhenUsed/>
    <w:rsid w:val="00FE7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60"/>
  </w:style>
  <w:style w:type="paragraph" w:styleId="BalloonText">
    <w:name w:val="Balloon Text"/>
    <w:basedOn w:val="Normal"/>
    <w:link w:val="BalloonTextChar"/>
    <w:uiPriority w:val="99"/>
    <w:semiHidden/>
    <w:unhideWhenUsed/>
    <w:rsid w:val="007C31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314E"/>
    <w:rPr>
      <w:rFonts w:ascii="Segoe UI" w:hAnsi="Segoe UI" w:cs="Segoe UI"/>
      <w:sz w:val="18"/>
      <w:szCs w:val="18"/>
    </w:rPr>
  </w:style>
  <w:style w:type="table" w:styleId="TableGrid">
    <w:name w:val="Table Grid"/>
    <w:basedOn w:val="TableNormal"/>
    <w:uiPriority w:val="39"/>
    <w:rsid w:val="007C3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5E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onlinelibrary.wiley.com/journal/14678578"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7148</Words>
  <Characters>40750</Characters>
  <Application>Microsoft Office Word</Application>
  <DocSecurity>4</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Dyffryn School</Company>
  <LinksUpToDate>false</LinksUpToDate>
  <CharactersWithSpaces>47803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jonothan hughes</dc:creator>
  <cp:lastModifiedBy>Lloyd Hughes</cp:lastModifiedBy>
  <cp:revision>2</cp:revision>
  <dcterms:created xsi:type="dcterms:W3CDTF">2019-04-10T15:28:00Z</dcterms:created>
  <dcterms:modified xsi:type="dcterms:W3CDTF">2019-04-10T15:28:00Z</dcterms:modified>
</cp:coreProperties>
</file>