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14FC07" w14:textId="77777777" w:rsidR="00AB4538" w:rsidRDefault="00AB4538" w:rsidP="00AB4538">
      <w:pPr>
        <w:spacing w:after="0" w:line="259" w:lineRule="auto"/>
      </w:pPr>
      <w:r>
        <w:rPr>
          <w:rFonts w:ascii="Calibri" w:eastAsia="Calibri" w:hAnsi="Calibri" w:cs="Calibri"/>
          <w:sz w:val="56"/>
        </w:rPr>
        <w:t xml:space="preserve">How to Acknowledge your use of AI </w:t>
      </w:r>
    </w:p>
    <w:p w14:paraId="00157E3A" w14:textId="77777777" w:rsidR="00AB4538" w:rsidRDefault="00AB4538" w:rsidP="00AB4538">
      <w:pPr>
        <w:ind w:left="-5"/>
      </w:pPr>
      <w:r>
        <w:t xml:space="preserve">This guidance is for students and staff to support the integration of AI tools in </w:t>
      </w:r>
      <w:r>
        <w:rPr>
          <w:rFonts w:ascii="Calibri" w:eastAsia="Calibri" w:hAnsi="Calibri" w:cs="Calibri"/>
        </w:rPr>
        <w:t xml:space="preserve">assessment. </w:t>
      </w:r>
    </w:p>
    <w:p w14:paraId="539816D7" w14:textId="77777777" w:rsidR="00AB4538" w:rsidRDefault="00AB4538" w:rsidP="00AB4538">
      <w:pPr>
        <w:spacing w:after="0"/>
        <w:ind w:left="-5"/>
      </w:pPr>
      <w:r>
        <w:t xml:space="preserve">Every assessment specification identifies the </w:t>
      </w:r>
      <w:r>
        <w:rPr>
          <w:rFonts w:ascii="Calibri" w:eastAsia="Calibri" w:hAnsi="Calibri" w:cs="Calibri"/>
          <w:b/>
        </w:rPr>
        <w:t>allowable</w:t>
      </w:r>
      <w:r>
        <w:rPr>
          <w:rFonts w:ascii="Calibri" w:eastAsia="Calibri" w:hAnsi="Calibri" w:cs="Calibri"/>
        </w:rPr>
        <w:t xml:space="preserve"> use of AI in that assessment. You should be able to see a version of the following table: </w:t>
      </w:r>
    </w:p>
    <w:tbl>
      <w:tblPr>
        <w:tblStyle w:val="TableGrid"/>
        <w:tblW w:w="9065" w:type="dxa"/>
        <w:tblInd w:w="614" w:type="dxa"/>
        <w:tblCellMar>
          <w:top w:w="53" w:type="dxa"/>
          <w:left w:w="106" w:type="dxa"/>
          <w:right w:w="45" w:type="dxa"/>
        </w:tblCellMar>
        <w:tblLook w:val="04A0" w:firstRow="1" w:lastRow="0" w:firstColumn="1" w:lastColumn="0" w:noHBand="0" w:noVBand="1"/>
      </w:tblPr>
      <w:tblGrid>
        <w:gridCol w:w="2251"/>
        <w:gridCol w:w="5398"/>
        <w:gridCol w:w="1416"/>
      </w:tblGrid>
      <w:tr w:rsidR="00AB4538" w14:paraId="554B0E58" w14:textId="77777777" w:rsidTr="00060A6E">
        <w:trPr>
          <w:trHeight w:val="1106"/>
        </w:trPr>
        <w:tc>
          <w:tcPr>
            <w:tcW w:w="2251" w:type="dxa"/>
            <w:tcBorders>
              <w:top w:val="single" w:sz="6" w:space="0" w:color="000000"/>
              <w:left w:val="single" w:sz="6" w:space="0" w:color="000000"/>
              <w:bottom w:val="single" w:sz="4" w:space="0" w:color="000000"/>
              <w:right w:val="single" w:sz="4" w:space="0" w:color="000000"/>
            </w:tcBorders>
          </w:tcPr>
          <w:p w14:paraId="0CB1108C" w14:textId="77777777" w:rsidR="00AB4538" w:rsidRDefault="00AB4538" w:rsidP="00060A6E">
            <w:pPr>
              <w:spacing w:line="259" w:lineRule="auto"/>
            </w:pPr>
            <w:r>
              <w:rPr>
                <w:rFonts w:ascii="Arial" w:eastAsia="Arial" w:hAnsi="Arial" w:cs="Arial"/>
                <w:sz w:val="22"/>
              </w:rPr>
              <w:t xml:space="preserve">RESEARCH </w:t>
            </w:r>
          </w:p>
        </w:tc>
        <w:tc>
          <w:tcPr>
            <w:tcW w:w="5398" w:type="dxa"/>
            <w:tcBorders>
              <w:top w:val="single" w:sz="6" w:space="0" w:color="000000"/>
              <w:left w:val="single" w:sz="4" w:space="0" w:color="000000"/>
              <w:bottom w:val="single" w:sz="4" w:space="0" w:color="000000"/>
              <w:right w:val="single" w:sz="4" w:space="0" w:color="000000"/>
            </w:tcBorders>
          </w:tcPr>
          <w:p w14:paraId="7FD4952F" w14:textId="77777777" w:rsidR="00AB4538" w:rsidRDefault="00AB4538" w:rsidP="00060A6E">
            <w:pPr>
              <w:spacing w:line="259" w:lineRule="auto"/>
            </w:pPr>
            <w:r>
              <w:rPr>
                <w:rFonts w:ascii="Arial" w:eastAsia="Arial" w:hAnsi="Arial" w:cs="Arial"/>
                <w:sz w:val="22"/>
              </w:rPr>
              <w:t xml:space="preserve">For this assessment, you can use Generative AI to support you in research, including searching for bibliography, using tools to summarise, compare and interrogate materials. </w:t>
            </w:r>
          </w:p>
        </w:tc>
        <w:tc>
          <w:tcPr>
            <w:tcW w:w="1416" w:type="dxa"/>
            <w:tcBorders>
              <w:top w:val="single" w:sz="6" w:space="0" w:color="000000"/>
              <w:left w:val="single" w:sz="4" w:space="0" w:color="000000"/>
              <w:bottom w:val="single" w:sz="4" w:space="0" w:color="000000"/>
              <w:right w:val="single" w:sz="6" w:space="0" w:color="000000"/>
            </w:tcBorders>
          </w:tcPr>
          <w:p w14:paraId="196C3379" w14:textId="77777777" w:rsidR="00AB4538" w:rsidRDefault="00AB4538" w:rsidP="00060A6E">
            <w:pPr>
              <w:spacing w:line="259" w:lineRule="auto"/>
              <w:ind w:left="2"/>
            </w:pPr>
            <w:r>
              <w:rPr>
                <w:rFonts w:ascii="Arial" w:eastAsia="Arial" w:hAnsi="Arial" w:cs="Arial"/>
                <w:sz w:val="22"/>
              </w:rPr>
              <w:t xml:space="preserve">Yes </w:t>
            </w:r>
            <w:r>
              <w:rPr>
                <w:rFonts w:ascii="MS Gothic" w:eastAsia="MS Gothic" w:hAnsi="MS Gothic" w:cs="MS Gothic"/>
                <w:sz w:val="22"/>
              </w:rPr>
              <w:t>☐</w:t>
            </w:r>
            <w:r>
              <w:rPr>
                <w:rFonts w:ascii="Arial" w:eastAsia="Arial" w:hAnsi="Arial" w:cs="Arial"/>
                <w:sz w:val="22"/>
              </w:rPr>
              <w:t xml:space="preserve"> </w:t>
            </w:r>
          </w:p>
          <w:p w14:paraId="66FF651F" w14:textId="77777777" w:rsidR="00AB4538" w:rsidRDefault="00AB4538" w:rsidP="00060A6E">
            <w:pPr>
              <w:spacing w:after="17" w:line="259" w:lineRule="auto"/>
              <w:ind w:left="2"/>
            </w:pPr>
            <w:r>
              <w:rPr>
                <w:rFonts w:ascii="Arial" w:eastAsia="Arial" w:hAnsi="Arial" w:cs="Arial"/>
                <w:sz w:val="22"/>
              </w:rPr>
              <w:t xml:space="preserve"> </w:t>
            </w:r>
          </w:p>
          <w:p w14:paraId="6ED750FE" w14:textId="77777777" w:rsidR="00AB4538" w:rsidRDefault="00AB4538" w:rsidP="00060A6E">
            <w:pPr>
              <w:spacing w:line="259" w:lineRule="auto"/>
              <w:ind w:left="2"/>
            </w:pPr>
            <w:r w:rsidRPr="001971E6">
              <w:rPr>
                <w:rFonts w:ascii="Arial" w:eastAsia="Arial" w:hAnsi="Arial" w:cs="Arial"/>
                <w:sz w:val="22"/>
                <w:highlight w:val="yellow"/>
              </w:rPr>
              <w:t xml:space="preserve">No   </w:t>
            </w:r>
            <w:r w:rsidRPr="001971E6">
              <w:rPr>
                <w:rFonts w:ascii="Segoe UI Symbol" w:eastAsia="Arial" w:hAnsi="Segoe UI Symbol" w:cs="Segoe UI Symbol"/>
                <w:sz w:val="22"/>
                <w:highlight w:val="yellow"/>
              </w:rPr>
              <w:t>☐</w:t>
            </w:r>
            <w:r>
              <w:rPr>
                <w:rFonts w:ascii="Arial" w:eastAsia="Arial" w:hAnsi="Arial" w:cs="Arial"/>
                <w:sz w:val="22"/>
              </w:rPr>
              <w:t xml:space="preserve"> </w:t>
            </w:r>
          </w:p>
        </w:tc>
      </w:tr>
      <w:tr w:rsidR="00AB4538" w14:paraId="10BCB182" w14:textId="77777777" w:rsidTr="00060A6E">
        <w:trPr>
          <w:trHeight w:val="1102"/>
        </w:trPr>
        <w:tc>
          <w:tcPr>
            <w:tcW w:w="2251" w:type="dxa"/>
            <w:tcBorders>
              <w:top w:val="single" w:sz="4" w:space="0" w:color="000000"/>
              <w:left w:val="single" w:sz="6" w:space="0" w:color="000000"/>
              <w:bottom w:val="single" w:sz="4" w:space="0" w:color="000000"/>
              <w:right w:val="single" w:sz="4" w:space="0" w:color="000000"/>
            </w:tcBorders>
          </w:tcPr>
          <w:p w14:paraId="3B72195D" w14:textId="77777777" w:rsidR="00AB4538" w:rsidRDefault="00AB4538" w:rsidP="00060A6E">
            <w:pPr>
              <w:spacing w:line="259" w:lineRule="auto"/>
            </w:pPr>
            <w:r>
              <w:rPr>
                <w:rFonts w:ascii="Arial" w:eastAsia="Arial" w:hAnsi="Arial" w:cs="Arial"/>
                <w:sz w:val="22"/>
              </w:rPr>
              <w:t xml:space="preserve">STRUCTURE </w:t>
            </w:r>
          </w:p>
        </w:tc>
        <w:tc>
          <w:tcPr>
            <w:tcW w:w="5398" w:type="dxa"/>
            <w:tcBorders>
              <w:top w:val="single" w:sz="4" w:space="0" w:color="000000"/>
              <w:left w:val="single" w:sz="4" w:space="0" w:color="000000"/>
              <w:bottom w:val="single" w:sz="4" w:space="0" w:color="000000"/>
              <w:right w:val="single" w:sz="4" w:space="0" w:color="000000"/>
            </w:tcBorders>
          </w:tcPr>
          <w:p w14:paraId="2343E4FF" w14:textId="77777777" w:rsidR="00AB4538" w:rsidRDefault="00AB4538" w:rsidP="00060A6E">
            <w:pPr>
              <w:spacing w:line="259" w:lineRule="auto"/>
            </w:pPr>
            <w:r>
              <w:rPr>
                <w:rFonts w:ascii="Arial" w:eastAsia="Arial" w:hAnsi="Arial" w:cs="Arial"/>
                <w:sz w:val="22"/>
              </w:rPr>
              <w:t xml:space="preserve">For this assessment, you can use Generative AI to support you in structuring your submission, including creating a draft argument structure, identifying parts and headings, etc. </w:t>
            </w:r>
          </w:p>
        </w:tc>
        <w:tc>
          <w:tcPr>
            <w:tcW w:w="1416" w:type="dxa"/>
            <w:tcBorders>
              <w:top w:val="single" w:sz="4" w:space="0" w:color="000000"/>
              <w:left w:val="single" w:sz="4" w:space="0" w:color="000000"/>
              <w:bottom w:val="single" w:sz="4" w:space="0" w:color="000000"/>
              <w:right w:val="single" w:sz="6" w:space="0" w:color="000000"/>
            </w:tcBorders>
          </w:tcPr>
          <w:p w14:paraId="7EB4C6CD" w14:textId="77777777" w:rsidR="00AB4538" w:rsidRDefault="00AB4538" w:rsidP="00060A6E">
            <w:pPr>
              <w:spacing w:line="259" w:lineRule="auto"/>
              <w:ind w:left="2"/>
            </w:pPr>
            <w:r>
              <w:rPr>
                <w:rFonts w:ascii="Arial" w:eastAsia="Arial" w:hAnsi="Arial" w:cs="Arial"/>
                <w:sz w:val="22"/>
              </w:rPr>
              <w:t xml:space="preserve">Yes </w:t>
            </w:r>
            <w:r>
              <w:rPr>
                <w:rFonts w:ascii="MS Gothic" w:eastAsia="MS Gothic" w:hAnsi="MS Gothic" w:cs="MS Gothic"/>
                <w:sz w:val="22"/>
              </w:rPr>
              <w:t>☐</w:t>
            </w:r>
            <w:r>
              <w:rPr>
                <w:rFonts w:ascii="Arial" w:eastAsia="Arial" w:hAnsi="Arial" w:cs="Arial"/>
                <w:sz w:val="22"/>
              </w:rPr>
              <w:t xml:space="preserve"> </w:t>
            </w:r>
          </w:p>
          <w:p w14:paraId="783BA134" w14:textId="77777777" w:rsidR="00AB4538" w:rsidRDefault="00AB4538" w:rsidP="00060A6E">
            <w:pPr>
              <w:spacing w:after="14" w:line="259" w:lineRule="auto"/>
              <w:ind w:left="2"/>
            </w:pPr>
            <w:r>
              <w:rPr>
                <w:rFonts w:ascii="Arial" w:eastAsia="Arial" w:hAnsi="Arial" w:cs="Arial"/>
                <w:sz w:val="22"/>
              </w:rPr>
              <w:t xml:space="preserve"> </w:t>
            </w:r>
          </w:p>
          <w:p w14:paraId="22A4361D" w14:textId="77777777" w:rsidR="00AB4538" w:rsidRDefault="00AB4538" w:rsidP="00060A6E">
            <w:pPr>
              <w:spacing w:line="259" w:lineRule="auto"/>
              <w:ind w:left="2"/>
            </w:pPr>
            <w:proofErr w:type="gramStart"/>
            <w:r w:rsidRPr="001971E6">
              <w:rPr>
                <w:rFonts w:ascii="Arial" w:eastAsia="Arial" w:hAnsi="Arial" w:cs="Arial"/>
                <w:sz w:val="22"/>
                <w:highlight w:val="yellow"/>
              </w:rPr>
              <w:t xml:space="preserve">No  </w:t>
            </w:r>
            <w:r w:rsidRPr="001971E6">
              <w:rPr>
                <w:rFonts w:ascii="MS Gothic" w:eastAsia="MS Gothic" w:hAnsi="MS Gothic" w:cs="MS Gothic"/>
                <w:sz w:val="22"/>
                <w:highlight w:val="yellow"/>
              </w:rPr>
              <w:t>☐</w:t>
            </w:r>
            <w:proofErr w:type="gramEnd"/>
            <w:r>
              <w:rPr>
                <w:rFonts w:ascii="Arial" w:eastAsia="Arial" w:hAnsi="Arial" w:cs="Arial"/>
                <w:sz w:val="22"/>
              </w:rPr>
              <w:t xml:space="preserve"> </w:t>
            </w:r>
          </w:p>
        </w:tc>
      </w:tr>
      <w:tr w:rsidR="00AB4538" w14:paraId="640C21FB" w14:textId="77777777" w:rsidTr="00060A6E">
        <w:trPr>
          <w:trHeight w:val="1102"/>
        </w:trPr>
        <w:tc>
          <w:tcPr>
            <w:tcW w:w="2251" w:type="dxa"/>
            <w:tcBorders>
              <w:top w:val="single" w:sz="4" w:space="0" w:color="000000"/>
              <w:left w:val="single" w:sz="6" w:space="0" w:color="000000"/>
              <w:bottom w:val="single" w:sz="4" w:space="0" w:color="000000"/>
              <w:right w:val="single" w:sz="4" w:space="0" w:color="000000"/>
            </w:tcBorders>
          </w:tcPr>
          <w:p w14:paraId="31F279D5" w14:textId="77777777" w:rsidR="00AB4538" w:rsidRDefault="00AB4538" w:rsidP="00060A6E">
            <w:pPr>
              <w:spacing w:line="259" w:lineRule="auto"/>
            </w:pPr>
            <w:r>
              <w:rPr>
                <w:rFonts w:ascii="Arial" w:eastAsia="Arial" w:hAnsi="Arial" w:cs="Arial"/>
                <w:sz w:val="22"/>
              </w:rPr>
              <w:t xml:space="preserve">PROOFREADING </w:t>
            </w:r>
          </w:p>
        </w:tc>
        <w:tc>
          <w:tcPr>
            <w:tcW w:w="5398" w:type="dxa"/>
            <w:tcBorders>
              <w:top w:val="single" w:sz="4" w:space="0" w:color="000000"/>
              <w:left w:val="single" w:sz="4" w:space="0" w:color="000000"/>
              <w:bottom w:val="single" w:sz="4" w:space="0" w:color="000000"/>
              <w:right w:val="single" w:sz="4" w:space="0" w:color="000000"/>
            </w:tcBorders>
          </w:tcPr>
          <w:p w14:paraId="3E389D4C" w14:textId="77777777" w:rsidR="00AB4538" w:rsidRDefault="00AB4538" w:rsidP="00060A6E">
            <w:pPr>
              <w:spacing w:line="259" w:lineRule="auto"/>
            </w:pPr>
            <w:r>
              <w:rPr>
                <w:rFonts w:ascii="Arial" w:eastAsia="Arial" w:hAnsi="Arial" w:cs="Arial"/>
                <w:sz w:val="22"/>
              </w:rPr>
              <w:t xml:space="preserve">For this assessment, you can use Generative AI to check your own text/creation for grammatical and syntactical mistakes, including rephrasing of your own work within specific standards. </w:t>
            </w:r>
          </w:p>
        </w:tc>
        <w:tc>
          <w:tcPr>
            <w:tcW w:w="1416" w:type="dxa"/>
            <w:tcBorders>
              <w:top w:val="single" w:sz="4" w:space="0" w:color="000000"/>
              <w:left w:val="single" w:sz="4" w:space="0" w:color="000000"/>
              <w:bottom w:val="single" w:sz="4" w:space="0" w:color="000000"/>
              <w:right w:val="single" w:sz="6" w:space="0" w:color="000000"/>
            </w:tcBorders>
          </w:tcPr>
          <w:p w14:paraId="1CF739F0" w14:textId="77777777" w:rsidR="00AB4538" w:rsidRDefault="00AB4538" w:rsidP="00060A6E">
            <w:pPr>
              <w:spacing w:line="259" w:lineRule="auto"/>
              <w:ind w:left="2"/>
            </w:pPr>
            <w:r>
              <w:rPr>
                <w:rFonts w:ascii="Arial" w:eastAsia="Arial" w:hAnsi="Arial" w:cs="Arial"/>
                <w:sz w:val="22"/>
              </w:rPr>
              <w:t xml:space="preserve">Yes </w:t>
            </w:r>
            <w:r>
              <w:rPr>
                <w:rFonts w:ascii="MS Gothic" w:eastAsia="MS Gothic" w:hAnsi="MS Gothic" w:cs="MS Gothic"/>
                <w:sz w:val="22"/>
              </w:rPr>
              <w:t>☐</w:t>
            </w:r>
            <w:r>
              <w:rPr>
                <w:rFonts w:ascii="Arial" w:eastAsia="Arial" w:hAnsi="Arial" w:cs="Arial"/>
                <w:sz w:val="22"/>
              </w:rPr>
              <w:t xml:space="preserve"> </w:t>
            </w:r>
          </w:p>
          <w:p w14:paraId="5376710C" w14:textId="77777777" w:rsidR="00AB4538" w:rsidRDefault="00AB4538" w:rsidP="00060A6E">
            <w:pPr>
              <w:spacing w:after="14" w:line="259" w:lineRule="auto"/>
              <w:ind w:left="2"/>
            </w:pPr>
            <w:r>
              <w:rPr>
                <w:rFonts w:ascii="Arial" w:eastAsia="Arial" w:hAnsi="Arial" w:cs="Arial"/>
                <w:sz w:val="22"/>
              </w:rPr>
              <w:t xml:space="preserve"> </w:t>
            </w:r>
          </w:p>
          <w:p w14:paraId="01DBB06E" w14:textId="77777777" w:rsidR="00AB4538" w:rsidRDefault="00AB4538" w:rsidP="00060A6E">
            <w:pPr>
              <w:spacing w:line="259" w:lineRule="auto"/>
              <w:ind w:left="2"/>
            </w:pPr>
            <w:proofErr w:type="gramStart"/>
            <w:r w:rsidRPr="001971E6">
              <w:rPr>
                <w:rFonts w:ascii="Arial" w:eastAsia="Arial" w:hAnsi="Arial" w:cs="Arial"/>
                <w:sz w:val="22"/>
                <w:highlight w:val="yellow"/>
              </w:rPr>
              <w:t xml:space="preserve">No  </w:t>
            </w:r>
            <w:r w:rsidRPr="001971E6">
              <w:rPr>
                <w:rFonts w:ascii="MS Gothic" w:eastAsia="MS Gothic" w:hAnsi="MS Gothic" w:cs="MS Gothic"/>
                <w:sz w:val="22"/>
                <w:highlight w:val="yellow"/>
              </w:rPr>
              <w:t>☐</w:t>
            </w:r>
            <w:proofErr w:type="gramEnd"/>
            <w:r>
              <w:rPr>
                <w:rFonts w:ascii="Arial" w:eastAsia="Arial" w:hAnsi="Arial" w:cs="Arial"/>
                <w:sz w:val="22"/>
              </w:rPr>
              <w:t xml:space="preserve"> </w:t>
            </w:r>
          </w:p>
        </w:tc>
      </w:tr>
      <w:tr w:rsidR="00AB4538" w14:paraId="2B60E5CB" w14:textId="77777777" w:rsidTr="00060A6E">
        <w:trPr>
          <w:trHeight w:val="833"/>
        </w:trPr>
        <w:tc>
          <w:tcPr>
            <w:tcW w:w="2251" w:type="dxa"/>
            <w:tcBorders>
              <w:top w:val="single" w:sz="4" w:space="0" w:color="000000"/>
              <w:left w:val="single" w:sz="6" w:space="0" w:color="000000"/>
              <w:bottom w:val="single" w:sz="4" w:space="0" w:color="000000"/>
              <w:right w:val="single" w:sz="4" w:space="0" w:color="000000"/>
            </w:tcBorders>
          </w:tcPr>
          <w:p w14:paraId="408098F7" w14:textId="77777777" w:rsidR="00AB4538" w:rsidRDefault="00AB4538" w:rsidP="00060A6E">
            <w:pPr>
              <w:spacing w:line="259" w:lineRule="auto"/>
            </w:pPr>
            <w:r>
              <w:rPr>
                <w:rFonts w:ascii="Arial" w:eastAsia="Arial" w:hAnsi="Arial" w:cs="Arial"/>
                <w:sz w:val="22"/>
              </w:rPr>
              <w:t xml:space="preserve">WRITING </w:t>
            </w:r>
          </w:p>
        </w:tc>
        <w:tc>
          <w:tcPr>
            <w:tcW w:w="5398" w:type="dxa"/>
            <w:tcBorders>
              <w:top w:val="single" w:sz="4" w:space="0" w:color="000000"/>
              <w:left w:val="single" w:sz="4" w:space="0" w:color="000000"/>
              <w:bottom w:val="single" w:sz="4" w:space="0" w:color="000000"/>
              <w:right w:val="single" w:sz="4" w:space="0" w:color="000000"/>
            </w:tcBorders>
          </w:tcPr>
          <w:p w14:paraId="20791319" w14:textId="77777777" w:rsidR="00AB4538" w:rsidRDefault="00AB4538" w:rsidP="00060A6E">
            <w:pPr>
              <w:spacing w:line="259" w:lineRule="auto"/>
            </w:pPr>
            <w:r>
              <w:rPr>
                <w:rFonts w:ascii="Arial" w:eastAsia="Arial" w:hAnsi="Arial" w:cs="Arial"/>
                <w:sz w:val="22"/>
              </w:rPr>
              <w:t xml:space="preserve">For this assessment, you can use Generative AI to create text for submission. </w:t>
            </w:r>
          </w:p>
        </w:tc>
        <w:tc>
          <w:tcPr>
            <w:tcW w:w="1416" w:type="dxa"/>
            <w:tcBorders>
              <w:top w:val="single" w:sz="4" w:space="0" w:color="000000"/>
              <w:left w:val="single" w:sz="4" w:space="0" w:color="000000"/>
              <w:bottom w:val="single" w:sz="4" w:space="0" w:color="000000"/>
              <w:right w:val="single" w:sz="6" w:space="0" w:color="000000"/>
            </w:tcBorders>
          </w:tcPr>
          <w:p w14:paraId="5FDE77FA" w14:textId="77777777" w:rsidR="00AB4538" w:rsidRDefault="00AB4538" w:rsidP="00060A6E">
            <w:pPr>
              <w:spacing w:line="259" w:lineRule="auto"/>
              <w:ind w:left="2"/>
            </w:pPr>
            <w:r>
              <w:rPr>
                <w:rFonts w:ascii="Arial" w:eastAsia="Arial" w:hAnsi="Arial" w:cs="Arial"/>
                <w:sz w:val="22"/>
              </w:rPr>
              <w:t xml:space="preserve">Yes </w:t>
            </w:r>
            <w:r>
              <w:rPr>
                <w:rFonts w:ascii="MS Gothic" w:eastAsia="MS Gothic" w:hAnsi="MS Gothic" w:cs="MS Gothic"/>
                <w:sz w:val="22"/>
              </w:rPr>
              <w:t>☐</w:t>
            </w:r>
            <w:r>
              <w:rPr>
                <w:rFonts w:ascii="Arial" w:eastAsia="Arial" w:hAnsi="Arial" w:cs="Arial"/>
                <w:sz w:val="22"/>
              </w:rPr>
              <w:t xml:space="preserve"> </w:t>
            </w:r>
          </w:p>
          <w:p w14:paraId="74ADA01D" w14:textId="77777777" w:rsidR="00AB4538" w:rsidRDefault="00AB4538" w:rsidP="00060A6E">
            <w:pPr>
              <w:spacing w:after="14" w:line="259" w:lineRule="auto"/>
              <w:ind w:left="2"/>
            </w:pPr>
            <w:r>
              <w:rPr>
                <w:rFonts w:ascii="Arial" w:eastAsia="Arial" w:hAnsi="Arial" w:cs="Arial"/>
                <w:sz w:val="22"/>
              </w:rPr>
              <w:t xml:space="preserve"> </w:t>
            </w:r>
          </w:p>
          <w:p w14:paraId="43E460C3" w14:textId="77777777" w:rsidR="00AB4538" w:rsidRDefault="00AB4538" w:rsidP="00060A6E">
            <w:pPr>
              <w:spacing w:line="259" w:lineRule="auto"/>
              <w:ind w:left="2"/>
            </w:pPr>
            <w:proofErr w:type="gramStart"/>
            <w:r w:rsidRPr="001971E6">
              <w:rPr>
                <w:rFonts w:ascii="Arial" w:eastAsia="Arial" w:hAnsi="Arial" w:cs="Arial"/>
                <w:sz w:val="22"/>
                <w:highlight w:val="yellow"/>
              </w:rPr>
              <w:t xml:space="preserve">No  </w:t>
            </w:r>
            <w:r w:rsidRPr="001971E6">
              <w:rPr>
                <w:rFonts w:ascii="MS Gothic" w:eastAsia="MS Gothic" w:hAnsi="MS Gothic" w:cs="MS Gothic"/>
                <w:sz w:val="22"/>
                <w:highlight w:val="yellow"/>
              </w:rPr>
              <w:t>☐</w:t>
            </w:r>
            <w:proofErr w:type="gramEnd"/>
            <w:r>
              <w:rPr>
                <w:rFonts w:ascii="Arial" w:eastAsia="Arial" w:hAnsi="Arial" w:cs="Arial"/>
                <w:sz w:val="22"/>
              </w:rPr>
              <w:t xml:space="preserve"> </w:t>
            </w:r>
          </w:p>
        </w:tc>
      </w:tr>
      <w:tr w:rsidR="00AB4538" w14:paraId="37ED00AC" w14:textId="77777777" w:rsidTr="00060A6E">
        <w:trPr>
          <w:trHeight w:val="835"/>
        </w:trPr>
        <w:tc>
          <w:tcPr>
            <w:tcW w:w="2251" w:type="dxa"/>
            <w:tcBorders>
              <w:top w:val="single" w:sz="4" w:space="0" w:color="000000"/>
              <w:left w:val="single" w:sz="6" w:space="0" w:color="000000"/>
              <w:bottom w:val="single" w:sz="4" w:space="0" w:color="000000"/>
              <w:right w:val="single" w:sz="4" w:space="0" w:color="000000"/>
            </w:tcBorders>
          </w:tcPr>
          <w:p w14:paraId="3F5C6521" w14:textId="77777777" w:rsidR="00AB4538" w:rsidRDefault="00AB4538" w:rsidP="00060A6E">
            <w:pPr>
              <w:spacing w:line="259" w:lineRule="auto"/>
            </w:pPr>
            <w:r>
              <w:rPr>
                <w:rFonts w:ascii="Arial" w:eastAsia="Arial" w:hAnsi="Arial" w:cs="Arial"/>
                <w:sz w:val="22"/>
              </w:rPr>
              <w:t xml:space="preserve">CREATIVE </w:t>
            </w:r>
          </w:p>
        </w:tc>
        <w:tc>
          <w:tcPr>
            <w:tcW w:w="5398" w:type="dxa"/>
            <w:tcBorders>
              <w:top w:val="single" w:sz="4" w:space="0" w:color="000000"/>
              <w:left w:val="single" w:sz="4" w:space="0" w:color="000000"/>
              <w:bottom w:val="single" w:sz="4" w:space="0" w:color="000000"/>
              <w:right w:val="single" w:sz="4" w:space="0" w:color="000000"/>
            </w:tcBorders>
          </w:tcPr>
          <w:p w14:paraId="56A0684C" w14:textId="77777777" w:rsidR="00AB4538" w:rsidRDefault="00AB4538" w:rsidP="00060A6E">
            <w:pPr>
              <w:spacing w:line="259" w:lineRule="auto"/>
            </w:pPr>
            <w:r>
              <w:rPr>
                <w:rFonts w:ascii="Arial" w:eastAsia="Arial" w:hAnsi="Arial" w:cs="Arial"/>
                <w:sz w:val="22"/>
              </w:rPr>
              <w:t xml:space="preserve">For this assessment, you can use Generative AI to create creative materials, such as images. </w:t>
            </w:r>
          </w:p>
        </w:tc>
        <w:tc>
          <w:tcPr>
            <w:tcW w:w="1416" w:type="dxa"/>
            <w:tcBorders>
              <w:top w:val="single" w:sz="4" w:space="0" w:color="000000"/>
              <w:left w:val="single" w:sz="4" w:space="0" w:color="000000"/>
              <w:bottom w:val="single" w:sz="4" w:space="0" w:color="000000"/>
              <w:right w:val="single" w:sz="6" w:space="0" w:color="000000"/>
            </w:tcBorders>
          </w:tcPr>
          <w:p w14:paraId="62CE061F" w14:textId="77777777" w:rsidR="00AB4538" w:rsidRDefault="00AB4538" w:rsidP="00060A6E">
            <w:pPr>
              <w:spacing w:line="259" w:lineRule="auto"/>
              <w:ind w:left="2"/>
            </w:pPr>
            <w:r>
              <w:rPr>
                <w:rFonts w:ascii="Arial" w:eastAsia="Arial" w:hAnsi="Arial" w:cs="Arial"/>
                <w:sz w:val="22"/>
              </w:rPr>
              <w:t xml:space="preserve">Yes </w:t>
            </w:r>
            <w:r>
              <w:rPr>
                <w:rFonts w:ascii="MS Gothic" w:eastAsia="MS Gothic" w:hAnsi="MS Gothic" w:cs="MS Gothic"/>
                <w:sz w:val="22"/>
              </w:rPr>
              <w:t>☐</w:t>
            </w:r>
            <w:r>
              <w:rPr>
                <w:rFonts w:ascii="Arial" w:eastAsia="Arial" w:hAnsi="Arial" w:cs="Arial"/>
                <w:sz w:val="22"/>
              </w:rPr>
              <w:t xml:space="preserve"> </w:t>
            </w:r>
          </w:p>
          <w:p w14:paraId="14CDBD4A" w14:textId="77777777" w:rsidR="00AB4538" w:rsidRDefault="00AB4538" w:rsidP="00060A6E">
            <w:pPr>
              <w:spacing w:after="17" w:line="259" w:lineRule="auto"/>
              <w:ind w:left="2"/>
            </w:pPr>
            <w:r>
              <w:rPr>
                <w:rFonts w:ascii="Arial" w:eastAsia="Arial" w:hAnsi="Arial" w:cs="Arial"/>
                <w:sz w:val="22"/>
              </w:rPr>
              <w:t xml:space="preserve"> </w:t>
            </w:r>
          </w:p>
          <w:p w14:paraId="33E3742F" w14:textId="77777777" w:rsidR="00AB4538" w:rsidRDefault="00AB4538" w:rsidP="00060A6E">
            <w:pPr>
              <w:spacing w:line="259" w:lineRule="auto"/>
              <w:ind w:left="2"/>
            </w:pPr>
            <w:proofErr w:type="gramStart"/>
            <w:r w:rsidRPr="001971E6">
              <w:rPr>
                <w:rFonts w:ascii="Arial" w:eastAsia="Arial" w:hAnsi="Arial" w:cs="Arial"/>
                <w:sz w:val="22"/>
                <w:highlight w:val="yellow"/>
              </w:rPr>
              <w:t xml:space="preserve">No  </w:t>
            </w:r>
            <w:r w:rsidRPr="001971E6">
              <w:rPr>
                <w:rFonts w:ascii="MS Gothic" w:eastAsia="MS Gothic" w:hAnsi="MS Gothic" w:cs="MS Gothic"/>
                <w:sz w:val="22"/>
                <w:highlight w:val="yellow"/>
              </w:rPr>
              <w:t>☐</w:t>
            </w:r>
            <w:proofErr w:type="gramEnd"/>
            <w:r>
              <w:rPr>
                <w:rFonts w:ascii="Arial" w:eastAsia="Arial" w:hAnsi="Arial" w:cs="Arial"/>
                <w:sz w:val="22"/>
              </w:rPr>
              <w:t xml:space="preserve"> </w:t>
            </w:r>
          </w:p>
        </w:tc>
      </w:tr>
      <w:tr w:rsidR="00AB4538" w14:paraId="6FDE8D1B" w14:textId="77777777" w:rsidTr="00060A6E">
        <w:trPr>
          <w:trHeight w:val="833"/>
        </w:trPr>
        <w:tc>
          <w:tcPr>
            <w:tcW w:w="2251" w:type="dxa"/>
            <w:tcBorders>
              <w:top w:val="single" w:sz="4" w:space="0" w:color="000000"/>
              <w:left w:val="single" w:sz="6" w:space="0" w:color="000000"/>
              <w:bottom w:val="single" w:sz="4" w:space="0" w:color="000000"/>
              <w:right w:val="single" w:sz="4" w:space="0" w:color="000000"/>
            </w:tcBorders>
          </w:tcPr>
          <w:p w14:paraId="1A3F98E8" w14:textId="77777777" w:rsidR="00AB4538" w:rsidRDefault="00AB4538" w:rsidP="00060A6E">
            <w:pPr>
              <w:spacing w:line="259" w:lineRule="auto"/>
            </w:pPr>
            <w:r>
              <w:rPr>
                <w:rFonts w:ascii="Arial" w:eastAsia="Arial" w:hAnsi="Arial" w:cs="Arial"/>
                <w:sz w:val="22"/>
              </w:rPr>
              <w:t xml:space="preserve">PROGRAMING </w:t>
            </w:r>
          </w:p>
        </w:tc>
        <w:tc>
          <w:tcPr>
            <w:tcW w:w="5398" w:type="dxa"/>
            <w:tcBorders>
              <w:top w:val="single" w:sz="4" w:space="0" w:color="000000"/>
              <w:left w:val="single" w:sz="4" w:space="0" w:color="000000"/>
              <w:bottom w:val="single" w:sz="4" w:space="0" w:color="000000"/>
              <w:right w:val="single" w:sz="4" w:space="0" w:color="000000"/>
            </w:tcBorders>
          </w:tcPr>
          <w:p w14:paraId="14D9CEA1" w14:textId="77777777" w:rsidR="00AB4538" w:rsidRDefault="00AB4538" w:rsidP="00060A6E">
            <w:pPr>
              <w:spacing w:line="259" w:lineRule="auto"/>
            </w:pPr>
            <w:r>
              <w:rPr>
                <w:rFonts w:ascii="Arial" w:eastAsia="Arial" w:hAnsi="Arial" w:cs="Arial"/>
                <w:sz w:val="22"/>
              </w:rPr>
              <w:t xml:space="preserve">For this assessment, you can use Generative AI to create and check code. </w:t>
            </w:r>
          </w:p>
        </w:tc>
        <w:tc>
          <w:tcPr>
            <w:tcW w:w="1416" w:type="dxa"/>
            <w:tcBorders>
              <w:top w:val="single" w:sz="4" w:space="0" w:color="000000"/>
              <w:left w:val="single" w:sz="4" w:space="0" w:color="000000"/>
              <w:bottom w:val="single" w:sz="4" w:space="0" w:color="000000"/>
              <w:right w:val="single" w:sz="6" w:space="0" w:color="000000"/>
            </w:tcBorders>
          </w:tcPr>
          <w:p w14:paraId="02D8C1DF" w14:textId="77777777" w:rsidR="00AB4538" w:rsidRDefault="00AB4538" w:rsidP="00060A6E">
            <w:pPr>
              <w:spacing w:line="259" w:lineRule="auto"/>
              <w:ind w:left="2"/>
            </w:pPr>
            <w:r>
              <w:rPr>
                <w:rFonts w:ascii="Arial" w:eastAsia="Arial" w:hAnsi="Arial" w:cs="Arial"/>
                <w:sz w:val="22"/>
              </w:rPr>
              <w:t xml:space="preserve">Yes </w:t>
            </w:r>
            <w:r>
              <w:rPr>
                <w:rFonts w:ascii="MS Gothic" w:eastAsia="MS Gothic" w:hAnsi="MS Gothic" w:cs="MS Gothic"/>
                <w:sz w:val="22"/>
              </w:rPr>
              <w:t>☐</w:t>
            </w:r>
            <w:r>
              <w:rPr>
                <w:rFonts w:ascii="Arial" w:eastAsia="Arial" w:hAnsi="Arial" w:cs="Arial"/>
                <w:sz w:val="22"/>
              </w:rPr>
              <w:t xml:space="preserve"> </w:t>
            </w:r>
          </w:p>
          <w:p w14:paraId="50923126" w14:textId="77777777" w:rsidR="00AB4538" w:rsidRDefault="00AB4538" w:rsidP="00060A6E">
            <w:pPr>
              <w:spacing w:after="14" w:line="259" w:lineRule="auto"/>
              <w:ind w:left="2"/>
            </w:pPr>
            <w:r>
              <w:rPr>
                <w:rFonts w:ascii="Arial" w:eastAsia="Arial" w:hAnsi="Arial" w:cs="Arial"/>
                <w:sz w:val="22"/>
              </w:rPr>
              <w:t xml:space="preserve"> </w:t>
            </w:r>
          </w:p>
          <w:p w14:paraId="13744DEF" w14:textId="77777777" w:rsidR="00AB4538" w:rsidRDefault="00AB4538" w:rsidP="00060A6E">
            <w:pPr>
              <w:spacing w:line="259" w:lineRule="auto"/>
              <w:ind w:left="2"/>
            </w:pPr>
            <w:proofErr w:type="gramStart"/>
            <w:r w:rsidRPr="001971E6">
              <w:rPr>
                <w:rFonts w:ascii="Arial" w:eastAsia="Arial" w:hAnsi="Arial" w:cs="Arial"/>
                <w:sz w:val="22"/>
                <w:highlight w:val="yellow"/>
              </w:rPr>
              <w:t xml:space="preserve">No  </w:t>
            </w:r>
            <w:r w:rsidRPr="001971E6">
              <w:rPr>
                <w:rFonts w:ascii="MS Gothic" w:eastAsia="MS Gothic" w:hAnsi="MS Gothic" w:cs="MS Gothic"/>
                <w:sz w:val="22"/>
                <w:highlight w:val="yellow"/>
              </w:rPr>
              <w:t>☐</w:t>
            </w:r>
            <w:proofErr w:type="gramEnd"/>
            <w:r>
              <w:rPr>
                <w:rFonts w:ascii="Arial" w:eastAsia="Arial" w:hAnsi="Arial" w:cs="Arial"/>
                <w:sz w:val="22"/>
              </w:rPr>
              <w:t xml:space="preserve"> </w:t>
            </w:r>
          </w:p>
        </w:tc>
      </w:tr>
      <w:tr w:rsidR="00AB4538" w14:paraId="4C1AEC98" w14:textId="77777777" w:rsidTr="00060A6E">
        <w:trPr>
          <w:trHeight w:val="1104"/>
        </w:trPr>
        <w:tc>
          <w:tcPr>
            <w:tcW w:w="2251" w:type="dxa"/>
            <w:tcBorders>
              <w:top w:val="single" w:sz="4" w:space="0" w:color="000000"/>
              <w:left w:val="single" w:sz="6" w:space="0" w:color="000000"/>
              <w:bottom w:val="single" w:sz="6" w:space="0" w:color="000000"/>
              <w:right w:val="single" w:sz="4" w:space="0" w:color="000000"/>
            </w:tcBorders>
          </w:tcPr>
          <w:p w14:paraId="47D8495B" w14:textId="77777777" w:rsidR="00AB4538" w:rsidRDefault="00AB4538" w:rsidP="00060A6E">
            <w:pPr>
              <w:spacing w:line="259" w:lineRule="auto"/>
            </w:pPr>
            <w:r>
              <w:rPr>
                <w:rFonts w:ascii="Arial" w:eastAsia="Arial" w:hAnsi="Arial" w:cs="Arial"/>
                <w:sz w:val="22"/>
              </w:rPr>
              <w:t xml:space="preserve">NONE </w:t>
            </w:r>
          </w:p>
        </w:tc>
        <w:tc>
          <w:tcPr>
            <w:tcW w:w="5398" w:type="dxa"/>
            <w:tcBorders>
              <w:top w:val="single" w:sz="4" w:space="0" w:color="000000"/>
              <w:left w:val="single" w:sz="4" w:space="0" w:color="000000"/>
              <w:bottom w:val="single" w:sz="6" w:space="0" w:color="000000"/>
              <w:right w:val="single" w:sz="4" w:space="0" w:color="000000"/>
            </w:tcBorders>
          </w:tcPr>
          <w:p w14:paraId="4F830E56" w14:textId="77777777" w:rsidR="00AB4538" w:rsidRDefault="00AB4538" w:rsidP="00060A6E">
            <w:pPr>
              <w:spacing w:line="259" w:lineRule="auto"/>
            </w:pPr>
            <w:r>
              <w:rPr>
                <w:rFonts w:ascii="Arial" w:eastAsia="Arial" w:hAnsi="Arial" w:cs="Arial"/>
                <w:sz w:val="22"/>
              </w:rPr>
              <w:t xml:space="preserve">For this assessment, you are not allowed to use </w:t>
            </w:r>
            <w:r>
              <w:rPr>
                <w:rFonts w:ascii="Arial" w:eastAsia="Arial" w:hAnsi="Arial" w:cs="Arial"/>
                <w:b/>
                <w:sz w:val="22"/>
              </w:rPr>
              <w:t>any</w:t>
            </w:r>
            <w:r>
              <w:rPr>
                <w:rFonts w:ascii="Arial" w:eastAsia="Arial" w:hAnsi="Arial" w:cs="Arial"/>
                <w:sz w:val="22"/>
              </w:rPr>
              <w:t xml:space="preserve"> type of Generative AI support. This includes research support, structure support, writing/proofreading support and creative support. </w:t>
            </w:r>
          </w:p>
        </w:tc>
        <w:tc>
          <w:tcPr>
            <w:tcW w:w="1416" w:type="dxa"/>
            <w:tcBorders>
              <w:top w:val="single" w:sz="4" w:space="0" w:color="000000"/>
              <w:left w:val="single" w:sz="4" w:space="0" w:color="000000"/>
              <w:bottom w:val="single" w:sz="6" w:space="0" w:color="000000"/>
              <w:right w:val="single" w:sz="6" w:space="0" w:color="000000"/>
            </w:tcBorders>
          </w:tcPr>
          <w:p w14:paraId="71C9D0C1" w14:textId="77777777" w:rsidR="00AB4538" w:rsidRDefault="00AB4538" w:rsidP="00060A6E">
            <w:pPr>
              <w:spacing w:line="259" w:lineRule="auto"/>
              <w:ind w:left="2"/>
            </w:pPr>
            <w:r>
              <w:rPr>
                <w:rFonts w:ascii="Arial" w:eastAsia="Arial" w:hAnsi="Arial" w:cs="Arial"/>
                <w:sz w:val="22"/>
              </w:rPr>
              <w:t xml:space="preserve">Yes </w:t>
            </w:r>
            <w:r>
              <w:rPr>
                <w:rFonts w:ascii="MS Gothic" w:eastAsia="MS Gothic" w:hAnsi="MS Gothic" w:cs="MS Gothic"/>
                <w:sz w:val="22"/>
              </w:rPr>
              <w:t>☐</w:t>
            </w:r>
            <w:r>
              <w:rPr>
                <w:rFonts w:ascii="Arial" w:eastAsia="Arial" w:hAnsi="Arial" w:cs="Arial"/>
                <w:sz w:val="22"/>
              </w:rPr>
              <w:t xml:space="preserve"> </w:t>
            </w:r>
          </w:p>
          <w:p w14:paraId="665A824F" w14:textId="77777777" w:rsidR="00AB4538" w:rsidRDefault="00AB4538" w:rsidP="00060A6E">
            <w:pPr>
              <w:spacing w:after="14" w:line="259" w:lineRule="auto"/>
              <w:ind w:left="2"/>
            </w:pPr>
            <w:r>
              <w:rPr>
                <w:rFonts w:ascii="Arial" w:eastAsia="Arial" w:hAnsi="Arial" w:cs="Arial"/>
                <w:sz w:val="22"/>
              </w:rPr>
              <w:t xml:space="preserve"> </w:t>
            </w:r>
          </w:p>
          <w:p w14:paraId="3945F6D4" w14:textId="77777777" w:rsidR="00AB4538" w:rsidRDefault="00AB4538" w:rsidP="00060A6E">
            <w:pPr>
              <w:spacing w:line="259" w:lineRule="auto"/>
              <w:ind w:left="2"/>
            </w:pPr>
            <w:proofErr w:type="gramStart"/>
            <w:r w:rsidRPr="001971E6">
              <w:rPr>
                <w:rFonts w:ascii="Arial" w:eastAsia="Arial" w:hAnsi="Arial" w:cs="Arial"/>
                <w:sz w:val="22"/>
                <w:highlight w:val="yellow"/>
              </w:rPr>
              <w:t xml:space="preserve">No  </w:t>
            </w:r>
            <w:r w:rsidRPr="001971E6">
              <w:rPr>
                <w:rFonts w:ascii="MS Gothic" w:eastAsia="MS Gothic" w:hAnsi="MS Gothic" w:cs="MS Gothic"/>
                <w:sz w:val="22"/>
                <w:highlight w:val="yellow"/>
              </w:rPr>
              <w:t>☐</w:t>
            </w:r>
            <w:proofErr w:type="gramEnd"/>
            <w:r>
              <w:rPr>
                <w:rFonts w:ascii="Arial" w:eastAsia="Arial" w:hAnsi="Arial" w:cs="Arial"/>
                <w:sz w:val="22"/>
              </w:rPr>
              <w:t xml:space="preserve"> </w:t>
            </w:r>
          </w:p>
        </w:tc>
      </w:tr>
    </w:tbl>
    <w:p w14:paraId="3FF36B4B" w14:textId="77777777" w:rsidR="00AB4538" w:rsidRDefault="00AB4538" w:rsidP="00AB4538">
      <w:pPr>
        <w:spacing w:after="183" w:line="259" w:lineRule="auto"/>
      </w:pPr>
      <w:r>
        <w:rPr>
          <w:rFonts w:ascii="Calibri" w:eastAsia="Calibri" w:hAnsi="Calibri" w:cs="Calibri"/>
        </w:rPr>
        <w:t xml:space="preserve"> </w:t>
      </w:r>
    </w:p>
    <w:p w14:paraId="7868018C" w14:textId="77777777" w:rsidR="00AB4538" w:rsidRDefault="00AB4538" w:rsidP="00AB4538">
      <w:pPr>
        <w:ind w:left="-5"/>
      </w:pPr>
      <w:r>
        <w:t xml:space="preserve">This guidance will provide you with the necessary information on how to acknowledge </w:t>
      </w:r>
      <w:r>
        <w:rPr>
          <w:rFonts w:ascii="Calibri" w:eastAsia="Calibri" w:hAnsi="Calibri" w:cs="Calibri"/>
        </w:rPr>
        <w:t xml:space="preserve">your use of AI in any assessment. </w:t>
      </w:r>
    </w:p>
    <w:p w14:paraId="28C1456D" w14:textId="1AF95F65" w:rsidR="00EF03FA" w:rsidRDefault="00EF03FA" w:rsidP="003B21C4">
      <w:pPr>
        <w:spacing w:line="480" w:lineRule="auto"/>
        <w:rPr>
          <w:rFonts w:ascii="Times New Roman" w:hAnsi="Times New Roman" w:cs="Times New Roman"/>
        </w:rPr>
      </w:pPr>
    </w:p>
    <w:p w14:paraId="6BCD5B0A" w14:textId="77777777" w:rsidR="00EF03FA" w:rsidRDefault="00EF03FA">
      <w:pPr>
        <w:rPr>
          <w:rFonts w:ascii="Times New Roman" w:hAnsi="Times New Roman" w:cs="Times New Roman"/>
        </w:rPr>
      </w:pPr>
      <w:r>
        <w:rPr>
          <w:rFonts w:ascii="Times New Roman" w:hAnsi="Times New Roman" w:cs="Times New Roman"/>
        </w:rPr>
        <w:br w:type="page"/>
      </w:r>
    </w:p>
    <w:p w14:paraId="1C87A609" w14:textId="77777777" w:rsidR="0095788C" w:rsidRDefault="0095788C" w:rsidP="003B21C4">
      <w:pPr>
        <w:spacing w:line="480" w:lineRule="auto"/>
        <w:rPr>
          <w:rFonts w:ascii="Times New Roman" w:hAnsi="Times New Roman" w:cs="Times New Roman"/>
        </w:rPr>
      </w:pPr>
    </w:p>
    <w:p w14:paraId="7CFBAD5C" w14:textId="565F50FC" w:rsidR="00162237" w:rsidRDefault="0095788C" w:rsidP="00FC3B1B">
      <w:pPr>
        <w:spacing w:line="480" w:lineRule="auto"/>
        <w:ind w:firstLine="720"/>
        <w:rPr>
          <w:rFonts w:ascii="Times New Roman" w:hAnsi="Times New Roman" w:cs="Times New Roman"/>
        </w:rPr>
      </w:pPr>
      <w:r w:rsidRPr="003B21C4">
        <w:rPr>
          <w:rFonts w:ascii="Times New Roman" w:hAnsi="Times New Roman" w:cs="Times New Roman"/>
        </w:rPr>
        <w:t>This case study explores Ryan, a sixteen-year-old who is currently subject to a youth rehabilitation order (YRO)</w:t>
      </w:r>
      <w:r w:rsidR="007D3A2A">
        <w:rPr>
          <w:rFonts w:ascii="Times New Roman" w:hAnsi="Times New Roman" w:cs="Times New Roman"/>
        </w:rPr>
        <w:t xml:space="preserve"> (Criminal Justice</w:t>
      </w:r>
      <w:r w:rsidR="00CC64B8">
        <w:rPr>
          <w:rFonts w:ascii="Times New Roman" w:hAnsi="Times New Roman" w:cs="Times New Roman"/>
        </w:rPr>
        <w:t xml:space="preserve"> and Immigration Act, 2008)</w:t>
      </w:r>
      <w:r w:rsidRPr="003B21C4">
        <w:rPr>
          <w:rFonts w:ascii="Times New Roman" w:hAnsi="Times New Roman" w:cs="Times New Roman"/>
        </w:rPr>
        <w:t xml:space="preserve"> following charges of burglary and handling stolen goods. A youth rehabilitation order is a community-based sentence imposed on young people as an alternative to custody, designed to address offending behaviour while supporting rehabilitation. Handling stolen goods refers to being involved in possessing or dealing with items obtained through crime, which is considered a serious offence</w:t>
      </w:r>
      <w:r w:rsidR="004A19EC">
        <w:rPr>
          <w:rFonts w:ascii="Times New Roman" w:hAnsi="Times New Roman" w:cs="Times New Roman"/>
        </w:rPr>
        <w:t xml:space="preserve"> </w:t>
      </w:r>
      <w:r w:rsidR="005C71B4">
        <w:rPr>
          <w:rFonts w:ascii="Times New Roman" w:hAnsi="Times New Roman" w:cs="Times New Roman"/>
        </w:rPr>
        <w:t>(Theft Act</w:t>
      </w:r>
      <w:r w:rsidR="00F70670">
        <w:rPr>
          <w:rFonts w:ascii="Times New Roman" w:hAnsi="Times New Roman" w:cs="Times New Roman"/>
        </w:rPr>
        <w:t xml:space="preserve"> </w:t>
      </w:r>
      <w:r w:rsidR="004A19EC">
        <w:rPr>
          <w:rFonts w:ascii="Times New Roman" w:hAnsi="Times New Roman" w:cs="Times New Roman"/>
        </w:rPr>
        <w:t>1968)</w:t>
      </w:r>
      <w:r w:rsidR="004F78EF">
        <w:rPr>
          <w:rFonts w:ascii="Times New Roman" w:hAnsi="Times New Roman" w:cs="Times New Roman"/>
        </w:rPr>
        <w:t>.</w:t>
      </w:r>
      <w:r w:rsidR="006C3C7C">
        <w:rPr>
          <w:rFonts w:ascii="Times New Roman" w:hAnsi="Times New Roman" w:cs="Times New Roman"/>
        </w:rPr>
        <w:t xml:space="preserve"> Current legislation </w:t>
      </w:r>
      <w:r w:rsidR="00066ABD">
        <w:rPr>
          <w:rFonts w:ascii="Times New Roman" w:hAnsi="Times New Roman" w:cs="Times New Roman"/>
        </w:rPr>
        <w:t xml:space="preserve">reflects previous research on offending behaviour of juveniles suggesting </w:t>
      </w:r>
      <w:r w:rsidR="005A7979">
        <w:rPr>
          <w:rFonts w:ascii="Times New Roman" w:hAnsi="Times New Roman" w:cs="Times New Roman"/>
        </w:rPr>
        <w:t xml:space="preserve">that </w:t>
      </w:r>
      <w:r w:rsidR="006C3C7C">
        <w:rPr>
          <w:rFonts w:ascii="Times New Roman" w:hAnsi="Times New Roman" w:cs="Times New Roman"/>
        </w:rPr>
        <w:t xml:space="preserve">a rehabilitation approach </w:t>
      </w:r>
      <w:r w:rsidR="005A7979">
        <w:rPr>
          <w:rFonts w:ascii="Times New Roman" w:hAnsi="Times New Roman" w:cs="Times New Roman"/>
        </w:rPr>
        <w:t>which</w:t>
      </w:r>
      <w:r w:rsidR="006C3C7C">
        <w:rPr>
          <w:rFonts w:ascii="Times New Roman" w:hAnsi="Times New Roman" w:cs="Times New Roman"/>
        </w:rPr>
        <w:t xml:space="preserve"> </w:t>
      </w:r>
      <w:r w:rsidR="00D51D1C">
        <w:rPr>
          <w:rFonts w:ascii="Times New Roman" w:hAnsi="Times New Roman" w:cs="Times New Roman"/>
        </w:rPr>
        <w:t>encourages</w:t>
      </w:r>
      <w:r w:rsidR="006C3C7C">
        <w:rPr>
          <w:rFonts w:ascii="Times New Roman" w:hAnsi="Times New Roman" w:cs="Times New Roman"/>
        </w:rPr>
        <w:t xml:space="preserve"> </w:t>
      </w:r>
      <w:r w:rsidR="00162237">
        <w:rPr>
          <w:rFonts w:ascii="Times New Roman" w:hAnsi="Times New Roman" w:cs="Times New Roman"/>
        </w:rPr>
        <w:t xml:space="preserve">positive reinforcement </w:t>
      </w:r>
      <w:r w:rsidR="005A7979">
        <w:rPr>
          <w:rFonts w:ascii="Times New Roman" w:hAnsi="Times New Roman" w:cs="Times New Roman"/>
        </w:rPr>
        <w:t xml:space="preserve">is more effective than one which is </w:t>
      </w:r>
      <w:r w:rsidR="00162237">
        <w:rPr>
          <w:rFonts w:ascii="Times New Roman" w:hAnsi="Times New Roman" w:cs="Times New Roman"/>
        </w:rPr>
        <w:t>punitive</w:t>
      </w:r>
      <w:r w:rsidR="009D05F4">
        <w:rPr>
          <w:rFonts w:ascii="Times New Roman" w:hAnsi="Times New Roman" w:cs="Times New Roman"/>
        </w:rPr>
        <w:t xml:space="preserve"> (</w:t>
      </w:r>
      <w:r w:rsidR="009D05F4" w:rsidRPr="009D05F4">
        <w:rPr>
          <w:rFonts w:ascii="Times New Roman" w:hAnsi="Times New Roman" w:cs="Times New Roman"/>
        </w:rPr>
        <w:t>Hobson</w:t>
      </w:r>
      <w:r w:rsidR="009D05F4">
        <w:rPr>
          <w:rFonts w:ascii="Times New Roman" w:hAnsi="Times New Roman" w:cs="Times New Roman"/>
        </w:rPr>
        <w:t xml:space="preserve"> et al., </w:t>
      </w:r>
      <w:r w:rsidR="009D05F4" w:rsidRPr="009D05F4">
        <w:rPr>
          <w:rFonts w:ascii="Times New Roman" w:hAnsi="Times New Roman" w:cs="Times New Roman"/>
        </w:rPr>
        <w:t xml:space="preserve">2022). </w:t>
      </w:r>
      <w:r w:rsidR="00255DAF">
        <w:rPr>
          <w:rFonts w:ascii="Times New Roman" w:hAnsi="Times New Roman" w:cs="Times New Roman"/>
        </w:rPr>
        <w:t>T</w:t>
      </w:r>
      <w:r w:rsidR="00E40EC9">
        <w:rPr>
          <w:rFonts w:ascii="Times New Roman" w:hAnsi="Times New Roman" w:cs="Times New Roman"/>
        </w:rPr>
        <w:t>his is in line with guidelines by the United Nations Convention</w:t>
      </w:r>
      <w:r w:rsidR="002B421A">
        <w:rPr>
          <w:rFonts w:ascii="Times New Roman" w:hAnsi="Times New Roman" w:cs="Times New Roman"/>
        </w:rPr>
        <w:t xml:space="preserve"> (UNC)</w:t>
      </w:r>
      <w:r w:rsidR="00C13901">
        <w:rPr>
          <w:rFonts w:ascii="Times New Roman" w:hAnsi="Times New Roman" w:cs="Times New Roman"/>
        </w:rPr>
        <w:t xml:space="preserve"> on the Rights of the Child</w:t>
      </w:r>
      <w:r w:rsidR="00CE4AA7">
        <w:rPr>
          <w:rFonts w:ascii="Times New Roman" w:hAnsi="Times New Roman" w:cs="Times New Roman"/>
        </w:rPr>
        <w:t xml:space="preserve"> (1989)</w:t>
      </w:r>
      <w:r w:rsidR="00C13901">
        <w:rPr>
          <w:rFonts w:ascii="Times New Roman" w:hAnsi="Times New Roman" w:cs="Times New Roman"/>
        </w:rPr>
        <w:t xml:space="preserve"> which </w:t>
      </w:r>
      <w:r w:rsidR="00E50A3D">
        <w:rPr>
          <w:rFonts w:ascii="Times New Roman" w:hAnsi="Times New Roman" w:cs="Times New Roman"/>
        </w:rPr>
        <w:t xml:space="preserve">proposes that detention must be the last resort and only in extreme circumstances. </w:t>
      </w:r>
      <w:r w:rsidR="00162237" w:rsidRPr="003B21C4">
        <w:rPr>
          <w:rFonts w:ascii="Times New Roman" w:hAnsi="Times New Roman" w:cs="Times New Roman"/>
        </w:rPr>
        <w:t xml:space="preserve">The framework </w:t>
      </w:r>
      <w:r w:rsidR="00405866">
        <w:rPr>
          <w:rFonts w:ascii="Times New Roman" w:hAnsi="Times New Roman" w:cs="Times New Roman"/>
        </w:rPr>
        <w:t xml:space="preserve">that has been </w:t>
      </w:r>
      <w:r w:rsidR="00162237" w:rsidRPr="003B21C4">
        <w:rPr>
          <w:rFonts w:ascii="Times New Roman" w:hAnsi="Times New Roman" w:cs="Times New Roman"/>
        </w:rPr>
        <w:t>used to examine Ryan’s case is the 5 P’s, which stands for predisposing, precipitating, presenting, protective and perpetuating factors</w:t>
      </w:r>
      <w:r w:rsidR="00162237">
        <w:rPr>
          <w:rFonts w:ascii="Times New Roman" w:hAnsi="Times New Roman" w:cs="Times New Roman"/>
        </w:rPr>
        <w:t xml:space="preserve">.  </w:t>
      </w:r>
      <w:r w:rsidR="00162237" w:rsidRPr="003B21C4">
        <w:rPr>
          <w:rFonts w:ascii="Times New Roman" w:hAnsi="Times New Roman" w:cs="Times New Roman"/>
        </w:rPr>
        <w:t>Understanding these factors provides a comprehensive view of Ryan's challenges and informs the recommended treatment approach</w:t>
      </w:r>
      <w:r w:rsidR="0096703C">
        <w:rPr>
          <w:rFonts w:ascii="Times New Roman" w:hAnsi="Times New Roman" w:cs="Times New Roman"/>
        </w:rPr>
        <w:t xml:space="preserve"> using the </w:t>
      </w:r>
      <w:r w:rsidR="00627521">
        <w:rPr>
          <w:rFonts w:ascii="Times New Roman" w:hAnsi="Times New Roman" w:cs="Times New Roman"/>
        </w:rPr>
        <w:t>Risk Needs Responsibility (RNR) Model</w:t>
      </w:r>
      <w:r w:rsidR="003B2C2E">
        <w:rPr>
          <w:rFonts w:ascii="Times New Roman" w:hAnsi="Times New Roman" w:cs="Times New Roman"/>
        </w:rPr>
        <w:t xml:space="preserve"> (Andrews &amp; Bonta, 2010).</w:t>
      </w:r>
    </w:p>
    <w:p w14:paraId="13814CCA" w14:textId="002428DB" w:rsidR="009F2376" w:rsidRPr="005F674C" w:rsidRDefault="00F73029" w:rsidP="005F674C">
      <w:pPr>
        <w:spacing w:line="480" w:lineRule="auto"/>
        <w:ind w:firstLine="720"/>
        <w:rPr>
          <w:rFonts w:ascii="Times New Roman" w:hAnsi="Times New Roman" w:cs="Times New Roman"/>
        </w:rPr>
      </w:pPr>
      <w:r>
        <w:rPr>
          <w:rFonts w:ascii="Times New Roman" w:hAnsi="Times New Roman" w:cs="Times New Roman"/>
        </w:rPr>
        <w:tab/>
      </w:r>
    </w:p>
    <w:p w14:paraId="27F8F172" w14:textId="12C7479B" w:rsidR="00C15412" w:rsidRPr="00801E01" w:rsidRDefault="00107096" w:rsidP="00107096">
      <w:pPr>
        <w:spacing w:line="480" w:lineRule="auto"/>
        <w:rPr>
          <w:rFonts w:ascii="Times New Roman" w:hAnsi="Times New Roman" w:cs="Times New Roman"/>
          <w:b/>
          <w:bCs/>
          <w:sz w:val="32"/>
          <w:szCs w:val="32"/>
        </w:rPr>
      </w:pPr>
      <w:r w:rsidRPr="00801E01">
        <w:rPr>
          <w:rFonts w:ascii="Times New Roman" w:hAnsi="Times New Roman" w:cs="Times New Roman"/>
          <w:b/>
          <w:bCs/>
          <w:sz w:val="32"/>
          <w:szCs w:val="32"/>
        </w:rPr>
        <w:t>Predisposing Factors</w:t>
      </w:r>
    </w:p>
    <w:p w14:paraId="569AE884" w14:textId="0F0D279E" w:rsidR="003D6E9D" w:rsidRDefault="00F624D8" w:rsidP="003D6E9D">
      <w:pPr>
        <w:spacing w:line="480" w:lineRule="auto"/>
        <w:ind w:firstLine="720"/>
        <w:rPr>
          <w:rFonts w:ascii="Times New Roman" w:hAnsi="Times New Roman" w:cs="Times New Roman"/>
        </w:rPr>
      </w:pPr>
      <w:r w:rsidRPr="00F624D8">
        <w:rPr>
          <w:rFonts w:ascii="Times New Roman" w:hAnsi="Times New Roman" w:cs="Times New Roman"/>
          <w:color w:val="000000"/>
        </w:rPr>
        <w:t>Adverse childhood experiences (ACEs) like neglect, violence, and household substance misuse significantly affect child development and mental health (Trinidad, 2021; Rowell &amp; Neal-Barnett, 2022). Ryan grew up in an unstable home marked by parental neglect and conflict, which research shows can hinder brain development (Nakama et al., 2023).</w:t>
      </w:r>
      <w:r>
        <w:rPr>
          <w:rFonts w:ascii="Times New Roman" w:hAnsi="Times New Roman" w:cs="Times New Roman"/>
          <w:color w:val="000000"/>
        </w:rPr>
        <w:t xml:space="preserve"> </w:t>
      </w:r>
      <w:r w:rsidR="00547EC3" w:rsidRPr="002D6761">
        <w:rPr>
          <w:rFonts w:ascii="Times New Roman" w:hAnsi="Times New Roman" w:cs="Times New Roman"/>
          <w:color w:val="000000"/>
        </w:rPr>
        <w:t xml:space="preserve">Alcohol misuse played a significant role in Ryan's upbringing, intensifying family </w:t>
      </w:r>
      <w:r w:rsidR="00547EC3" w:rsidRPr="002D6761">
        <w:rPr>
          <w:rFonts w:ascii="Times New Roman" w:hAnsi="Times New Roman" w:cs="Times New Roman"/>
          <w:color w:val="000000"/>
        </w:rPr>
        <w:lastRenderedPageBreak/>
        <w:t xml:space="preserve">instability and attachment issues (Şen-Aslan, 2021). Living with an alcohol-dependent and violent </w:t>
      </w:r>
      <w:r w:rsidR="00DD544E">
        <w:rPr>
          <w:rFonts w:ascii="Times New Roman" w:hAnsi="Times New Roman" w:cs="Times New Roman"/>
          <w:color w:val="000000"/>
        </w:rPr>
        <w:t xml:space="preserve">father </w:t>
      </w:r>
      <w:r w:rsidR="00547EC3" w:rsidRPr="002D6761">
        <w:rPr>
          <w:rFonts w:ascii="Times New Roman" w:hAnsi="Times New Roman" w:cs="Times New Roman"/>
          <w:color w:val="000000"/>
        </w:rPr>
        <w:t>likely added to the emotional struggles faced by both Ryan and his mother.</w:t>
      </w:r>
      <w:r w:rsidR="007B09FC">
        <w:rPr>
          <w:rFonts w:ascii="Times New Roman" w:hAnsi="Times New Roman" w:cs="Times New Roman"/>
          <w:color w:val="000000"/>
        </w:rPr>
        <w:t xml:space="preserve"> </w:t>
      </w:r>
      <w:r w:rsidR="007B09FC" w:rsidRPr="002C57CA">
        <w:rPr>
          <w:rFonts w:ascii="Times New Roman" w:hAnsi="Times New Roman" w:cs="Times New Roman"/>
          <w:color w:val="000000"/>
        </w:rPr>
        <w:t xml:space="preserve">Simons et al. (2021) found that neglect and negative home settings often lead to anxious attachment and self-centred behaviours. Miu et al. (2022) directly link adverse childhood experiences to later mental health issues, supporting the connection between Ryan’s background and his </w:t>
      </w:r>
      <w:r w:rsidR="002C2E25">
        <w:rPr>
          <w:rFonts w:ascii="Times New Roman" w:hAnsi="Times New Roman" w:cs="Times New Roman"/>
          <w:color w:val="000000"/>
        </w:rPr>
        <w:t xml:space="preserve">current </w:t>
      </w:r>
      <w:r w:rsidR="007B09FC" w:rsidRPr="002C57CA">
        <w:rPr>
          <w:rFonts w:ascii="Times New Roman" w:hAnsi="Times New Roman" w:cs="Times New Roman"/>
          <w:color w:val="000000"/>
        </w:rPr>
        <w:t>challenges.</w:t>
      </w:r>
      <w:r w:rsidR="003D6E9D">
        <w:rPr>
          <w:rFonts w:ascii="Times New Roman" w:hAnsi="Times New Roman" w:cs="Times New Roman"/>
          <w:color w:val="000000"/>
        </w:rPr>
        <w:t xml:space="preserve">  </w:t>
      </w:r>
      <w:r w:rsidR="003D6E9D" w:rsidRPr="002C57CA">
        <w:rPr>
          <w:rFonts w:ascii="Times New Roman" w:hAnsi="Times New Roman" w:cs="Times New Roman"/>
          <w:color w:val="000000"/>
        </w:rPr>
        <w:t>Ryan’s ongoing emotional and behavioural difficulties, including poor literacy, align with research highlighting the impact of unstable family environments on children</w:t>
      </w:r>
      <w:r w:rsidR="00FA0890">
        <w:rPr>
          <w:rFonts w:ascii="Times New Roman" w:hAnsi="Times New Roman" w:cs="Times New Roman"/>
          <w:color w:val="000000"/>
        </w:rPr>
        <w:t xml:space="preserve"> </w:t>
      </w:r>
      <w:r w:rsidR="00FA4FAA">
        <w:rPr>
          <w:rFonts w:ascii="Times New Roman" w:hAnsi="Times New Roman" w:cs="Times New Roman"/>
          <w:color w:val="000000"/>
        </w:rPr>
        <w:t>(</w:t>
      </w:r>
      <w:r w:rsidR="00FA4FAA" w:rsidRPr="008907D4">
        <w:rPr>
          <w:rFonts w:ascii="Times New Roman" w:hAnsi="Times New Roman" w:cs="Times New Roman"/>
        </w:rPr>
        <w:t>Ottosen</w:t>
      </w:r>
      <w:r w:rsidR="00FA4FAA">
        <w:rPr>
          <w:rFonts w:ascii="Times New Roman" w:hAnsi="Times New Roman" w:cs="Times New Roman"/>
        </w:rPr>
        <w:t xml:space="preserve"> et al.,</w:t>
      </w:r>
      <w:r w:rsidR="00FA4FAA" w:rsidRPr="008907D4">
        <w:rPr>
          <w:rFonts w:ascii="Times New Roman" w:hAnsi="Times New Roman" w:cs="Times New Roman"/>
        </w:rPr>
        <w:t xml:space="preserve"> 2023).</w:t>
      </w:r>
      <w:r w:rsidR="003D6E9D" w:rsidRPr="002C57CA">
        <w:rPr>
          <w:rFonts w:ascii="Times New Roman" w:hAnsi="Times New Roman" w:cs="Times New Roman"/>
          <w:color w:val="000000"/>
        </w:rPr>
        <w:t xml:space="preserve"> </w:t>
      </w:r>
      <w:proofErr w:type="spellStart"/>
      <w:r w:rsidR="003D6E9D" w:rsidRPr="002C57CA">
        <w:rPr>
          <w:rFonts w:ascii="Times New Roman" w:hAnsi="Times New Roman" w:cs="Times New Roman"/>
          <w:color w:val="000000"/>
        </w:rPr>
        <w:t>Goagoses</w:t>
      </w:r>
      <w:proofErr w:type="spellEnd"/>
      <w:r w:rsidR="003D6E9D" w:rsidRPr="002C57CA">
        <w:rPr>
          <w:rFonts w:ascii="Times New Roman" w:hAnsi="Times New Roman" w:cs="Times New Roman"/>
          <w:color w:val="000000"/>
        </w:rPr>
        <w:t xml:space="preserve"> et al. (2023) note that family is crucial for developing emotional regulation—a support Ryan lacked. </w:t>
      </w:r>
    </w:p>
    <w:p w14:paraId="5E463A20" w14:textId="77777777" w:rsidR="002C57CA" w:rsidRDefault="002C57CA" w:rsidP="00704F9F">
      <w:pPr>
        <w:spacing w:line="480" w:lineRule="auto"/>
        <w:rPr>
          <w:rFonts w:ascii="Times New Roman" w:hAnsi="Times New Roman" w:cs="Times New Roman"/>
        </w:rPr>
      </w:pPr>
    </w:p>
    <w:p w14:paraId="06EF2DCA" w14:textId="7D749DDB" w:rsidR="00614A95" w:rsidRPr="001C404F" w:rsidRDefault="000F4A81" w:rsidP="00614A95">
      <w:pPr>
        <w:spacing w:line="480" w:lineRule="auto"/>
        <w:ind w:firstLine="720"/>
        <w:rPr>
          <w:rFonts w:ascii="Times New Roman" w:hAnsi="Times New Roman" w:cs="Times New Roman"/>
        </w:rPr>
      </w:pPr>
      <w:r w:rsidRPr="000F4A81">
        <w:rPr>
          <w:rFonts w:ascii="Times New Roman" w:hAnsi="Times New Roman" w:cs="Times New Roman"/>
          <w:color w:val="000000"/>
        </w:rPr>
        <w:t>Attachment theory explains Ryan’s early challenges by highlighting the importance of supportive caregivers in child development. As Bowlby (19</w:t>
      </w:r>
      <w:r w:rsidR="0083337F">
        <w:rPr>
          <w:rFonts w:ascii="Times New Roman" w:hAnsi="Times New Roman" w:cs="Times New Roman"/>
          <w:color w:val="000000"/>
        </w:rPr>
        <w:t>82</w:t>
      </w:r>
      <w:r w:rsidRPr="000F4A81">
        <w:rPr>
          <w:rFonts w:ascii="Times New Roman" w:hAnsi="Times New Roman" w:cs="Times New Roman"/>
          <w:color w:val="000000"/>
        </w:rPr>
        <w:t>) described, secure, consistent relationships are crucial for socio-emotional growth. Disruptions, like neglect or unstable family life, can lead to insecure attachment. Ryan lacked a stable male caregiver from age eight, and his mother’s limited presence due to financial stress likely affected his ability to form secure attachments</w:t>
      </w:r>
      <w:r w:rsidR="00F638D6">
        <w:rPr>
          <w:rFonts w:ascii="Times New Roman" w:hAnsi="Times New Roman" w:cs="Times New Roman"/>
          <w:color w:val="000000"/>
        </w:rPr>
        <w:t xml:space="preserve"> during </w:t>
      </w:r>
      <w:r w:rsidR="00AC0E15">
        <w:rPr>
          <w:rFonts w:ascii="Times New Roman" w:hAnsi="Times New Roman" w:cs="Times New Roman"/>
          <w:color w:val="000000"/>
        </w:rPr>
        <w:t>adolescence</w:t>
      </w:r>
      <w:r w:rsidR="00B273CE">
        <w:rPr>
          <w:rFonts w:ascii="Times New Roman" w:hAnsi="Times New Roman" w:cs="Times New Roman"/>
          <w:color w:val="000000"/>
        </w:rPr>
        <w:t xml:space="preserve"> (Rogers et al., 202</w:t>
      </w:r>
      <w:r w:rsidR="00FB2EDE">
        <w:rPr>
          <w:rFonts w:ascii="Times New Roman" w:hAnsi="Times New Roman" w:cs="Times New Roman"/>
          <w:color w:val="000000"/>
        </w:rPr>
        <w:t>2</w:t>
      </w:r>
      <w:r w:rsidR="00B273CE">
        <w:rPr>
          <w:rFonts w:ascii="Times New Roman" w:hAnsi="Times New Roman" w:cs="Times New Roman"/>
          <w:color w:val="000000"/>
        </w:rPr>
        <w:t>)</w:t>
      </w:r>
      <w:r w:rsidR="00AC0E15">
        <w:rPr>
          <w:rFonts w:ascii="Times New Roman" w:hAnsi="Times New Roman" w:cs="Times New Roman"/>
          <w:color w:val="000000"/>
        </w:rPr>
        <w:t xml:space="preserve">. </w:t>
      </w:r>
      <w:r w:rsidR="00FB2EDE" w:rsidRPr="009227A6">
        <w:rPr>
          <w:rFonts w:ascii="Times New Roman" w:hAnsi="Times New Roman" w:cs="Times New Roman"/>
        </w:rPr>
        <w:t xml:space="preserve"> </w:t>
      </w:r>
      <w:r w:rsidR="00B86865">
        <w:rPr>
          <w:rFonts w:ascii="Times New Roman" w:hAnsi="Times New Roman" w:cs="Times New Roman"/>
        </w:rPr>
        <w:t>This argument is challenged by</w:t>
      </w:r>
      <w:r w:rsidR="00614A95" w:rsidRPr="001C404F">
        <w:rPr>
          <w:rFonts w:ascii="Times New Roman" w:hAnsi="Times New Roman" w:cs="Times New Roman"/>
        </w:rPr>
        <w:t xml:space="preserve"> Sear (2021) </w:t>
      </w:r>
      <w:r w:rsidR="00B86865">
        <w:rPr>
          <w:rFonts w:ascii="Times New Roman" w:hAnsi="Times New Roman" w:cs="Times New Roman"/>
        </w:rPr>
        <w:t xml:space="preserve">saying that there is an </w:t>
      </w:r>
      <w:r w:rsidR="00614A95" w:rsidRPr="001C404F">
        <w:rPr>
          <w:rFonts w:ascii="Times New Roman" w:hAnsi="Times New Roman" w:cs="Times New Roman"/>
        </w:rPr>
        <w:t xml:space="preserve">overemphasis on the nuclear family by suggesting that broader social networks can compensate for parental absence, Ryan’s limited access to alternative positive role models—due in part to his mother’s long working hours—meant that he lacked sufficient guidance and supervision </w:t>
      </w:r>
      <w:r w:rsidR="00931704">
        <w:rPr>
          <w:rFonts w:ascii="Times New Roman" w:hAnsi="Times New Roman" w:cs="Times New Roman"/>
        </w:rPr>
        <w:t xml:space="preserve">from either of his parents </w:t>
      </w:r>
      <w:r w:rsidR="00AE3E0B">
        <w:rPr>
          <w:rFonts w:ascii="Times New Roman" w:hAnsi="Times New Roman" w:cs="Times New Roman"/>
        </w:rPr>
        <w:t xml:space="preserve">or a social network </w:t>
      </w:r>
      <w:r w:rsidR="00614A95" w:rsidRPr="001C404F">
        <w:rPr>
          <w:rFonts w:ascii="Times New Roman" w:hAnsi="Times New Roman" w:cs="Times New Roman"/>
        </w:rPr>
        <w:t>during critical developmental periods</w:t>
      </w:r>
      <w:r w:rsidR="00B04169">
        <w:rPr>
          <w:rFonts w:ascii="Times New Roman" w:hAnsi="Times New Roman" w:cs="Times New Roman"/>
        </w:rPr>
        <w:t xml:space="preserve"> (R</w:t>
      </w:r>
      <w:r w:rsidR="00E264A0">
        <w:rPr>
          <w:rFonts w:ascii="Times New Roman" w:hAnsi="Times New Roman" w:cs="Times New Roman"/>
        </w:rPr>
        <w:t>ogers et al, 2022).</w:t>
      </w:r>
      <w:r w:rsidR="00614A95" w:rsidRPr="001C404F">
        <w:rPr>
          <w:rFonts w:ascii="Times New Roman" w:hAnsi="Times New Roman" w:cs="Times New Roman"/>
        </w:rPr>
        <w:t xml:space="preserve"> </w:t>
      </w:r>
    </w:p>
    <w:p w14:paraId="2D0C0B70" w14:textId="77777777" w:rsidR="00B647DA" w:rsidRDefault="00B647DA" w:rsidP="00B647DA">
      <w:pPr>
        <w:spacing w:line="480" w:lineRule="auto"/>
        <w:rPr>
          <w:rFonts w:ascii="Times New Roman" w:hAnsi="Times New Roman" w:cs="Times New Roman"/>
        </w:rPr>
      </w:pPr>
    </w:p>
    <w:p w14:paraId="1F9DF06C" w14:textId="77777777" w:rsidR="004F78EF" w:rsidRDefault="004F78EF" w:rsidP="00B647DA">
      <w:pPr>
        <w:spacing w:line="480" w:lineRule="auto"/>
        <w:rPr>
          <w:rFonts w:ascii="Times New Roman" w:hAnsi="Times New Roman" w:cs="Times New Roman"/>
          <w:b/>
          <w:bCs/>
          <w:sz w:val="32"/>
          <w:szCs w:val="32"/>
        </w:rPr>
      </w:pPr>
    </w:p>
    <w:p w14:paraId="7B5B6E3E" w14:textId="44983E61" w:rsidR="00E935A3" w:rsidRPr="003F2C97" w:rsidRDefault="00B647DA" w:rsidP="00B647DA">
      <w:pPr>
        <w:spacing w:line="480" w:lineRule="auto"/>
        <w:rPr>
          <w:rFonts w:ascii="Times New Roman" w:hAnsi="Times New Roman" w:cs="Times New Roman"/>
          <w:b/>
          <w:bCs/>
          <w:sz w:val="32"/>
          <w:szCs w:val="32"/>
        </w:rPr>
      </w:pPr>
      <w:r w:rsidRPr="003F2C97">
        <w:rPr>
          <w:rFonts w:ascii="Times New Roman" w:hAnsi="Times New Roman" w:cs="Times New Roman"/>
          <w:b/>
          <w:bCs/>
          <w:sz w:val="32"/>
          <w:szCs w:val="32"/>
        </w:rPr>
        <w:lastRenderedPageBreak/>
        <w:t>Precipitating Factors</w:t>
      </w:r>
    </w:p>
    <w:p w14:paraId="0C837F3A" w14:textId="7116D347" w:rsidR="00DF6163" w:rsidRPr="005A3252" w:rsidRDefault="00255AC7" w:rsidP="00DF6163">
      <w:pPr>
        <w:spacing w:line="480" w:lineRule="auto"/>
        <w:ind w:firstLine="720"/>
        <w:rPr>
          <w:rFonts w:ascii="Times New Roman" w:hAnsi="Times New Roman" w:cs="Times New Roman"/>
        </w:rPr>
      </w:pPr>
      <w:r w:rsidRPr="005A3252">
        <w:rPr>
          <w:rFonts w:ascii="Times New Roman" w:hAnsi="Times New Roman" w:cs="Times New Roman"/>
        </w:rPr>
        <w:t>At present, Ryan has not chosen to seek help; instead, he has been required to comply with a twelve-month Youth Rehabilitation Order (YRO)</w:t>
      </w:r>
      <w:r w:rsidR="00815F18">
        <w:rPr>
          <w:rFonts w:ascii="Times New Roman" w:hAnsi="Times New Roman" w:cs="Times New Roman"/>
        </w:rPr>
        <w:t xml:space="preserve"> imposed </w:t>
      </w:r>
      <w:r w:rsidR="005A23BC">
        <w:rPr>
          <w:rFonts w:ascii="Times New Roman" w:hAnsi="Times New Roman" w:cs="Times New Roman"/>
        </w:rPr>
        <w:t>by</w:t>
      </w:r>
      <w:r w:rsidR="00815F18">
        <w:rPr>
          <w:rFonts w:ascii="Times New Roman" w:hAnsi="Times New Roman" w:cs="Times New Roman"/>
        </w:rPr>
        <w:t xml:space="preserve"> the </w:t>
      </w:r>
      <w:r w:rsidR="003F516C">
        <w:rPr>
          <w:rFonts w:ascii="Times New Roman" w:hAnsi="Times New Roman" w:cs="Times New Roman"/>
        </w:rPr>
        <w:t>Y</w:t>
      </w:r>
      <w:r w:rsidR="00815F18">
        <w:rPr>
          <w:rFonts w:ascii="Times New Roman" w:hAnsi="Times New Roman" w:cs="Times New Roman"/>
        </w:rPr>
        <w:t xml:space="preserve">outh </w:t>
      </w:r>
      <w:r w:rsidR="003F516C">
        <w:rPr>
          <w:rFonts w:ascii="Times New Roman" w:hAnsi="Times New Roman" w:cs="Times New Roman"/>
        </w:rPr>
        <w:t>O</w:t>
      </w:r>
      <w:r w:rsidR="00815F18">
        <w:rPr>
          <w:rFonts w:ascii="Times New Roman" w:hAnsi="Times New Roman" w:cs="Times New Roman"/>
        </w:rPr>
        <w:t xml:space="preserve">ffending </w:t>
      </w:r>
      <w:r w:rsidR="003F516C">
        <w:rPr>
          <w:rFonts w:ascii="Times New Roman" w:hAnsi="Times New Roman" w:cs="Times New Roman"/>
        </w:rPr>
        <w:t>T</w:t>
      </w:r>
      <w:r w:rsidR="00815F18">
        <w:rPr>
          <w:rFonts w:ascii="Times New Roman" w:hAnsi="Times New Roman" w:cs="Times New Roman"/>
        </w:rPr>
        <w:t>eam</w:t>
      </w:r>
      <w:r w:rsidRPr="005A3252">
        <w:rPr>
          <w:rFonts w:ascii="Times New Roman" w:hAnsi="Times New Roman" w:cs="Times New Roman"/>
        </w:rPr>
        <w:t>. Ryan is 16 years old, and this is his first major offence. There was no violence involved, as the householder was not present during the burglary. For these reasons, a custodial sentence would not be appropriate. His previous involvement in petty crimes, however, makes it necessary to impose a YRO to reduce the risk of reoffending.</w:t>
      </w:r>
      <w:r w:rsidR="00DF6163">
        <w:rPr>
          <w:rFonts w:ascii="Times New Roman" w:hAnsi="Times New Roman" w:cs="Times New Roman"/>
        </w:rPr>
        <w:t xml:space="preserve"> </w:t>
      </w:r>
      <w:r w:rsidR="00DF6163" w:rsidRPr="005A3252">
        <w:rPr>
          <w:rFonts w:ascii="Times New Roman" w:hAnsi="Times New Roman" w:cs="Times New Roman"/>
        </w:rPr>
        <w:t>Hampson and Day (2025) discuss the emotional harm that imprisonment causes to children, as well as the increased risk of reoffending following a custodial sentence. The U</w:t>
      </w:r>
      <w:r w:rsidR="0002340D">
        <w:rPr>
          <w:rFonts w:ascii="Times New Roman" w:hAnsi="Times New Roman" w:cs="Times New Roman"/>
        </w:rPr>
        <w:t>NC</w:t>
      </w:r>
      <w:r w:rsidR="00302F60">
        <w:rPr>
          <w:rFonts w:ascii="Times New Roman" w:hAnsi="Times New Roman" w:cs="Times New Roman"/>
        </w:rPr>
        <w:t xml:space="preserve"> (</w:t>
      </w:r>
      <w:r w:rsidR="00DF6163" w:rsidRPr="005A3252">
        <w:rPr>
          <w:rFonts w:ascii="Times New Roman" w:hAnsi="Times New Roman" w:cs="Times New Roman"/>
        </w:rPr>
        <w:t xml:space="preserve">1989), states that a child shall not be deprived of liberty, and that imprisonment must only be used as a last resort and for the shortest time appropriate. Ryan’s YRO includes supervision by the </w:t>
      </w:r>
      <w:r w:rsidR="00A86156">
        <w:rPr>
          <w:rFonts w:ascii="Times New Roman" w:hAnsi="Times New Roman" w:cs="Times New Roman"/>
        </w:rPr>
        <w:t>Y</w:t>
      </w:r>
      <w:r w:rsidR="00DF6163" w:rsidRPr="005A3252">
        <w:rPr>
          <w:rFonts w:ascii="Times New Roman" w:hAnsi="Times New Roman" w:cs="Times New Roman"/>
        </w:rPr>
        <w:t xml:space="preserve">outh </w:t>
      </w:r>
      <w:r w:rsidR="00A86156">
        <w:rPr>
          <w:rFonts w:ascii="Times New Roman" w:hAnsi="Times New Roman" w:cs="Times New Roman"/>
        </w:rPr>
        <w:t>O</w:t>
      </w:r>
      <w:r w:rsidR="00DF6163" w:rsidRPr="005A3252">
        <w:rPr>
          <w:rFonts w:ascii="Times New Roman" w:hAnsi="Times New Roman" w:cs="Times New Roman"/>
        </w:rPr>
        <w:t xml:space="preserve">ffending </w:t>
      </w:r>
      <w:r w:rsidR="00A86156">
        <w:rPr>
          <w:rFonts w:ascii="Times New Roman" w:hAnsi="Times New Roman" w:cs="Times New Roman"/>
        </w:rPr>
        <w:t>T</w:t>
      </w:r>
      <w:r w:rsidR="00DF6163" w:rsidRPr="005A3252">
        <w:rPr>
          <w:rFonts w:ascii="Times New Roman" w:hAnsi="Times New Roman" w:cs="Times New Roman"/>
        </w:rPr>
        <w:t>eam, participation in a rehabilitative programme, and engagement in training or education.</w:t>
      </w:r>
    </w:p>
    <w:p w14:paraId="2688257E" w14:textId="2BB491E3" w:rsidR="00255AC7" w:rsidRPr="005A3252" w:rsidRDefault="00255AC7" w:rsidP="00DF6163">
      <w:pPr>
        <w:spacing w:line="480" w:lineRule="auto"/>
        <w:ind w:firstLine="720"/>
        <w:rPr>
          <w:rFonts w:ascii="Times New Roman" w:hAnsi="Times New Roman" w:cs="Times New Roman"/>
        </w:rPr>
      </w:pPr>
    </w:p>
    <w:p w14:paraId="47F12C5A" w14:textId="151F6D54" w:rsidR="00255AC7" w:rsidRDefault="00255AC7" w:rsidP="00CC1718">
      <w:pPr>
        <w:spacing w:line="480" w:lineRule="auto"/>
        <w:ind w:firstLine="720"/>
        <w:rPr>
          <w:rFonts w:ascii="Times New Roman" w:hAnsi="Times New Roman" w:cs="Times New Roman"/>
        </w:rPr>
      </w:pPr>
      <w:r w:rsidRPr="005A3252">
        <w:rPr>
          <w:rFonts w:ascii="Times New Roman" w:hAnsi="Times New Roman" w:cs="Times New Roman"/>
        </w:rPr>
        <w:t>Ryan ha</w:t>
      </w:r>
      <w:r w:rsidR="00CC1718">
        <w:rPr>
          <w:rFonts w:ascii="Times New Roman" w:hAnsi="Times New Roman" w:cs="Times New Roman"/>
        </w:rPr>
        <w:t>s a history of</w:t>
      </w:r>
      <w:r w:rsidRPr="005A3252">
        <w:rPr>
          <w:rFonts w:ascii="Times New Roman" w:hAnsi="Times New Roman" w:cs="Times New Roman"/>
        </w:rPr>
        <w:t xml:space="preserve"> drinking alcohol excessively. This behaviour is commonly linked to a background of Adverse Childhood Experiences</w:t>
      </w:r>
      <w:r w:rsidR="00670979">
        <w:rPr>
          <w:rFonts w:ascii="Times New Roman" w:hAnsi="Times New Roman" w:cs="Times New Roman"/>
        </w:rPr>
        <w:t xml:space="preserve"> (</w:t>
      </w:r>
      <w:r w:rsidR="00C02AA2" w:rsidRPr="005A3252">
        <w:rPr>
          <w:rFonts w:ascii="Times New Roman" w:hAnsi="Times New Roman" w:cs="Times New Roman"/>
        </w:rPr>
        <w:t>ACEs</w:t>
      </w:r>
      <w:r w:rsidR="00C02AA2">
        <w:rPr>
          <w:rFonts w:ascii="Times New Roman" w:hAnsi="Times New Roman" w:cs="Times New Roman"/>
        </w:rPr>
        <w:t>)</w:t>
      </w:r>
      <w:r w:rsidRPr="005A3252">
        <w:rPr>
          <w:rFonts w:ascii="Times New Roman" w:hAnsi="Times New Roman" w:cs="Times New Roman"/>
        </w:rPr>
        <w:t>. ACEs refer to traumatic events in childhood such as abuse, neglect, or household dysfunction, all of which are associated with negative outcomes later in life, including substance misuse and violence in the home. Culpin et al. (2022) describe these risk factors as increasing the likelihood of engaging in risky behaviours, such as excessive drinking, as a way of coping with adversity.</w:t>
      </w:r>
    </w:p>
    <w:p w14:paraId="5FAFFCB0" w14:textId="77777777" w:rsidR="005A3252" w:rsidRPr="005A3252" w:rsidRDefault="005A3252" w:rsidP="005A3252">
      <w:pPr>
        <w:spacing w:line="480" w:lineRule="auto"/>
        <w:rPr>
          <w:rFonts w:ascii="Times New Roman" w:hAnsi="Times New Roman" w:cs="Times New Roman"/>
        </w:rPr>
      </w:pPr>
    </w:p>
    <w:p w14:paraId="4A0196E1" w14:textId="23EE4D5E" w:rsidR="008D6977" w:rsidRPr="005A3252" w:rsidRDefault="00255AC7" w:rsidP="00E806BD">
      <w:pPr>
        <w:spacing w:line="480" w:lineRule="auto"/>
        <w:ind w:firstLine="720"/>
        <w:rPr>
          <w:rFonts w:ascii="Times New Roman" w:hAnsi="Times New Roman" w:cs="Times New Roman"/>
        </w:rPr>
      </w:pPr>
      <w:r w:rsidRPr="005A3252">
        <w:rPr>
          <w:rFonts w:ascii="Times New Roman" w:hAnsi="Times New Roman" w:cs="Times New Roman"/>
        </w:rPr>
        <w:t xml:space="preserve">Additionally, Culpin et al. (2022) suggest that having an absent father during early years can have adverse effects on boys, particularly throughout adolescence and into adulthood. Surya and Ming (2022) note that adolescence is a period when young people are </w:t>
      </w:r>
      <w:r w:rsidRPr="005A3252">
        <w:rPr>
          <w:rFonts w:ascii="Times New Roman" w:hAnsi="Times New Roman" w:cs="Times New Roman"/>
        </w:rPr>
        <w:lastRenderedPageBreak/>
        <w:t>trying to establish their identity, and relationships with others become especially important. Identity can be influenced by the social group an individual joins, which has a significant impact on their psychology and lifestyle. Ryan’s lack of strong identity foundations, as explained by social learning theory</w:t>
      </w:r>
      <w:r w:rsidR="00207C2B">
        <w:rPr>
          <w:rFonts w:ascii="Times New Roman" w:hAnsi="Times New Roman" w:cs="Times New Roman"/>
        </w:rPr>
        <w:t xml:space="preserve"> (Bandura, </w:t>
      </w:r>
      <w:r w:rsidR="00FB44B1">
        <w:rPr>
          <w:rFonts w:ascii="Times New Roman" w:hAnsi="Times New Roman" w:cs="Times New Roman"/>
        </w:rPr>
        <w:t>1977)</w:t>
      </w:r>
      <w:r w:rsidRPr="005A3252">
        <w:rPr>
          <w:rFonts w:ascii="Times New Roman" w:hAnsi="Times New Roman" w:cs="Times New Roman"/>
        </w:rPr>
        <w:t>, has shaped the way he interacts within society. Social learning theory posits that individuals learn behaviours through observing and imitating others in their environment.</w:t>
      </w:r>
      <w:r w:rsidR="008D6977">
        <w:rPr>
          <w:rFonts w:ascii="Times New Roman" w:hAnsi="Times New Roman" w:cs="Times New Roman"/>
        </w:rPr>
        <w:t xml:space="preserve"> </w:t>
      </w:r>
      <w:proofErr w:type="spellStart"/>
      <w:r w:rsidR="008D6977" w:rsidRPr="005A3252">
        <w:rPr>
          <w:rFonts w:ascii="Times New Roman" w:hAnsi="Times New Roman" w:cs="Times New Roman"/>
        </w:rPr>
        <w:t>Molleman</w:t>
      </w:r>
      <w:proofErr w:type="spellEnd"/>
      <w:r w:rsidR="008D6977" w:rsidRPr="005A3252">
        <w:rPr>
          <w:rFonts w:ascii="Times New Roman" w:hAnsi="Times New Roman" w:cs="Times New Roman"/>
        </w:rPr>
        <w:t xml:space="preserve"> et al. (2022) describe adolescence as an important period when the people a young person associates with and the things they learn provide a foundation for adulthood. Associations with the wrong peers can encourage rule-breaking and antisocial behaviours. Basto-Pereira and Farrington (2022) highlight that involvement with delinquent peers, poor parental oversight, and mental health problems all increase the risk of reoffending.</w:t>
      </w:r>
    </w:p>
    <w:p w14:paraId="1ACB28BB" w14:textId="3A060E01" w:rsidR="00255AC7" w:rsidRPr="005A3252" w:rsidRDefault="00255AC7" w:rsidP="005A3252">
      <w:pPr>
        <w:spacing w:line="480" w:lineRule="auto"/>
        <w:ind w:firstLine="720"/>
        <w:rPr>
          <w:rFonts w:ascii="Times New Roman" w:hAnsi="Times New Roman" w:cs="Times New Roman"/>
        </w:rPr>
      </w:pPr>
    </w:p>
    <w:p w14:paraId="690E8997" w14:textId="4D1E00A0" w:rsidR="003848C5" w:rsidRPr="00801E01" w:rsidRDefault="005C2159" w:rsidP="003848C5">
      <w:pPr>
        <w:spacing w:line="480" w:lineRule="auto"/>
        <w:rPr>
          <w:rFonts w:ascii="Times New Roman" w:hAnsi="Times New Roman" w:cs="Times New Roman"/>
          <w:b/>
          <w:bCs/>
          <w:sz w:val="32"/>
          <w:szCs w:val="32"/>
        </w:rPr>
      </w:pPr>
      <w:r w:rsidRPr="00801E01">
        <w:rPr>
          <w:rFonts w:ascii="Times New Roman" w:hAnsi="Times New Roman" w:cs="Times New Roman"/>
          <w:b/>
          <w:bCs/>
          <w:sz w:val="32"/>
          <w:szCs w:val="32"/>
        </w:rPr>
        <w:t>Presenting Factors</w:t>
      </w:r>
    </w:p>
    <w:p w14:paraId="106B6E23" w14:textId="62CDC0D4" w:rsidR="00250C81" w:rsidRDefault="003848C5" w:rsidP="009D4116">
      <w:pPr>
        <w:spacing w:line="480" w:lineRule="auto"/>
        <w:ind w:firstLine="720"/>
        <w:rPr>
          <w:rFonts w:ascii="Times New Roman" w:hAnsi="Times New Roman" w:cs="Times New Roman"/>
        </w:rPr>
      </w:pPr>
      <w:r w:rsidRPr="003848C5">
        <w:rPr>
          <w:rFonts w:ascii="Times New Roman" w:hAnsi="Times New Roman" w:cs="Times New Roman"/>
        </w:rPr>
        <w:t xml:space="preserve">When considering Ryan’s current difficulties, it is essential to begin with the diagnostic framework provided by the </w:t>
      </w:r>
      <w:r w:rsidR="003902CB">
        <w:rPr>
          <w:rFonts w:ascii="Times New Roman" w:hAnsi="Times New Roman" w:cs="Times New Roman"/>
        </w:rPr>
        <w:t>DSM-5-TR (American Psychiatric Association, 2022)</w:t>
      </w:r>
      <w:r w:rsidRPr="003848C5">
        <w:rPr>
          <w:rFonts w:ascii="Times New Roman" w:hAnsi="Times New Roman" w:cs="Times New Roman"/>
        </w:rPr>
        <w:t xml:space="preserve"> Ryan</w:t>
      </w:r>
      <w:r w:rsidR="0082349E">
        <w:rPr>
          <w:rFonts w:ascii="Times New Roman" w:hAnsi="Times New Roman" w:cs="Times New Roman"/>
        </w:rPr>
        <w:t xml:space="preserve"> has had </w:t>
      </w:r>
      <w:r w:rsidRPr="003848C5">
        <w:rPr>
          <w:rFonts w:ascii="Times New Roman" w:hAnsi="Times New Roman" w:cs="Times New Roman"/>
        </w:rPr>
        <w:t>longstanding symptoms of inattention, hyperactivity, disruptive behaviour and impulsivity, as observed during his school years</w:t>
      </w:r>
      <w:r w:rsidR="005030D3">
        <w:rPr>
          <w:rFonts w:ascii="Times New Roman" w:hAnsi="Times New Roman" w:cs="Times New Roman"/>
        </w:rPr>
        <w:t xml:space="preserve">. These </w:t>
      </w:r>
      <w:r w:rsidRPr="003848C5">
        <w:rPr>
          <w:rFonts w:ascii="Times New Roman" w:hAnsi="Times New Roman" w:cs="Times New Roman"/>
        </w:rPr>
        <w:t xml:space="preserve">are </w:t>
      </w:r>
      <w:r w:rsidR="005030D3">
        <w:rPr>
          <w:rFonts w:ascii="Times New Roman" w:hAnsi="Times New Roman" w:cs="Times New Roman"/>
        </w:rPr>
        <w:t xml:space="preserve">often </w:t>
      </w:r>
      <w:r w:rsidRPr="003848C5">
        <w:rPr>
          <w:rFonts w:ascii="Times New Roman" w:hAnsi="Times New Roman" w:cs="Times New Roman"/>
        </w:rPr>
        <w:t>indicative of attention deficit hyperactivity disorder (ADHD). ADHD is a neurodevelopmental disorder frequently identified within juvenile offending populations, with Miklósi and Kovács (2025) noting its prevalence in this group. In support of this, Khanna et al. (2014) found that young people with ADHD tend to score higher on the Psychopathy Checklist</w:t>
      </w:r>
      <w:r w:rsidR="00635AF8">
        <w:rPr>
          <w:rFonts w:ascii="Times New Roman" w:hAnsi="Times New Roman" w:cs="Times New Roman"/>
        </w:rPr>
        <w:t xml:space="preserve"> (Hare</w:t>
      </w:r>
      <w:r w:rsidRPr="003848C5">
        <w:rPr>
          <w:rFonts w:ascii="Times New Roman" w:hAnsi="Times New Roman" w:cs="Times New Roman"/>
        </w:rPr>
        <w:t>,</w:t>
      </w:r>
      <w:r w:rsidR="00635AF8">
        <w:rPr>
          <w:rFonts w:ascii="Times New Roman" w:hAnsi="Times New Roman" w:cs="Times New Roman"/>
        </w:rPr>
        <w:t xml:space="preserve"> 2003),</w:t>
      </w:r>
      <w:r w:rsidRPr="003848C5">
        <w:rPr>
          <w:rFonts w:ascii="Times New Roman" w:hAnsi="Times New Roman" w:cs="Times New Roman"/>
        </w:rPr>
        <w:t xml:space="preserve"> particularly in the domains of impulsivity and stimulation seeking—two characteristics that have also been evident in Ryan’s behavioural </w:t>
      </w:r>
      <w:r w:rsidR="00E84BCF">
        <w:rPr>
          <w:rFonts w:ascii="Times New Roman" w:hAnsi="Times New Roman" w:cs="Times New Roman"/>
        </w:rPr>
        <w:t>history</w:t>
      </w:r>
      <w:r w:rsidRPr="003848C5">
        <w:rPr>
          <w:rFonts w:ascii="Times New Roman" w:hAnsi="Times New Roman" w:cs="Times New Roman"/>
        </w:rPr>
        <w:t>.</w:t>
      </w:r>
    </w:p>
    <w:p w14:paraId="08D94E79" w14:textId="5F9BBA9E" w:rsidR="00284C18" w:rsidRDefault="003848C5" w:rsidP="00DA1AD1">
      <w:pPr>
        <w:spacing w:line="480" w:lineRule="auto"/>
        <w:ind w:firstLine="720"/>
        <w:rPr>
          <w:rFonts w:ascii="Times New Roman" w:hAnsi="Times New Roman" w:cs="Times New Roman"/>
        </w:rPr>
      </w:pPr>
      <w:r w:rsidRPr="003848C5">
        <w:rPr>
          <w:rFonts w:ascii="Times New Roman" w:hAnsi="Times New Roman" w:cs="Times New Roman"/>
        </w:rPr>
        <w:lastRenderedPageBreak/>
        <w:t>In addition to these diagnostic considerations, it is important to examine how these symptoms manifest in Ryan's behaviour and contribute to his risk profile. For example, Ryan’s repeated instances of truancy and classroom disruption, as noted in his school files, highlight both impulsivity and a lack of sustained attention, which are hallmark features of ADHD. Furthermore, his tendency to act without considering the consequences has resulted in persistent petty theft and eventually, a burglary offence—behaviours that align with the criteria for conduct disorder (CD), a diagnosis often found to co-occur with ADHD, especially in young people with a history of adverse childhood experiences.</w:t>
      </w:r>
    </w:p>
    <w:p w14:paraId="355D6F6A" w14:textId="77777777" w:rsidR="00DA1AD1" w:rsidRDefault="00DA1AD1" w:rsidP="00DA1AD1">
      <w:pPr>
        <w:spacing w:line="480" w:lineRule="auto"/>
        <w:rPr>
          <w:rFonts w:ascii="Times New Roman" w:hAnsi="Times New Roman" w:cs="Times New Roman"/>
        </w:rPr>
      </w:pPr>
    </w:p>
    <w:p w14:paraId="5E6E2DC7" w14:textId="7CE98D89" w:rsidR="003848C5" w:rsidRPr="003848C5" w:rsidRDefault="003848C5" w:rsidP="00DA1AD1">
      <w:pPr>
        <w:spacing w:line="480" w:lineRule="auto"/>
        <w:ind w:firstLine="720"/>
        <w:rPr>
          <w:rFonts w:ascii="Times New Roman" w:hAnsi="Times New Roman" w:cs="Times New Roman"/>
        </w:rPr>
      </w:pPr>
      <w:r w:rsidRPr="003848C5">
        <w:rPr>
          <w:rFonts w:ascii="Times New Roman" w:hAnsi="Times New Roman" w:cs="Times New Roman"/>
        </w:rPr>
        <w:t>Conduct disorder is further characterised by deceitfulness (such as lying about his involvement in offences), frequent absences from school, and the onset of maladaptive behaviours after the age of 10. These patterns are apparent in Ryan’s background, where his offending escalated following a period of increased family instability. According to Miklósi and Kovács (2025), adolescents with co-occurring ADHD and CD are often rated higher on the Structured Assessment of Violence Risk in Youth (SAVRY)</w:t>
      </w:r>
      <w:r w:rsidR="00F1195E">
        <w:rPr>
          <w:rFonts w:ascii="Times New Roman" w:hAnsi="Times New Roman" w:cs="Times New Roman"/>
        </w:rPr>
        <w:t xml:space="preserve"> (Bor</w:t>
      </w:r>
      <w:r w:rsidR="00845A84">
        <w:rPr>
          <w:rFonts w:ascii="Times New Roman" w:hAnsi="Times New Roman" w:cs="Times New Roman"/>
        </w:rPr>
        <w:t>um et al., 2006)</w:t>
      </w:r>
      <w:r w:rsidRPr="003848C5">
        <w:rPr>
          <w:rFonts w:ascii="Times New Roman" w:hAnsi="Times New Roman" w:cs="Times New Roman"/>
        </w:rPr>
        <w:t>, particularly on items like ‘risk-taking/impulsivity’ and ‘attention deficit/hyperactivity difficulties. In Ryan’s case, these risk factors are compounded by his insecure childhood environment and inconsistent parenting, which have limited his development of effective coping skills. As one teacher’s report noted, “Ryan struggles to manage frustration and often reacts with anger or withdrawal when faced with challenges.”</w:t>
      </w:r>
    </w:p>
    <w:p w14:paraId="2903F14F" w14:textId="77777777" w:rsidR="008015FB" w:rsidRDefault="008015FB" w:rsidP="003848C5">
      <w:pPr>
        <w:spacing w:line="480" w:lineRule="auto"/>
        <w:rPr>
          <w:rFonts w:ascii="Times New Roman" w:hAnsi="Times New Roman" w:cs="Times New Roman"/>
        </w:rPr>
      </w:pPr>
    </w:p>
    <w:p w14:paraId="1B5429C3" w14:textId="03B2C7EE" w:rsidR="0092231E" w:rsidRPr="00695D54" w:rsidRDefault="003848C5" w:rsidP="00695D54">
      <w:pPr>
        <w:spacing w:line="480" w:lineRule="auto"/>
        <w:ind w:firstLine="720"/>
        <w:rPr>
          <w:rFonts w:ascii="Times New Roman" w:hAnsi="Times New Roman" w:cs="Times New Roman"/>
        </w:rPr>
      </w:pPr>
      <w:r w:rsidRPr="003848C5">
        <w:rPr>
          <w:rFonts w:ascii="Times New Roman" w:hAnsi="Times New Roman" w:cs="Times New Roman"/>
        </w:rPr>
        <w:t xml:space="preserve">Moreover, Ryan’s difficulties with social relationships are evident in his poor eye contact, a behaviour that, while not specific to either ADHD or CD, can be seen in adolescents experiencing insecurity or social anxiety. His excessive alcohol consumption is </w:t>
      </w:r>
      <w:r w:rsidRPr="003848C5">
        <w:rPr>
          <w:rFonts w:ascii="Times New Roman" w:hAnsi="Times New Roman" w:cs="Times New Roman"/>
        </w:rPr>
        <w:lastRenderedPageBreak/>
        <w:t>another area of concern; as Molina and Pelham (2014) report, the combination of ADHD and substance use disorder (SUD) is associated with a particularly high risk of delinquency and engagement with inappropriate peer groups. Ryan’s pattern of drinking to excess, often in the company of older peers with criminal histories, further elevates his risk of reoffending and social isolation.</w:t>
      </w:r>
    </w:p>
    <w:p w14:paraId="19577D7A" w14:textId="77777777" w:rsidR="005079FF" w:rsidRDefault="005079FF" w:rsidP="00295B11">
      <w:pPr>
        <w:spacing w:line="480" w:lineRule="auto"/>
        <w:rPr>
          <w:rFonts w:ascii="Times New Roman" w:hAnsi="Times New Roman" w:cs="Times New Roman"/>
          <w:b/>
          <w:bCs/>
          <w:sz w:val="32"/>
          <w:szCs w:val="32"/>
        </w:rPr>
      </w:pPr>
    </w:p>
    <w:p w14:paraId="70101864" w14:textId="0BD8DB08" w:rsidR="00890753" w:rsidRPr="00C11EF1" w:rsidRDefault="00227EC6" w:rsidP="00295B11">
      <w:pPr>
        <w:spacing w:line="480" w:lineRule="auto"/>
        <w:rPr>
          <w:rFonts w:ascii="Times New Roman" w:hAnsi="Times New Roman" w:cs="Times New Roman"/>
          <w:b/>
          <w:bCs/>
          <w:sz w:val="32"/>
          <w:szCs w:val="32"/>
        </w:rPr>
      </w:pPr>
      <w:r w:rsidRPr="00C11EF1">
        <w:rPr>
          <w:rFonts w:ascii="Times New Roman" w:hAnsi="Times New Roman" w:cs="Times New Roman"/>
          <w:b/>
          <w:bCs/>
          <w:sz w:val="32"/>
          <w:szCs w:val="32"/>
        </w:rPr>
        <w:t>Protective Factors</w:t>
      </w:r>
    </w:p>
    <w:p w14:paraId="5A3811D1" w14:textId="5D7C6AE9" w:rsidR="00890753" w:rsidRPr="00295B11" w:rsidRDefault="00891F79" w:rsidP="00891F79">
      <w:pPr>
        <w:spacing w:line="480" w:lineRule="auto"/>
        <w:ind w:firstLine="720"/>
      </w:pPr>
      <w:r w:rsidRPr="00891F79">
        <w:rPr>
          <w:rFonts w:ascii="Times New Roman" w:hAnsi="Times New Roman" w:cs="Times New Roman"/>
          <w:color w:val="000000"/>
        </w:rPr>
        <w:t>Research highlights that positive experiences and targeted interventions are crucial for youth on a YRO</w:t>
      </w:r>
      <w:r w:rsidR="008836CF">
        <w:rPr>
          <w:rFonts w:ascii="Times New Roman" w:hAnsi="Times New Roman" w:cs="Times New Roman"/>
          <w:color w:val="000000"/>
        </w:rPr>
        <w:t xml:space="preserve">, </w:t>
      </w:r>
      <w:r w:rsidRPr="00891F79">
        <w:rPr>
          <w:rFonts w:ascii="Times New Roman" w:hAnsi="Times New Roman" w:cs="Times New Roman"/>
          <w:color w:val="000000"/>
        </w:rPr>
        <w:t>rehabilitative models, especially those including family therapy, reduce recidivism more effectively than punitive methods</w:t>
      </w:r>
      <w:r w:rsidR="00BE1E8A">
        <w:rPr>
          <w:rFonts w:ascii="Times New Roman" w:hAnsi="Times New Roman" w:cs="Times New Roman"/>
          <w:color w:val="000000"/>
        </w:rPr>
        <w:t xml:space="preserve"> (</w:t>
      </w:r>
      <w:r w:rsidR="00BE1E8A" w:rsidRPr="00891F79">
        <w:rPr>
          <w:rFonts w:ascii="Times New Roman" w:hAnsi="Times New Roman" w:cs="Times New Roman"/>
          <w:color w:val="000000"/>
        </w:rPr>
        <w:t xml:space="preserve">Pappas </w:t>
      </w:r>
      <w:r w:rsidR="00BE1E8A">
        <w:rPr>
          <w:rFonts w:ascii="Times New Roman" w:hAnsi="Times New Roman" w:cs="Times New Roman"/>
          <w:color w:val="000000"/>
        </w:rPr>
        <w:t>&amp; Dent, 2023). I</w:t>
      </w:r>
      <w:r w:rsidRPr="00891F79">
        <w:rPr>
          <w:rFonts w:ascii="Times New Roman" w:hAnsi="Times New Roman" w:cs="Times New Roman"/>
          <w:color w:val="000000"/>
        </w:rPr>
        <w:t>ncorporating family therapy or parenting skills training into Ryan's plan could address familial instability and lower his risk of reoffending.</w:t>
      </w:r>
    </w:p>
    <w:p w14:paraId="24DB1FD3" w14:textId="77777777" w:rsidR="00EA6E32" w:rsidRDefault="00EA6E32" w:rsidP="00891F79">
      <w:pPr>
        <w:spacing w:line="480" w:lineRule="auto"/>
        <w:rPr>
          <w:rFonts w:ascii="Times New Roman" w:hAnsi="Times New Roman" w:cs="Times New Roman"/>
        </w:rPr>
      </w:pPr>
    </w:p>
    <w:p w14:paraId="2580F0D0" w14:textId="2E7F62D7" w:rsidR="007205CA" w:rsidRPr="00295B11" w:rsidRDefault="00890753" w:rsidP="007205CA">
      <w:pPr>
        <w:spacing w:line="480" w:lineRule="auto"/>
        <w:ind w:firstLine="720"/>
        <w:rPr>
          <w:rFonts w:ascii="Times New Roman" w:hAnsi="Times New Roman" w:cs="Times New Roman"/>
        </w:rPr>
      </w:pPr>
      <w:r w:rsidRPr="00295B11">
        <w:rPr>
          <w:rFonts w:ascii="Times New Roman" w:hAnsi="Times New Roman" w:cs="Times New Roman"/>
        </w:rPr>
        <w:t>Expanding on the protective factors, Gubbels et al. (2024) conducted a meta-analysis that, while noting the existing emphasis on risk factors for recidivism, identified several key elements that enhance rehabilitation prospects for juveniles in the criminal justice system. Their findings highlighted engagement in education or training, strong family support, positive peer relationships, and abstinence from alcohol as significant contributors to successful rehabilitation. Aligning with these findings, ensuring Ryan’s continued participation in educational or vocational programmes</w:t>
      </w:r>
      <w:r w:rsidR="00D44DBD">
        <w:rPr>
          <w:rFonts w:ascii="Times New Roman" w:hAnsi="Times New Roman" w:cs="Times New Roman"/>
        </w:rPr>
        <w:t xml:space="preserve"> (Carey, 2024)</w:t>
      </w:r>
      <w:r w:rsidRPr="00295B11">
        <w:rPr>
          <w:rFonts w:ascii="Times New Roman" w:hAnsi="Times New Roman" w:cs="Times New Roman"/>
        </w:rPr>
        <w:t>, fostering constructive peer networks, and supporting his efforts to reduce alcohol consumption are all supported by empirical evidence as effective strategies for rehabilitation.</w:t>
      </w:r>
    </w:p>
    <w:p w14:paraId="572DBA7F" w14:textId="77777777" w:rsidR="007205CA" w:rsidRDefault="007205CA" w:rsidP="007205CA">
      <w:pPr>
        <w:spacing w:line="480" w:lineRule="auto"/>
        <w:rPr>
          <w:rFonts w:ascii="Times New Roman" w:hAnsi="Times New Roman" w:cs="Times New Roman"/>
        </w:rPr>
      </w:pPr>
    </w:p>
    <w:p w14:paraId="60F11EEE" w14:textId="34CC03D3" w:rsidR="00C2468E" w:rsidRPr="003904D1" w:rsidRDefault="00890753" w:rsidP="003904D1">
      <w:pPr>
        <w:spacing w:line="480" w:lineRule="auto"/>
        <w:ind w:firstLine="720"/>
        <w:rPr>
          <w:rFonts w:ascii="Times New Roman" w:hAnsi="Times New Roman" w:cs="Times New Roman"/>
          <w:color w:val="000000"/>
        </w:rPr>
      </w:pPr>
      <w:r w:rsidRPr="00F31161">
        <w:rPr>
          <w:rFonts w:ascii="Times New Roman" w:hAnsi="Times New Roman" w:cs="Times New Roman"/>
        </w:rPr>
        <w:lastRenderedPageBreak/>
        <w:t>In addition to environmental factors, Ryan’s cognitive abilities play a meaningful</w:t>
      </w:r>
      <w:r w:rsidR="007205CA">
        <w:rPr>
          <w:rFonts w:ascii="Times New Roman" w:hAnsi="Times New Roman" w:cs="Times New Roman"/>
        </w:rPr>
        <w:t xml:space="preserve"> </w:t>
      </w:r>
      <w:r w:rsidRPr="00F31161">
        <w:rPr>
          <w:rFonts w:ascii="Times New Roman" w:hAnsi="Times New Roman" w:cs="Times New Roman"/>
        </w:rPr>
        <w:t xml:space="preserve">role in his </w:t>
      </w:r>
      <w:r w:rsidR="007205CA" w:rsidRPr="00F31161">
        <w:rPr>
          <w:rFonts w:ascii="Times New Roman" w:hAnsi="Times New Roman" w:cs="Times New Roman"/>
        </w:rPr>
        <w:t xml:space="preserve">rehabilitation potential. His average IQ suggests that he possesses the capacity to comprehend and benefit from structured intervention programmes, including those focused on behaviour change and rehabilitation outcomes (Carey, 2024). Transitioning from cognitive to familial considerations, it is important to note that Ryan maintains contact with both his mother and father, albeit within a context marked by inconsistent and sometimes inadequate parenting. Although the current YRO does not mandate family therapy or parenting skills development, the research of Di Giunta et al. (2022) advocates for the teaching of positive parenting skills to address deficits in a young person’s upbringing. </w:t>
      </w:r>
      <w:r w:rsidR="007205CA" w:rsidRPr="00F31161">
        <w:rPr>
          <w:rFonts w:ascii="Times New Roman" w:hAnsi="Times New Roman" w:cs="Times New Roman"/>
          <w:color w:val="000000"/>
        </w:rPr>
        <w:t>Helping Ryan’s parents develop communication, boundary-setting, and support skills can create a more stable home and strengthen his rehabilitation and lower his risk of reoffending</w:t>
      </w:r>
      <w:r w:rsidR="007205CA" w:rsidRPr="00F31161">
        <w:rPr>
          <w:rFonts w:ascii="Times New Roman" w:hAnsi="Times New Roman" w:cs="Times New Roman"/>
        </w:rPr>
        <w:t xml:space="preserve"> (</w:t>
      </w:r>
      <w:proofErr w:type="spellStart"/>
      <w:r w:rsidR="007205CA" w:rsidRPr="00F31161">
        <w:rPr>
          <w:rFonts w:ascii="Times New Roman" w:hAnsi="Times New Roman" w:cs="Times New Roman"/>
        </w:rPr>
        <w:t>Aazami</w:t>
      </w:r>
      <w:proofErr w:type="spellEnd"/>
      <w:r w:rsidR="007205CA" w:rsidRPr="00F31161">
        <w:rPr>
          <w:rFonts w:ascii="Times New Roman" w:hAnsi="Times New Roman" w:cs="Times New Roman"/>
        </w:rPr>
        <w:t xml:space="preserve"> et al., 2023).</w:t>
      </w:r>
    </w:p>
    <w:p w14:paraId="5F05B658" w14:textId="77777777" w:rsidR="006A1375" w:rsidRDefault="006A1375" w:rsidP="006A1375">
      <w:pPr>
        <w:spacing w:line="480" w:lineRule="auto"/>
        <w:rPr>
          <w:rFonts w:ascii="Times New Roman" w:hAnsi="Times New Roman" w:cs="Times New Roman"/>
        </w:rPr>
      </w:pPr>
    </w:p>
    <w:p w14:paraId="5426EF19" w14:textId="1CF0DAC7" w:rsidR="007205CA" w:rsidRPr="006A1375" w:rsidRDefault="00C2468E" w:rsidP="006A1375">
      <w:pPr>
        <w:spacing w:line="480" w:lineRule="auto"/>
        <w:ind w:firstLine="720"/>
        <w:rPr>
          <w:rFonts w:ascii="Times New Roman" w:hAnsi="Times New Roman" w:cs="Times New Roman"/>
        </w:rPr>
      </w:pPr>
      <w:r w:rsidRPr="006A1375">
        <w:rPr>
          <w:rFonts w:ascii="Times New Roman" w:hAnsi="Times New Roman" w:cs="Times New Roman"/>
        </w:rPr>
        <w:t>Another important protective factor is early intervention from the criminal justice system, which can facilitate rehabilitation before incarceration becomes necessary for Ryan. According to a study by Pappas and Dent (2023), intervention programmes can be an effective approach to reducing recidivism among juvenile offenders, especially when combined with rehabilitative modalities. Early intervention programmes typically offer counselling, educational support, and skill-building activities that target the underlying causes of delinquent behaviour. By addressing these root issues, such programmes help young people like Ryan develop coping strategies, improve decision-making skills, and avoid future involvement in criminal activity.</w:t>
      </w:r>
    </w:p>
    <w:p w14:paraId="5404F25B" w14:textId="1F644B7A" w:rsidR="005C42C3" w:rsidRPr="00532E6F" w:rsidRDefault="005C42C3" w:rsidP="00532E6F">
      <w:pPr>
        <w:spacing w:line="480" w:lineRule="auto"/>
        <w:ind w:firstLine="720"/>
        <w:rPr>
          <w:rFonts w:ascii="Times New Roman" w:hAnsi="Times New Roman" w:cs="Times New Roman"/>
        </w:rPr>
      </w:pPr>
    </w:p>
    <w:p w14:paraId="0D1037EC" w14:textId="77777777" w:rsidR="00321D54" w:rsidRDefault="00321D54" w:rsidP="00B7120C">
      <w:pPr>
        <w:spacing w:line="480" w:lineRule="auto"/>
        <w:rPr>
          <w:rFonts w:ascii="Times New Roman" w:hAnsi="Times New Roman" w:cs="Times New Roman"/>
          <w:b/>
          <w:bCs/>
          <w:sz w:val="32"/>
          <w:szCs w:val="32"/>
        </w:rPr>
      </w:pPr>
    </w:p>
    <w:p w14:paraId="18C7B48F" w14:textId="77777777" w:rsidR="002A4BDA" w:rsidRDefault="002A4BDA" w:rsidP="00B7120C">
      <w:pPr>
        <w:spacing w:line="480" w:lineRule="auto"/>
        <w:rPr>
          <w:rFonts w:ascii="Times New Roman" w:hAnsi="Times New Roman" w:cs="Times New Roman"/>
          <w:b/>
          <w:bCs/>
          <w:sz w:val="32"/>
          <w:szCs w:val="32"/>
        </w:rPr>
      </w:pPr>
    </w:p>
    <w:p w14:paraId="37A95D50" w14:textId="77777777" w:rsidR="002A4BDA" w:rsidRDefault="002A4BDA" w:rsidP="00B7120C">
      <w:pPr>
        <w:spacing w:line="480" w:lineRule="auto"/>
        <w:rPr>
          <w:rFonts w:ascii="Times New Roman" w:hAnsi="Times New Roman" w:cs="Times New Roman"/>
          <w:b/>
          <w:bCs/>
          <w:sz w:val="32"/>
          <w:szCs w:val="32"/>
        </w:rPr>
      </w:pPr>
    </w:p>
    <w:p w14:paraId="5BE6D6D5" w14:textId="40668281" w:rsidR="00B7120C" w:rsidRDefault="005727EE" w:rsidP="00B7120C">
      <w:pPr>
        <w:spacing w:line="480" w:lineRule="auto"/>
        <w:rPr>
          <w:rFonts w:ascii="Times New Roman" w:hAnsi="Times New Roman" w:cs="Times New Roman"/>
          <w:b/>
          <w:bCs/>
          <w:sz w:val="32"/>
          <w:szCs w:val="32"/>
        </w:rPr>
      </w:pPr>
      <w:r w:rsidRPr="00E719B0">
        <w:rPr>
          <w:rFonts w:ascii="Times New Roman" w:hAnsi="Times New Roman" w:cs="Times New Roman"/>
          <w:b/>
          <w:bCs/>
          <w:sz w:val="32"/>
          <w:szCs w:val="32"/>
        </w:rPr>
        <w:t>Perpetuating Factors</w:t>
      </w:r>
    </w:p>
    <w:p w14:paraId="157E8739" w14:textId="0C5D4088" w:rsidR="00110B00" w:rsidRPr="0030144A" w:rsidRDefault="002129B8" w:rsidP="0030144A">
      <w:pPr>
        <w:spacing w:line="480" w:lineRule="auto"/>
        <w:ind w:firstLine="720"/>
        <w:rPr>
          <w:rFonts w:ascii="Times New Roman" w:hAnsi="Times New Roman" w:cs="Times New Roman"/>
          <w:b/>
          <w:bCs/>
          <w:sz w:val="32"/>
          <w:szCs w:val="32"/>
        </w:rPr>
      </w:pPr>
      <w:r w:rsidRPr="0073545D">
        <w:rPr>
          <w:rFonts w:ascii="Times New Roman" w:hAnsi="Times New Roman" w:cs="Times New Roman"/>
        </w:rPr>
        <w:t xml:space="preserve">The perpetuating factors contributing to Ryan’s risk of reoffending are varied, and each requires targeted intervention within a comprehensive Risk-Needs-Responsivity (RNR) treatment model. The following breakdown outlines each key risk </w:t>
      </w:r>
      <w:r w:rsidR="00352BE9" w:rsidRPr="0073545D">
        <w:rPr>
          <w:rFonts w:ascii="Times New Roman" w:hAnsi="Times New Roman" w:cs="Times New Roman"/>
        </w:rPr>
        <w:t>factor: -</w:t>
      </w:r>
    </w:p>
    <w:p w14:paraId="068090AA" w14:textId="46A07A3E" w:rsidR="002129B8" w:rsidRPr="00116849" w:rsidRDefault="002129B8" w:rsidP="00BE62F1">
      <w:pPr>
        <w:spacing w:line="480" w:lineRule="auto"/>
        <w:rPr>
          <w:rFonts w:ascii="Times New Roman" w:hAnsi="Times New Roman" w:cs="Times New Roman"/>
          <w:b/>
          <w:bCs/>
        </w:rPr>
      </w:pPr>
      <w:r w:rsidRPr="00116849">
        <w:rPr>
          <w:rFonts w:ascii="Times New Roman" w:hAnsi="Times New Roman" w:cs="Times New Roman"/>
          <w:b/>
          <w:bCs/>
        </w:rPr>
        <w:t>Antisocial values and insecure attachment</w:t>
      </w:r>
    </w:p>
    <w:p w14:paraId="4A5F2137" w14:textId="302E9C03" w:rsidR="00E14778" w:rsidRPr="0073545D" w:rsidRDefault="002129B8" w:rsidP="00321D54">
      <w:pPr>
        <w:spacing w:line="480" w:lineRule="auto"/>
        <w:ind w:firstLine="720"/>
        <w:rPr>
          <w:rFonts w:ascii="Times New Roman" w:hAnsi="Times New Roman" w:cs="Times New Roman"/>
        </w:rPr>
      </w:pPr>
      <w:r w:rsidRPr="0073545D">
        <w:rPr>
          <w:rFonts w:ascii="Times New Roman" w:hAnsi="Times New Roman" w:cs="Times New Roman"/>
        </w:rPr>
        <w:t>Ryan’s upbringing in a chaotic family environment has fostered antisocial values and an insecure attachment style.</w:t>
      </w:r>
      <w:r w:rsidR="00263A5B">
        <w:rPr>
          <w:rFonts w:ascii="Times New Roman" w:hAnsi="Times New Roman" w:cs="Times New Roman"/>
        </w:rPr>
        <w:t xml:space="preserve"> </w:t>
      </w:r>
      <w:proofErr w:type="spellStart"/>
      <w:r w:rsidR="00263A5B" w:rsidRPr="00664C3B">
        <w:rPr>
          <w:rFonts w:ascii="Times New Roman" w:hAnsi="Times New Roman" w:cs="Times New Roman"/>
        </w:rPr>
        <w:t>Voestermans</w:t>
      </w:r>
      <w:proofErr w:type="spellEnd"/>
      <w:r w:rsidR="00263A5B" w:rsidRPr="00664C3B">
        <w:rPr>
          <w:rFonts w:ascii="Times New Roman" w:hAnsi="Times New Roman" w:cs="Times New Roman"/>
        </w:rPr>
        <w:t xml:space="preserve">, </w:t>
      </w:r>
      <w:r w:rsidR="00263A5B">
        <w:rPr>
          <w:rFonts w:ascii="Times New Roman" w:hAnsi="Times New Roman" w:cs="Times New Roman"/>
        </w:rPr>
        <w:t>et al. (2021) suggests that a childhood history of attachment difficulties and trauma are all indicators of a personality disorder such as conduct disorder</w:t>
      </w:r>
      <w:r w:rsidR="00C34CEB">
        <w:rPr>
          <w:rFonts w:ascii="Times New Roman" w:hAnsi="Times New Roman" w:cs="Times New Roman"/>
        </w:rPr>
        <w:t>.</w:t>
      </w:r>
      <w:r w:rsidR="00495625">
        <w:rPr>
          <w:rFonts w:ascii="Times New Roman" w:hAnsi="Times New Roman" w:cs="Times New Roman"/>
        </w:rPr>
        <w:t xml:space="preserve"> </w:t>
      </w:r>
      <w:r w:rsidR="004C6D5A">
        <w:rPr>
          <w:rFonts w:ascii="Times New Roman" w:hAnsi="Times New Roman" w:cs="Times New Roman"/>
        </w:rPr>
        <w:t xml:space="preserve"> </w:t>
      </w:r>
      <w:r w:rsidR="00A725BC">
        <w:rPr>
          <w:rFonts w:ascii="Times New Roman" w:hAnsi="Times New Roman" w:cs="Times New Roman"/>
        </w:rPr>
        <w:t xml:space="preserve">Whilst </w:t>
      </w:r>
      <w:r w:rsidR="00F8334D">
        <w:rPr>
          <w:rFonts w:ascii="Times New Roman" w:hAnsi="Times New Roman" w:cs="Times New Roman"/>
        </w:rPr>
        <w:t xml:space="preserve">Martin </w:t>
      </w:r>
      <w:proofErr w:type="spellStart"/>
      <w:r w:rsidR="00F8334D">
        <w:rPr>
          <w:rFonts w:ascii="Times New Roman" w:hAnsi="Times New Roman" w:cs="Times New Roman"/>
        </w:rPr>
        <w:t>Qu</w:t>
      </w:r>
      <w:r w:rsidR="00FA7ED2">
        <w:rPr>
          <w:rFonts w:ascii="Times New Roman" w:hAnsi="Times New Roman" w:cs="Times New Roman"/>
        </w:rPr>
        <w:t>i</w:t>
      </w:r>
      <w:r w:rsidR="00F8334D">
        <w:rPr>
          <w:rFonts w:ascii="Times New Roman" w:hAnsi="Times New Roman" w:cs="Times New Roman"/>
        </w:rPr>
        <w:t>ntana</w:t>
      </w:r>
      <w:proofErr w:type="spellEnd"/>
      <w:r w:rsidR="00F8334D">
        <w:rPr>
          <w:rFonts w:ascii="Times New Roman" w:hAnsi="Times New Roman" w:cs="Times New Roman"/>
        </w:rPr>
        <w:t xml:space="preserve"> et al</w:t>
      </w:r>
      <w:r w:rsidR="00CB209A">
        <w:rPr>
          <w:rFonts w:ascii="Times New Roman" w:hAnsi="Times New Roman" w:cs="Times New Roman"/>
        </w:rPr>
        <w:t xml:space="preserve">. (2023) </w:t>
      </w:r>
      <w:r w:rsidR="00312C30">
        <w:rPr>
          <w:rFonts w:ascii="Times New Roman" w:hAnsi="Times New Roman" w:cs="Times New Roman"/>
        </w:rPr>
        <w:t>also provides a link between poor attachment</w:t>
      </w:r>
      <w:r w:rsidR="009107CB">
        <w:rPr>
          <w:rFonts w:ascii="Times New Roman" w:hAnsi="Times New Roman" w:cs="Times New Roman"/>
        </w:rPr>
        <w:t>,</w:t>
      </w:r>
      <w:r w:rsidR="00312C30">
        <w:rPr>
          <w:rFonts w:ascii="Times New Roman" w:hAnsi="Times New Roman" w:cs="Times New Roman"/>
        </w:rPr>
        <w:t xml:space="preserve"> lack of resilience and </w:t>
      </w:r>
      <w:r w:rsidR="009107CB">
        <w:rPr>
          <w:rFonts w:ascii="Times New Roman" w:hAnsi="Times New Roman" w:cs="Times New Roman"/>
        </w:rPr>
        <w:t xml:space="preserve">self-identity as an important </w:t>
      </w:r>
      <w:r w:rsidR="00A614EA">
        <w:rPr>
          <w:rFonts w:ascii="Times New Roman" w:hAnsi="Times New Roman" w:cs="Times New Roman"/>
        </w:rPr>
        <w:t xml:space="preserve">factor in participation of juvenile delinquency. </w:t>
      </w:r>
      <w:r w:rsidR="004C6D5A" w:rsidRPr="00295B11">
        <w:rPr>
          <w:rFonts w:ascii="Times New Roman" w:hAnsi="Times New Roman" w:cs="Times New Roman"/>
        </w:rPr>
        <w:t>Anderson and Priebe (2021) describe resilie</w:t>
      </w:r>
      <w:r w:rsidR="004C6D5A">
        <w:rPr>
          <w:rFonts w:ascii="Times New Roman" w:hAnsi="Times New Roman" w:cs="Times New Roman"/>
        </w:rPr>
        <w:t xml:space="preserve">nce </w:t>
      </w:r>
      <w:r w:rsidR="004C6D5A" w:rsidRPr="00295B11">
        <w:rPr>
          <w:rFonts w:ascii="Times New Roman" w:hAnsi="Times New Roman" w:cs="Times New Roman"/>
        </w:rPr>
        <w:t xml:space="preserve">as an intrinsic quality that enables individuals to adapt and recover in the face of adversity. </w:t>
      </w:r>
    </w:p>
    <w:p w14:paraId="46E961D4" w14:textId="750FE753" w:rsidR="008534F9" w:rsidRPr="000E0B3F" w:rsidRDefault="002129B8" w:rsidP="00BE62F1">
      <w:pPr>
        <w:spacing w:line="480" w:lineRule="auto"/>
        <w:rPr>
          <w:rFonts w:ascii="Times New Roman" w:hAnsi="Times New Roman" w:cs="Times New Roman"/>
          <w:b/>
          <w:bCs/>
        </w:rPr>
      </w:pPr>
      <w:r w:rsidRPr="00AD675B">
        <w:rPr>
          <w:rFonts w:ascii="Times New Roman" w:hAnsi="Times New Roman" w:cs="Times New Roman"/>
          <w:b/>
          <w:bCs/>
        </w:rPr>
        <w:t>Poor educational background</w:t>
      </w:r>
    </w:p>
    <w:p w14:paraId="19B99F7D" w14:textId="00532C50" w:rsidR="00147FDE" w:rsidRPr="00405582" w:rsidRDefault="008534F9" w:rsidP="00405582">
      <w:pPr>
        <w:spacing w:line="480" w:lineRule="auto"/>
        <w:ind w:firstLine="720"/>
        <w:rPr>
          <w:rFonts w:ascii="Times New Roman" w:hAnsi="Times New Roman" w:cs="Times New Roman"/>
        </w:rPr>
      </w:pPr>
      <w:r w:rsidRPr="000E0B3F">
        <w:rPr>
          <w:rFonts w:ascii="Times New Roman" w:hAnsi="Times New Roman" w:cs="Times New Roman"/>
        </w:rPr>
        <w:t xml:space="preserve">Ryan has a poor educational background due to truancy and leaving school early. One possible factor contributing to this could be undiagnosed ADHD. Similarly, Ryan's history of truancy and early school leaving mirrors the patterns identified in </w:t>
      </w:r>
      <w:r w:rsidR="00570E8E">
        <w:rPr>
          <w:rFonts w:ascii="Times New Roman" w:hAnsi="Times New Roman" w:cs="Times New Roman"/>
        </w:rPr>
        <w:t xml:space="preserve">a </w:t>
      </w:r>
      <w:r w:rsidRPr="000E0B3F">
        <w:rPr>
          <w:rFonts w:ascii="Times New Roman" w:hAnsi="Times New Roman" w:cs="Times New Roman"/>
        </w:rPr>
        <w:t>study</w:t>
      </w:r>
      <w:r w:rsidR="00570E8E">
        <w:rPr>
          <w:rFonts w:ascii="Times New Roman" w:hAnsi="Times New Roman" w:cs="Times New Roman"/>
        </w:rPr>
        <w:t xml:space="preserve"> by </w:t>
      </w:r>
      <w:proofErr w:type="spellStart"/>
      <w:r w:rsidR="00A4746F">
        <w:rPr>
          <w:rFonts w:ascii="Times New Roman" w:hAnsi="Times New Roman" w:cs="Times New Roman"/>
        </w:rPr>
        <w:t>Schmengler</w:t>
      </w:r>
      <w:proofErr w:type="spellEnd"/>
      <w:r w:rsidR="00A4746F">
        <w:rPr>
          <w:rFonts w:ascii="Times New Roman" w:hAnsi="Times New Roman" w:cs="Times New Roman"/>
        </w:rPr>
        <w:t xml:space="preserve"> et al</w:t>
      </w:r>
      <w:r w:rsidR="00D62E5C">
        <w:rPr>
          <w:rFonts w:ascii="Times New Roman" w:hAnsi="Times New Roman" w:cs="Times New Roman"/>
        </w:rPr>
        <w:t xml:space="preserve">. </w:t>
      </w:r>
      <w:r w:rsidR="00702FC2">
        <w:rPr>
          <w:rFonts w:ascii="Times New Roman" w:hAnsi="Times New Roman" w:cs="Times New Roman"/>
        </w:rPr>
        <w:t>(</w:t>
      </w:r>
      <w:r w:rsidR="00D62E5C">
        <w:rPr>
          <w:rFonts w:ascii="Times New Roman" w:hAnsi="Times New Roman" w:cs="Times New Roman"/>
        </w:rPr>
        <w:t>2023)</w:t>
      </w:r>
      <w:r w:rsidRPr="000E0B3F">
        <w:rPr>
          <w:rFonts w:ascii="Times New Roman" w:hAnsi="Times New Roman" w:cs="Times New Roman"/>
        </w:rPr>
        <w:t xml:space="preserve"> </w:t>
      </w:r>
      <w:r w:rsidR="00162CF8">
        <w:rPr>
          <w:rFonts w:ascii="Times New Roman" w:hAnsi="Times New Roman" w:cs="Times New Roman"/>
        </w:rPr>
        <w:t xml:space="preserve">which </w:t>
      </w:r>
      <w:r w:rsidRPr="000E0B3F">
        <w:rPr>
          <w:rFonts w:ascii="Times New Roman" w:hAnsi="Times New Roman" w:cs="Times New Roman"/>
        </w:rPr>
        <w:t>suggest</w:t>
      </w:r>
      <w:r w:rsidR="00D62E5C">
        <w:rPr>
          <w:rFonts w:ascii="Times New Roman" w:hAnsi="Times New Roman" w:cs="Times New Roman"/>
        </w:rPr>
        <w:t>s</w:t>
      </w:r>
      <w:r w:rsidRPr="000E0B3F">
        <w:rPr>
          <w:rFonts w:ascii="Times New Roman" w:hAnsi="Times New Roman" w:cs="Times New Roman"/>
        </w:rPr>
        <w:t xml:space="preserve"> that ADHD</w:t>
      </w:r>
      <w:r w:rsidR="00162CF8">
        <w:rPr>
          <w:rFonts w:ascii="Times New Roman" w:hAnsi="Times New Roman" w:cs="Times New Roman"/>
        </w:rPr>
        <w:t xml:space="preserve"> </w:t>
      </w:r>
      <w:r w:rsidR="008D3962">
        <w:rPr>
          <w:rFonts w:ascii="Times New Roman" w:hAnsi="Times New Roman" w:cs="Times New Roman"/>
        </w:rPr>
        <w:t>in</w:t>
      </w:r>
      <w:r w:rsidR="003F4710">
        <w:rPr>
          <w:rFonts w:ascii="Times New Roman" w:hAnsi="Times New Roman" w:cs="Times New Roman"/>
        </w:rPr>
        <w:t xml:space="preserve"> adolescents w</w:t>
      </w:r>
      <w:r w:rsidR="008D3962">
        <w:rPr>
          <w:rFonts w:ascii="Times New Roman" w:hAnsi="Times New Roman" w:cs="Times New Roman"/>
        </w:rPr>
        <w:t>ith</w:t>
      </w:r>
      <w:r w:rsidR="003F4710">
        <w:rPr>
          <w:rFonts w:ascii="Times New Roman" w:hAnsi="Times New Roman" w:cs="Times New Roman"/>
        </w:rPr>
        <w:t xml:space="preserve"> adverse familial history has</w:t>
      </w:r>
      <w:r w:rsidRPr="000E0B3F">
        <w:rPr>
          <w:rFonts w:ascii="Times New Roman" w:hAnsi="Times New Roman" w:cs="Times New Roman"/>
        </w:rPr>
        <w:t xml:space="preserve"> contributed to educational difficulties.</w:t>
      </w:r>
    </w:p>
    <w:p w14:paraId="27DEC69D" w14:textId="77777777" w:rsidR="00B85517" w:rsidRDefault="00B85517" w:rsidP="00B96552">
      <w:pPr>
        <w:spacing w:line="480" w:lineRule="auto"/>
        <w:rPr>
          <w:rFonts w:ascii="Times New Roman" w:hAnsi="Times New Roman" w:cs="Times New Roman"/>
          <w:b/>
          <w:bCs/>
        </w:rPr>
      </w:pPr>
    </w:p>
    <w:p w14:paraId="58533761" w14:textId="77777777" w:rsidR="00B85517" w:rsidRDefault="00B85517" w:rsidP="00B96552">
      <w:pPr>
        <w:spacing w:line="480" w:lineRule="auto"/>
        <w:rPr>
          <w:rFonts w:ascii="Times New Roman" w:hAnsi="Times New Roman" w:cs="Times New Roman"/>
          <w:b/>
          <w:bCs/>
        </w:rPr>
      </w:pPr>
    </w:p>
    <w:p w14:paraId="0329E5A2" w14:textId="28762AC3" w:rsidR="00B96552" w:rsidRDefault="00BB7B4D" w:rsidP="00B96552">
      <w:pPr>
        <w:spacing w:line="480" w:lineRule="auto"/>
        <w:rPr>
          <w:rFonts w:ascii="Times New Roman" w:hAnsi="Times New Roman" w:cs="Times New Roman"/>
          <w:b/>
          <w:bCs/>
        </w:rPr>
      </w:pPr>
      <w:r w:rsidRPr="00AD675B">
        <w:rPr>
          <w:rFonts w:ascii="Times New Roman" w:hAnsi="Times New Roman" w:cs="Times New Roman"/>
          <w:b/>
          <w:bCs/>
        </w:rPr>
        <w:lastRenderedPageBreak/>
        <w:t>Mental Health Disorders</w:t>
      </w:r>
      <w:r w:rsidR="00BE62F1" w:rsidRPr="00AD675B">
        <w:rPr>
          <w:rFonts w:ascii="Times New Roman" w:hAnsi="Times New Roman" w:cs="Times New Roman"/>
          <w:b/>
          <w:bCs/>
        </w:rPr>
        <w:t xml:space="preserve"> and/or possible Neurodivergence</w:t>
      </w:r>
    </w:p>
    <w:p w14:paraId="5AF9C9C4" w14:textId="2F2ED476" w:rsidR="00310D62" w:rsidRPr="00B96552" w:rsidRDefault="00AC70A2" w:rsidP="00B96552">
      <w:pPr>
        <w:spacing w:line="480" w:lineRule="auto"/>
        <w:ind w:firstLine="720"/>
        <w:rPr>
          <w:rFonts w:ascii="Times New Roman" w:hAnsi="Times New Roman" w:cs="Times New Roman"/>
          <w:b/>
          <w:bCs/>
        </w:rPr>
      </w:pPr>
      <w:r>
        <w:rPr>
          <w:rFonts w:ascii="Times New Roman" w:hAnsi="Times New Roman" w:cs="Times New Roman"/>
        </w:rPr>
        <w:t xml:space="preserve">By examining the </w:t>
      </w:r>
      <w:r w:rsidR="00A61D68">
        <w:rPr>
          <w:rFonts w:ascii="Times New Roman" w:hAnsi="Times New Roman" w:cs="Times New Roman"/>
        </w:rPr>
        <w:t>DSM-5-TR</w:t>
      </w:r>
      <w:r w:rsidR="0064124A">
        <w:rPr>
          <w:rFonts w:ascii="Times New Roman" w:hAnsi="Times New Roman" w:cs="Times New Roman"/>
        </w:rPr>
        <w:t xml:space="preserve"> </w:t>
      </w:r>
      <w:r w:rsidR="00E0291A">
        <w:rPr>
          <w:rFonts w:ascii="Times New Roman" w:hAnsi="Times New Roman" w:cs="Times New Roman"/>
        </w:rPr>
        <w:t>(</w:t>
      </w:r>
      <w:r w:rsidR="0064124A">
        <w:rPr>
          <w:rFonts w:ascii="Times New Roman" w:hAnsi="Times New Roman" w:cs="Times New Roman"/>
        </w:rPr>
        <w:t xml:space="preserve">2022). </w:t>
      </w:r>
      <w:r>
        <w:rPr>
          <w:rFonts w:ascii="Times New Roman" w:hAnsi="Times New Roman" w:cs="Times New Roman"/>
        </w:rPr>
        <w:t>Ryan</w:t>
      </w:r>
      <w:r w:rsidR="00621A29">
        <w:rPr>
          <w:rFonts w:ascii="Times New Roman" w:hAnsi="Times New Roman" w:cs="Times New Roman"/>
        </w:rPr>
        <w:t xml:space="preserve"> has a possible diagnosis of</w:t>
      </w:r>
      <w:r w:rsidR="002129B8" w:rsidRPr="0073545D">
        <w:rPr>
          <w:rFonts w:ascii="Times New Roman" w:hAnsi="Times New Roman" w:cs="Times New Roman"/>
        </w:rPr>
        <w:t xml:space="preserve"> ADHD</w:t>
      </w:r>
      <w:r w:rsidR="000F769D" w:rsidRPr="0073545D">
        <w:rPr>
          <w:rFonts w:ascii="Times New Roman" w:hAnsi="Times New Roman" w:cs="Times New Roman"/>
        </w:rPr>
        <w:t xml:space="preserve"> and </w:t>
      </w:r>
      <w:r w:rsidR="00803369">
        <w:rPr>
          <w:rFonts w:ascii="Times New Roman" w:hAnsi="Times New Roman" w:cs="Times New Roman"/>
        </w:rPr>
        <w:t>CD</w:t>
      </w:r>
      <w:r w:rsidR="002A4BDA">
        <w:rPr>
          <w:rFonts w:ascii="Times New Roman" w:hAnsi="Times New Roman" w:cs="Times New Roman"/>
        </w:rPr>
        <w:t>,</w:t>
      </w:r>
      <w:r w:rsidR="00B1316D" w:rsidRPr="0073545D">
        <w:rPr>
          <w:rFonts w:ascii="Times New Roman" w:hAnsi="Times New Roman" w:cs="Times New Roman"/>
        </w:rPr>
        <w:t xml:space="preserve"> showing signs of emotional dysregulation, defiance, </w:t>
      </w:r>
      <w:r w:rsidR="00921E65" w:rsidRPr="0073545D">
        <w:rPr>
          <w:rFonts w:ascii="Times New Roman" w:hAnsi="Times New Roman" w:cs="Times New Roman"/>
        </w:rPr>
        <w:t>and impulsivity all of which are known risk factors for reoffending (Zhu et al., 2021).</w:t>
      </w:r>
      <w:r>
        <w:rPr>
          <w:rFonts w:ascii="Times New Roman" w:hAnsi="Times New Roman" w:cs="Times New Roman"/>
        </w:rPr>
        <w:t xml:space="preserve">  Mental health disorders continue to increase, but the access and provision of services is very poor needing a rethink in how we deal with young people requiring support with their mental health (</w:t>
      </w:r>
      <w:r w:rsidRPr="00401112">
        <w:rPr>
          <w:rFonts w:ascii="Times New Roman" w:hAnsi="Times New Roman" w:cs="Times New Roman"/>
        </w:rPr>
        <w:t>McGorry</w:t>
      </w:r>
      <w:r>
        <w:rPr>
          <w:rFonts w:ascii="Times New Roman" w:hAnsi="Times New Roman" w:cs="Times New Roman"/>
        </w:rPr>
        <w:t>, 2022).</w:t>
      </w:r>
    </w:p>
    <w:p w14:paraId="37ADDA71" w14:textId="5CDAB6FF" w:rsidR="00F811D3" w:rsidRPr="00DC54DA" w:rsidRDefault="002129B8" w:rsidP="00DC54DA">
      <w:pPr>
        <w:spacing w:line="480" w:lineRule="auto"/>
        <w:rPr>
          <w:rFonts w:ascii="Times New Roman" w:hAnsi="Times New Roman" w:cs="Times New Roman"/>
          <w:b/>
          <w:bCs/>
        </w:rPr>
      </w:pPr>
      <w:r w:rsidRPr="00AD675B">
        <w:rPr>
          <w:rFonts w:ascii="Times New Roman" w:hAnsi="Times New Roman" w:cs="Times New Roman"/>
          <w:b/>
          <w:bCs/>
        </w:rPr>
        <w:t>Alcohol misuse</w:t>
      </w:r>
    </w:p>
    <w:p w14:paraId="03CEEA6C" w14:textId="3CAC9CAF" w:rsidR="009A23F5" w:rsidRPr="00DC54DA" w:rsidRDefault="00613C9E" w:rsidP="006069DF">
      <w:pPr>
        <w:spacing w:line="480" w:lineRule="auto"/>
        <w:ind w:firstLine="720"/>
      </w:pPr>
      <w:r w:rsidRPr="00613C9E">
        <w:rPr>
          <w:rFonts w:ascii="Times New Roman" w:hAnsi="Times New Roman" w:cs="Times New Roman"/>
          <w:color w:val="000000"/>
        </w:rPr>
        <w:t xml:space="preserve">Ryan’s drinking issues stem from both genetic and environmental factors, notably his exposure to his father’s alcohol misuse in childhood. MacKillop et al. (2022) found that children of parents with alcohol dependency face increased genetic risk and learn behaviours by observing excessive drinking. Ryan’s environment and inherited predisposition together make him more susceptible to alcohol use. Additionally, ADHD is linked to </w:t>
      </w:r>
      <w:r w:rsidR="008F23C3">
        <w:rPr>
          <w:rFonts w:ascii="Times New Roman" w:hAnsi="Times New Roman" w:cs="Times New Roman"/>
          <w:color w:val="000000"/>
        </w:rPr>
        <w:t>lower success rates of abstinence due</w:t>
      </w:r>
      <w:r w:rsidRPr="00613C9E">
        <w:rPr>
          <w:rFonts w:ascii="Times New Roman" w:hAnsi="Times New Roman" w:cs="Times New Roman"/>
          <w:color w:val="000000"/>
        </w:rPr>
        <w:t xml:space="preserve"> to impulsivity and emotional challenges (Yoshimura et al., 2022). For individuals like Ryan with ADHD and alcohol misuse, interventions should address impulse control, emotional regulation, and healthier coping strategies, combining behavioural therapy and medication as needed to lower relapse risks</w:t>
      </w:r>
      <w:r w:rsidR="00941610">
        <w:rPr>
          <w:rFonts w:ascii="Times New Roman" w:hAnsi="Times New Roman" w:cs="Times New Roman"/>
          <w:color w:val="000000"/>
        </w:rPr>
        <w:t xml:space="preserve"> (</w:t>
      </w:r>
      <w:r w:rsidR="00941610" w:rsidRPr="00941610">
        <w:rPr>
          <w:rFonts w:ascii="Times New Roman" w:hAnsi="Times New Roman" w:cs="Times New Roman"/>
          <w:color w:val="000000"/>
        </w:rPr>
        <w:t xml:space="preserve">Mason, 2022). </w:t>
      </w:r>
    </w:p>
    <w:p w14:paraId="3DA2C963" w14:textId="26B489BC" w:rsidR="00F96774" w:rsidRPr="00C11EF1" w:rsidRDefault="002129B8" w:rsidP="002129B8">
      <w:pPr>
        <w:rPr>
          <w:rFonts w:ascii="Times New Roman" w:hAnsi="Times New Roman" w:cs="Times New Roman"/>
          <w:b/>
          <w:bCs/>
        </w:rPr>
      </w:pPr>
      <w:r w:rsidRPr="00C11EF1">
        <w:rPr>
          <w:rFonts w:ascii="Times New Roman" w:hAnsi="Times New Roman" w:cs="Times New Roman"/>
          <w:b/>
          <w:bCs/>
        </w:rPr>
        <w:t>Negative peer relationships</w:t>
      </w:r>
    </w:p>
    <w:p w14:paraId="08F7D5D1" w14:textId="4507F3F4" w:rsidR="002129B8" w:rsidRPr="0073545D" w:rsidRDefault="002129B8" w:rsidP="0073545D">
      <w:pPr>
        <w:spacing w:line="480" w:lineRule="auto"/>
        <w:ind w:firstLine="720"/>
        <w:rPr>
          <w:rFonts w:ascii="Times New Roman" w:hAnsi="Times New Roman" w:cs="Times New Roman"/>
        </w:rPr>
      </w:pPr>
      <w:r w:rsidRPr="0073545D">
        <w:rPr>
          <w:rFonts w:ascii="Times New Roman" w:hAnsi="Times New Roman" w:cs="Times New Roman"/>
        </w:rPr>
        <w:t>Ryan continues to associate with older peers who have criminal histories. During adolescence, peer validation of risky behaviour can perpetuate offending (Albert &amp; Steinberg, 2011).</w:t>
      </w:r>
      <w:r w:rsidR="00E54508">
        <w:rPr>
          <w:rFonts w:ascii="Times New Roman" w:hAnsi="Times New Roman" w:cs="Times New Roman"/>
        </w:rPr>
        <w:t xml:space="preserve"> A study by </w:t>
      </w:r>
      <w:proofErr w:type="spellStart"/>
      <w:r w:rsidR="00E54508" w:rsidRPr="00E54508">
        <w:rPr>
          <w:rFonts w:ascii="Times New Roman" w:hAnsi="Times New Roman" w:cs="Times New Roman"/>
        </w:rPr>
        <w:t>Koegl</w:t>
      </w:r>
      <w:proofErr w:type="spellEnd"/>
      <w:r w:rsidR="00E54508">
        <w:rPr>
          <w:rFonts w:ascii="Times New Roman" w:hAnsi="Times New Roman" w:cs="Times New Roman"/>
        </w:rPr>
        <w:t xml:space="preserve"> et al.</w:t>
      </w:r>
      <w:r w:rsidR="00E54508" w:rsidRPr="00E54508">
        <w:rPr>
          <w:rFonts w:ascii="Times New Roman" w:hAnsi="Times New Roman" w:cs="Times New Roman"/>
        </w:rPr>
        <w:t xml:space="preserve"> (2023)</w:t>
      </w:r>
      <w:r w:rsidR="00234EF7">
        <w:rPr>
          <w:rFonts w:ascii="Times New Roman" w:hAnsi="Times New Roman" w:cs="Times New Roman"/>
        </w:rPr>
        <w:t xml:space="preserve"> concluded that workers and policymakers need to implement strategies to assist juvenile offenders</w:t>
      </w:r>
      <w:r w:rsidR="00A04F2C">
        <w:rPr>
          <w:rFonts w:ascii="Times New Roman" w:hAnsi="Times New Roman" w:cs="Times New Roman"/>
        </w:rPr>
        <w:t xml:space="preserve"> to resist negative peer influence.</w:t>
      </w:r>
    </w:p>
    <w:p w14:paraId="0DAE70B8" w14:textId="77777777" w:rsidR="00033206" w:rsidRDefault="00033206" w:rsidP="00644932">
      <w:pPr>
        <w:spacing w:line="480" w:lineRule="auto"/>
        <w:rPr>
          <w:rFonts w:ascii="Times New Roman" w:hAnsi="Times New Roman" w:cs="Times New Roman"/>
          <w:b/>
          <w:bCs/>
          <w:sz w:val="32"/>
          <w:szCs w:val="32"/>
        </w:rPr>
      </w:pPr>
    </w:p>
    <w:p w14:paraId="17FFE74D" w14:textId="77777777" w:rsidR="00F557B3" w:rsidRDefault="00F557B3" w:rsidP="00644932">
      <w:pPr>
        <w:spacing w:line="480" w:lineRule="auto"/>
        <w:rPr>
          <w:rFonts w:ascii="Times New Roman" w:hAnsi="Times New Roman" w:cs="Times New Roman"/>
          <w:b/>
          <w:bCs/>
          <w:sz w:val="32"/>
          <w:szCs w:val="32"/>
        </w:rPr>
      </w:pPr>
    </w:p>
    <w:p w14:paraId="2FEE273D" w14:textId="2416C13C" w:rsidR="007E4157" w:rsidRPr="00055309" w:rsidRDefault="00055309" w:rsidP="00644932">
      <w:pPr>
        <w:spacing w:line="480" w:lineRule="auto"/>
        <w:rPr>
          <w:rFonts w:ascii="Times New Roman" w:hAnsi="Times New Roman" w:cs="Times New Roman"/>
          <w:b/>
          <w:bCs/>
          <w:sz w:val="32"/>
          <w:szCs w:val="32"/>
        </w:rPr>
      </w:pPr>
      <w:r w:rsidRPr="00055309">
        <w:rPr>
          <w:rFonts w:ascii="Times New Roman" w:hAnsi="Times New Roman" w:cs="Times New Roman"/>
          <w:b/>
          <w:bCs/>
          <w:sz w:val="32"/>
          <w:szCs w:val="32"/>
        </w:rPr>
        <w:lastRenderedPageBreak/>
        <w:t>Risk Needs Responsivity Treatment Model</w:t>
      </w:r>
    </w:p>
    <w:p w14:paraId="0A9136C2" w14:textId="452FF734" w:rsidR="004B2068" w:rsidRPr="00CD55E0" w:rsidRDefault="00EE1BE4" w:rsidP="004A6ABA">
      <w:pPr>
        <w:spacing w:line="480" w:lineRule="auto"/>
        <w:ind w:firstLine="720"/>
        <w:rPr>
          <w:rFonts w:ascii="Times New Roman" w:hAnsi="Times New Roman" w:cs="Times New Roman"/>
        </w:rPr>
      </w:pPr>
      <w:r w:rsidRPr="00DE4CC3">
        <w:rPr>
          <w:rFonts w:ascii="Times New Roman" w:hAnsi="Times New Roman" w:cs="Times New Roman"/>
        </w:rPr>
        <w:t xml:space="preserve">The </w:t>
      </w:r>
      <w:r w:rsidR="001E3382" w:rsidRPr="00DE4CC3">
        <w:rPr>
          <w:rFonts w:ascii="Times New Roman" w:hAnsi="Times New Roman" w:cs="Times New Roman"/>
        </w:rPr>
        <w:t>youth</w:t>
      </w:r>
      <w:r w:rsidR="00CE713B" w:rsidRPr="00DE4CC3">
        <w:rPr>
          <w:rFonts w:ascii="Times New Roman" w:hAnsi="Times New Roman" w:cs="Times New Roman"/>
        </w:rPr>
        <w:t xml:space="preserve"> justice system</w:t>
      </w:r>
      <w:r w:rsidR="001E3382" w:rsidRPr="00DE4CC3">
        <w:rPr>
          <w:rFonts w:ascii="Times New Roman" w:hAnsi="Times New Roman" w:cs="Times New Roman"/>
        </w:rPr>
        <w:t>s</w:t>
      </w:r>
      <w:r w:rsidR="00CE713B" w:rsidRPr="00DE4CC3">
        <w:rPr>
          <w:rFonts w:ascii="Times New Roman" w:hAnsi="Times New Roman" w:cs="Times New Roman"/>
        </w:rPr>
        <w:t xml:space="preserve"> in England and Wales use</w:t>
      </w:r>
      <w:r w:rsidR="00BF1C8D" w:rsidRPr="00DE4CC3">
        <w:rPr>
          <w:rFonts w:ascii="Times New Roman" w:hAnsi="Times New Roman" w:cs="Times New Roman"/>
        </w:rPr>
        <w:t xml:space="preserve">s a </w:t>
      </w:r>
      <w:r w:rsidR="009C4133" w:rsidRPr="00DE4CC3">
        <w:rPr>
          <w:rFonts w:ascii="Times New Roman" w:hAnsi="Times New Roman" w:cs="Times New Roman"/>
        </w:rPr>
        <w:t xml:space="preserve">structured assessment process </w:t>
      </w:r>
      <w:r w:rsidR="007F6102">
        <w:rPr>
          <w:rFonts w:ascii="Times New Roman" w:hAnsi="Times New Roman" w:cs="Times New Roman"/>
        </w:rPr>
        <w:t xml:space="preserve">called </w:t>
      </w:r>
      <w:proofErr w:type="spellStart"/>
      <w:r w:rsidR="007F6102">
        <w:rPr>
          <w:rFonts w:ascii="Times New Roman" w:hAnsi="Times New Roman" w:cs="Times New Roman"/>
        </w:rPr>
        <w:t>AssetPlus</w:t>
      </w:r>
      <w:proofErr w:type="spellEnd"/>
      <w:r w:rsidR="007F6102">
        <w:rPr>
          <w:rFonts w:ascii="Times New Roman" w:hAnsi="Times New Roman" w:cs="Times New Roman"/>
        </w:rPr>
        <w:t xml:space="preserve"> </w:t>
      </w:r>
      <w:r w:rsidR="009B1913">
        <w:rPr>
          <w:rFonts w:ascii="Times New Roman" w:hAnsi="Times New Roman" w:cs="Times New Roman"/>
        </w:rPr>
        <w:t xml:space="preserve">(Youth Justice Board, 2019), </w:t>
      </w:r>
      <w:r w:rsidR="009C4133" w:rsidRPr="00DE4CC3">
        <w:rPr>
          <w:rFonts w:ascii="Times New Roman" w:hAnsi="Times New Roman" w:cs="Times New Roman"/>
        </w:rPr>
        <w:t xml:space="preserve">that applies </w:t>
      </w:r>
      <w:r w:rsidR="00595367">
        <w:rPr>
          <w:rFonts w:ascii="Times New Roman" w:hAnsi="Times New Roman" w:cs="Times New Roman"/>
        </w:rPr>
        <w:t xml:space="preserve">a </w:t>
      </w:r>
      <w:r w:rsidR="00D8759E" w:rsidRPr="00DE4CC3">
        <w:rPr>
          <w:rFonts w:ascii="Times New Roman" w:hAnsi="Times New Roman" w:cs="Times New Roman"/>
        </w:rPr>
        <w:t>Risk Needs Responsivity (RNR) Treatment Mode</w:t>
      </w:r>
      <w:r w:rsidR="004B2068">
        <w:rPr>
          <w:rFonts w:ascii="Times New Roman" w:hAnsi="Times New Roman" w:cs="Times New Roman"/>
        </w:rPr>
        <w:t>l (Andrews &amp; Bonta, 2010)</w:t>
      </w:r>
    </w:p>
    <w:p w14:paraId="641DDE0F" w14:textId="7FEE5B42" w:rsidR="00AB3498" w:rsidRPr="00033206" w:rsidRDefault="00F95DA1" w:rsidP="00033206">
      <w:pPr>
        <w:spacing w:line="480" w:lineRule="auto"/>
        <w:ind w:firstLine="720"/>
      </w:pPr>
      <w:r w:rsidRPr="00DE4CC3">
        <w:rPr>
          <w:rFonts w:ascii="Times New Roman" w:hAnsi="Times New Roman" w:cs="Times New Roman"/>
        </w:rPr>
        <w:t xml:space="preserve"> The RNR model assesses a child’s </w:t>
      </w:r>
      <w:r w:rsidR="00910B9E" w:rsidRPr="00DE4CC3">
        <w:rPr>
          <w:rFonts w:ascii="Times New Roman" w:hAnsi="Times New Roman" w:cs="Times New Roman"/>
        </w:rPr>
        <w:t>risk of reoffending and serious harm, identifying criminogenic needs and</w:t>
      </w:r>
      <w:r w:rsidR="00DE4CC3" w:rsidRPr="00DE4CC3">
        <w:rPr>
          <w:rFonts w:ascii="Times New Roman" w:hAnsi="Times New Roman" w:cs="Times New Roman"/>
        </w:rPr>
        <w:t xml:space="preserve"> informing an individualised treatment plan.</w:t>
      </w:r>
      <w:r w:rsidR="00304A04">
        <w:rPr>
          <w:rFonts w:ascii="Times New Roman" w:hAnsi="Times New Roman" w:cs="Times New Roman"/>
        </w:rPr>
        <w:t xml:space="preserve">  </w:t>
      </w:r>
      <w:r w:rsidR="00304A04" w:rsidRPr="00AE3E1B">
        <w:rPr>
          <w:rFonts w:ascii="Times New Roman" w:hAnsi="Times New Roman" w:cs="Times New Roman"/>
        </w:rPr>
        <w:t>Ryan is at medium-high risk of reoffending</w:t>
      </w:r>
      <w:r w:rsidR="001E3179">
        <w:rPr>
          <w:rFonts w:ascii="Times New Roman" w:hAnsi="Times New Roman" w:cs="Times New Roman"/>
        </w:rPr>
        <w:t xml:space="preserve">, with one of the major problems he faces is </w:t>
      </w:r>
      <w:r w:rsidR="00D05592">
        <w:rPr>
          <w:rFonts w:ascii="Times New Roman" w:hAnsi="Times New Roman" w:cs="Times New Roman"/>
        </w:rPr>
        <w:t>his interactions with negative older peers. This can be addressed by encouraging</w:t>
      </w:r>
      <w:r w:rsidR="001E3179" w:rsidRPr="002D155D">
        <w:rPr>
          <w:rFonts w:ascii="Times New Roman" w:hAnsi="Times New Roman" w:cs="Times New Roman"/>
          <w:color w:val="000000"/>
        </w:rPr>
        <w:t xml:space="preserve"> Ryan to build friendships with pro-social peers who have no criminal history. Positive role models can shift his view of acceptable behaviour and decrease negative influences, since adolescents are strongly impacted by their peer group (Albert &amp; Steinberg, 2011).</w:t>
      </w:r>
    </w:p>
    <w:p w14:paraId="201FA63F" w14:textId="68857D1E" w:rsidR="00EB6217" w:rsidRDefault="00EB6217" w:rsidP="00EB6217">
      <w:pPr>
        <w:rPr>
          <w:rFonts w:ascii="Times New Roman" w:hAnsi="Times New Roman" w:cs="Times New Roman"/>
          <w:color w:val="000000"/>
        </w:rPr>
      </w:pPr>
      <w:r w:rsidRPr="00EB6217">
        <w:rPr>
          <w:rFonts w:ascii="Times New Roman" w:hAnsi="Times New Roman" w:cs="Times New Roman"/>
          <w:color w:val="000000"/>
        </w:rPr>
        <w:t>In addition to adjusting peer group associations, the following steps are recommended:</w:t>
      </w:r>
    </w:p>
    <w:p w14:paraId="4B954417" w14:textId="77777777" w:rsidR="00EA643D" w:rsidRDefault="00EA643D" w:rsidP="00EB6217">
      <w:pPr>
        <w:rPr>
          <w:rFonts w:ascii="Times New Roman" w:hAnsi="Times New Roman" w:cs="Times New Roman"/>
          <w:color w:val="000000"/>
        </w:rPr>
      </w:pPr>
    </w:p>
    <w:p w14:paraId="08D6B8ED" w14:textId="77777777" w:rsidR="00EB6217" w:rsidRDefault="00EB6217" w:rsidP="00EA643D">
      <w:pPr>
        <w:pStyle w:val="ListParagraph"/>
        <w:numPr>
          <w:ilvl w:val="0"/>
          <w:numId w:val="9"/>
        </w:numPr>
        <w:spacing w:line="480" w:lineRule="auto"/>
        <w:ind w:left="720"/>
        <w:rPr>
          <w:rFonts w:ascii="Times New Roman" w:hAnsi="Times New Roman" w:cs="Times New Roman"/>
          <w:color w:val="000000"/>
        </w:rPr>
      </w:pPr>
      <w:r w:rsidRPr="00EB6217">
        <w:rPr>
          <w:rFonts w:ascii="Times New Roman" w:hAnsi="Times New Roman" w:cs="Times New Roman"/>
          <w:color w:val="000000"/>
        </w:rPr>
        <w:t>Implement peer-led interventions, where peers model positive behaviour to encourage change (Veenstra &amp; Laninga-</w:t>
      </w:r>
      <w:proofErr w:type="spellStart"/>
      <w:r w:rsidRPr="00EB6217">
        <w:rPr>
          <w:rFonts w:ascii="Times New Roman" w:hAnsi="Times New Roman" w:cs="Times New Roman"/>
          <w:color w:val="000000"/>
        </w:rPr>
        <w:t>Wijnen</w:t>
      </w:r>
      <w:proofErr w:type="spellEnd"/>
      <w:r w:rsidRPr="00EB6217">
        <w:rPr>
          <w:rFonts w:ascii="Times New Roman" w:hAnsi="Times New Roman" w:cs="Times New Roman"/>
          <w:color w:val="000000"/>
        </w:rPr>
        <w:t>, 2022).</w:t>
      </w:r>
    </w:p>
    <w:p w14:paraId="38B3A456" w14:textId="77777777" w:rsidR="00EB6217" w:rsidRDefault="00EB6217" w:rsidP="00EA643D">
      <w:pPr>
        <w:pStyle w:val="ListParagraph"/>
        <w:numPr>
          <w:ilvl w:val="0"/>
          <w:numId w:val="9"/>
        </w:numPr>
        <w:spacing w:line="480" w:lineRule="auto"/>
        <w:ind w:left="720"/>
        <w:rPr>
          <w:rFonts w:ascii="Times New Roman" w:hAnsi="Times New Roman" w:cs="Times New Roman"/>
          <w:color w:val="000000"/>
        </w:rPr>
      </w:pPr>
      <w:r w:rsidRPr="00EB6217">
        <w:rPr>
          <w:rFonts w:ascii="Times New Roman" w:hAnsi="Times New Roman" w:cs="Times New Roman"/>
          <w:color w:val="000000"/>
        </w:rPr>
        <w:t>Provide Ryan with education or vocational training aligned with his interests, preferably in alternative settings if needed, to enhance cognitive skills and motivation (Albert &amp; Steinberg, 2011).</w:t>
      </w:r>
    </w:p>
    <w:p w14:paraId="72A4F075" w14:textId="3A4F0D19" w:rsidR="00EB6217" w:rsidRDefault="00EB6217" w:rsidP="00EA643D">
      <w:pPr>
        <w:pStyle w:val="ListParagraph"/>
        <w:numPr>
          <w:ilvl w:val="0"/>
          <w:numId w:val="9"/>
        </w:numPr>
        <w:spacing w:line="480" w:lineRule="auto"/>
        <w:ind w:left="720"/>
        <w:rPr>
          <w:rFonts w:ascii="Times New Roman" w:hAnsi="Times New Roman" w:cs="Times New Roman"/>
          <w:color w:val="000000"/>
        </w:rPr>
      </w:pPr>
      <w:r w:rsidRPr="00EB6217">
        <w:rPr>
          <w:rFonts w:ascii="Times New Roman" w:hAnsi="Times New Roman" w:cs="Times New Roman"/>
          <w:color w:val="000000"/>
        </w:rPr>
        <w:t xml:space="preserve">Schedule </w:t>
      </w:r>
      <w:r w:rsidR="006606F6">
        <w:rPr>
          <w:rFonts w:ascii="Times New Roman" w:hAnsi="Times New Roman" w:cs="Times New Roman"/>
          <w:color w:val="000000"/>
        </w:rPr>
        <w:t xml:space="preserve">regular </w:t>
      </w:r>
      <w:r w:rsidRPr="00EB6217">
        <w:rPr>
          <w:rFonts w:ascii="Times New Roman" w:hAnsi="Times New Roman" w:cs="Times New Roman"/>
          <w:color w:val="000000"/>
        </w:rPr>
        <w:t xml:space="preserve">meetings with </w:t>
      </w:r>
      <w:r w:rsidR="006606F6">
        <w:rPr>
          <w:rFonts w:ascii="Times New Roman" w:hAnsi="Times New Roman" w:cs="Times New Roman"/>
          <w:color w:val="000000"/>
        </w:rPr>
        <w:t xml:space="preserve">known </w:t>
      </w:r>
      <w:r w:rsidRPr="00EB6217">
        <w:rPr>
          <w:rFonts w:ascii="Times New Roman" w:hAnsi="Times New Roman" w:cs="Times New Roman"/>
          <w:color w:val="000000"/>
        </w:rPr>
        <w:t>youth worker</w:t>
      </w:r>
      <w:r w:rsidR="006606F6">
        <w:rPr>
          <w:rFonts w:ascii="Times New Roman" w:hAnsi="Times New Roman" w:cs="Times New Roman"/>
          <w:color w:val="000000"/>
        </w:rPr>
        <w:t>s</w:t>
      </w:r>
      <w:r w:rsidRPr="00EB6217">
        <w:rPr>
          <w:rFonts w:ascii="Times New Roman" w:hAnsi="Times New Roman" w:cs="Times New Roman"/>
          <w:color w:val="000000"/>
        </w:rPr>
        <w:t xml:space="preserve"> for ongoing guidance, goal setting, and emotional support</w:t>
      </w:r>
      <w:r w:rsidR="009B4650">
        <w:rPr>
          <w:rFonts w:ascii="Times New Roman" w:hAnsi="Times New Roman" w:cs="Times New Roman"/>
          <w:color w:val="000000"/>
        </w:rPr>
        <w:t xml:space="preserve"> (</w:t>
      </w:r>
      <w:r w:rsidR="009B4650" w:rsidRPr="009B4650">
        <w:rPr>
          <w:rFonts w:ascii="Times New Roman" w:hAnsi="Times New Roman" w:cs="Times New Roman"/>
          <w:color w:val="000000"/>
        </w:rPr>
        <w:t>Wales</w:t>
      </w:r>
      <w:r w:rsidR="009B4650">
        <w:rPr>
          <w:rFonts w:ascii="Times New Roman" w:hAnsi="Times New Roman" w:cs="Times New Roman"/>
          <w:color w:val="000000"/>
        </w:rPr>
        <w:t xml:space="preserve"> et al., 202</w:t>
      </w:r>
      <w:r w:rsidR="001F7381">
        <w:rPr>
          <w:rFonts w:ascii="Times New Roman" w:hAnsi="Times New Roman" w:cs="Times New Roman"/>
          <w:color w:val="000000"/>
        </w:rPr>
        <w:t>5</w:t>
      </w:r>
      <w:r w:rsidR="009B4650">
        <w:rPr>
          <w:rFonts w:ascii="Times New Roman" w:hAnsi="Times New Roman" w:cs="Times New Roman"/>
          <w:color w:val="000000"/>
        </w:rPr>
        <w:t>).</w:t>
      </w:r>
    </w:p>
    <w:p w14:paraId="1EE56C5A" w14:textId="645085D6" w:rsidR="00EB6217" w:rsidRDefault="00EB6217" w:rsidP="00EA643D">
      <w:pPr>
        <w:pStyle w:val="ListParagraph"/>
        <w:numPr>
          <w:ilvl w:val="0"/>
          <w:numId w:val="9"/>
        </w:numPr>
        <w:spacing w:line="480" w:lineRule="auto"/>
        <w:ind w:left="720"/>
        <w:rPr>
          <w:rFonts w:ascii="Times New Roman" w:hAnsi="Times New Roman" w:cs="Times New Roman"/>
          <w:color w:val="000000"/>
        </w:rPr>
      </w:pPr>
      <w:r w:rsidRPr="00EB6217">
        <w:rPr>
          <w:rFonts w:ascii="Times New Roman" w:hAnsi="Times New Roman" w:cs="Times New Roman"/>
          <w:color w:val="000000"/>
        </w:rPr>
        <w:t>Connect the family with support services for therapy</w:t>
      </w:r>
      <w:r w:rsidR="00E1202B" w:rsidRPr="00E1202B">
        <w:rPr>
          <w:rFonts w:ascii="Times New Roman" w:hAnsi="Times New Roman" w:cs="Times New Roman"/>
        </w:rPr>
        <w:t xml:space="preserve"> </w:t>
      </w:r>
      <w:r w:rsidR="00E1202B">
        <w:rPr>
          <w:rFonts w:ascii="Times New Roman" w:hAnsi="Times New Roman" w:cs="Times New Roman"/>
        </w:rPr>
        <w:t>(</w:t>
      </w:r>
      <w:proofErr w:type="spellStart"/>
      <w:r w:rsidR="00E1202B" w:rsidRPr="003E6A5A">
        <w:rPr>
          <w:rFonts w:ascii="Times New Roman" w:hAnsi="Times New Roman" w:cs="Times New Roman"/>
        </w:rPr>
        <w:t>Aazami</w:t>
      </w:r>
      <w:proofErr w:type="spellEnd"/>
      <w:r w:rsidR="00E1202B">
        <w:rPr>
          <w:rFonts w:ascii="Times New Roman" w:hAnsi="Times New Roman" w:cs="Times New Roman"/>
        </w:rPr>
        <w:t xml:space="preserve"> et al., </w:t>
      </w:r>
      <w:r w:rsidR="00E1202B" w:rsidRPr="003E6A5A">
        <w:rPr>
          <w:rFonts w:ascii="Times New Roman" w:hAnsi="Times New Roman" w:cs="Times New Roman"/>
        </w:rPr>
        <w:t>2023).</w:t>
      </w:r>
    </w:p>
    <w:p w14:paraId="574D2CE5" w14:textId="0EC3852B" w:rsidR="00EB6217" w:rsidRDefault="00EB6217" w:rsidP="00EA643D">
      <w:pPr>
        <w:pStyle w:val="ListParagraph"/>
        <w:numPr>
          <w:ilvl w:val="0"/>
          <w:numId w:val="9"/>
        </w:numPr>
        <w:spacing w:line="480" w:lineRule="auto"/>
        <w:ind w:left="720"/>
        <w:rPr>
          <w:rFonts w:ascii="Times New Roman" w:hAnsi="Times New Roman" w:cs="Times New Roman"/>
          <w:color w:val="000000"/>
        </w:rPr>
      </w:pPr>
      <w:r w:rsidRPr="00EB6217">
        <w:rPr>
          <w:rFonts w:ascii="Times New Roman" w:hAnsi="Times New Roman" w:cs="Times New Roman"/>
          <w:color w:val="000000"/>
        </w:rPr>
        <w:t xml:space="preserve">Ensure Ryan receives regular psychology sessions, </w:t>
      </w:r>
      <w:r w:rsidR="00102DCC">
        <w:rPr>
          <w:rFonts w:ascii="Times New Roman" w:hAnsi="Times New Roman" w:cs="Times New Roman"/>
          <w:color w:val="000000"/>
        </w:rPr>
        <w:t>including</w:t>
      </w:r>
      <w:r w:rsidRPr="00EB6217">
        <w:rPr>
          <w:rFonts w:ascii="Times New Roman" w:hAnsi="Times New Roman" w:cs="Times New Roman"/>
          <w:color w:val="000000"/>
        </w:rPr>
        <w:t xml:space="preserve"> CBT</w:t>
      </w:r>
      <w:r w:rsidR="00DB5AE5">
        <w:rPr>
          <w:rFonts w:ascii="Times New Roman" w:hAnsi="Times New Roman" w:cs="Times New Roman"/>
          <w:color w:val="000000"/>
        </w:rPr>
        <w:t xml:space="preserve"> </w:t>
      </w:r>
      <w:r w:rsidR="00E34832">
        <w:rPr>
          <w:rFonts w:ascii="Times New Roman" w:hAnsi="Times New Roman" w:cs="Times New Roman"/>
          <w:color w:val="000000"/>
        </w:rPr>
        <w:t>(</w:t>
      </w:r>
      <w:r w:rsidR="00E34832" w:rsidRPr="00E34832">
        <w:rPr>
          <w:rFonts w:ascii="Times New Roman" w:hAnsi="Times New Roman" w:cs="Times New Roman"/>
          <w:color w:val="000000"/>
        </w:rPr>
        <w:t>Saxena</w:t>
      </w:r>
      <w:r w:rsidR="00E34832">
        <w:rPr>
          <w:rFonts w:ascii="Times New Roman" w:hAnsi="Times New Roman" w:cs="Times New Roman"/>
          <w:color w:val="000000"/>
        </w:rPr>
        <w:t xml:space="preserve"> et al.,</w:t>
      </w:r>
      <w:r w:rsidR="00E34832" w:rsidRPr="00E34832">
        <w:rPr>
          <w:rFonts w:ascii="Times New Roman" w:hAnsi="Times New Roman" w:cs="Times New Roman"/>
          <w:color w:val="000000"/>
        </w:rPr>
        <w:t xml:space="preserve"> 2025)</w:t>
      </w:r>
      <w:r w:rsidR="003231FE">
        <w:rPr>
          <w:rFonts w:ascii="Times New Roman" w:hAnsi="Times New Roman" w:cs="Times New Roman"/>
          <w:color w:val="000000"/>
        </w:rPr>
        <w:t>,</w:t>
      </w:r>
      <w:r w:rsidR="00E34832" w:rsidRPr="00E34832">
        <w:rPr>
          <w:rFonts w:ascii="Times New Roman" w:hAnsi="Times New Roman" w:cs="Times New Roman"/>
          <w:color w:val="000000"/>
        </w:rPr>
        <w:t xml:space="preserve"> </w:t>
      </w:r>
      <w:r w:rsidRPr="00EB6217">
        <w:rPr>
          <w:rFonts w:ascii="Times New Roman" w:hAnsi="Times New Roman" w:cs="Times New Roman"/>
          <w:color w:val="000000"/>
        </w:rPr>
        <w:t>or DBT</w:t>
      </w:r>
      <w:r w:rsidR="003231FE">
        <w:rPr>
          <w:rFonts w:ascii="Times New Roman" w:hAnsi="Times New Roman" w:cs="Times New Roman"/>
          <w:color w:val="000000"/>
        </w:rPr>
        <w:t xml:space="preserve"> (</w:t>
      </w:r>
      <w:r w:rsidR="003231FE" w:rsidRPr="003231FE">
        <w:rPr>
          <w:rFonts w:ascii="Times New Roman" w:hAnsi="Times New Roman" w:cs="Times New Roman"/>
          <w:color w:val="000000"/>
        </w:rPr>
        <w:t>Dye, 2025)</w:t>
      </w:r>
      <w:r w:rsidR="00283F49">
        <w:rPr>
          <w:rFonts w:ascii="Times New Roman" w:hAnsi="Times New Roman" w:cs="Times New Roman"/>
          <w:color w:val="000000"/>
        </w:rPr>
        <w:t xml:space="preserve">, </w:t>
      </w:r>
      <w:r w:rsidR="0041372B">
        <w:rPr>
          <w:rFonts w:ascii="Times New Roman" w:hAnsi="Times New Roman" w:cs="Times New Roman"/>
          <w:color w:val="000000"/>
        </w:rPr>
        <w:t>whilst adhering to the British Psychological</w:t>
      </w:r>
      <w:r w:rsidR="005A67D9">
        <w:rPr>
          <w:rFonts w:ascii="Times New Roman" w:hAnsi="Times New Roman" w:cs="Times New Roman"/>
          <w:color w:val="000000"/>
        </w:rPr>
        <w:t xml:space="preserve"> Society (BPS) Code of Ethics and Conduct</w:t>
      </w:r>
      <w:r w:rsidR="00217537">
        <w:rPr>
          <w:rFonts w:ascii="Times New Roman" w:hAnsi="Times New Roman" w:cs="Times New Roman"/>
          <w:color w:val="000000"/>
        </w:rPr>
        <w:t xml:space="preserve"> (2021)</w:t>
      </w:r>
      <w:r w:rsidR="005A67D9">
        <w:rPr>
          <w:rFonts w:ascii="Times New Roman" w:hAnsi="Times New Roman" w:cs="Times New Roman"/>
          <w:color w:val="000000"/>
        </w:rPr>
        <w:t>. Respect</w:t>
      </w:r>
      <w:r w:rsidR="0006508A">
        <w:rPr>
          <w:rFonts w:ascii="Times New Roman" w:hAnsi="Times New Roman" w:cs="Times New Roman"/>
          <w:color w:val="000000"/>
        </w:rPr>
        <w:t xml:space="preserve"> and responsibility</w:t>
      </w:r>
      <w:r w:rsidR="005A67D9">
        <w:rPr>
          <w:rFonts w:ascii="Times New Roman" w:hAnsi="Times New Roman" w:cs="Times New Roman"/>
          <w:color w:val="000000"/>
        </w:rPr>
        <w:t xml:space="preserve"> for the welfare </w:t>
      </w:r>
      <w:r w:rsidR="005A67D9">
        <w:rPr>
          <w:rFonts w:ascii="Times New Roman" w:hAnsi="Times New Roman" w:cs="Times New Roman"/>
          <w:color w:val="000000"/>
        </w:rPr>
        <w:lastRenderedPageBreak/>
        <w:t xml:space="preserve">of </w:t>
      </w:r>
      <w:r w:rsidR="001E7662">
        <w:rPr>
          <w:rFonts w:ascii="Times New Roman" w:hAnsi="Times New Roman" w:cs="Times New Roman"/>
          <w:color w:val="000000"/>
        </w:rPr>
        <w:t xml:space="preserve">Ryan </w:t>
      </w:r>
      <w:r w:rsidR="005A67D9">
        <w:rPr>
          <w:rFonts w:ascii="Times New Roman" w:hAnsi="Times New Roman" w:cs="Times New Roman"/>
          <w:color w:val="000000"/>
        </w:rPr>
        <w:t>a</w:t>
      </w:r>
      <w:r w:rsidR="0006508A">
        <w:rPr>
          <w:rFonts w:ascii="Times New Roman" w:hAnsi="Times New Roman" w:cs="Times New Roman"/>
          <w:color w:val="000000"/>
        </w:rPr>
        <w:t xml:space="preserve">re paramount </w:t>
      </w:r>
      <w:r w:rsidR="001E7662">
        <w:rPr>
          <w:rFonts w:ascii="Times New Roman" w:hAnsi="Times New Roman" w:cs="Times New Roman"/>
          <w:color w:val="000000"/>
        </w:rPr>
        <w:t>to safe</w:t>
      </w:r>
      <w:r w:rsidR="00EF03FA">
        <w:rPr>
          <w:rFonts w:ascii="Times New Roman" w:hAnsi="Times New Roman" w:cs="Times New Roman"/>
          <w:color w:val="000000"/>
        </w:rPr>
        <w:t xml:space="preserve">guard him and participate in his </w:t>
      </w:r>
      <w:r w:rsidR="00B80FDF">
        <w:rPr>
          <w:rFonts w:ascii="Times New Roman" w:hAnsi="Times New Roman" w:cs="Times New Roman"/>
          <w:color w:val="000000"/>
        </w:rPr>
        <w:t>rehabilitation. All sessions must be conducted with integrity ensuring</w:t>
      </w:r>
      <w:r w:rsidR="00F94795">
        <w:rPr>
          <w:rFonts w:ascii="Times New Roman" w:hAnsi="Times New Roman" w:cs="Times New Roman"/>
          <w:color w:val="000000"/>
        </w:rPr>
        <w:t xml:space="preserve"> regular updates on skills to ensure maximum competence within session</w:t>
      </w:r>
      <w:r w:rsidR="00A6400E">
        <w:rPr>
          <w:rFonts w:ascii="Times New Roman" w:hAnsi="Times New Roman" w:cs="Times New Roman"/>
          <w:color w:val="000000"/>
        </w:rPr>
        <w:t>s.</w:t>
      </w:r>
    </w:p>
    <w:p w14:paraId="64544077" w14:textId="32DBDB6A" w:rsidR="00EB6217" w:rsidRDefault="00EB6217" w:rsidP="00EA643D">
      <w:pPr>
        <w:pStyle w:val="ListParagraph"/>
        <w:numPr>
          <w:ilvl w:val="0"/>
          <w:numId w:val="9"/>
        </w:numPr>
        <w:spacing w:line="480" w:lineRule="auto"/>
        <w:ind w:left="720"/>
        <w:rPr>
          <w:rFonts w:ascii="Times New Roman" w:hAnsi="Times New Roman" w:cs="Times New Roman"/>
          <w:color w:val="000000"/>
        </w:rPr>
      </w:pPr>
      <w:r w:rsidRPr="00EB6217">
        <w:rPr>
          <w:rFonts w:ascii="Times New Roman" w:hAnsi="Times New Roman" w:cs="Times New Roman"/>
          <w:color w:val="000000"/>
        </w:rPr>
        <w:t>Arrange evaluation by a Consultant Psychiatrist to assess the need for medication</w:t>
      </w:r>
      <w:r w:rsidR="00C84DAC">
        <w:rPr>
          <w:rFonts w:ascii="Times New Roman" w:hAnsi="Times New Roman" w:cs="Times New Roman"/>
          <w:color w:val="000000"/>
        </w:rPr>
        <w:t xml:space="preserve"> (Mason, 2022)</w:t>
      </w:r>
      <w:r w:rsidRPr="00EB6217">
        <w:rPr>
          <w:rFonts w:ascii="Times New Roman" w:hAnsi="Times New Roman" w:cs="Times New Roman"/>
          <w:color w:val="000000"/>
        </w:rPr>
        <w:t>.</w:t>
      </w:r>
    </w:p>
    <w:p w14:paraId="325AD673" w14:textId="1933FA1C" w:rsidR="00EB6217" w:rsidRDefault="00EB6217" w:rsidP="00EA643D">
      <w:pPr>
        <w:pStyle w:val="ListParagraph"/>
        <w:numPr>
          <w:ilvl w:val="0"/>
          <w:numId w:val="9"/>
        </w:numPr>
        <w:spacing w:line="480" w:lineRule="auto"/>
        <w:ind w:left="720"/>
        <w:rPr>
          <w:rFonts w:ascii="Times New Roman" w:hAnsi="Times New Roman" w:cs="Times New Roman"/>
          <w:color w:val="000000"/>
        </w:rPr>
      </w:pPr>
      <w:r w:rsidRPr="00EB6217">
        <w:rPr>
          <w:rFonts w:ascii="Times New Roman" w:hAnsi="Times New Roman" w:cs="Times New Roman"/>
          <w:color w:val="000000"/>
        </w:rPr>
        <w:t>Link Ryan to Drug and Alcohol services for additional support</w:t>
      </w:r>
      <w:r w:rsidR="0060009B">
        <w:rPr>
          <w:rFonts w:ascii="Times New Roman" w:hAnsi="Times New Roman" w:cs="Times New Roman"/>
          <w:color w:val="000000"/>
        </w:rPr>
        <w:t xml:space="preserve"> (</w:t>
      </w:r>
      <w:r w:rsidR="00746FFA" w:rsidRPr="00746FFA">
        <w:rPr>
          <w:rFonts w:ascii="Times New Roman" w:hAnsi="Times New Roman" w:cs="Times New Roman"/>
          <w:color w:val="000000"/>
        </w:rPr>
        <w:t>Chernoff</w:t>
      </w:r>
      <w:r w:rsidR="00746FFA">
        <w:rPr>
          <w:rFonts w:ascii="Times New Roman" w:hAnsi="Times New Roman" w:cs="Times New Roman"/>
          <w:color w:val="000000"/>
        </w:rPr>
        <w:t xml:space="preserve"> et al., </w:t>
      </w:r>
      <w:r w:rsidR="00746FFA" w:rsidRPr="00746FFA">
        <w:rPr>
          <w:rFonts w:ascii="Times New Roman" w:hAnsi="Times New Roman" w:cs="Times New Roman"/>
          <w:color w:val="000000"/>
        </w:rPr>
        <w:t>2022).</w:t>
      </w:r>
    </w:p>
    <w:p w14:paraId="0F11B040" w14:textId="3480E7AF" w:rsidR="00395642" w:rsidRPr="00A6400E" w:rsidRDefault="00EB6217" w:rsidP="00C10A98">
      <w:pPr>
        <w:pStyle w:val="ListParagraph"/>
        <w:numPr>
          <w:ilvl w:val="0"/>
          <w:numId w:val="9"/>
        </w:numPr>
        <w:spacing w:line="480" w:lineRule="auto"/>
        <w:ind w:left="720"/>
        <w:rPr>
          <w:rFonts w:ascii="Times New Roman" w:hAnsi="Times New Roman" w:cs="Times New Roman"/>
          <w:color w:val="000000"/>
        </w:rPr>
      </w:pPr>
      <w:r w:rsidRPr="00EB6217">
        <w:rPr>
          <w:rFonts w:ascii="Times New Roman" w:hAnsi="Times New Roman" w:cs="Times New Roman"/>
          <w:color w:val="000000"/>
        </w:rPr>
        <w:t>Promote sports participation to build self-esteem, social skills, and discipline (Li &amp; Shao, 2022).</w:t>
      </w:r>
    </w:p>
    <w:p w14:paraId="4B07E32B" w14:textId="77777777" w:rsidR="00897393" w:rsidRDefault="00897393" w:rsidP="00C10A98">
      <w:pPr>
        <w:spacing w:line="480" w:lineRule="auto"/>
        <w:rPr>
          <w:rFonts w:ascii="Times New Roman" w:hAnsi="Times New Roman" w:cs="Times New Roman"/>
          <w:b/>
          <w:bCs/>
          <w:sz w:val="32"/>
          <w:szCs w:val="32"/>
        </w:rPr>
      </w:pPr>
    </w:p>
    <w:p w14:paraId="26F078E9" w14:textId="2BE35385" w:rsidR="001C2D8E" w:rsidRPr="00FB0E69" w:rsidRDefault="00FB0E69" w:rsidP="00C10A98">
      <w:pPr>
        <w:spacing w:line="480" w:lineRule="auto"/>
        <w:rPr>
          <w:rFonts w:ascii="Times New Roman" w:hAnsi="Times New Roman" w:cs="Times New Roman"/>
          <w:b/>
          <w:bCs/>
          <w:sz w:val="32"/>
          <w:szCs w:val="32"/>
        </w:rPr>
      </w:pPr>
      <w:r w:rsidRPr="00FB0E69">
        <w:rPr>
          <w:rFonts w:ascii="Times New Roman" w:hAnsi="Times New Roman" w:cs="Times New Roman"/>
          <w:b/>
          <w:bCs/>
          <w:sz w:val="32"/>
          <w:szCs w:val="32"/>
        </w:rPr>
        <w:t>Summary</w:t>
      </w:r>
      <w:r w:rsidR="0063024B" w:rsidRPr="00FB0E69">
        <w:rPr>
          <w:rFonts w:ascii="Times New Roman" w:hAnsi="Times New Roman" w:cs="Times New Roman"/>
          <w:b/>
          <w:bCs/>
          <w:sz w:val="32"/>
          <w:szCs w:val="32"/>
        </w:rPr>
        <w:t xml:space="preserve"> </w:t>
      </w:r>
    </w:p>
    <w:p w14:paraId="695A1605" w14:textId="0AF5FC2C" w:rsidR="00213305" w:rsidRDefault="001C2D8E" w:rsidP="00447B77">
      <w:pPr>
        <w:spacing w:line="480" w:lineRule="auto"/>
        <w:ind w:firstLine="720"/>
        <w:rPr>
          <w:rFonts w:ascii="Times New Roman" w:hAnsi="Times New Roman" w:cs="Times New Roman"/>
        </w:rPr>
      </w:pPr>
      <w:r w:rsidRPr="00B1260D">
        <w:rPr>
          <w:rFonts w:ascii="Times New Roman" w:hAnsi="Times New Roman" w:cs="Times New Roman"/>
        </w:rPr>
        <w:t xml:space="preserve"> </w:t>
      </w:r>
      <w:r w:rsidR="00C10A98">
        <w:rPr>
          <w:rFonts w:ascii="Times New Roman" w:hAnsi="Times New Roman" w:cs="Times New Roman"/>
        </w:rPr>
        <w:t>T</w:t>
      </w:r>
      <w:r w:rsidRPr="00B1260D">
        <w:rPr>
          <w:rFonts w:ascii="Times New Roman" w:hAnsi="Times New Roman" w:cs="Times New Roman"/>
        </w:rPr>
        <w:t xml:space="preserve">he Five Ps framework—which stands for </w:t>
      </w:r>
      <w:r w:rsidR="00897393">
        <w:rPr>
          <w:rFonts w:ascii="Times New Roman" w:hAnsi="Times New Roman" w:cs="Times New Roman"/>
        </w:rPr>
        <w:t>p</w:t>
      </w:r>
      <w:r w:rsidRPr="00B1260D">
        <w:rPr>
          <w:rFonts w:ascii="Times New Roman" w:hAnsi="Times New Roman" w:cs="Times New Roman"/>
        </w:rPr>
        <w:t xml:space="preserve">resenting problem, </w:t>
      </w:r>
      <w:r w:rsidR="00897393">
        <w:rPr>
          <w:rFonts w:ascii="Times New Roman" w:hAnsi="Times New Roman" w:cs="Times New Roman"/>
        </w:rPr>
        <w:t>p</w:t>
      </w:r>
      <w:r w:rsidRPr="00B1260D">
        <w:rPr>
          <w:rFonts w:ascii="Times New Roman" w:hAnsi="Times New Roman" w:cs="Times New Roman"/>
        </w:rPr>
        <w:t xml:space="preserve">redisposing factors, </w:t>
      </w:r>
      <w:r w:rsidR="00897393">
        <w:rPr>
          <w:rFonts w:ascii="Times New Roman" w:hAnsi="Times New Roman" w:cs="Times New Roman"/>
        </w:rPr>
        <w:t>p</w:t>
      </w:r>
      <w:r w:rsidRPr="00B1260D">
        <w:rPr>
          <w:rFonts w:ascii="Times New Roman" w:hAnsi="Times New Roman" w:cs="Times New Roman"/>
        </w:rPr>
        <w:t xml:space="preserve">recipitating factors, </w:t>
      </w:r>
      <w:r w:rsidR="00897393">
        <w:rPr>
          <w:rFonts w:ascii="Times New Roman" w:hAnsi="Times New Roman" w:cs="Times New Roman"/>
        </w:rPr>
        <w:t>p</w:t>
      </w:r>
      <w:r w:rsidRPr="00B1260D">
        <w:rPr>
          <w:rFonts w:ascii="Times New Roman" w:hAnsi="Times New Roman" w:cs="Times New Roman"/>
        </w:rPr>
        <w:t xml:space="preserve">erpetuating factors, and </w:t>
      </w:r>
      <w:r w:rsidR="00897393">
        <w:rPr>
          <w:rFonts w:ascii="Times New Roman" w:hAnsi="Times New Roman" w:cs="Times New Roman"/>
        </w:rPr>
        <w:t>p</w:t>
      </w:r>
      <w:r w:rsidRPr="00B1260D">
        <w:rPr>
          <w:rFonts w:ascii="Times New Roman" w:hAnsi="Times New Roman" w:cs="Times New Roman"/>
        </w:rPr>
        <w:t>rotective factors</w:t>
      </w:r>
      <w:r w:rsidR="008C7D04">
        <w:rPr>
          <w:rFonts w:ascii="Times New Roman" w:hAnsi="Times New Roman" w:cs="Times New Roman"/>
        </w:rPr>
        <w:t xml:space="preserve"> was used to </w:t>
      </w:r>
      <w:r w:rsidR="007B6084">
        <w:rPr>
          <w:rFonts w:ascii="Times New Roman" w:hAnsi="Times New Roman" w:cs="Times New Roman"/>
        </w:rPr>
        <w:t xml:space="preserve">summarise Ryan’s case. It </w:t>
      </w:r>
      <w:r w:rsidRPr="00B1260D">
        <w:rPr>
          <w:rFonts w:ascii="Times New Roman" w:hAnsi="Times New Roman" w:cs="Times New Roman"/>
        </w:rPr>
        <w:t>is a valuable tool for psychologists to understand complex mental health disorders and to create a person-centred treatment plan for rehabilitation within the juvenile justice system (Day, 2023). Recent changes in legislation regarding the management of juvenile delinquency have introduced measures such as monitoring by specialist youth workers, targeted counselling, and access to education or vocational training. For example, recent programmes in the UK that integrate specialist youth workers have shown a reduction in recidivism rates among young offenders (April et al., 2023). These interventions are necessary to help rehabilitate young offenders and prevent them from becoming repeat offenders.</w:t>
      </w:r>
    </w:p>
    <w:p w14:paraId="4459F37E" w14:textId="77777777" w:rsidR="00447B77" w:rsidRDefault="00447B77" w:rsidP="00447B77">
      <w:pPr>
        <w:spacing w:line="480" w:lineRule="auto"/>
        <w:ind w:firstLine="720"/>
        <w:rPr>
          <w:rFonts w:ascii="Times New Roman" w:hAnsi="Times New Roman" w:cs="Times New Roman"/>
        </w:rPr>
      </w:pPr>
    </w:p>
    <w:p w14:paraId="0A5B75E0" w14:textId="77777777" w:rsidR="0015243B" w:rsidRDefault="0015243B" w:rsidP="00487FF9">
      <w:pPr>
        <w:pStyle w:val="ListParagraph"/>
        <w:spacing w:line="480" w:lineRule="auto"/>
        <w:rPr>
          <w:rFonts w:ascii="Times New Roman" w:hAnsi="Times New Roman" w:cs="Times New Roman"/>
        </w:rPr>
      </w:pPr>
    </w:p>
    <w:p w14:paraId="50E24B5C" w14:textId="13D5C10B" w:rsidR="008F7ECB" w:rsidRDefault="001C2D8E" w:rsidP="00487FF9">
      <w:pPr>
        <w:pStyle w:val="ListParagraph"/>
        <w:spacing w:line="480" w:lineRule="auto"/>
        <w:rPr>
          <w:rFonts w:ascii="Times New Roman" w:hAnsi="Times New Roman" w:cs="Times New Roman"/>
        </w:rPr>
      </w:pPr>
      <w:r w:rsidRPr="00B1260D">
        <w:rPr>
          <w:rFonts w:ascii="Times New Roman" w:hAnsi="Times New Roman" w:cs="Times New Roman"/>
        </w:rPr>
        <w:lastRenderedPageBreak/>
        <w:t>Society has a duty to intervene in adolescent criminal behaviours. Such intervention</w:t>
      </w:r>
      <w:r w:rsidR="008F7ECB">
        <w:rPr>
          <w:rFonts w:ascii="Times New Roman" w:hAnsi="Times New Roman" w:cs="Times New Roman"/>
        </w:rPr>
        <w:t xml:space="preserve"> </w:t>
      </w:r>
    </w:p>
    <w:p w14:paraId="2AEDE27B" w14:textId="67BE4464" w:rsidR="008F7ECB" w:rsidRPr="00CD55E0" w:rsidRDefault="001C2D8E" w:rsidP="00487FF9">
      <w:pPr>
        <w:spacing w:line="480" w:lineRule="auto"/>
        <w:rPr>
          <w:rFonts w:ascii="Times New Roman" w:hAnsi="Times New Roman" w:cs="Times New Roman"/>
        </w:rPr>
      </w:pPr>
      <w:r w:rsidRPr="008F7ECB">
        <w:rPr>
          <w:rFonts w:ascii="Times New Roman" w:hAnsi="Times New Roman" w:cs="Times New Roman"/>
        </w:rPr>
        <w:t xml:space="preserve">protects the public from future harm </w:t>
      </w:r>
      <w:r w:rsidR="00B1260D" w:rsidRPr="008F7ECB">
        <w:rPr>
          <w:rFonts w:ascii="Times New Roman" w:hAnsi="Times New Roman" w:cs="Times New Roman"/>
        </w:rPr>
        <w:t>and</w:t>
      </w:r>
      <w:r w:rsidRPr="008F7ECB">
        <w:rPr>
          <w:rFonts w:ascii="Times New Roman" w:hAnsi="Times New Roman" w:cs="Times New Roman"/>
        </w:rPr>
        <w:t xml:space="preserve"> supports personal growth and development—particularly for young people who have experienced Adverse Childhood Experiences (ACEs)</w:t>
      </w:r>
      <w:r w:rsidR="00BD274D">
        <w:rPr>
          <w:rFonts w:ascii="Times New Roman" w:hAnsi="Times New Roman" w:cs="Times New Roman"/>
        </w:rPr>
        <w:t xml:space="preserve"> </w:t>
      </w:r>
      <w:r w:rsidR="00E3315E">
        <w:rPr>
          <w:rFonts w:ascii="Times New Roman" w:hAnsi="Times New Roman" w:cs="Times New Roman"/>
        </w:rPr>
        <w:t>(</w:t>
      </w:r>
      <w:proofErr w:type="spellStart"/>
      <w:r w:rsidR="00E3315E" w:rsidRPr="00E3315E">
        <w:rPr>
          <w:rFonts w:ascii="Times New Roman" w:hAnsi="Times New Roman" w:cs="Times New Roman"/>
        </w:rPr>
        <w:t>Koegl</w:t>
      </w:r>
      <w:proofErr w:type="spellEnd"/>
      <w:r w:rsidR="00E3315E">
        <w:rPr>
          <w:rFonts w:ascii="Times New Roman" w:hAnsi="Times New Roman" w:cs="Times New Roman"/>
        </w:rPr>
        <w:t xml:space="preserve"> et al., </w:t>
      </w:r>
      <w:r w:rsidR="00E3315E" w:rsidRPr="00E3315E">
        <w:rPr>
          <w:rFonts w:ascii="Times New Roman" w:hAnsi="Times New Roman" w:cs="Times New Roman"/>
        </w:rPr>
        <w:t xml:space="preserve">2023). </w:t>
      </w:r>
      <w:r w:rsidRPr="008F7ECB">
        <w:rPr>
          <w:rFonts w:ascii="Times New Roman" w:hAnsi="Times New Roman" w:cs="Times New Roman"/>
        </w:rPr>
        <w:t xml:space="preserve"> Ryan is an example of an individual who has faced adversity in childhood. However, with the right treatment, interventions, and</w:t>
      </w:r>
      <w:r w:rsidR="00F258E0" w:rsidRPr="008F7ECB">
        <w:rPr>
          <w:rFonts w:ascii="Times New Roman" w:hAnsi="Times New Roman" w:cs="Times New Roman"/>
        </w:rPr>
        <w:t xml:space="preserve"> </w:t>
      </w:r>
      <w:r w:rsidRPr="008F7ECB">
        <w:rPr>
          <w:rFonts w:ascii="Times New Roman" w:hAnsi="Times New Roman" w:cs="Times New Roman"/>
        </w:rPr>
        <w:t>support—such as those outlined in his Risk-Needs-Responsivity (RNR)</w:t>
      </w:r>
      <w:r w:rsidR="00555FF5" w:rsidRPr="008F7ECB">
        <w:rPr>
          <w:rFonts w:ascii="Times New Roman" w:hAnsi="Times New Roman" w:cs="Times New Roman"/>
        </w:rPr>
        <w:t xml:space="preserve"> </w:t>
      </w:r>
      <w:r w:rsidR="008F7ECB" w:rsidRPr="00B1260D">
        <w:rPr>
          <w:rFonts w:ascii="Times New Roman" w:hAnsi="Times New Roman" w:cs="Times New Roman"/>
        </w:rPr>
        <w:t>treatment plan</w:t>
      </w:r>
      <w:r w:rsidR="008F7ECB">
        <w:rPr>
          <w:rFonts w:ascii="Times New Roman" w:hAnsi="Times New Roman" w:cs="Times New Roman"/>
        </w:rPr>
        <w:t xml:space="preserve"> (Andrews &amp; Bonta, 2010)</w:t>
      </w:r>
      <w:r w:rsidR="008F7ECB" w:rsidRPr="00B1260D">
        <w:rPr>
          <w:rFonts w:ascii="Times New Roman" w:hAnsi="Times New Roman" w:cs="Times New Roman"/>
        </w:rPr>
        <w:t>—he has the potential to achieve positive outcomes and reintegrate successfully into society.</w:t>
      </w:r>
    </w:p>
    <w:p w14:paraId="45879E5C" w14:textId="031652CB" w:rsidR="00555FF5" w:rsidRPr="008F7ECB" w:rsidRDefault="00555FF5" w:rsidP="00487FF9">
      <w:pPr>
        <w:spacing w:line="480" w:lineRule="auto"/>
        <w:rPr>
          <w:rFonts w:ascii="Times New Roman" w:hAnsi="Times New Roman" w:cs="Times New Roman"/>
          <w:color w:val="000000"/>
        </w:rPr>
      </w:pPr>
    </w:p>
    <w:p w14:paraId="4C37A27F" w14:textId="5B6ACAAB" w:rsidR="005F674C" w:rsidRPr="00CD55E0" w:rsidRDefault="001C2D8E" w:rsidP="00F258E0">
      <w:pPr>
        <w:spacing w:line="480" w:lineRule="auto"/>
        <w:rPr>
          <w:rFonts w:ascii="Times New Roman" w:hAnsi="Times New Roman" w:cs="Times New Roman"/>
        </w:rPr>
      </w:pPr>
      <w:r w:rsidRPr="00B1260D">
        <w:rPr>
          <w:rFonts w:ascii="Times New Roman" w:hAnsi="Times New Roman" w:cs="Times New Roman"/>
        </w:rPr>
        <w:t xml:space="preserve"> </w:t>
      </w:r>
    </w:p>
    <w:p w14:paraId="24CCB214" w14:textId="77777777" w:rsidR="00C07E87" w:rsidRDefault="00C07E87" w:rsidP="00395642">
      <w:pPr>
        <w:spacing w:line="480" w:lineRule="auto"/>
        <w:rPr>
          <w:rFonts w:ascii="Times New Roman" w:hAnsi="Times New Roman" w:cs="Times New Roman"/>
          <w:b/>
          <w:bCs/>
        </w:rPr>
      </w:pPr>
    </w:p>
    <w:p w14:paraId="4D2F97C1" w14:textId="77777777" w:rsidR="0015243B" w:rsidRDefault="0015243B" w:rsidP="003E6A5A">
      <w:pPr>
        <w:spacing w:line="480" w:lineRule="auto"/>
        <w:ind w:firstLine="720"/>
        <w:jc w:val="center"/>
        <w:rPr>
          <w:rFonts w:ascii="Times New Roman" w:hAnsi="Times New Roman" w:cs="Times New Roman"/>
          <w:b/>
          <w:bCs/>
        </w:rPr>
      </w:pPr>
    </w:p>
    <w:p w14:paraId="1046DB68" w14:textId="77777777" w:rsidR="0015243B" w:rsidRDefault="0015243B" w:rsidP="003E6A5A">
      <w:pPr>
        <w:spacing w:line="480" w:lineRule="auto"/>
        <w:ind w:firstLine="720"/>
        <w:jc w:val="center"/>
        <w:rPr>
          <w:rFonts w:ascii="Times New Roman" w:hAnsi="Times New Roman" w:cs="Times New Roman"/>
          <w:b/>
          <w:bCs/>
        </w:rPr>
      </w:pPr>
    </w:p>
    <w:p w14:paraId="22873908" w14:textId="77777777" w:rsidR="0015243B" w:rsidRDefault="0015243B" w:rsidP="003E6A5A">
      <w:pPr>
        <w:spacing w:line="480" w:lineRule="auto"/>
        <w:ind w:firstLine="720"/>
        <w:jc w:val="center"/>
        <w:rPr>
          <w:rFonts w:ascii="Times New Roman" w:hAnsi="Times New Roman" w:cs="Times New Roman"/>
          <w:b/>
          <w:bCs/>
        </w:rPr>
      </w:pPr>
    </w:p>
    <w:p w14:paraId="7A16730B" w14:textId="77777777" w:rsidR="0015243B" w:rsidRDefault="0015243B" w:rsidP="003E6A5A">
      <w:pPr>
        <w:spacing w:line="480" w:lineRule="auto"/>
        <w:ind w:firstLine="720"/>
        <w:jc w:val="center"/>
        <w:rPr>
          <w:rFonts w:ascii="Times New Roman" w:hAnsi="Times New Roman" w:cs="Times New Roman"/>
          <w:b/>
          <w:bCs/>
        </w:rPr>
      </w:pPr>
    </w:p>
    <w:p w14:paraId="55E8A26A" w14:textId="77777777" w:rsidR="0015243B" w:rsidRDefault="0015243B" w:rsidP="003E6A5A">
      <w:pPr>
        <w:spacing w:line="480" w:lineRule="auto"/>
        <w:ind w:firstLine="720"/>
        <w:jc w:val="center"/>
        <w:rPr>
          <w:rFonts w:ascii="Times New Roman" w:hAnsi="Times New Roman" w:cs="Times New Roman"/>
          <w:b/>
          <w:bCs/>
        </w:rPr>
      </w:pPr>
    </w:p>
    <w:p w14:paraId="4A18417A" w14:textId="77777777" w:rsidR="0015243B" w:rsidRDefault="0015243B" w:rsidP="003E6A5A">
      <w:pPr>
        <w:spacing w:line="480" w:lineRule="auto"/>
        <w:ind w:firstLine="720"/>
        <w:jc w:val="center"/>
        <w:rPr>
          <w:rFonts w:ascii="Times New Roman" w:hAnsi="Times New Roman" w:cs="Times New Roman"/>
          <w:b/>
          <w:bCs/>
        </w:rPr>
      </w:pPr>
    </w:p>
    <w:p w14:paraId="29C6AA70" w14:textId="77777777" w:rsidR="0015243B" w:rsidRDefault="0015243B" w:rsidP="003E6A5A">
      <w:pPr>
        <w:spacing w:line="480" w:lineRule="auto"/>
        <w:ind w:firstLine="720"/>
        <w:jc w:val="center"/>
        <w:rPr>
          <w:rFonts w:ascii="Times New Roman" w:hAnsi="Times New Roman" w:cs="Times New Roman"/>
          <w:b/>
          <w:bCs/>
        </w:rPr>
      </w:pPr>
    </w:p>
    <w:p w14:paraId="2618A720" w14:textId="77777777" w:rsidR="0015243B" w:rsidRDefault="0015243B" w:rsidP="003E6A5A">
      <w:pPr>
        <w:spacing w:line="480" w:lineRule="auto"/>
        <w:ind w:firstLine="720"/>
        <w:jc w:val="center"/>
        <w:rPr>
          <w:rFonts w:ascii="Times New Roman" w:hAnsi="Times New Roman" w:cs="Times New Roman"/>
          <w:b/>
          <w:bCs/>
        </w:rPr>
      </w:pPr>
    </w:p>
    <w:p w14:paraId="440D9E04" w14:textId="77777777" w:rsidR="0015243B" w:rsidRDefault="0015243B" w:rsidP="003E6A5A">
      <w:pPr>
        <w:spacing w:line="480" w:lineRule="auto"/>
        <w:ind w:firstLine="720"/>
        <w:jc w:val="center"/>
        <w:rPr>
          <w:rFonts w:ascii="Times New Roman" w:hAnsi="Times New Roman" w:cs="Times New Roman"/>
          <w:b/>
          <w:bCs/>
        </w:rPr>
      </w:pPr>
    </w:p>
    <w:p w14:paraId="4BCB8AC6" w14:textId="77777777" w:rsidR="0015243B" w:rsidRDefault="0015243B" w:rsidP="003E6A5A">
      <w:pPr>
        <w:spacing w:line="480" w:lineRule="auto"/>
        <w:ind w:firstLine="720"/>
        <w:jc w:val="center"/>
        <w:rPr>
          <w:rFonts w:ascii="Times New Roman" w:hAnsi="Times New Roman" w:cs="Times New Roman"/>
          <w:b/>
          <w:bCs/>
        </w:rPr>
      </w:pPr>
    </w:p>
    <w:p w14:paraId="05377753" w14:textId="77777777" w:rsidR="0015243B" w:rsidRDefault="0015243B" w:rsidP="003E6A5A">
      <w:pPr>
        <w:spacing w:line="480" w:lineRule="auto"/>
        <w:ind w:firstLine="720"/>
        <w:jc w:val="center"/>
        <w:rPr>
          <w:rFonts w:ascii="Times New Roman" w:hAnsi="Times New Roman" w:cs="Times New Roman"/>
          <w:b/>
          <w:bCs/>
        </w:rPr>
      </w:pPr>
    </w:p>
    <w:p w14:paraId="07085D8F" w14:textId="5A979B8E" w:rsidR="00F87F46" w:rsidRDefault="00F87F46" w:rsidP="003E6A5A">
      <w:pPr>
        <w:spacing w:line="480" w:lineRule="auto"/>
        <w:ind w:firstLine="720"/>
        <w:jc w:val="center"/>
        <w:rPr>
          <w:rFonts w:ascii="Times New Roman" w:hAnsi="Times New Roman" w:cs="Times New Roman"/>
          <w:b/>
          <w:bCs/>
        </w:rPr>
      </w:pPr>
      <w:r w:rsidRPr="00CB0521">
        <w:rPr>
          <w:rFonts w:ascii="Times New Roman" w:hAnsi="Times New Roman" w:cs="Times New Roman"/>
          <w:b/>
          <w:bCs/>
        </w:rPr>
        <w:lastRenderedPageBreak/>
        <w:t>References</w:t>
      </w:r>
    </w:p>
    <w:p w14:paraId="0A2C02A5" w14:textId="77777777" w:rsidR="003E6A5A" w:rsidRDefault="003E6A5A" w:rsidP="00E4738D">
      <w:pPr>
        <w:spacing w:line="480" w:lineRule="auto"/>
        <w:rPr>
          <w:rFonts w:ascii="Times New Roman" w:hAnsi="Times New Roman" w:cs="Times New Roman"/>
        </w:rPr>
      </w:pPr>
      <w:proofErr w:type="spellStart"/>
      <w:r w:rsidRPr="003E6A5A">
        <w:rPr>
          <w:rFonts w:ascii="Times New Roman" w:hAnsi="Times New Roman" w:cs="Times New Roman"/>
        </w:rPr>
        <w:t>Aazami</w:t>
      </w:r>
      <w:proofErr w:type="spellEnd"/>
      <w:r w:rsidRPr="003E6A5A">
        <w:rPr>
          <w:rFonts w:ascii="Times New Roman" w:hAnsi="Times New Roman" w:cs="Times New Roman"/>
        </w:rPr>
        <w:t xml:space="preserve">, A., Valek, R., Ponce, A. N., &amp; Zare, H. (2023). Risk and protective factors and </w:t>
      </w:r>
    </w:p>
    <w:p w14:paraId="335F00FF" w14:textId="1D3EB82B" w:rsidR="003E6A5A" w:rsidRDefault="003E6A5A" w:rsidP="003E6A5A">
      <w:pPr>
        <w:spacing w:line="480" w:lineRule="auto"/>
        <w:ind w:left="720"/>
        <w:rPr>
          <w:rFonts w:ascii="Times New Roman" w:hAnsi="Times New Roman" w:cs="Times New Roman"/>
        </w:rPr>
      </w:pPr>
      <w:r w:rsidRPr="003E6A5A">
        <w:rPr>
          <w:rFonts w:ascii="Times New Roman" w:hAnsi="Times New Roman" w:cs="Times New Roman"/>
        </w:rPr>
        <w:t>interventions for reducing juvenile delinquency: A systematic review. </w:t>
      </w:r>
      <w:r w:rsidRPr="003E6A5A">
        <w:rPr>
          <w:rFonts w:ascii="Times New Roman" w:hAnsi="Times New Roman" w:cs="Times New Roman"/>
          <w:i/>
          <w:iCs/>
        </w:rPr>
        <w:t>Social Sciences</w:t>
      </w:r>
      <w:r w:rsidRPr="003E6A5A">
        <w:rPr>
          <w:rFonts w:ascii="Times New Roman" w:hAnsi="Times New Roman" w:cs="Times New Roman"/>
        </w:rPr>
        <w:t>, </w:t>
      </w:r>
      <w:r w:rsidRPr="003E6A5A">
        <w:rPr>
          <w:rFonts w:ascii="Times New Roman" w:hAnsi="Times New Roman" w:cs="Times New Roman"/>
          <w:i/>
          <w:iCs/>
        </w:rPr>
        <w:t>12</w:t>
      </w:r>
      <w:r w:rsidRPr="003E6A5A">
        <w:rPr>
          <w:rFonts w:ascii="Times New Roman" w:hAnsi="Times New Roman" w:cs="Times New Roman"/>
        </w:rPr>
        <w:t>(9), 474.</w:t>
      </w:r>
    </w:p>
    <w:p w14:paraId="0ACDDC8C" w14:textId="77777777" w:rsidR="003E6A5A" w:rsidRDefault="003E6A5A" w:rsidP="00E4738D">
      <w:pPr>
        <w:spacing w:line="480" w:lineRule="auto"/>
        <w:rPr>
          <w:rFonts w:ascii="Times New Roman" w:hAnsi="Times New Roman" w:cs="Times New Roman"/>
        </w:rPr>
      </w:pPr>
    </w:p>
    <w:p w14:paraId="210A4609" w14:textId="5EB61844" w:rsidR="00E4738D" w:rsidRDefault="00EE021B" w:rsidP="00E4738D">
      <w:pPr>
        <w:spacing w:line="480" w:lineRule="auto"/>
        <w:rPr>
          <w:rFonts w:ascii="Times New Roman" w:hAnsi="Times New Roman" w:cs="Times New Roman"/>
          <w:i/>
          <w:iCs/>
        </w:rPr>
      </w:pPr>
      <w:r w:rsidRPr="00EE021B">
        <w:rPr>
          <w:rFonts w:ascii="Times New Roman" w:hAnsi="Times New Roman" w:cs="Times New Roman"/>
        </w:rPr>
        <w:t>Albert, D., &amp; Steinberg, L. (2011). Peer influences on adolescent risk behavio</w:t>
      </w:r>
      <w:r>
        <w:rPr>
          <w:rFonts w:ascii="Times New Roman" w:hAnsi="Times New Roman" w:cs="Times New Roman"/>
        </w:rPr>
        <w:t>u</w:t>
      </w:r>
      <w:r w:rsidRPr="00EE021B">
        <w:rPr>
          <w:rFonts w:ascii="Times New Roman" w:hAnsi="Times New Roman" w:cs="Times New Roman"/>
        </w:rPr>
        <w:t>r. In </w:t>
      </w:r>
      <w:r w:rsidRPr="00EE021B">
        <w:rPr>
          <w:rFonts w:ascii="Times New Roman" w:hAnsi="Times New Roman" w:cs="Times New Roman"/>
          <w:i/>
          <w:iCs/>
        </w:rPr>
        <w:t xml:space="preserve">Inhibitory </w:t>
      </w:r>
    </w:p>
    <w:p w14:paraId="2D13CAD4" w14:textId="2BA2D676" w:rsidR="00EE021B" w:rsidRPr="004278E3" w:rsidRDefault="00EE021B" w:rsidP="00E4738D">
      <w:pPr>
        <w:spacing w:line="480" w:lineRule="auto"/>
        <w:ind w:left="720"/>
        <w:rPr>
          <w:rFonts w:ascii="Times New Roman" w:hAnsi="Times New Roman" w:cs="Times New Roman"/>
          <w:i/>
          <w:iCs/>
        </w:rPr>
      </w:pPr>
      <w:r w:rsidRPr="00EE021B">
        <w:rPr>
          <w:rFonts w:ascii="Times New Roman" w:hAnsi="Times New Roman" w:cs="Times New Roman"/>
          <w:i/>
          <w:iCs/>
        </w:rPr>
        <w:t>control and drug abuse prevention: From research to translation</w:t>
      </w:r>
      <w:r w:rsidRPr="00EE021B">
        <w:rPr>
          <w:rFonts w:ascii="Times New Roman" w:hAnsi="Times New Roman" w:cs="Times New Roman"/>
        </w:rPr>
        <w:t> (pp. 211-226). New York, NY: Springer New York</w:t>
      </w:r>
    </w:p>
    <w:p w14:paraId="3AEF4477" w14:textId="77777777" w:rsidR="000B1D2B" w:rsidRDefault="000B1D2B" w:rsidP="007D2BD0">
      <w:pPr>
        <w:rPr>
          <w:rFonts w:ascii="Times New Roman" w:hAnsi="Times New Roman" w:cs="Times New Roman"/>
        </w:rPr>
      </w:pPr>
    </w:p>
    <w:p w14:paraId="2BE32855" w14:textId="77777777" w:rsidR="000B1D2B" w:rsidRPr="008464B8" w:rsidRDefault="007D2BD0" w:rsidP="007D2BD0">
      <w:pPr>
        <w:rPr>
          <w:rFonts w:ascii="Times New Roman" w:hAnsi="Times New Roman" w:cs="Times New Roman"/>
          <w:i/>
          <w:iCs/>
        </w:rPr>
      </w:pPr>
      <w:r>
        <w:rPr>
          <w:rFonts w:ascii="Times New Roman" w:hAnsi="Times New Roman" w:cs="Times New Roman"/>
        </w:rPr>
        <w:t>American Psychiatric Association, (2022)</w:t>
      </w:r>
      <w:r w:rsidR="000214B2">
        <w:rPr>
          <w:rFonts w:ascii="Times New Roman" w:hAnsi="Times New Roman" w:cs="Times New Roman"/>
        </w:rPr>
        <w:t xml:space="preserve">. </w:t>
      </w:r>
      <w:r w:rsidR="000214B2" w:rsidRPr="008464B8">
        <w:rPr>
          <w:rFonts w:ascii="Times New Roman" w:hAnsi="Times New Roman" w:cs="Times New Roman"/>
          <w:i/>
          <w:iCs/>
        </w:rPr>
        <w:t xml:space="preserve">Diagnostic and statistical manual of mental </w:t>
      </w:r>
    </w:p>
    <w:p w14:paraId="0B83E7A9" w14:textId="08226E03" w:rsidR="006F7DFC" w:rsidRDefault="000214B2" w:rsidP="000B1D2B">
      <w:pPr>
        <w:ind w:firstLine="720"/>
        <w:rPr>
          <w:rFonts w:ascii="Times New Roman" w:hAnsi="Times New Roman" w:cs="Times New Roman"/>
        </w:rPr>
      </w:pPr>
      <w:r w:rsidRPr="008464B8">
        <w:rPr>
          <w:rFonts w:ascii="Times New Roman" w:hAnsi="Times New Roman" w:cs="Times New Roman"/>
          <w:i/>
          <w:iCs/>
        </w:rPr>
        <w:t xml:space="preserve">disorders </w:t>
      </w:r>
      <w:r>
        <w:rPr>
          <w:rFonts w:ascii="Times New Roman" w:hAnsi="Times New Roman" w:cs="Times New Roman"/>
        </w:rPr>
        <w:t>(5</w:t>
      </w:r>
      <w:r w:rsidRPr="000214B2">
        <w:rPr>
          <w:rFonts w:ascii="Times New Roman" w:hAnsi="Times New Roman" w:cs="Times New Roman"/>
          <w:vertAlign w:val="superscript"/>
        </w:rPr>
        <w:t>th</w:t>
      </w:r>
      <w:r>
        <w:rPr>
          <w:rFonts w:ascii="Times New Roman" w:hAnsi="Times New Roman" w:cs="Times New Roman"/>
        </w:rPr>
        <w:t xml:space="preserve"> ed., text rev). </w:t>
      </w:r>
      <w:r w:rsidR="000B1D2B">
        <w:rPr>
          <w:rFonts w:ascii="Times New Roman" w:hAnsi="Times New Roman" w:cs="Times New Roman"/>
        </w:rPr>
        <w:t>Author.</w:t>
      </w:r>
    </w:p>
    <w:p w14:paraId="05DFC0EF" w14:textId="77777777" w:rsidR="000B1D2B" w:rsidRPr="00CB0521" w:rsidRDefault="000B1D2B" w:rsidP="007D2BD0">
      <w:pPr>
        <w:rPr>
          <w:rFonts w:ascii="Times New Roman" w:hAnsi="Times New Roman" w:cs="Times New Roman"/>
        </w:rPr>
      </w:pPr>
    </w:p>
    <w:p w14:paraId="15B9C897" w14:textId="77777777" w:rsidR="00551D76" w:rsidRDefault="00551D76" w:rsidP="00DD25B9">
      <w:pPr>
        <w:rPr>
          <w:rFonts w:ascii="Times New Roman" w:hAnsi="Times New Roman" w:cs="Times New Roman"/>
        </w:rPr>
      </w:pPr>
      <w:r w:rsidRPr="00551D76">
        <w:rPr>
          <w:rFonts w:ascii="Times New Roman" w:hAnsi="Times New Roman" w:cs="Times New Roman"/>
        </w:rPr>
        <w:t xml:space="preserve">Anderson, K., &amp; Priebe, S. (2021). Concepts of resilience in adolescent mental health </w:t>
      </w:r>
    </w:p>
    <w:p w14:paraId="7B44AA44" w14:textId="07C03952" w:rsidR="004278E3" w:rsidRDefault="004278E3" w:rsidP="00211BBF">
      <w:pPr>
        <w:ind w:firstLine="720"/>
        <w:rPr>
          <w:rFonts w:ascii="Times New Roman" w:hAnsi="Times New Roman" w:cs="Times New Roman"/>
        </w:rPr>
      </w:pPr>
      <w:r w:rsidRPr="00551D76">
        <w:rPr>
          <w:rFonts w:ascii="Times New Roman" w:hAnsi="Times New Roman" w:cs="Times New Roman"/>
        </w:rPr>
        <w:t>R</w:t>
      </w:r>
      <w:r w:rsidR="00AB0B5E" w:rsidRPr="00551D76">
        <w:rPr>
          <w:rFonts w:ascii="Times New Roman" w:hAnsi="Times New Roman" w:cs="Times New Roman"/>
        </w:rPr>
        <w:t>esearch. </w:t>
      </w:r>
      <w:r w:rsidR="00AB0B5E" w:rsidRPr="00551D76">
        <w:rPr>
          <w:rFonts w:ascii="Times New Roman" w:hAnsi="Times New Roman" w:cs="Times New Roman"/>
          <w:i/>
          <w:iCs/>
        </w:rPr>
        <w:t>Journal of Adolescent Health</w:t>
      </w:r>
      <w:r w:rsidR="00AB0B5E" w:rsidRPr="00551D76">
        <w:rPr>
          <w:rFonts w:ascii="Times New Roman" w:hAnsi="Times New Roman" w:cs="Times New Roman"/>
        </w:rPr>
        <w:t>, </w:t>
      </w:r>
      <w:r w:rsidR="00AB0B5E" w:rsidRPr="00551D76">
        <w:rPr>
          <w:rFonts w:ascii="Times New Roman" w:hAnsi="Times New Roman" w:cs="Times New Roman"/>
          <w:i/>
          <w:iCs/>
        </w:rPr>
        <w:t>69</w:t>
      </w:r>
      <w:r w:rsidR="00AB0B5E" w:rsidRPr="00551D76">
        <w:rPr>
          <w:rFonts w:ascii="Times New Roman" w:hAnsi="Times New Roman" w:cs="Times New Roman"/>
        </w:rPr>
        <w:t>(5), 689-695.</w:t>
      </w:r>
    </w:p>
    <w:p w14:paraId="003BF28F" w14:textId="77777777" w:rsidR="009D5E8C" w:rsidRDefault="009D5E8C" w:rsidP="001055C2">
      <w:pPr>
        <w:rPr>
          <w:rFonts w:ascii="Times New Roman" w:hAnsi="Times New Roman" w:cs="Times New Roman"/>
        </w:rPr>
      </w:pPr>
    </w:p>
    <w:p w14:paraId="404DBE2F" w14:textId="7479D060" w:rsidR="006258D4" w:rsidRDefault="001055C2" w:rsidP="001055C2">
      <w:pPr>
        <w:rPr>
          <w:rFonts w:ascii="Times New Roman" w:hAnsi="Times New Roman" w:cs="Times New Roman"/>
        </w:rPr>
      </w:pPr>
      <w:r>
        <w:rPr>
          <w:rFonts w:ascii="Times New Roman" w:hAnsi="Times New Roman" w:cs="Times New Roman"/>
        </w:rPr>
        <w:t xml:space="preserve">Andrews, D.A., &amp; Bonta, J. (2010). </w:t>
      </w:r>
      <w:r w:rsidRPr="009D5E8C">
        <w:rPr>
          <w:rFonts w:ascii="Times New Roman" w:hAnsi="Times New Roman" w:cs="Times New Roman"/>
          <w:i/>
          <w:iCs/>
        </w:rPr>
        <w:t>The psychology of criminal conduct</w:t>
      </w:r>
      <w:r>
        <w:rPr>
          <w:rFonts w:ascii="Times New Roman" w:hAnsi="Times New Roman" w:cs="Times New Roman"/>
        </w:rPr>
        <w:t xml:space="preserve"> (5</w:t>
      </w:r>
      <w:r w:rsidRPr="001055C2">
        <w:rPr>
          <w:rFonts w:ascii="Times New Roman" w:hAnsi="Times New Roman" w:cs="Times New Roman"/>
          <w:vertAlign w:val="superscript"/>
        </w:rPr>
        <w:t>th</w:t>
      </w:r>
      <w:r>
        <w:rPr>
          <w:rFonts w:ascii="Times New Roman" w:hAnsi="Times New Roman" w:cs="Times New Roman"/>
        </w:rPr>
        <w:t xml:space="preserve"> ed.).</w:t>
      </w:r>
      <w:r w:rsidR="009D5E8C">
        <w:rPr>
          <w:rFonts w:ascii="Times New Roman" w:hAnsi="Times New Roman" w:cs="Times New Roman"/>
        </w:rPr>
        <w:t xml:space="preserve"> Routledge</w:t>
      </w:r>
    </w:p>
    <w:p w14:paraId="035B4659" w14:textId="77777777" w:rsidR="009D5E8C" w:rsidRDefault="009D5E8C" w:rsidP="00DD25B9">
      <w:pPr>
        <w:rPr>
          <w:rFonts w:ascii="Times New Roman" w:hAnsi="Times New Roman" w:cs="Times New Roman"/>
        </w:rPr>
      </w:pPr>
    </w:p>
    <w:p w14:paraId="626E3A2F" w14:textId="16D4F8D8" w:rsidR="00D55907" w:rsidRDefault="006258D4" w:rsidP="00DD25B9">
      <w:pPr>
        <w:rPr>
          <w:rFonts w:ascii="Times New Roman" w:hAnsi="Times New Roman" w:cs="Times New Roman"/>
        </w:rPr>
      </w:pPr>
      <w:r w:rsidRPr="006258D4">
        <w:rPr>
          <w:rFonts w:ascii="Times New Roman" w:hAnsi="Times New Roman" w:cs="Times New Roman"/>
        </w:rPr>
        <w:t xml:space="preserve">April, K., Schrader, S. W., Walker, T. E., Francis, R. M., Glynn, H., &amp; Gordon, D. M. </w:t>
      </w:r>
    </w:p>
    <w:p w14:paraId="69FED6B0" w14:textId="3145EBA7" w:rsidR="00AB0B5E" w:rsidRDefault="006258D4" w:rsidP="00DD25B9">
      <w:pPr>
        <w:ind w:firstLine="720"/>
        <w:rPr>
          <w:rFonts w:ascii="Times New Roman" w:hAnsi="Times New Roman" w:cs="Times New Roman"/>
        </w:rPr>
      </w:pPr>
      <w:r w:rsidRPr="006258D4">
        <w:rPr>
          <w:rFonts w:ascii="Times New Roman" w:hAnsi="Times New Roman" w:cs="Times New Roman"/>
        </w:rPr>
        <w:t xml:space="preserve">(2023). </w:t>
      </w:r>
      <w:r w:rsidR="00AB0B5E">
        <w:rPr>
          <w:rFonts w:ascii="Times New Roman" w:hAnsi="Times New Roman" w:cs="Times New Roman"/>
        </w:rPr>
        <w:t xml:space="preserve"> </w:t>
      </w:r>
      <w:r w:rsidR="00AB0B5E" w:rsidRPr="006258D4">
        <w:rPr>
          <w:rFonts w:ascii="Times New Roman" w:hAnsi="Times New Roman" w:cs="Times New Roman"/>
        </w:rPr>
        <w:t xml:space="preserve">Conceptualizing juvenile justice reform: Integrating the public health, social </w:t>
      </w:r>
    </w:p>
    <w:p w14:paraId="707F0376" w14:textId="77777777" w:rsidR="00AB0B5E" w:rsidRDefault="00AB0B5E" w:rsidP="00DD25B9">
      <w:pPr>
        <w:ind w:firstLine="720"/>
        <w:rPr>
          <w:rFonts w:ascii="Times New Roman" w:hAnsi="Times New Roman" w:cs="Times New Roman"/>
        </w:rPr>
      </w:pPr>
      <w:r w:rsidRPr="006258D4">
        <w:rPr>
          <w:rFonts w:ascii="Times New Roman" w:hAnsi="Times New Roman" w:cs="Times New Roman"/>
        </w:rPr>
        <w:t>ecological, and restorative justice models. </w:t>
      </w:r>
      <w:r w:rsidRPr="006258D4">
        <w:rPr>
          <w:rFonts w:ascii="Times New Roman" w:hAnsi="Times New Roman" w:cs="Times New Roman"/>
          <w:i/>
          <w:iCs/>
        </w:rPr>
        <w:t>Children and Youth Services Review</w:t>
      </w:r>
      <w:r w:rsidRPr="006258D4">
        <w:rPr>
          <w:rFonts w:ascii="Times New Roman" w:hAnsi="Times New Roman" w:cs="Times New Roman"/>
        </w:rPr>
        <w:t>, </w:t>
      </w:r>
      <w:r w:rsidRPr="006258D4">
        <w:rPr>
          <w:rFonts w:ascii="Times New Roman" w:hAnsi="Times New Roman" w:cs="Times New Roman"/>
          <w:i/>
          <w:iCs/>
        </w:rPr>
        <w:t>148</w:t>
      </w:r>
      <w:r w:rsidRPr="006258D4">
        <w:rPr>
          <w:rFonts w:ascii="Times New Roman" w:hAnsi="Times New Roman" w:cs="Times New Roman"/>
        </w:rPr>
        <w:t xml:space="preserve">, </w:t>
      </w:r>
    </w:p>
    <w:p w14:paraId="53B4CACA" w14:textId="77777777" w:rsidR="00AB0B5E" w:rsidRDefault="00AB0B5E" w:rsidP="00DD25B9">
      <w:pPr>
        <w:ind w:firstLine="720"/>
        <w:rPr>
          <w:rFonts w:ascii="Times New Roman" w:hAnsi="Times New Roman" w:cs="Times New Roman"/>
        </w:rPr>
      </w:pPr>
      <w:r w:rsidRPr="006258D4">
        <w:rPr>
          <w:rFonts w:ascii="Times New Roman" w:hAnsi="Times New Roman" w:cs="Times New Roman"/>
        </w:rPr>
        <w:t>106887.</w:t>
      </w:r>
    </w:p>
    <w:p w14:paraId="795B8E65" w14:textId="77777777" w:rsidR="00724934" w:rsidRDefault="00724934" w:rsidP="00DD25B9">
      <w:pPr>
        <w:rPr>
          <w:rFonts w:ascii="Times New Roman" w:hAnsi="Times New Roman" w:cs="Times New Roman"/>
        </w:rPr>
      </w:pPr>
    </w:p>
    <w:p w14:paraId="4280F09D" w14:textId="5012B94D" w:rsidR="001F1113" w:rsidRPr="006258D4" w:rsidRDefault="001F1113" w:rsidP="00DD25B9">
      <w:pPr>
        <w:rPr>
          <w:rFonts w:ascii="Times New Roman" w:hAnsi="Times New Roman" w:cs="Times New Roman"/>
        </w:rPr>
      </w:pPr>
      <w:r>
        <w:rPr>
          <w:rFonts w:ascii="Times New Roman" w:hAnsi="Times New Roman" w:cs="Times New Roman"/>
        </w:rPr>
        <w:t>Bandura, A. (1977)</w:t>
      </w:r>
      <w:r w:rsidR="00722AD5">
        <w:rPr>
          <w:rFonts w:ascii="Times New Roman" w:hAnsi="Times New Roman" w:cs="Times New Roman"/>
        </w:rPr>
        <w:t xml:space="preserve">. </w:t>
      </w:r>
      <w:r w:rsidR="00722AD5" w:rsidRPr="00722AD5">
        <w:rPr>
          <w:rFonts w:ascii="Times New Roman" w:hAnsi="Times New Roman" w:cs="Times New Roman"/>
          <w:i/>
          <w:iCs/>
        </w:rPr>
        <w:t>Social learning theory</w:t>
      </w:r>
      <w:r w:rsidR="00722AD5">
        <w:rPr>
          <w:rFonts w:ascii="Times New Roman" w:hAnsi="Times New Roman" w:cs="Times New Roman"/>
        </w:rPr>
        <w:t xml:space="preserve">. Prentice Hall. </w:t>
      </w:r>
    </w:p>
    <w:p w14:paraId="1FCCA70C" w14:textId="77777777" w:rsidR="00B742C5" w:rsidRDefault="00B742C5" w:rsidP="00DD25B9">
      <w:pPr>
        <w:rPr>
          <w:rFonts w:ascii="Times New Roman" w:hAnsi="Times New Roman" w:cs="Times New Roman"/>
        </w:rPr>
      </w:pPr>
    </w:p>
    <w:p w14:paraId="294DAF91" w14:textId="5E8B446B" w:rsidR="00157C1A" w:rsidRDefault="0011181E" w:rsidP="00DD25B9">
      <w:pPr>
        <w:rPr>
          <w:rFonts w:ascii="Times New Roman" w:hAnsi="Times New Roman" w:cs="Times New Roman"/>
        </w:rPr>
      </w:pPr>
      <w:r w:rsidRPr="00CB0521">
        <w:rPr>
          <w:rFonts w:ascii="Times New Roman" w:hAnsi="Times New Roman" w:cs="Times New Roman"/>
        </w:rPr>
        <w:t xml:space="preserve">Basto-Pereira, M., &amp; Farrington, D. P. (2022). Developmental predictors of offending </w:t>
      </w:r>
    </w:p>
    <w:p w14:paraId="343B8B88" w14:textId="55794B61" w:rsidR="00D55907" w:rsidRPr="00CB0521" w:rsidRDefault="0011181E" w:rsidP="00DD25B9">
      <w:pPr>
        <w:ind w:firstLine="720"/>
        <w:rPr>
          <w:rFonts w:ascii="Times New Roman" w:hAnsi="Times New Roman" w:cs="Times New Roman"/>
          <w:i/>
          <w:iCs/>
        </w:rPr>
      </w:pPr>
      <w:r w:rsidRPr="00CB0521">
        <w:rPr>
          <w:rFonts w:ascii="Times New Roman" w:hAnsi="Times New Roman" w:cs="Times New Roman"/>
        </w:rPr>
        <w:t xml:space="preserve">and </w:t>
      </w:r>
      <w:r w:rsidR="00D55907" w:rsidRPr="00CB0521">
        <w:rPr>
          <w:rFonts w:ascii="Times New Roman" w:hAnsi="Times New Roman" w:cs="Times New Roman"/>
        </w:rPr>
        <w:t>persistence in crime: A systematic review of meta-analyses. </w:t>
      </w:r>
      <w:r w:rsidR="00D55907" w:rsidRPr="00CB0521">
        <w:rPr>
          <w:rFonts w:ascii="Times New Roman" w:hAnsi="Times New Roman" w:cs="Times New Roman"/>
          <w:i/>
          <w:iCs/>
        </w:rPr>
        <w:t xml:space="preserve">Aggression and </w:t>
      </w:r>
    </w:p>
    <w:p w14:paraId="6B64A989" w14:textId="77777777" w:rsidR="00D55907" w:rsidRDefault="00D55907" w:rsidP="00DD25B9">
      <w:pPr>
        <w:ind w:firstLine="720"/>
        <w:rPr>
          <w:rFonts w:ascii="Times New Roman" w:hAnsi="Times New Roman" w:cs="Times New Roman"/>
        </w:rPr>
      </w:pPr>
      <w:r w:rsidRPr="00CB0521">
        <w:rPr>
          <w:rFonts w:ascii="Times New Roman" w:hAnsi="Times New Roman" w:cs="Times New Roman"/>
          <w:i/>
          <w:iCs/>
        </w:rPr>
        <w:lastRenderedPageBreak/>
        <w:t>violent behaviour</w:t>
      </w:r>
      <w:r w:rsidRPr="00CB0521">
        <w:rPr>
          <w:rFonts w:ascii="Times New Roman" w:hAnsi="Times New Roman" w:cs="Times New Roman"/>
        </w:rPr>
        <w:t>, </w:t>
      </w:r>
      <w:r w:rsidRPr="00CB0521">
        <w:rPr>
          <w:rFonts w:ascii="Times New Roman" w:hAnsi="Times New Roman" w:cs="Times New Roman"/>
          <w:i/>
          <w:iCs/>
        </w:rPr>
        <w:t>65</w:t>
      </w:r>
      <w:r w:rsidRPr="00CB0521">
        <w:rPr>
          <w:rFonts w:ascii="Times New Roman" w:hAnsi="Times New Roman" w:cs="Times New Roman"/>
        </w:rPr>
        <w:t>, 101761.</w:t>
      </w:r>
    </w:p>
    <w:p w14:paraId="4A9D182A" w14:textId="77777777" w:rsidR="00AF6699" w:rsidRDefault="00AF6699" w:rsidP="00845A84">
      <w:pPr>
        <w:rPr>
          <w:rFonts w:ascii="Times New Roman" w:hAnsi="Times New Roman" w:cs="Times New Roman"/>
        </w:rPr>
      </w:pPr>
    </w:p>
    <w:p w14:paraId="22EDEF03" w14:textId="1CF6FEE3" w:rsidR="00AF6699" w:rsidRPr="00703198" w:rsidRDefault="00845A84" w:rsidP="00845A84">
      <w:pPr>
        <w:rPr>
          <w:rFonts w:ascii="Times New Roman" w:hAnsi="Times New Roman" w:cs="Times New Roman"/>
          <w:i/>
          <w:iCs/>
        </w:rPr>
      </w:pPr>
      <w:r>
        <w:rPr>
          <w:rFonts w:ascii="Times New Roman" w:hAnsi="Times New Roman" w:cs="Times New Roman"/>
        </w:rPr>
        <w:t>Borum</w:t>
      </w:r>
      <w:r w:rsidR="00B00210">
        <w:rPr>
          <w:rFonts w:ascii="Times New Roman" w:hAnsi="Times New Roman" w:cs="Times New Roman"/>
        </w:rPr>
        <w:t xml:space="preserve">, R., Bartel, P., &amp; Forth, A. (2006). </w:t>
      </w:r>
      <w:r w:rsidR="00B00210" w:rsidRPr="00703198">
        <w:rPr>
          <w:rFonts w:ascii="Times New Roman" w:hAnsi="Times New Roman" w:cs="Times New Roman"/>
          <w:i/>
          <w:iCs/>
        </w:rPr>
        <w:t>Structured Assessment of Violence Risk in Youth</w:t>
      </w:r>
      <w:r w:rsidR="00AF6699" w:rsidRPr="00703198">
        <w:rPr>
          <w:rFonts w:ascii="Times New Roman" w:hAnsi="Times New Roman" w:cs="Times New Roman"/>
          <w:i/>
          <w:iCs/>
        </w:rPr>
        <w:t xml:space="preserve"> </w:t>
      </w:r>
    </w:p>
    <w:p w14:paraId="6699C2F7" w14:textId="1EF7C930" w:rsidR="0083337F" w:rsidRDefault="00AF6699" w:rsidP="00AF6699">
      <w:pPr>
        <w:ind w:firstLine="720"/>
        <w:rPr>
          <w:rFonts w:ascii="Times New Roman" w:hAnsi="Times New Roman" w:cs="Times New Roman"/>
        </w:rPr>
      </w:pPr>
      <w:r w:rsidRPr="00703198">
        <w:rPr>
          <w:rFonts w:ascii="Times New Roman" w:hAnsi="Times New Roman" w:cs="Times New Roman"/>
          <w:i/>
          <w:iCs/>
        </w:rPr>
        <w:t>(SAVRY).</w:t>
      </w:r>
      <w:r>
        <w:rPr>
          <w:rFonts w:ascii="Times New Roman" w:hAnsi="Times New Roman" w:cs="Times New Roman"/>
        </w:rPr>
        <w:t xml:space="preserve"> Psychological Assessment Resources.</w:t>
      </w:r>
    </w:p>
    <w:p w14:paraId="7E79BA94" w14:textId="77777777" w:rsidR="00AF6699" w:rsidRPr="00CB0521" w:rsidRDefault="00AF6699" w:rsidP="00845A84">
      <w:pPr>
        <w:rPr>
          <w:rFonts w:ascii="Times New Roman" w:hAnsi="Times New Roman" w:cs="Times New Roman"/>
        </w:rPr>
      </w:pPr>
    </w:p>
    <w:p w14:paraId="73E5B44C" w14:textId="77777777" w:rsidR="00A6400E" w:rsidRDefault="00912298" w:rsidP="00F15C82">
      <w:pPr>
        <w:rPr>
          <w:rFonts w:ascii="Times New Roman" w:hAnsi="Times New Roman" w:cs="Times New Roman"/>
          <w:i/>
          <w:iCs/>
        </w:rPr>
      </w:pPr>
      <w:r>
        <w:rPr>
          <w:rFonts w:ascii="Times New Roman" w:hAnsi="Times New Roman" w:cs="Times New Roman"/>
        </w:rPr>
        <w:t>Bowlby</w:t>
      </w:r>
      <w:r w:rsidR="002E4793">
        <w:rPr>
          <w:rFonts w:ascii="Times New Roman" w:hAnsi="Times New Roman" w:cs="Times New Roman"/>
        </w:rPr>
        <w:t>, (1982</w:t>
      </w:r>
      <w:r w:rsidR="002E4793" w:rsidRPr="0083337F">
        <w:rPr>
          <w:rFonts w:ascii="Times New Roman" w:hAnsi="Times New Roman" w:cs="Times New Roman"/>
          <w:i/>
          <w:iCs/>
        </w:rPr>
        <w:t>). Attachment and loss: Vol</w:t>
      </w:r>
      <w:r w:rsidR="0083337F" w:rsidRPr="0083337F">
        <w:rPr>
          <w:rFonts w:ascii="Times New Roman" w:hAnsi="Times New Roman" w:cs="Times New Roman"/>
          <w:i/>
          <w:iCs/>
        </w:rPr>
        <w:t xml:space="preserve">. 1. Attachment </w:t>
      </w:r>
      <w:r w:rsidR="0083337F">
        <w:rPr>
          <w:rFonts w:ascii="Times New Roman" w:hAnsi="Times New Roman" w:cs="Times New Roman"/>
        </w:rPr>
        <w:t>(2</w:t>
      </w:r>
      <w:r w:rsidR="0083337F" w:rsidRPr="0083337F">
        <w:rPr>
          <w:rFonts w:ascii="Times New Roman" w:hAnsi="Times New Roman" w:cs="Times New Roman"/>
          <w:vertAlign w:val="superscript"/>
        </w:rPr>
        <w:t>nd</w:t>
      </w:r>
      <w:r w:rsidR="0083337F">
        <w:rPr>
          <w:rFonts w:ascii="Times New Roman" w:hAnsi="Times New Roman" w:cs="Times New Roman"/>
        </w:rPr>
        <w:t xml:space="preserve"> ed.). Basic Books. (</w:t>
      </w:r>
      <w:r w:rsidR="0083337F" w:rsidRPr="0083337F">
        <w:rPr>
          <w:rFonts w:ascii="Times New Roman" w:hAnsi="Times New Roman" w:cs="Times New Roman"/>
          <w:i/>
          <w:iCs/>
        </w:rPr>
        <w:t xml:space="preserve">Original </w:t>
      </w:r>
    </w:p>
    <w:p w14:paraId="566BC4A0" w14:textId="628DC5AF" w:rsidR="0011181E" w:rsidRDefault="0083337F" w:rsidP="00A6400E">
      <w:pPr>
        <w:ind w:firstLine="720"/>
        <w:rPr>
          <w:rFonts w:ascii="Times New Roman" w:hAnsi="Times New Roman" w:cs="Times New Roman"/>
        </w:rPr>
      </w:pPr>
      <w:r w:rsidRPr="0083337F">
        <w:rPr>
          <w:rFonts w:ascii="Times New Roman" w:hAnsi="Times New Roman" w:cs="Times New Roman"/>
          <w:i/>
          <w:iCs/>
        </w:rPr>
        <w:t>work published 1969</w:t>
      </w:r>
      <w:r>
        <w:rPr>
          <w:rFonts w:ascii="Times New Roman" w:hAnsi="Times New Roman" w:cs="Times New Roman"/>
        </w:rPr>
        <w:t>).</w:t>
      </w:r>
    </w:p>
    <w:p w14:paraId="229AD5E6" w14:textId="77777777" w:rsidR="00BC6D42" w:rsidRDefault="00BC6D42" w:rsidP="00F15C82">
      <w:pPr>
        <w:rPr>
          <w:rFonts w:ascii="Times New Roman" w:hAnsi="Times New Roman" w:cs="Times New Roman"/>
        </w:rPr>
      </w:pPr>
    </w:p>
    <w:p w14:paraId="7F405870" w14:textId="403C5342" w:rsidR="00A6400E" w:rsidRDefault="00A6400E" w:rsidP="00F15C82">
      <w:pPr>
        <w:rPr>
          <w:rFonts w:ascii="Times New Roman" w:hAnsi="Times New Roman" w:cs="Times New Roman"/>
        </w:rPr>
      </w:pPr>
      <w:r>
        <w:rPr>
          <w:rFonts w:ascii="Times New Roman" w:hAnsi="Times New Roman" w:cs="Times New Roman"/>
        </w:rPr>
        <w:t>B</w:t>
      </w:r>
      <w:r w:rsidR="00F15AD2">
        <w:rPr>
          <w:rFonts w:ascii="Times New Roman" w:hAnsi="Times New Roman" w:cs="Times New Roman"/>
        </w:rPr>
        <w:t>ritish Psychological Society</w:t>
      </w:r>
      <w:r w:rsidR="005A771A">
        <w:rPr>
          <w:rFonts w:ascii="Times New Roman" w:hAnsi="Times New Roman" w:cs="Times New Roman"/>
        </w:rPr>
        <w:t xml:space="preserve">. (2021). </w:t>
      </w:r>
      <w:r w:rsidR="005A771A" w:rsidRPr="006F492D">
        <w:rPr>
          <w:rFonts w:ascii="Times New Roman" w:hAnsi="Times New Roman" w:cs="Times New Roman"/>
          <w:i/>
          <w:iCs/>
        </w:rPr>
        <w:t>Code of ethics and conduct</w:t>
      </w:r>
      <w:r w:rsidR="006F492D" w:rsidRPr="006F492D">
        <w:rPr>
          <w:rFonts w:ascii="Times New Roman" w:hAnsi="Times New Roman" w:cs="Times New Roman"/>
          <w:i/>
          <w:iCs/>
        </w:rPr>
        <w:t>.</w:t>
      </w:r>
      <w:r w:rsidR="006F492D">
        <w:rPr>
          <w:rFonts w:ascii="Times New Roman" w:hAnsi="Times New Roman" w:cs="Times New Roman"/>
        </w:rPr>
        <w:t xml:space="preserve"> Author.</w:t>
      </w:r>
    </w:p>
    <w:p w14:paraId="25305334" w14:textId="77777777" w:rsidR="00845A84" w:rsidRDefault="00845A84" w:rsidP="00F15C82">
      <w:pPr>
        <w:rPr>
          <w:rFonts w:ascii="Times New Roman" w:hAnsi="Times New Roman" w:cs="Times New Roman"/>
        </w:rPr>
      </w:pPr>
    </w:p>
    <w:p w14:paraId="2F21E744" w14:textId="26E7C9AA" w:rsidR="00F15C82" w:rsidRDefault="00F15C82" w:rsidP="00F15C82">
      <w:pPr>
        <w:rPr>
          <w:rFonts w:ascii="Times New Roman" w:hAnsi="Times New Roman" w:cs="Times New Roman"/>
          <w:i/>
          <w:iCs/>
        </w:rPr>
      </w:pPr>
      <w:r w:rsidRPr="00F15C82">
        <w:rPr>
          <w:rFonts w:ascii="Times New Roman" w:hAnsi="Times New Roman" w:cs="Times New Roman"/>
        </w:rPr>
        <w:t>Carey, L. (2024). </w:t>
      </w:r>
      <w:r w:rsidRPr="00F15C82">
        <w:rPr>
          <w:rFonts w:ascii="Times New Roman" w:hAnsi="Times New Roman" w:cs="Times New Roman"/>
          <w:i/>
          <w:iCs/>
        </w:rPr>
        <w:t xml:space="preserve">The role of alternate and individualized education in the reduction of </w:t>
      </w:r>
    </w:p>
    <w:p w14:paraId="3D0F515A" w14:textId="640501C6" w:rsidR="00F15C82" w:rsidRPr="00CB0521" w:rsidRDefault="00F15C82" w:rsidP="00F15C82">
      <w:pPr>
        <w:ind w:firstLine="720"/>
        <w:rPr>
          <w:rFonts w:ascii="Times New Roman" w:hAnsi="Times New Roman" w:cs="Times New Roman"/>
        </w:rPr>
      </w:pPr>
      <w:r w:rsidRPr="00F15C82">
        <w:rPr>
          <w:rFonts w:ascii="Times New Roman" w:hAnsi="Times New Roman" w:cs="Times New Roman"/>
          <w:i/>
          <w:iCs/>
        </w:rPr>
        <w:t>juvenile recidivism</w:t>
      </w:r>
      <w:r w:rsidRPr="00F15C82">
        <w:rPr>
          <w:rFonts w:ascii="Times New Roman" w:hAnsi="Times New Roman" w:cs="Times New Roman"/>
        </w:rPr>
        <w:t>. International Specialised Skills Institute.</w:t>
      </w:r>
    </w:p>
    <w:p w14:paraId="6565318B" w14:textId="77777777" w:rsidR="00EA0ECD" w:rsidRPr="00CB0521" w:rsidRDefault="00EA0ECD" w:rsidP="00060D61">
      <w:pPr>
        <w:ind w:firstLine="720"/>
        <w:jc w:val="center"/>
        <w:rPr>
          <w:rFonts w:ascii="Times New Roman" w:hAnsi="Times New Roman" w:cs="Times New Roman"/>
        </w:rPr>
      </w:pPr>
    </w:p>
    <w:p w14:paraId="2CBC2F33" w14:textId="77777777" w:rsidR="00EA0ECD" w:rsidRPr="00CB0521" w:rsidRDefault="00EA0ECD" w:rsidP="00DD25B9">
      <w:pPr>
        <w:rPr>
          <w:rFonts w:ascii="Times New Roman" w:hAnsi="Times New Roman" w:cs="Times New Roman"/>
        </w:rPr>
      </w:pPr>
      <w:r w:rsidRPr="00CB0521">
        <w:rPr>
          <w:rFonts w:ascii="Times New Roman" w:hAnsi="Times New Roman" w:cs="Times New Roman"/>
        </w:rPr>
        <w:t xml:space="preserve">Case, S., &amp; Haines, K. (2021). Abolishing youth justice systems: Children first, </w:t>
      </w:r>
    </w:p>
    <w:p w14:paraId="402DAF4C" w14:textId="3A0A0059" w:rsidR="00EA0ECD" w:rsidRPr="00CB0521" w:rsidRDefault="00EA0ECD" w:rsidP="00DD25B9">
      <w:pPr>
        <w:ind w:firstLine="720"/>
        <w:rPr>
          <w:rFonts w:ascii="Times New Roman" w:hAnsi="Times New Roman" w:cs="Times New Roman"/>
        </w:rPr>
      </w:pPr>
      <w:r w:rsidRPr="00CB0521">
        <w:rPr>
          <w:rFonts w:ascii="Times New Roman" w:hAnsi="Times New Roman" w:cs="Times New Roman"/>
        </w:rPr>
        <w:t>offenders nowhere. </w:t>
      </w:r>
      <w:r w:rsidRPr="00CB0521">
        <w:rPr>
          <w:rFonts w:ascii="Times New Roman" w:hAnsi="Times New Roman" w:cs="Times New Roman"/>
          <w:i/>
          <w:iCs/>
        </w:rPr>
        <w:t>Youth justice</w:t>
      </w:r>
      <w:r w:rsidRPr="00CB0521">
        <w:rPr>
          <w:rFonts w:ascii="Times New Roman" w:hAnsi="Times New Roman" w:cs="Times New Roman"/>
        </w:rPr>
        <w:t>, </w:t>
      </w:r>
      <w:r w:rsidRPr="00CB0521">
        <w:rPr>
          <w:rFonts w:ascii="Times New Roman" w:hAnsi="Times New Roman" w:cs="Times New Roman"/>
          <w:i/>
          <w:iCs/>
        </w:rPr>
        <w:t>21</w:t>
      </w:r>
      <w:r w:rsidRPr="00CB0521">
        <w:rPr>
          <w:rFonts w:ascii="Times New Roman" w:hAnsi="Times New Roman" w:cs="Times New Roman"/>
        </w:rPr>
        <w:t>(1), 3-17.</w:t>
      </w:r>
    </w:p>
    <w:p w14:paraId="7805C029" w14:textId="77777777" w:rsidR="001F7381" w:rsidRDefault="001F7381" w:rsidP="001F7381">
      <w:pPr>
        <w:spacing w:line="480" w:lineRule="auto"/>
        <w:rPr>
          <w:rFonts w:ascii="Times New Roman" w:hAnsi="Times New Roman" w:cs="Times New Roman"/>
        </w:rPr>
      </w:pPr>
    </w:p>
    <w:p w14:paraId="5AC3B4A1" w14:textId="77777777" w:rsidR="00703198" w:rsidRDefault="00703198" w:rsidP="0089711F">
      <w:pPr>
        <w:spacing w:line="480" w:lineRule="auto"/>
        <w:rPr>
          <w:rFonts w:ascii="Times New Roman" w:hAnsi="Times New Roman" w:cs="Times New Roman"/>
        </w:rPr>
      </w:pPr>
    </w:p>
    <w:p w14:paraId="3B25F015" w14:textId="64A64C23" w:rsidR="0089711F" w:rsidRDefault="0089711F" w:rsidP="0089711F">
      <w:pPr>
        <w:spacing w:line="480" w:lineRule="auto"/>
        <w:rPr>
          <w:rFonts w:ascii="Times New Roman" w:hAnsi="Times New Roman" w:cs="Times New Roman"/>
        </w:rPr>
      </w:pPr>
      <w:r w:rsidRPr="0089711F">
        <w:rPr>
          <w:rFonts w:ascii="Times New Roman" w:hAnsi="Times New Roman" w:cs="Times New Roman"/>
        </w:rPr>
        <w:t xml:space="preserve">Chernoff, W. A., Olson, L. M., Rodriguez, T., O'Krepki, M., &amp; </w:t>
      </w:r>
      <w:proofErr w:type="spellStart"/>
      <w:r w:rsidRPr="0089711F">
        <w:rPr>
          <w:rFonts w:ascii="Times New Roman" w:hAnsi="Times New Roman" w:cs="Times New Roman"/>
        </w:rPr>
        <w:t>Bisciglia</w:t>
      </w:r>
      <w:proofErr w:type="spellEnd"/>
      <w:r w:rsidRPr="0089711F">
        <w:rPr>
          <w:rFonts w:ascii="Times New Roman" w:hAnsi="Times New Roman" w:cs="Times New Roman"/>
        </w:rPr>
        <w:t xml:space="preserve">, M. (2022). </w:t>
      </w:r>
    </w:p>
    <w:p w14:paraId="6A831B71" w14:textId="33B829BC" w:rsidR="00157C1A" w:rsidRDefault="0089711F" w:rsidP="0089711F">
      <w:pPr>
        <w:spacing w:line="480" w:lineRule="auto"/>
        <w:ind w:left="720"/>
        <w:rPr>
          <w:rFonts w:ascii="Times New Roman" w:hAnsi="Times New Roman" w:cs="Times New Roman"/>
        </w:rPr>
      </w:pPr>
      <w:r w:rsidRPr="0089711F">
        <w:rPr>
          <w:rFonts w:ascii="Times New Roman" w:hAnsi="Times New Roman" w:cs="Times New Roman"/>
        </w:rPr>
        <w:t>Resolving the paradox of juvenile drug courts: How matching substance abuse needs with juvenile court services reduces recidivism. </w:t>
      </w:r>
      <w:r w:rsidRPr="0089711F">
        <w:rPr>
          <w:rFonts w:ascii="Times New Roman" w:hAnsi="Times New Roman" w:cs="Times New Roman"/>
          <w:i/>
          <w:iCs/>
        </w:rPr>
        <w:t>Juvenile and Family Court Journal</w:t>
      </w:r>
      <w:r w:rsidRPr="0089711F">
        <w:rPr>
          <w:rFonts w:ascii="Times New Roman" w:hAnsi="Times New Roman" w:cs="Times New Roman"/>
        </w:rPr>
        <w:t>, </w:t>
      </w:r>
      <w:r w:rsidRPr="0089711F">
        <w:rPr>
          <w:rFonts w:ascii="Times New Roman" w:hAnsi="Times New Roman" w:cs="Times New Roman"/>
          <w:i/>
          <w:iCs/>
        </w:rPr>
        <w:t>73</w:t>
      </w:r>
      <w:r w:rsidRPr="0089711F">
        <w:rPr>
          <w:rFonts w:ascii="Times New Roman" w:hAnsi="Times New Roman" w:cs="Times New Roman"/>
        </w:rPr>
        <w:t>(3), 5-19.</w:t>
      </w:r>
    </w:p>
    <w:p w14:paraId="734FE1A3" w14:textId="77777777" w:rsidR="0089711F" w:rsidRDefault="0089711F" w:rsidP="00211BBF">
      <w:pPr>
        <w:spacing w:line="480" w:lineRule="auto"/>
        <w:rPr>
          <w:rFonts w:ascii="Times New Roman" w:hAnsi="Times New Roman" w:cs="Times New Roman"/>
        </w:rPr>
      </w:pPr>
    </w:p>
    <w:p w14:paraId="307583F8" w14:textId="04FCDA50" w:rsidR="00211BBF" w:rsidRDefault="00F87F46" w:rsidP="00211BBF">
      <w:pPr>
        <w:spacing w:line="480" w:lineRule="auto"/>
        <w:rPr>
          <w:rFonts w:ascii="Times New Roman" w:hAnsi="Times New Roman" w:cs="Times New Roman"/>
        </w:rPr>
      </w:pPr>
      <w:r w:rsidRPr="00CB0521">
        <w:rPr>
          <w:rFonts w:ascii="Times New Roman" w:hAnsi="Times New Roman" w:cs="Times New Roman"/>
        </w:rPr>
        <w:t xml:space="preserve">Choate, P., &amp; Tortorelli, C. (2022). Attachment theory: A barrier for indigenous </w:t>
      </w:r>
    </w:p>
    <w:p w14:paraId="667A762C" w14:textId="7463B722" w:rsidR="00BD42ED" w:rsidRPr="00CB0521" w:rsidRDefault="00F87F46" w:rsidP="00EC1931">
      <w:pPr>
        <w:spacing w:line="480" w:lineRule="auto"/>
        <w:ind w:left="720"/>
        <w:rPr>
          <w:rFonts w:ascii="Times New Roman" w:hAnsi="Times New Roman" w:cs="Times New Roman"/>
        </w:rPr>
      </w:pPr>
      <w:r w:rsidRPr="00CB0521">
        <w:rPr>
          <w:rFonts w:ascii="Times New Roman" w:hAnsi="Times New Roman" w:cs="Times New Roman"/>
        </w:rPr>
        <w:t>children involved with child protection. </w:t>
      </w:r>
      <w:r w:rsidRPr="00CB0521">
        <w:rPr>
          <w:rFonts w:ascii="Times New Roman" w:hAnsi="Times New Roman" w:cs="Times New Roman"/>
          <w:i/>
          <w:iCs/>
        </w:rPr>
        <w:t>International journal of environmental research and public health</w:t>
      </w:r>
      <w:r w:rsidRPr="00CB0521">
        <w:rPr>
          <w:rFonts w:ascii="Times New Roman" w:hAnsi="Times New Roman" w:cs="Times New Roman"/>
        </w:rPr>
        <w:t>, </w:t>
      </w:r>
      <w:r w:rsidRPr="00CB0521">
        <w:rPr>
          <w:rFonts w:ascii="Times New Roman" w:hAnsi="Times New Roman" w:cs="Times New Roman"/>
          <w:i/>
          <w:iCs/>
        </w:rPr>
        <w:t>19</w:t>
      </w:r>
      <w:r w:rsidRPr="00CB0521">
        <w:rPr>
          <w:rFonts w:ascii="Times New Roman" w:hAnsi="Times New Roman" w:cs="Times New Roman"/>
        </w:rPr>
        <w:t>(14), 8754.</w:t>
      </w:r>
    </w:p>
    <w:p w14:paraId="03D21058" w14:textId="77777777" w:rsidR="00B841AD" w:rsidRPr="00CB0521" w:rsidRDefault="00B841AD" w:rsidP="00060D61">
      <w:pPr>
        <w:spacing w:line="480" w:lineRule="auto"/>
        <w:ind w:left="720" w:firstLine="720"/>
        <w:rPr>
          <w:rFonts w:ascii="Times New Roman" w:hAnsi="Times New Roman" w:cs="Times New Roman"/>
        </w:rPr>
      </w:pPr>
    </w:p>
    <w:p w14:paraId="1ED64300" w14:textId="77777777" w:rsidR="009A4AE5" w:rsidRPr="00CB0521" w:rsidRDefault="009A4AE5" w:rsidP="00EC1931">
      <w:pPr>
        <w:rPr>
          <w:rFonts w:ascii="Times New Roman" w:hAnsi="Times New Roman" w:cs="Times New Roman"/>
        </w:rPr>
      </w:pPr>
      <w:r w:rsidRPr="00CB0521">
        <w:rPr>
          <w:rFonts w:ascii="Times New Roman" w:hAnsi="Times New Roman" w:cs="Times New Roman"/>
        </w:rPr>
        <w:t xml:space="preserve">Culpin, I., Heuvelman, H., Rai, D., Pearson, R. M., Joinson, C., Heron, J., ... &amp; Kwong, A. </w:t>
      </w:r>
    </w:p>
    <w:p w14:paraId="38160CEB" w14:textId="77777777" w:rsidR="009A4AE5" w:rsidRPr="00CB0521" w:rsidRDefault="009A4AE5" w:rsidP="00060D61">
      <w:pPr>
        <w:ind w:firstLine="720"/>
        <w:rPr>
          <w:rFonts w:ascii="Times New Roman" w:hAnsi="Times New Roman" w:cs="Times New Roman"/>
        </w:rPr>
      </w:pPr>
      <w:r w:rsidRPr="00CB0521">
        <w:rPr>
          <w:rFonts w:ascii="Times New Roman" w:hAnsi="Times New Roman" w:cs="Times New Roman"/>
        </w:rPr>
        <w:t xml:space="preserve">S. (2022). Father absence and trajectories of offspring mental health across </w:t>
      </w:r>
    </w:p>
    <w:p w14:paraId="040A0E48" w14:textId="77777777" w:rsidR="00BD42ED" w:rsidRPr="00CB0521" w:rsidRDefault="009A4AE5" w:rsidP="00EC1931">
      <w:pPr>
        <w:ind w:left="720"/>
        <w:rPr>
          <w:rFonts w:ascii="Times New Roman" w:hAnsi="Times New Roman" w:cs="Times New Roman"/>
          <w:i/>
          <w:iCs/>
        </w:rPr>
      </w:pPr>
      <w:r w:rsidRPr="00CB0521">
        <w:rPr>
          <w:rFonts w:ascii="Times New Roman" w:hAnsi="Times New Roman" w:cs="Times New Roman"/>
        </w:rPr>
        <w:t>adolescence and young adulthood: Findings from a UK-birth cohort. </w:t>
      </w:r>
      <w:r w:rsidRPr="00CB0521">
        <w:rPr>
          <w:rFonts w:ascii="Times New Roman" w:hAnsi="Times New Roman" w:cs="Times New Roman"/>
          <w:i/>
          <w:iCs/>
        </w:rPr>
        <w:t xml:space="preserve">Journal of </w:t>
      </w:r>
    </w:p>
    <w:p w14:paraId="5FB8B5F8" w14:textId="45AC74CF" w:rsidR="009A4AE5" w:rsidRPr="00CB0521" w:rsidRDefault="009A4AE5" w:rsidP="00EC1931">
      <w:pPr>
        <w:ind w:firstLine="720"/>
        <w:rPr>
          <w:rFonts w:ascii="Times New Roman" w:hAnsi="Times New Roman" w:cs="Times New Roman"/>
        </w:rPr>
      </w:pPr>
      <w:r w:rsidRPr="00CB0521">
        <w:rPr>
          <w:rFonts w:ascii="Times New Roman" w:hAnsi="Times New Roman" w:cs="Times New Roman"/>
          <w:i/>
          <w:iCs/>
        </w:rPr>
        <w:t>affective disorders</w:t>
      </w:r>
      <w:r w:rsidRPr="00CB0521">
        <w:rPr>
          <w:rFonts w:ascii="Times New Roman" w:hAnsi="Times New Roman" w:cs="Times New Roman"/>
        </w:rPr>
        <w:t>, </w:t>
      </w:r>
      <w:r w:rsidRPr="00CB0521">
        <w:rPr>
          <w:rFonts w:ascii="Times New Roman" w:hAnsi="Times New Roman" w:cs="Times New Roman"/>
          <w:i/>
          <w:iCs/>
        </w:rPr>
        <w:t>314</w:t>
      </w:r>
      <w:r w:rsidRPr="00CB0521">
        <w:rPr>
          <w:rFonts w:ascii="Times New Roman" w:hAnsi="Times New Roman" w:cs="Times New Roman"/>
        </w:rPr>
        <w:t>, 150-159.</w:t>
      </w:r>
    </w:p>
    <w:p w14:paraId="740DD415" w14:textId="77777777" w:rsidR="000A104B" w:rsidRDefault="000A104B" w:rsidP="00060D61">
      <w:pPr>
        <w:ind w:firstLine="720"/>
        <w:rPr>
          <w:rFonts w:ascii="Times New Roman" w:hAnsi="Times New Roman" w:cs="Times New Roman"/>
          <w:b/>
          <w:bCs/>
        </w:rPr>
      </w:pPr>
    </w:p>
    <w:p w14:paraId="546C3332" w14:textId="77777777" w:rsidR="000A104B" w:rsidRDefault="000A104B" w:rsidP="00EC1931">
      <w:pPr>
        <w:rPr>
          <w:rFonts w:ascii="Times New Roman" w:hAnsi="Times New Roman" w:cs="Times New Roman"/>
        </w:rPr>
      </w:pPr>
      <w:r w:rsidRPr="000A104B">
        <w:rPr>
          <w:rFonts w:ascii="Times New Roman" w:hAnsi="Times New Roman" w:cs="Times New Roman"/>
        </w:rPr>
        <w:t xml:space="preserve">Day, A. M. (2023). ‘It’s a hard balance to find’: The perspectives of youth justice </w:t>
      </w:r>
    </w:p>
    <w:p w14:paraId="721F1C43" w14:textId="77777777" w:rsidR="00EC1931" w:rsidRDefault="000A104B" w:rsidP="00EC1931">
      <w:pPr>
        <w:ind w:left="720"/>
        <w:rPr>
          <w:rFonts w:ascii="Times New Roman" w:hAnsi="Times New Roman" w:cs="Times New Roman"/>
          <w:i/>
          <w:iCs/>
        </w:rPr>
      </w:pPr>
      <w:r w:rsidRPr="000A104B">
        <w:rPr>
          <w:rFonts w:ascii="Times New Roman" w:hAnsi="Times New Roman" w:cs="Times New Roman"/>
        </w:rPr>
        <w:t>practitioners in England on the place of ‘risk ‘in an emerging ‘child-first ‘world. </w:t>
      </w:r>
      <w:r w:rsidRPr="000A104B">
        <w:rPr>
          <w:rFonts w:ascii="Times New Roman" w:hAnsi="Times New Roman" w:cs="Times New Roman"/>
          <w:i/>
          <w:iCs/>
        </w:rPr>
        <w:t xml:space="preserve">Youth </w:t>
      </w:r>
    </w:p>
    <w:p w14:paraId="1158C6A3" w14:textId="3B86330D" w:rsidR="003B447E" w:rsidRPr="00CB0521" w:rsidRDefault="000A104B" w:rsidP="001717B8">
      <w:pPr>
        <w:ind w:left="720"/>
        <w:rPr>
          <w:rFonts w:ascii="Times New Roman" w:hAnsi="Times New Roman" w:cs="Times New Roman"/>
        </w:rPr>
      </w:pPr>
      <w:r w:rsidRPr="000A104B">
        <w:rPr>
          <w:rFonts w:ascii="Times New Roman" w:hAnsi="Times New Roman" w:cs="Times New Roman"/>
          <w:i/>
          <w:iCs/>
        </w:rPr>
        <w:t>Justice</w:t>
      </w:r>
      <w:r w:rsidRPr="000A104B">
        <w:rPr>
          <w:rFonts w:ascii="Times New Roman" w:hAnsi="Times New Roman" w:cs="Times New Roman"/>
        </w:rPr>
        <w:t>, </w:t>
      </w:r>
      <w:r w:rsidRPr="000A104B">
        <w:rPr>
          <w:rFonts w:ascii="Times New Roman" w:hAnsi="Times New Roman" w:cs="Times New Roman"/>
          <w:i/>
          <w:iCs/>
        </w:rPr>
        <w:t>23</w:t>
      </w:r>
      <w:r w:rsidRPr="000A104B">
        <w:rPr>
          <w:rFonts w:ascii="Times New Roman" w:hAnsi="Times New Roman" w:cs="Times New Roman"/>
        </w:rPr>
        <w:t>(1), 58-75.</w:t>
      </w:r>
    </w:p>
    <w:p w14:paraId="6436601E" w14:textId="77777777" w:rsidR="00BC6D42" w:rsidRDefault="00BC6D42" w:rsidP="006D3B4A">
      <w:pPr>
        <w:spacing w:line="480" w:lineRule="auto"/>
        <w:rPr>
          <w:rFonts w:ascii="Times New Roman" w:hAnsi="Times New Roman" w:cs="Times New Roman"/>
        </w:rPr>
      </w:pPr>
    </w:p>
    <w:p w14:paraId="08BC2095" w14:textId="290C9ED7" w:rsidR="003B447E" w:rsidRPr="00CB0521" w:rsidRDefault="003B447E" w:rsidP="006D3B4A">
      <w:pPr>
        <w:spacing w:line="480" w:lineRule="auto"/>
        <w:rPr>
          <w:rFonts w:ascii="Times New Roman" w:hAnsi="Times New Roman" w:cs="Times New Roman"/>
        </w:rPr>
      </w:pPr>
      <w:r w:rsidRPr="00CB0521">
        <w:rPr>
          <w:rFonts w:ascii="Times New Roman" w:hAnsi="Times New Roman" w:cs="Times New Roman"/>
        </w:rPr>
        <w:t xml:space="preserve">Deakin, J., Fox, C., &amp; </w:t>
      </w:r>
      <w:proofErr w:type="spellStart"/>
      <w:r w:rsidRPr="00CB0521">
        <w:rPr>
          <w:rFonts w:ascii="Times New Roman" w:hAnsi="Times New Roman" w:cs="Times New Roman"/>
        </w:rPr>
        <w:t>Harragan</w:t>
      </w:r>
      <w:proofErr w:type="spellEnd"/>
      <w:r w:rsidRPr="00CB0521">
        <w:rPr>
          <w:rFonts w:ascii="Times New Roman" w:hAnsi="Times New Roman" w:cs="Times New Roman"/>
        </w:rPr>
        <w:t xml:space="preserve">, A. (2022). Help or hindrance? Rethinking interventions </w:t>
      </w:r>
    </w:p>
    <w:p w14:paraId="7A1034A8" w14:textId="6D91FA36" w:rsidR="001F7381" w:rsidRDefault="003B447E" w:rsidP="003231FE">
      <w:pPr>
        <w:spacing w:line="480" w:lineRule="auto"/>
        <w:ind w:firstLine="720"/>
        <w:rPr>
          <w:rFonts w:ascii="Times New Roman" w:hAnsi="Times New Roman" w:cs="Times New Roman"/>
        </w:rPr>
      </w:pPr>
      <w:r w:rsidRPr="00CB0521">
        <w:rPr>
          <w:rFonts w:ascii="Times New Roman" w:hAnsi="Times New Roman" w:cs="Times New Roman"/>
        </w:rPr>
        <w:t>with ‘troubled youth’. </w:t>
      </w:r>
      <w:r w:rsidRPr="00CB0521">
        <w:rPr>
          <w:rFonts w:ascii="Times New Roman" w:hAnsi="Times New Roman" w:cs="Times New Roman"/>
          <w:i/>
          <w:iCs/>
        </w:rPr>
        <w:t>International Journal of Law in Context</w:t>
      </w:r>
      <w:r w:rsidRPr="00CB0521">
        <w:rPr>
          <w:rFonts w:ascii="Times New Roman" w:hAnsi="Times New Roman" w:cs="Times New Roman"/>
        </w:rPr>
        <w:t>, </w:t>
      </w:r>
      <w:r w:rsidRPr="00CB0521">
        <w:rPr>
          <w:rFonts w:ascii="Times New Roman" w:hAnsi="Times New Roman" w:cs="Times New Roman"/>
          <w:i/>
          <w:iCs/>
        </w:rPr>
        <w:t>18</w:t>
      </w:r>
      <w:r w:rsidRPr="00CB0521">
        <w:rPr>
          <w:rFonts w:ascii="Times New Roman" w:hAnsi="Times New Roman" w:cs="Times New Roman"/>
        </w:rPr>
        <w:t>(1), 100-115.</w:t>
      </w:r>
    </w:p>
    <w:p w14:paraId="23B67916" w14:textId="77777777" w:rsidR="001907B3" w:rsidRDefault="001907B3" w:rsidP="006D3B4A">
      <w:pPr>
        <w:rPr>
          <w:rFonts w:ascii="Times New Roman" w:hAnsi="Times New Roman" w:cs="Times New Roman"/>
        </w:rPr>
      </w:pPr>
    </w:p>
    <w:p w14:paraId="00029043" w14:textId="77777777" w:rsidR="00703198" w:rsidRDefault="00703198" w:rsidP="006D3B4A">
      <w:pPr>
        <w:rPr>
          <w:rFonts w:ascii="Times New Roman" w:hAnsi="Times New Roman" w:cs="Times New Roman"/>
        </w:rPr>
      </w:pPr>
    </w:p>
    <w:p w14:paraId="2720B000" w14:textId="77777777" w:rsidR="00703198" w:rsidRDefault="00703198" w:rsidP="006D3B4A">
      <w:pPr>
        <w:rPr>
          <w:rFonts w:ascii="Times New Roman" w:hAnsi="Times New Roman" w:cs="Times New Roman"/>
        </w:rPr>
      </w:pPr>
    </w:p>
    <w:p w14:paraId="7E947236" w14:textId="77777777" w:rsidR="00703198" w:rsidRDefault="00703198" w:rsidP="006D3B4A">
      <w:pPr>
        <w:rPr>
          <w:rFonts w:ascii="Times New Roman" w:hAnsi="Times New Roman" w:cs="Times New Roman"/>
        </w:rPr>
      </w:pPr>
    </w:p>
    <w:p w14:paraId="603281FE" w14:textId="2C0CB54F" w:rsidR="00C675CE" w:rsidRPr="00CB0521" w:rsidRDefault="0024204D" w:rsidP="006D3B4A">
      <w:pPr>
        <w:rPr>
          <w:rFonts w:ascii="Times New Roman" w:hAnsi="Times New Roman" w:cs="Times New Roman"/>
        </w:rPr>
      </w:pPr>
      <w:r w:rsidRPr="00CB0521">
        <w:rPr>
          <w:rFonts w:ascii="Times New Roman" w:hAnsi="Times New Roman" w:cs="Times New Roman"/>
        </w:rPr>
        <w:t xml:space="preserve">Di Giunta, L., </w:t>
      </w:r>
      <w:proofErr w:type="spellStart"/>
      <w:r w:rsidRPr="00CB0521">
        <w:rPr>
          <w:rFonts w:ascii="Times New Roman" w:hAnsi="Times New Roman" w:cs="Times New Roman"/>
        </w:rPr>
        <w:t>Lunetti</w:t>
      </w:r>
      <w:proofErr w:type="spellEnd"/>
      <w:r w:rsidRPr="00CB0521">
        <w:rPr>
          <w:rFonts w:ascii="Times New Roman" w:hAnsi="Times New Roman" w:cs="Times New Roman"/>
        </w:rPr>
        <w:t xml:space="preserve">, C., </w:t>
      </w:r>
      <w:proofErr w:type="spellStart"/>
      <w:r w:rsidRPr="00CB0521">
        <w:rPr>
          <w:rFonts w:ascii="Times New Roman" w:hAnsi="Times New Roman" w:cs="Times New Roman"/>
        </w:rPr>
        <w:t>Gliozzo</w:t>
      </w:r>
      <w:proofErr w:type="spellEnd"/>
      <w:r w:rsidRPr="00CB0521">
        <w:rPr>
          <w:rFonts w:ascii="Times New Roman" w:hAnsi="Times New Roman" w:cs="Times New Roman"/>
        </w:rPr>
        <w:t xml:space="preserve">, G., Rothenberg, W. A., Lansford, J. E., Eisenberg, N., &amp; </w:t>
      </w:r>
    </w:p>
    <w:p w14:paraId="1E01F4C0" w14:textId="77777777" w:rsidR="00C675CE" w:rsidRPr="00CB0521" w:rsidRDefault="0024204D" w:rsidP="006D3B4A">
      <w:pPr>
        <w:ind w:firstLine="720"/>
        <w:rPr>
          <w:rFonts w:ascii="Times New Roman" w:hAnsi="Times New Roman" w:cs="Times New Roman"/>
        </w:rPr>
      </w:pPr>
      <w:proofErr w:type="spellStart"/>
      <w:r w:rsidRPr="00CB0521">
        <w:rPr>
          <w:rFonts w:ascii="Times New Roman" w:hAnsi="Times New Roman" w:cs="Times New Roman"/>
        </w:rPr>
        <w:t>Virzì</w:t>
      </w:r>
      <w:proofErr w:type="spellEnd"/>
      <w:r w:rsidRPr="00CB0521">
        <w:rPr>
          <w:rFonts w:ascii="Times New Roman" w:hAnsi="Times New Roman" w:cs="Times New Roman"/>
        </w:rPr>
        <w:t>, A. T. (2022). Negative parenting, adolescents’ emotion regulation, self-</w:t>
      </w:r>
    </w:p>
    <w:p w14:paraId="2DEE6A10" w14:textId="77777777" w:rsidR="00C675CE" w:rsidRPr="00CB0521" w:rsidRDefault="0024204D" w:rsidP="006D3B4A">
      <w:pPr>
        <w:ind w:firstLine="720"/>
        <w:rPr>
          <w:rFonts w:ascii="Times New Roman" w:hAnsi="Times New Roman" w:cs="Times New Roman"/>
          <w:i/>
          <w:iCs/>
        </w:rPr>
      </w:pPr>
      <w:r w:rsidRPr="00CB0521">
        <w:rPr>
          <w:rFonts w:ascii="Times New Roman" w:hAnsi="Times New Roman" w:cs="Times New Roman"/>
        </w:rPr>
        <w:t>efficacy in emotion regulation, and psychological adjustment. </w:t>
      </w:r>
      <w:r w:rsidRPr="00CB0521">
        <w:rPr>
          <w:rFonts w:ascii="Times New Roman" w:hAnsi="Times New Roman" w:cs="Times New Roman"/>
          <w:i/>
          <w:iCs/>
        </w:rPr>
        <w:t xml:space="preserve">International </w:t>
      </w:r>
    </w:p>
    <w:p w14:paraId="40FD9200" w14:textId="4C171E33" w:rsidR="0024204D" w:rsidRPr="00CB0521" w:rsidRDefault="0024204D" w:rsidP="006D3B4A">
      <w:pPr>
        <w:ind w:firstLine="720"/>
        <w:rPr>
          <w:rFonts w:ascii="Times New Roman" w:hAnsi="Times New Roman" w:cs="Times New Roman"/>
        </w:rPr>
      </w:pPr>
      <w:r w:rsidRPr="00CB0521">
        <w:rPr>
          <w:rFonts w:ascii="Times New Roman" w:hAnsi="Times New Roman" w:cs="Times New Roman"/>
          <w:i/>
          <w:iCs/>
        </w:rPr>
        <w:t>journal of environmental research and public health</w:t>
      </w:r>
      <w:r w:rsidRPr="00CB0521">
        <w:rPr>
          <w:rFonts w:ascii="Times New Roman" w:hAnsi="Times New Roman" w:cs="Times New Roman"/>
        </w:rPr>
        <w:t>, </w:t>
      </w:r>
      <w:r w:rsidRPr="00CB0521">
        <w:rPr>
          <w:rFonts w:ascii="Times New Roman" w:hAnsi="Times New Roman" w:cs="Times New Roman"/>
          <w:i/>
          <w:iCs/>
        </w:rPr>
        <w:t>19</w:t>
      </w:r>
      <w:r w:rsidRPr="00CB0521">
        <w:rPr>
          <w:rFonts w:ascii="Times New Roman" w:hAnsi="Times New Roman" w:cs="Times New Roman"/>
        </w:rPr>
        <w:t>(4), 2251.</w:t>
      </w:r>
    </w:p>
    <w:p w14:paraId="7F006CCE" w14:textId="77777777" w:rsidR="003231FE" w:rsidRDefault="003231FE" w:rsidP="00C01677">
      <w:pPr>
        <w:rPr>
          <w:rFonts w:ascii="Times New Roman" w:hAnsi="Times New Roman" w:cs="Times New Roman"/>
        </w:rPr>
      </w:pPr>
    </w:p>
    <w:p w14:paraId="00490C73" w14:textId="0D6F3993" w:rsidR="003231FE" w:rsidRDefault="00C01677" w:rsidP="00C01677">
      <w:pPr>
        <w:rPr>
          <w:rFonts w:ascii="Times New Roman" w:hAnsi="Times New Roman" w:cs="Times New Roman"/>
        </w:rPr>
      </w:pPr>
      <w:r w:rsidRPr="00C01677">
        <w:rPr>
          <w:rFonts w:ascii="Times New Roman" w:hAnsi="Times New Roman" w:cs="Times New Roman"/>
        </w:rPr>
        <w:t xml:space="preserve">Dye, B. (2025). Evaluating the role of dialectical </w:t>
      </w:r>
      <w:proofErr w:type="spellStart"/>
      <w:r w:rsidRPr="00C01677">
        <w:rPr>
          <w:rFonts w:ascii="Times New Roman" w:hAnsi="Times New Roman" w:cs="Times New Roman"/>
        </w:rPr>
        <w:t>behavior</w:t>
      </w:r>
      <w:proofErr w:type="spellEnd"/>
      <w:r w:rsidRPr="00C01677">
        <w:rPr>
          <w:rFonts w:ascii="Times New Roman" w:hAnsi="Times New Roman" w:cs="Times New Roman"/>
        </w:rPr>
        <w:t xml:space="preserve"> therapy (DBT) in reducing </w:t>
      </w:r>
    </w:p>
    <w:p w14:paraId="79D2EB84" w14:textId="23B8B6C9" w:rsidR="00B56358" w:rsidRPr="00CB0521" w:rsidRDefault="00C01677" w:rsidP="003231FE">
      <w:pPr>
        <w:ind w:firstLine="720"/>
        <w:rPr>
          <w:rFonts w:ascii="Times New Roman" w:hAnsi="Times New Roman" w:cs="Times New Roman"/>
        </w:rPr>
      </w:pPr>
      <w:r w:rsidRPr="00C01677">
        <w:rPr>
          <w:rFonts w:ascii="Times New Roman" w:hAnsi="Times New Roman" w:cs="Times New Roman"/>
        </w:rPr>
        <w:t>recidivism: Success factors and best practices in correctional settings.</w:t>
      </w:r>
    </w:p>
    <w:p w14:paraId="1684BB3D" w14:textId="77777777" w:rsidR="003231FE" w:rsidRDefault="003231FE" w:rsidP="006D3B4A">
      <w:pPr>
        <w:rPr>
          <w:rFonts w:ascii="Times New Roman" w:hAnsi="Times New Roman" w:cs="Times New Roman"/>
        </w:rPr>
      </w:pPr>
    </w:p>
    <w:p w14:paraId="71D71260" w14:textId="4E5B1014" w:rsidR="00B647A8" w:rsidRPr="00CB0521" w:rsidRDefault="00B647A8" w:rsidP="006D3B4A">
      <w:pPr>
        <w:rPr>
          <w:rFonts w:ascii="Times New Roman" w:hAnsi="Times New Roman" w:cs="Times New Roman"/>
        </w:rPr>
      </w:pPr>
      <w:r w:rsidRPr="00CB0521">
        <w:rPr>
          <w:rFonts w:ascii="Times New Roman" w:hAnsi="Times New Roman" w:cs="Times New Roman"/>
        </w:rPr>
        <w:t xml:space="preserve">Felitti, V. J., Anda, R. F., Nordenberg, D., Williamson, D. F., Spitz, A. M., Edwards, V., &amp; </w:t>
      </w:r>
    </w:p>
    <w:p w14:paraId="1C353184" w14:textId="77777777" w:rsidR="00B647A8" w:rsidRPr="00CB0521" w:rsidRDefault="00B647A8" w:rsidP="00060D61">
      <w:pPr>
        <w:ind w:firstLine="720"/>
        <w:rPr>
          <w:rFonts w:ascii="Times New Roman" w:hAnsi="Times New Roman" w:cs="Times New Roman"/>
        </w:rPr>
      </w:pPr>
      <w:r w:rsidRPr="00CB0521">
        <w:rPr>
          <w:rFonts w:ascii="Times New Roman" w:hAnsi="Times New Roman" w:cs="Times New Roman"/>
        </w:rPr>
        <w:t xml:space="preserve">Marks, J. S. (1998). Relationship of childhood abuse and household dysfunction </w:t>
      </w:r>
    </w:p>
    <w:p w14:paraId="4469BB1F" w14:textId="77777777" w:rsidR="00B647A8" w:rsidRPr="00CB0521" w:rsidRDefault="00B647A8" w:rsidP="00060D61">
      <w:pPr>
        <w:ind w:firstLine="720"/>
        <w:rPr>
          <w:rFonts w:ascii="Times New Roman" w:hAnsi="Times New Roman" w:cs="Times New Roman"/>
        </w:rPr>
      </w:pPr>
      <w:r w:rsidRPr="00CB0521">
        <w:rPr>
          <w:rFonts w:ascii="Times New Roman" w:hAnsi="Times New Roman" w:cs="Times New Roman"/>
        </w:rPr>
        <w:t xml:space="preserve">to many of the leading causes of death in adults: The Adverse Childhood </w:t>
      </w:r>
    </w:p>
    <w:p w14:paraId="5427CF51" w14:textId="77777777" w:rsidR="00B647A8" w:rsidRPr="00CB0521" w:rsidRDefault="00B647A8" w:rsidP="00060D61">
      <w:pPr>
        <w:ind w:firstLine="720"/>
        <w:rPr>
          <w:rFonts w:ascii="Times New Roman" w:hAnsi="Times New Roman" w:cs="Times New Roman"/>
        </w:rPr>
      </w:pPr>
      <w:r w:rsidRPr="00CB0521">
        <w:rPr>
          <w:rFonts w:ascii="Times New Roman" w:hAnsi="Times New Roman" w:cs="Times New Roman"/>
        </w:rPr>
        <w:lastRenderedPageBreak/>
        <w:t>Experiences (ACE) Study. </w:t>
      </w:r>
      <w:r w:rsidRPr="00CB0521">
        <w:rPr>
          <w:rFonts w:ascii="Times New Roman" w:hAnsi="Times New Roman" w:cs="Times New Roman"/>
          <w:i/>
          <w:iCs/>
        </w:rPr>
        <w:t>American journal of preventive medicine</w:t>
      </w:r>
      <w:r w:rsidRPr="00CB0521">
        <w:rPr>
          <w:rFonts w:ascii="Times New Roman" w:hAnsi="Times New Roman" w:cs="Times New Roman"/>
        </w:rPr>
        <w:t>, </w:t>
      </w:r>
      <w:r w:rsidRPr="00CB0521">
        <w:rPr>
          <w:rFonts w:ascii="Times New Roman" w:hAnsi="Times New Roman" w:cs="Times New Roman"/>
          <w:i/>
          <w:iCs/>
        </w:rPr>
        <w:t>14</w:t>
      </w:r>
      <w:r w:rsidRPr="00CB0521">
        <w:rPr>
          <w:rFonts w:ascii="Times New Roman" w:hAnsi="Times New Roman" w:cs="Times New Roman"/>
        </w:rPr>
        <w:t>(4), 245-</w:t>
      </w:r>
    </w:p>
    <w:p w14:paraId="0764251B" w14:textId="131D235D" w:rsidR="00B841AD" w:rsidRPr="00CB0521" w:rsidRDefault="00B647A8" w:rsidP="00EE0BFA">
      <w:pPr>
        <w:ind w:firstLine="720"/>
        <w:rPr>
          <w:rFonts w:ascii="Times New Roman" w:hAnsi="Times New Roman" w:cs="Times New Roman"/>
        </w:rPr>
      </w:pPr>
      <w:r w:rsidRPr="00CB0521">
        <w:rPr>
          <w:rFonts w:ascii="Times New Roman" w:hAnsi="Times New Roman" w:cs="Times New Roman"/>
        </w:rPr>
        <w:t>258.</w:t>
      </w:r>
    </w:p>
    <w:p w14:paraId="31116418" w14:textId="77777777" w:rsidR="00E32900" w:rsidRDefault="00E32900" w:rsidP="00EE0BFA">
      <w:pPr>
        <w:spacing w:line="480" w:lineRule="auto"/>
        <w:rPr>
          <w:rFonts w:ascii="Times New Roman" w:hAnsi="Times New Roman" w:cs="Times New Roman"/>
        </w:rPr>
      </w:pPr>
    </w:p>
    <w:p w14:paraId="62E00C9D" w14:textId="4D7F8B57" w:rsidR="00E935A3" w:rsidRPr="00CB0521" w:rsidRDefault="00E935A3" w:rsidP="00EE0BFA">
      <w:pPr>
        <w:spacing w:line="480" w:lineRule="auto"/>
        <w:rPr>
          <w:rFonts w:ascii="Times New Roman" w:hAnsi="Times New Roman" w:cs="Times New Roman"/>
        </w:rPr>
      </w:pPr>
      <w:proofErr w:type="spellStart"/>
      <w:r w:rsidRPr="00CB0521">
        <w:rPr>
          <w:rFonts w:ascii="Times New Roman" w:hAnsi="Times New Roman" w:cs="Times New Roman"/>
        </w:rPr>
        <w:t>Goagoses</w:t>
      </w:r>
      <w:proofErr w:type="spellEnd"/>
      <w:r w:rsidRPr="00CB0521">
        <w:rPr>
          <w:rFonts w:ascii="Times New Roman" w:hAnsi="Times New Roman" w:cs="Times New Roman"/>
        </w:rPr>
        <w:t xml:space="preserve">, N., Bolz, T., Eilts, J., Schipper, N., Schuetz, J., Rademacher, A., ... &amp; Koglin, U. </w:t>
      </w:r>
    </w:p>
    <w:p w14:paraId="740066AC" w14:textId="7836A189" w:rsidR="00E935A3" w:rsidRDefault="00E935A3" w:rsidP="00EE0BFA">
      <w:pPr>
        <w:spacing w:line="480" w:lineRule="auto"/>
        <w:ind w:left="720"/>
        <w:rPr>
          <w:rFonts w:ascii="Times New Roman" w:hAnsi="Times New Roman" w:cs="Times New Roman"/>
        </w:rPr>
      </w:pPr>
      <w:r w:rsidRPr="00CB0521">
        <w:rPr>
          <w:rFonts w:ascii="Times New Roman" w:hAnsi="Times New Roman" w:cs="Times New Roman"/>
        </w:rPr>
        <w:t>(2023). Parenting dimensions/styles and emotion dysregulation in childhood and adolescence: a systematic review and Meta-analysis. </w:t>
      </w:r>
      <w:r w:rsidRPr="00CB0521">
        <w:rPr>
          <w:rFonts w:ascii="Times New Roman" w:hAnsi="Times New Roman" w:cs="Times New Roman"/>
          <w:i/>
          <w:iCs/>
        </w:rPr>
        <w:t>Current Psychology</w:t>
      </w:r>
      <w:r w:rsidRPr="00CB0521">
        <w:rPr>
          <w:rFonts w:ascii="Times New Roman" w:hAnsi="Times New Roman" w:cs="Times New Roman"/>
        </w:rPr>
        <w:t>, </w:t>
      </w:r>
      <w:r w:rsidRPr="00CB0521">
        <w:rPr>
          <w:rFonts w:ascii="Times New Roman" w:hAnsi="Times New Roman" w:cs="Times New Roman"/>
          <w:i/>
          <w:iCs/>
        </w:rPr>
        <w:t>42</w:t>
      </w:r>
      <w:r w:rsidRPr="00CB0521">
        <w:rPr>
          <w:rFonts w:ascii="Times New Roman" w:hAnsi="Times New Roman" w:cs="Times New Roman"/>
        </w:rPr>
        <w:t>(22), 18798-18822.</w:t>
      </w:r>
    </w:p>
    <w:p w14:paraId="4FD33214" w14:textId="77777777" w:rsidR="003B0C28" w:rsidRDefault="003B0C28" w:rsidP="00060D61">
      <w:pPr>
        <w:spacing w:line="480" w:lineRule="auto"/>
        <w:ind w:left="720" w:firstLine="720"/>
        <w:rPr>
          <w:rFonts w:ascii="Times New Roman" w:hAnsi="Times New Roman" w:cs="Times New Roman"/>
        </w:rPr>
      </w:pPr>
    </w:p>
    <w:p w14:paraId="6E5FEFE9" w14:textId="77777777" w:rsidR="00A01722" w:rsidRDefault="005B6699" w:rsidP="00EE0BFA">
      <w:pPr>
        <w:spacing w:line="480" w:lineRule="auto"/>
        <w:rPr>
          <w:rFonts w:ascii="Times New Roman" w:hAnsi="Times New Roman" w:cs="Times New Roman"/>
        </w:rPr>
      </w:pPr>
      <w:r w:rsidRPr="005B6699">
        <w:rPr>
          <w:rFonts w:ascii="Times New Roman" w:hAnsi="Times New Roman" w:cs="Times New Roman"/>
        </w:rPr>
        <w:t xml:space="preserve">Gubbels, J., Assink, M., &amp; van der Put, C. E. (2024). Protective factors for antisocial </w:t>
      </w:r>
    </w:p>
    <w:p w14:paraId="45F43873" w14:textId="704AA0EB" w:rsidR="00A01722" w:rsidRDefault="00A01722" w:rsidP="00060D61">
      <w:pPr>
        <w:spacing w:line="480" w:lineRule="auto"/>
        <w:ind w:firstLine="720"/>
        <w:rPr>
          <w:rFonts w:ascii="Times New Roman" w:hAnsi="Times New Roman" w:cs="Times New Roman"/>
          <w:i/>
          <w:iCs/>
        </w:rPr>
      </w:pPr>
      <w:r w:rsidRPr="005B6699">
        <w:rPr>
          <w:rFonts w:ascii="Times New Roman" w:hAnsi="Times New Roman" w:cs="Times New Roman"/>
        </w:rPr>
        <w:t>behaviour</w:t>
      </w:r>
      <w:r w:rsidR="005B6699" w:rsidRPr="005B6699">
        <w:rPr>
          <w:rFonts w:ascii="Times New Roman" w:hAnsi="Times New Roman" w:cs="Times New Roman"/>
        </w:rPr>
        <w:t xml:space="preserve"> in youth: What is the meta-analytic </w:t>
      </w:r>
      <w:r w:rsidRPr="005B6699">
        <w:rPr>
          <w:rFonts w:ascii="Times New Roman" w:hAnsi="Times New Roman" w:cs="Times New Roman"/>
        </w:rPr>
        <w:t>evidence?</w:t>
      </w:r>
      <w:r w:rsidR="005B6699" w:rsidRPr="005B6699">
        <w:rPr>
          <w:rFonts w:ascii="Times New Roman" w:hAnsi="Times New Roman" w:cs="Times New Roman"/>
        </w:rPr>
        <w:t> </w:t>
      </w:r>
      <w:r w:rsidR="005B6699" w:rsidRPr="005B6699">
        <w:rPr>
          <w:rFonts w:ascii="Times New Roman" w:hAnsi="Times New Roman" w:cs="Times New Roman"/>
          <w:i/>
          <w:iCs/>
        </w:rPr>
        <w:t xml:space="preserve">Journal of youth and </w:t>
      </w:r>
    </w:p>
    <w:p w14:paraId="047226C7" w14:textId="581C6169" w:rsidR="00A64C54" w:rsidRDefault="005B6699" w:rsidP="00BC6D42">
      <w:pPr>
        <w:spacing w:line="480" w:lineRule="auto"/>
        <w:ind w:firstLine="720"/>
        <w:rPr>
          <w:rFonts w:ascii="Times New Roman" w:hAnsi="Times New Roman" w:cs="Times New Roman"/>
        </w:rPr>
      </w:pPr>
      <w:r w:rsidRPr="005B6699">
        <w:rPr>
          <w:rFonts w:ascii="Times New Roman" w:hAnsi="Times New Roman" w:cs="Times New Roman"/>
          <w:i/>
          <w:iCs/>
        </w:rPr>
        <w:t>adolescence</w:t>
      </w:r>
      <w:r w:rsidRPr="005B6699">
        <w:rPr>
          <w:rFonts w:ascii="Times New Roman" w:hAnsi="Times New Roman" w:cs="Times New Roman"/>
        </w:rPr>
        <w:t>, </w:t>
      </w:r>
      <w:r w:rsidRPr="005B6699">
        <w:rPr>
          <w:rFonts w:ascii="Times New Roman" w:hAnsi="Times New Roman" w:cs="Times New Roman"/>
          <w:i/>
          <w:iCs/>
        </w:rPr>
        <w:t>53</w:t>
      </w:r>
      <w:r w:rsidRPr="005B6699">
        <w:rPr>
          <w:rFonts w:ascii="Times New Roman" w:hAnsi="Times New Roman" w:cs="Times New Roman"/>
        </w:rPr>
        <w:t>(2), 233-257.</w:t>
      </w:r>
    </w:p>
    <w:p w14:paraId="18A44D52" w14:textId="77777777" w:rsidR="00703198" w:rsidRDefault="00703198" w:rsidP="00EE0BFA">
      <w:pPr>
        <w:spacing w:line="480" w:lineRule="auto"/>
        <w:rPr>
          <w:rFonts w:ascii="Times New Roman" w:hAnsi="Times New Roman" w:cs="Times New Roman"/>
        </w:rPr>
      </w:pPr>
    </w:p>
    <w:p w14:paraId="41618293" w14:textId="77777777" w:rsidR="00703198" w:rsidRDefault="00703198" w:rsidP="00EE0BFA">
      <w:pPr>
        <w:spacing w:line="480" w:lineRule="auto"/>
        <w:rPr>
          <w:rFonts w:ascii="Times New Roman" w:hAnsi="Times New Roman" w:cs="Times New Roman"/>
        </w:rPr>
      </w:pPr>
    </w:p>
    <w:p w14:paraId="59DBF908" w14:textId="7236F4FD" w:rsidR="00FC5C76" w:rsidRDefault="00FC5C76" w:rsidP="00EE0BFA">
      <w:pPr>
        <w:spacing w:line="480" w:lineRule="auto"/>
        <w:rPr>
          <w:rFonts w:ascii="Times New Roman" w:hAnsi="Times New Roman" w:cs="Times New Roman"/>
        </w:rPr>
      </w:pPr>
      <w:r w:rsidRPr="00FC5C76">
        <w:rPr>
          <w:rFonts w:ascii="Times New Roman" w:hAnsi="Times New Roman" w:cs="Times New Roman"/>
        </w:rPr>
        <w:t xml:space="preserve">Hammerton, G., Lewis, G., Heron, J., Fernandes, G., Hickman, M., &amp; Lewis, G. (2023). The </w:t>
      </w:r>
    </w:p>
    <w:p w14:paraId="4FCDD056" w14:textId="030E6241" w:rsidR="00FC5C76" w:rsidRPr="00FC5C76" w:rsidRDefault="00FC5C76" w:rsidP="00EE0BFA">
      <w:pPr>
        <w:spacing w:line="480" w:lineRule="auto"/>
        <w:ind w:left="720"/>
        <w:rPr>
          <w:rFonts w:ascii="Times New Roman" w:hAnsi="Times New Roman" w:cs="Times New Roman"/>
        </w:rPr>
      </w:pPr>
      <w:r w:rsidRPr="00FC5C76">
        <w:rPr>
          <w:rFonts w:ascii="Times New Roman" w:hAnsi="Times New Roman" w:cs="Times New Roman"/>
        </w:rPr>
        <w:t>association of alcohol dependence and consumption during adolescence with depression in young adulthood, in England: a prospective cohort study. </w:t>
      </w:r>
      <w:r w:rsidRPr="00FC5C76">
        <w:rPr>
          <w:rFonts w:ascii="Times New Roman" w:hAnsi="Times New Roman" w:cs="Times New Roman"/>
          <w:i/>
          <w:iCs/>
        </w:rPr>
        <w:t>The Lancet Psychiatry</w:t>
      </w:r>
      <w:r w:rsidRPr="00FC5C76">
        <w:rPr>
          <w:rFonts w:ascii="Times New Roman" w:hAnsi="Times New Roman" w:cs="Times New Roman"/>
        </w:rPr>
        <w:t>, </w:t>
      </w:r>
      <w:r w:rsidRPr="00FC5C76">
        <w:rPr>
          <w:rFonts w:ascii="Times New Roman" w:hAnsi="Times New Roman" w:cs="Times New Roman"/>
          <w:i/>
          <w:iCs/>
        </w:rPr>
        <w:t>10</w:t>
      </w:r>
      <w:r w:rsidRPr="00FC5C76">
        <w:rPr>
          <w:rFonts w:ascii="Times New Roman" w:hAnsi="Times New Roman" w:cs="Times New Roman"/>
        </w:rPr>
        <w:t>(7), 490-498.</w:t>
      </w:r>
    </w:p>
    <w:p w14:paraId="4BEF52FE" w14:textId="77777777" w:rsidR="001F7381" w:rsidRDefault="001F7381" w:rsidP="00EE0BFA">
      <w:pPr>
        <w:spacing w:line="480" w:lineRule="auto"/>
        <w:rPr>
          <w:rFonts w:ascii="Times New Roman" w:hAnsi="Times New Roman" w:cs="Times New Roman"/>
        </w:rPr>
      </w:pPr>
    </w:p>
    <w:p w14:paraId="3AE7E9E2" w14:textId="7B281660" w:rsidR="00F62CA1" w:rsidRDefault="00F62CA1" w:rsidP="00EE0BFA">
      <w:pPr>
        <w:spacing w:line="480" w:lineRule="auto"/>
        <w:rPr>
          <w:rFonts w:ascii="Times New Roman" w:hAnsi="Times New Roman" w:cs="Times New Roman"/>
        </w:rPr>
      </w:pPr>
      <w:r w:rsidRPr="00F62CA1">
        <w:rPr>
          <w:rFonts w:ascii="Times New Roman" w:hAnsi="Times New Roman" w:cs="Times New Roman"/>
        </w:rPr>
        <w:t xml:space="preserve">Hampson, K., &amp; Day, A. M. (2025). Harmful, Expensive and Criminogenic: The Case for </w:t>
      </w:r>
    </w:p>
    <w:p w14:paraId="36CD8DFA" w14:textId="77777777" w:rsidR="00F62CA1" w:rsidRDefault="00F62CA1" w:rsidP="00EE0BFA">
      <w:pPr>
        <w:spacing w:line="480" w:lineRule="auto"/>
        <w:ind w:left="720"/>
        <w:rPr>
          <w:rFonts w:ascii="Times New Roman" w:hAnsi="Times New Roman" w:cs="Times New Roman"/>
          <w:i/>
          <w:iCs/>
        </w:rPr>
      </w:pPr>
      <w:r w:rsidRPr="00F62CA1">
        <w:rPr>
          <w:rFonts w:ascii="Times New Roman" w:hAnsi="Times New Roman" w:cs="Times New Roman"/>
        </w:rPr>
        <w:t>Abolishing Detention and Training Orders in England and Wales. </w:t>
      </w:r>
      <w:r w:rsidRPr="00F62CA1">
        <w:rPr>
          <w:rFonts w:ascii="Times New Roman" w:hAnsi="Times New Roman" w:cs="Times New Roman"/>
          <w:i/>
          <w:iCs/>
        </w:rPr>
        <w:t xml:space="preserve">The British Journal </w:t>
      </w:r>
    </w:p>
    <w:p w14:paraId="03D3DD2A" w14:textId="567CC6D3" w:rsidR="00B56358" w:rsidRDefault="00F62CA1" w:rsidP="00EE0BFA">
      <w:pPr>
        <w:spacing w:line="480" w:lineRule="auto"/>
        <w:ind w:firstLine="720"/>
        <w:rPr>
          <w:rFonts w:ascii="Times New Roman" w:hAnsi="Times New Roman" w:cs="Times New Roman"/>
        </w:rPr>
      </w:pPr>
      <w:r w:rsidRPr="00F62CA1">
        <w:rPr>
          <w:rFonts w:ascii="Times New Roman" w:hAnsi="Times New Roman" w:cs="Times New Roman"/>
          <w:i/>
          <w:iCs/>
        </w:rPr>
        <w:t>of Criminology</w:t>
      </w:r>
      <w:r w:rsidRPr="00F62CA1">
        <w:rPr>
          <w:rFonts w:ascii="Times New Roman" w:hAnsi="Times New Roman" w:cs="Times New Roman"/>
        </w:rPr>
        <w:t>, azae097.</w:t>
      </w:r>
    </w:p>
    <w:p w14:paraId="727BB2B0" w14:textId="77777777" w:rsidR="00456700" w:rsidRDefault="00456700" w:rsidP="00456700">
      <w:pPr>
        <w:spacing w:line="480" w:lineRule="auto"/>
        <w:rPr>
          <w:rFonts w:ascii="Times New Roman" w:hAnsi="Times New Roman" w:cs="Times New Roman"/>
        </w:rPr>
      </w:pPr>
    </w:p>
    <w:p w14:paraId="517B26EF" w14:textId="7C916FD1" w:rsidR="00456700" w:rsidRDefault="0035011F" w:rsidP="00456700">
      <w:pPr>
        <w:spacing w:line="480" w:lineRule="auto"/>
        <w:rPr>
          <w:rFonts w:ascii="Times New Roman" w:hAnsi="Times New Roman" w:cs="Times New Roman"/>
        </w:rPr>
      </w:pPr>
      <w:r>
        <w:rPr>
          <w:rFonts w:ascii="Times New Roman" w:hAnsi="Times New Roman" w:cs="Times New Roman"/>
        </w:rPr>
        <w:t xml:space="preserve">Hare, </w:t>
      </w:r>
      <w:r w:rsidR="00065292">
        <w:rPr>
          <w:rFonts w:ascii="Times New Roman" w:hAnsi="Times New Roman" w:cs="Times New Roman"/>
        </w:rPr>
        <w:t>R. D. (2003). The Hare Psychopathy Checklist-Revised (2</w:t>
      </w:r>
      <w:r w:rsidR="00065292" w:rsidRPr="00065292">
        <w:rPr>
          <w:rFonts w:ascii="Times New Roman" w:hAnsi="Times New Roman" w:cs="Times New Roman"/>
          <w:vertAlign w:val="superscript"/>
        </w:rPr>
        <w:t>nd</w:t>
      </w:r>
      <w:r w:rsidR="00065292">
        <w:rPr>
          <w:rFonts w:ascii="Times New Roman" w:hAnsi="Times New Roman" w:cs="Times New Roman"/>
        </w:rPr>
        <w:t xml:space="preserve"> ed.</w:t>
      </w:r>
      <w:r w:rsidR="00456700">
        <w:rPr>
          <w:rFonts w:ascii="Times New Roman" w:hAnsi="Times New Roman" w:cs="Times New Roman"/>
        </w:rPr>
        <w:t xml:space="preserve">). Multi-Health </w:t>
      </w:r>
    </w:p>
    <w:p w14:paraId="59441BFA" w14:textId="1DBC0792" w:rsidR="00E32900" w:rsidRDefault="00456700" w:rsidP="00456700">
      <w:pPr>
        <w:spacing w:line="480" w:lineRule="auto"/>
        <w:ind w:firstLine="720"/>
        <w:rPr>
          <w:rFonts w:ascii="Times New Roman" w:hAnsi="Times New Roman" w:cs="Times New Roman"/>
        </w:rPr>
      </w:pPr>
      <w:r>
        <w:rPr>
          <w:rFonts w:ascii="Times New Roman" w:hAnsi="Times New Roman" w:cs="Times New Roman"/>
        </w:rPr>
        <w:t>Systems.</w:t>
      </w:r>
    </w:p>
    <w:p w14:paraId="523A6F11" w14:textId="77777777" w:rsidR="00456700" w:rsidRDefault="00456700" w:rsidP="009C2518">
      <w:pPr>
        <w:spacing w:line="480" w:lineRule="auto"/>
        <w:rPr>
          <w:rFonts w:ascii="Times New Roman" w:hAnsi="Times New Roman" w:cs="Times New Roman"/>
        </w:rPr>
      </w:pPr>
    </w:p>
    <w:p w14:paraId="50009709" w14:textId="0E82FD41" w:rsidR="009C2518" w:rsidRDefault="009C2518" w:rsidP="009C2518">
      <w:pPr>
        <w:spacing w:line="480" w:lineRule="auto"/>
        <w:rPr>
          <w:rFonts w:ascii="Times New Roman" w:hAnsi="Times New Roman" w:cs="Times New Roman"/>
        </w:rPr>
      </w:pPr>
      <w:r w:rsidRPr="009C2518">
        <w:rPr>
          <w:rFonts w:ascii="Times New Roman" w:hAnsi="Times New Roman" w:cs="Times New Roman"/>
        </w:rPr>
        <w:t xml:space="preserve">Hobson, J., Twyman-Ghoshal, A., Banwell-Moore, R., &amp; Ash, D. P. (2022). Restorative </w:t>
      </w:r>
    </w:p>
    <w:p w14:paraId="794A2642" w14:textId="4E954839" w:rsidR="0063024B" w:rsidRDefault="009C2518" w:rsidP="009C2518">
      <w:pPr>
        <w:spacing w:line="480" w:lineRule="auto"/>
        <w:ind w:firstLine="720"/>
        <w:rPr>
          <w:rFonts w:ascii="Times New Roman" w:hAnsi="Times New Roman" w:cs="Times New Roman"/>
        </w:rPr>
      </w:pPr>
      <w:r w:rsidRPr="009C2518">
        <w:rPr>
          <w:rFonts w:ascii="Times New Roman" w:hAnsi="Times New Roman" w:cs="Times New Roman"/>
        </w:rPr>
        <w:t>justice, youth violence, and policing: A review of the evidence. </w:t>
      </w:r>
      <w:r w:rsidRPr="009C2518">
        <w:rPr>
          <w:rFonts w:ascii="Times New Roman" w:hAnsi="Times New Roman" w:cs="Times New Roman"/>
          <w:i/>
          <w:iCs/>
        </w:rPr>
        <w:t>Laws</w:t>
      </w:r>
      <w:r w:rsidRPr="009C2518">
        <w:rPr>
          <w:rFonts w:ascii="Times New Roman" w:hAnsi="Times New Roman" w:cs="Times New Roman"/>
        </w:rPr>
        <w:t>, </w:t>
      </w:r>
      <w:r w:rsidRPr="009C2518">
        <w:rPr>
          <w:rFonts w:ascii="Times New Roman" w:hAnsi="Times New Roman" w:cs="Times New Roman"/>
          <w:i/>
          <w:iCs/>
        </w:rPr>
        <w:t>11</w:t>
      </w:r>
      <w:r w:rsidRPr="009C2518">
        <w:rPr>
          <w:rFonts w:ascii="Times New Roman" w:hAnsi="Times New Roman" w:cs="Times New Roman"/>
        </w:rPr>
        <w:t>(4), 62.</w:t>
      </w:r>
    </w:p>
    <w:p w14:paraId="68F1A37F" w14:textId="77777777" w:rsidR="001717B8" w:rsidRDefault="001717B8" w:rsidP="002D5ECE">
      <w:pPr>
        <w:spacing w:line="480" w:lineRule="auto"/>
        <w:rPr>
          <w:rFonts w:ascii="Times New Roman" w:hAnsi="Times New Roman" w:cs="Times New Roman"/>
        </w:rPr>
      </w:pPr>
    </w:p>
    <w:p w14:paraId="1AF4CCB5" w14:textId="77777777" w:rsidR="001717B8" w:rsidRDefault="001717B8" w:rsidP="002D5ECE">
      <w:pPr>
        <w:spacing w:line="480" w:lineRule="auto"/>
        <w:rPr>
          <w:rFonts w:ascii="Times New Roman" w:hAnsi="Times New Roman" w:cs="Times New Roman"/>
        </w:rPr>
      </w:pPr>
      <w:r w:rsidRPr="001717B8">
        <w:rPr>
          <w:rFonts w:ascii="Times New Roman" w:hAnsi="Times New Roman" w:cs="Times New Roman"/>
        </w:rPr>
        <w:t xml:space="preserve">Koegl, C. J., Farrington, D. P., &amp; Welsh, B. C. (2023). Cost‐benefit analyses of </w:t>
      </w:r>
    </w:p>
    <w:p w14:paraId="2ED90B71" w14:textId="191A2471" w:rsidR="00B157F0" w:rsidRDefault="001717B8" w:rsidP="001717B8">
      <w:pPr>
        <w:spacing w:line="480" w:lineRule="auto"/>
        <w:ind w:left="720"/>
        <w:rPr>
          <w:rFonts w:ascii="Times New Roman" w:hAnsi="Times New Roman" w:cs="Times New Roman"/>
        </w:rPr>
      </w:pPr>
      <w:r w:rsidRPr="001717B8">
        <w:rPr>
          <w:rFonts w:ascii="Times New Roman" w:hAnsi="Times New Roman" w:cs="Times New Roman"/>
        </w:rPr>
        <w:t>developmental crime prevention programmes. </w:t>
      </w:r>
      <w:r w:rsidRPr="001717B8">
        <w:rPr>
          <w:rFonts w:ascii="Times New Roman" w:hAnsi="Times New Roman" w:cs="Times New Roman"/>
          <w:i/>
          <w:iCs/>
        </w:rPr>
        <w:t>Criminal Behaviour and Mental Health</w:t>
      </w:r>
      <w:r w:rsidRPr="001717B8">
        <w:rPr>
          <w:rFonts w:ascii="Times New Roman" w:hAnsi="Times New Roman" w:cs="Times New Roman"/>
        </w:rPr>
        <w:t>, </w:t>
      </w:r>
      <w:r w:rsidRPr="001717B8">
        <w:rPr>
          <w:rFonts w:ascii="Times New Roman" w:hAnsi="Times New Roman" w:cs="Times New Roman"/>
          <w:i/>
          <w:iCs/>
        </w:rPr>
        <w:t>33</w:t>
      </w:r>
      <w:r w:rsidRPr="001717B8">
        <w:rPr>
          <w:rFonts w:ascii="Times New Roman" w:hAnsi="Times New Roman" w:cs="Times New Roman"/>
        </w:rPr>
        <w:t>(2), 106-115.</w:t>
      </w:r>
    </w:p>
    <w:p w14:paraId="7DDCF781" w14:textId="77777777" w:rsidR="001717B8" w:rsidRDefault="001717B8" w:rsidP="002D5ECE">
      <w:pPr>
        <w:spacing w:line="480" w:lineRule="auto"/>
        <w:rPr>
          <w:rFonts w:ascii="Times New Roman" w:hAnsi="Times New Roman" w:cs="Times New Roman"/>
        </w:rPr>
      </w:pPr>
    </w:p>
    <w:p w14:paraId="41551551" w14:textId="77777777" w:rsidR="00456700" w:rsidRDefault="00456700" w:rsidP="002D5ECE">
      <w:pPr>
        <w:spacing w:line="480" w:lineRule="auto"/>
        <w:rPr>
          <w:rFonts w:ascii="Times New Roman" w:hAnsi="Times New Roman" w:cs="Times New Roman"/>
        </w:rPr>
      </w:pPr>
    </w:p>
    <w:p w14:paraId="0A834443" w14:textId="26C3D1D1" w:rsidR="002D5ECE" w:rsidRDefault="0063024B" w:rsidP="002D5ECE">
      <w:pPr>
        <w:spacing w:line="480" w:lineRule="auto"/>
        <w:rPr>
          <w:rFonts w:ascii="Times New Roman" w:hAnsi="Times New Roman" w:cs="Times New Roman"/>
        </w:rPr>
      </w:pPr>
      <w:r w:rsidRPr="0063024B">
        <w:rPr>
          <w:rFonts w:ascii="Times New Roman" w:hAnsi="Times New Roman" w:cs="Times New Roman"/>
        </w:rPr>
        <w:t xml:space="preserve">Li, J., &amp; Shao, W. (2022). Influence of sports activities on prosocial </w:t>
      </w:r>
      <w:r w:rsidR="004E5D3A" w:rsidRPr="0063024B">
        <w:rPr>
          <w:rFonts w:ascii="Times New Roman" w:hAnsi="Times New Roman" w:cs="Times New Roman"/>
        </w:rPr>
        <w:t>behaviour</w:t>
      </w:r>
      <w:r w:rsidRPr="0063024B">
        <w:rPr>
          <w:rFonts w:ascii="Times New Roman" w:hAnsi="Times New Roman" w:cs="Times New Roman"/>
        </w:rPr>
        <w:t xml:space="preserve"> of children </w:t>
      </w:r>
    </w:p>
    <w:p w14:paraId="59602FEF" w14:textId="46EFC66B" w:rsidR="0063024B" w:rsidRDefault="0063024B" w:rsidP="00FD43F0">
      <w:pPr>
        <w:spacing w:line="480" w:lineRule="auto"/>
        <w:ind w:left="720"/>
        <w:rPr>
          <w:rFonts w:ascii="Times New Roman" w:hAnsi="Times New Roman" w:cs="Times New Roman"/>
        </w:rPr>
      </w:pPr>
      <w:r w:rsidRPr="0063024B">
        <w:rPr>
          <w:rFonts w:ascii="Times New Roman" w:hAnsi="Times New Roman" w:cs="Times New Roman"/>
        </w:rPr>
        <w:t>and adolescents: A systematic literature review. </w:t>
      </w:r>
      <w:r w:rsidRPr="0063024B">
        <w:rPr>
          <w:rFonts w:ascii="Times New Roman" w:hAnsi="Times New Roman" w:cs="Times New Roman"/>
          <w:i/>
          <w:iCs/>
        </w:rPr>
        <w:t>International Journal of Environmental Research and Public Health</w:t>
      </w:r>
      <w:r w:rsidRPr="0063024B">
        <w:rPr>
          <w:rFonts w:ascii="Times New Roman" w:hAnsi="Times New Roman" w:cs="Times New Roman"/>
        </w:rPr>
        <w:t>, </w:t>
      </w:r>
      <w:r w:rsidRPr="0063024B">
        <w:rPr>
          <w:rFonts w:ascii="Times New Roman" w:hAnsi="Times New Roman" w:cs="Times New Roman"/>
          <w:i/>
          <w:iCs/>
        </w:rPr>
        <w:t>19</w:t>
      </w:r>
      <w:r w:rsidRPr="0063024B">
        <w:rPr>
          <w:rFonts w:ascii="Times New Roman" w:hAnsi="Times New Roman" w:cs="Times New Roman"/>
        </w:rPr>
        <w:t>(11), 6484.</w:t>
      </w:r>
    </w:p>
    <w:p w14:paraId="73A2B759" w14:textId="77777777" w:rsidR="00703198" w:rsidRDefault="00703198" w:rsidP="002D5ECE">
      <w:pPr>
        <w:spacing w:line="480" w:lineRule="auto"/>
        <w:rPr>
          <w:rFonts w:ascii="Times New Roman" w:hAnsi="Times New Roman" w:cs="Times New Roman"/>
        </w:rPr>
      </w:pPr>
    </w:p>
    <w:p w14:paraId="2CD68A1E" w14:textId="54DB1432" w:rsidR="0093165C" w:rsidRDefault="007023DE" w:rsidP="002D5ECE">
      <w:pPr>
        <w:spacing w:line="480" w:lineRule="auto"/>
        <w:rPr>
          <w:rFonts w:ascii="Times New Roman" w:hAnsi="Times New Roman" w:cs="Times New Roman"/>
        </w:rPr>
      </w:pPr>
      <w:r w:rsidRPr="007023DE">
        <w:rPr>
          <w:rFonts w:ascii="Times New Roman" w:hAnsi="Times New Roman" w:cs="Times New Roman"/>
        </w:rPr>
        <w:t xml:space="preserve">MacKillop, J., </w:t>
      </w:r>
      <w:proofErr w:type="spellStart"/>
      <w:r w:rsidRPr="007023DE">
        <w:rPr>
          <w:rFonts w:ascii="Times New Roman" w:hAnsi="Times New Roman" w:cs="Times New Roman"/>
        </w:rPr>
        <w:t>Agabio</w:t>
      </w:r>
      <w:proofErr w:type="spellEnd"/>
      <w:r w:rsidRPr="007023DE">
        <w:rPr>
          <w:rFonts w:ascii="Times New Roman" w:hAnsi="Times New Roman" w:cs="Times New Roman"/>
        </w:rPr>
        <w:t xml:space="preserve">, R., Feldstein Ewing, S. W., Heilig, M., Kelly, J. F., Leggio, L., ... &amp; </w:t>
      </w:r>
    </w:p>
    <w:p w14:paraId="13139426" w14:textId="79221D9A" w:rsidR="00B56358" w:rsidRDefault="007023DE" w:rsidP="002D5ECE">
      <w:pPr>
        <w:spacing w:line="480" w:lineRule="auto"/>
        <w:ind w:left="720"/>
        <w:rPr>
          <w:rFonts w:ascii="Times New Roman" w:hAnsi="Times New Roman" w:cs="Times New Roman"/>
        </w:rPr>
      </w:pPr>
      <w:r w:rsidRPr="007023DE">
        <w:rPr>
          <w:rFonts w:ascii="Times New Roman" w:hAnsi="Times New Roman" w:cs="Times New Roman"/>
        </w:rPr>
        <w:t>Rehm, J. (2022). Hazardous drinking and alcohol use disorders. </w:t>
      </w:r>
      <w:r w:rsidRPr="007023DE">
        <w:rPr>
          <w:rFonts w:ascii="Times New Roman" w:hAnsi="Times New Roman" w:cs="Times New Roman"/>
          <w:i/>
          <w:iCs/>
        </w:rPr>
        <w:t>Nature Reviews Disease Primers</w:t>
      </w:r>
      <w:r w:rsidRPr="007023DE">
        <w:rPr>
          <w:rFonts w:ascii="Times New Roman" w:hAnsi="Times New Roman" w:cs="Times New Roman"/>
        </w:rPr>
        <w:t>, </w:t>
      </w:r>
      <w:r w:rsidRPr="007023DE">
        <w:rPr>
          <w:rFonts w:ascii="Times New Roman" w:hAnsi="Times New Roman" w:cs="Times New Roman"/>
          <w:i/>
          <w:iCs/>
        </w:rPr>
        <w:t>8</w:t>
      </w:r>
      <w:r w:rsidRPr="007023DE">
        <w:rPr>
          <w:rFonts w:ascii="Times New Roman" w:hAnsi="Times New Roman" w:cs="Times New Roman"/>
        </w:rPr>
        <w:t>(1), 80.</w:t>
      </w:r>
    </w:p>
    <w:p w14:paraId="68BD6A94" w14:textId="77777777" w:rsidR="00A64C54" w:rsidRDefault="00A64C54" w:rsidP="002D5ECE">
      <w:pPr>
        <w:spacing w:line="480" w:lineRule="auto"/>
        <w:rPr>
          <w:rFonts w:ascii="Times New Roman" w:hAnsi="Times New Roman" w:cs="Times New Roman"/>
        </w:rPr>
      </w:pPr>
    </w:p>
    <w:p w14:paraId="5FD14F36" w14:textId="2A465F29" w:rsidR="001817E9" w:rsidRDefault="001817E9" w:rsidP="002D5ECE">
      <w:pPr>
        <w:spacing w:line="480" w:lineRule="auto"/>
        <w:rPr>
          <w:rFonts w:ascii="Times New Roman" w:hAnsi="Times New Roman" w:cs="Times New Roman"/>
        </w:rPr>
      </w:pPr>
      <w:r w:rsidRPr="001817E9">
        <w:rPr>
          <w:rFonts w:ascii="Times New Roman" w:hAnsi="Times New Roman" w:cs="Times New Roman"/>
        </w:rPr>
        <w:lastRenderedPageBreak/>
        <w:t xml:space="preserve">Magill, M., Kiluk, B. D., &amp; Ray, L. A. (2023). Efficacy of cognitive </w:t>
      </w:r>
      <w:r w:rsidR="00FC1E70" w:rsidRPr="001817E9">
        <w:rPr>
          <w:rFonts w:ascii="Times New Roman" w:hAnsi="Times New Roman" w:cs="Times New Roman"/>
        </w:rPr>
        <w:t>behavioural</w:t>
      </w:r>
      <w:r w:rsidRPr="001817E9">
        <w:rPr>
          <w:rFonts w:ascii="Times New Roman" w:hAnsi="Times New Roman" w:cs="Times New Roman"/>
        </w:rPr>
        <w:t xml:space="preserve"> therapy for </w:t>
      </w:r>
    </w:p>
    <w:p w14:paraId="059A98E1" w14:textId="76EE148D" w:rsidR="001817E9" w:rsidRDefault="001817E9" w:rsidP="002D5ECE">
      <w:pPr>
        <w:spacing w:line="480" w:lineRule="auto"/>
        <w:ind w:left="720"/>
        <w:rPr>
          <w:rFonts w:ascii="Times New Roman" w:hAnsi="Times New Roman" w:cs="Times New Roman"/>
        </w:rPr>
      </w:pPr>
      <w:r w:rsidRPr="001817E9">
        <w:rPr>
          <w:rFonts w:ascii="Times New Roman" w:hAnsi="Times New Roman" w:cs="Times New Roman"/>
        </w:rPr>
        <w:t>alcohol and other drug use disorders: is a one-size-fits-all approach appropriate? </w:t>
      </w:r>
      <w:r w:rsidRPr="001817E9">
        <w:rPr>
          <w:rFonts w:ascii="Times New Roman" w:hAnsi="Times New Roman" w:cs="Times New Roman"/>
          <w:i/>
          <w:iCs/>
        </w:rPr>
        <w:t>Substance Abuse and Rehabilitation</w:t>
      </w:r>
      <w:r w:rsidRPr="001817E9">
        <w:rPr>
          <w:rFonts w:ascii="Times New Roman" w:hAnsi="Times New Roman" w:cs="Times New Roman"/>
        </w:rPr>
        <w:t>, 1-11.</w:t>
      </w:r>
    </w:p>
    <w:p w14:paraId="05ACA602" w14:textId="77777777" w:rsidR="001F7381" w:rsidRDefault="001F7381" w:rsidP="002D5ECE">
      <w:pPr>
        <w:spacing w:line="480" w:lineRule="auto"/>
        <w:rPr>
          <w:rFonts w:ascii="Times New Roman" w:hAnsi="Times New Roman" w:cs="Times New Roman"/>
        </w:rPr>
      </w:pPr>
    </w:p>
    <w:p w14:paraId="68BEE6CE" w14:textId="40E0BD5D" w:rsidR="000E7293" w:rsidRPr="00CB0521" w:rsidRDefault="000E7293" w:rsidP="002D5ECE">
      <w:pPr>
        <w:spacing w:line="480" w:lineRule="auto"/>
        <w:rPr>
          <w:rFonts w:ascii="Times New Roman" w:hAnsi="Times New Roman" w:cs="Times New Roman"/>
        </w:rPr>
      </w:pPr>
      <w:r w:rsidRPr="00CB0521">
        <w:rPr>
          <w:rFonts w:ascii="Times New Roman" w:hAnsi="Times New Roman" w:cs="Times New Roman"/>
        </w:rPr>
        <w:t xml:space="preserve"> </w:t>
      </w:r>
      <w:r w:rsidR="000D0C23">
        <w:rPr>
          <w:rFonts w:ascii="Times New Roman" w:hAnsi="Times New Roman" w:cs="Times New Roman"/>
        </w:rPr>
        <w:t xml:space="preserve">Martin </w:t>
      </w:r>
      <w:proofErr w:type="spellStart"/>
      <w:r w:rsidRPr="00CB0521">
        <w:rPr>
          <w:rFonts w:ascii="Times New Roman" w:hAnsi="Times New Roman" w:cs="Times New Roman"/>
        </w:rPr>
        <w:t>Quintana</w:t>
      </w:r>
      <w:proofErr w:type="spellEnd"/>
      <w:r w:rsidRPr="00CB0521">
        <w:rPr>
          <w:rFonts w:ascii="Times New Roman" w:hAnsi="Times New Roman" w:cs="Times New Roman"/>
        </w:rPr>
        <w:t xml:space="preserve">, J. C., Alemán Ramos, P. F., &amp; Morales Almeida, P. (2023). The </w:t>
      </w:r>
    </w:p>
    <w:p w14:paraId="7EA95D73" w14:textId="77777777" w:rsidR="000E7293" w:rsidRPr="00CB0521" w:rsidRDefault="000E7293" w:rsidP="002D5ECE">
      <w:pPr>
        <w:spacing w:line="480" w:lineRule="auto"/>
        <w:ind w:left="720"/>
        <w:rPr>
          <w:rFonts w:ascii="Times New Roman" w:hAnsi="Times New Roman" w:cs="Times New Roman"/>
        </w:rPr>
      </w:pPr>
      <w:r w:rsidRPr="00CB0521">
        <w:rPr>
          <w:rFonts w:ascii="Times New Roman" w:hAnsi="Times New Roman" w:cs="Times New Roman"/>
        </w:rPr>
        <w:t>influence of perceived security in childhood on adult self-concept: The mediating role of resilience and self-esteem. In </w:t>
      </w:r>
      <w:r w:rsidRPr="00CB0521">
        <w:rPr>
          <w:rFonts w:ascii="Times New Roman" w:hAnsi="Times New Roman" w:cs="Times New Roman"/>
          <w:i/>
          <w:iCs/>
        </w:rPr>
        <w:t>Healthcare</w:t>
      </w:r>
      <w:r w:rsidRPr="00CB0521">
        <w:rPr>
          <w:rFonts w:ascii="Times New Roman" w:hAnsi="Times New Roman" w:cs="Times New Roman"/>
        </w:rPr>
        <w:t> (Vol. 11, No. 17, p. 2435). MDPI.</w:t>
      </w:r>
    </w:p>
    <w:p w14:paraId="7C333126" w14:textId="77777777" w:rsidR="00C078F9" w:rsidRDefault="00C078F9" w:rsidP="005F0CA7">
      <w:pPr>
        <w:spacing w:line="480" w:lineRule="auto"/>
        <w:rPr>
          <w:rFonts w:ascii="Times New Roman" w:hAnsi="Times New Roman" w:cs="Times New Roman"/>
        </w:rPr>
      </w:pPr>
    </w:p>
    <w:p w14:paraId="471CBA61" w14:textId="77777777" w:rsidR="00941610" w:rsidRDefault="00941610" w:rsidP="005F0CA7">
      <w:pPr>
        <w:spacing w:line="480" w:lineRule="auto"/>
        <w:rPr>
          <w:rFonts w:ascii="Times New Roman" w:hAnsi="Times New Roman" w:cs="Times New Roman"/>
        </w:rPr>
      </w:pPr>
      <w:r w:rsidRPr="00941610">
        <w:rPr>
          <w:rFonts w:ascii="Times New Roman" w:hAnsi="Times New Roman" w:cs="Times New Roman"/>
        </w:rPr>
        <w:t xml:space="preserve">Mason, B. J. (2022). Looking back, looking forward: Current medications and innovative </w:t>
      </w:r>
    </w:p>
    <w:p w14:paraId="5DB1616C" w14:textId="5EEAD09B" w:rsidR="00C078F9" w:rsidRDefault="00941610" w:rsidP="00E13073">
      <w:pPr>
        <w:spacing w:line="480" w:lineRule="auto"/>
        <w:ind w:left="720"/>
        <w:rPr>
          <w:rFonts w:ascii="Times New Roman" w:hAnsi="Times New Roman" w:cs="Times New Roman"/>
        </w:rPr>
      </w:pPr>
      <w:r w:rsidRPr="00941610">
        <w:rPr>
          <w:rFonts w:ascii="Times New Roman" w:hAnsi="Times New Roman" w:cs="Times New Roman"/>
        </w:rPr>
        <w:t>potential medications to treat alcohol use disorder. </w:t>
      </w:r>
      <w:r w:rsidRPr="00941610">
        <w:rPr>
          <w:rFonts w:ascii="Times New Roman" w:hAnsi="Times New Roman" w:cs="Times New Roman"/>
          <w:i/>
          <w:iCs/>
        </w:rPr>
        <w:t>Alcohol Research: Current Reviews</w:t>
      </w:r>
      <w:r w:rsidRPr="00941610">
        <w:rPr>
          <w:rFonts w:ascii="Times New Roman" w:hAnsi="Times New Roman" w:cs="Times New Roman"/>
        </w:rPr>
        <w:t>, </w:t>
      </w:r>
      <w:r w:rsidRPr="00941610">
        <w:rPr>
          <w:rFonts w:ascii="Times New Roman" w:hAnsi="Times New Roman" w:cs="Times New Roman"/>
          <w:i/>
          <w:iCs/>
        </w:rPr>
        <w:t>42</w:t>
      </w:r>
      <w:r w:rsidRPr="00941610">
        <w:rPr>
          <w:rFonts w:ascii="Times New Roman" w:hAnsi="Times New Roman" w:cs="Times New Roman"/>
        </w:rPr>
        <w:t>(1), 11.</w:t>
      </w:r>
    </w:p>
    <w:p w14:paraId="095D21AE" w14:textId="77777777" w:rsidR="000E7293" w:rsidRDefault="000E7293" w:rsidP="00060D61">
      <w:pPr>
        <w:spacing w:line="480" w:lineRule="auto"/>
        <w:ind w:firstLine="720"/>
        <w:rPr>
          <w:rFonts w:ascii="Times New Roman" w:hAnsi="Times New Roman" w:cs="Times New Roman"/>
        </w:rPr>
      </w:pPr>
    </w:p>
    <w:p w14:paraId="5CF4BDCA" w14:textId="77777777" w:rsidR="00FD43F0" w:rsidRDefault="00FD43F0" w:rsidP="005F0CA7">
      <w:pPr>
        <w:spacing w:line="480" w:lineRule="auto"/>
        <w:rPr>
          <w:rFonts w:ascii="Times New Roman" w:hAnsi="Times New Roman" w:cs="Times New Roman"/>
        </w:rPr>
      </w:pPr>
    </w:p>
    <w:p w14:paraId="6C5A6764" w14:textId="70AAA123" w:rsidR="000E7293" w:rsidRDefault="000E7293" w:rsidP="005F0CA7">
      <w:pPr>
        <w:spacing w:line="480" w:lineRule="auto"/>
        <w:rPr>
          <w:rFonts w:ascii="Times New Roman" w:hAnsi="Times New Roman" w:cs="Times New Roman"/>
        </w:rPr>
      </w:pPr>
      <w:r w:rsidRPr="00401112">
        <w:rPr>
          <w:rFonts w:ascii="Times New Roman" w:hAnsi="Times New Roman" w:cs="Times New Roman"/>
        </w:rPr>
        <w:t xml:space="preserve">McGorry, P. D., Mei, C., </w:t>
      </w:r>
      <w:proofErr w:type="spellStart"/>
      <w:r w:rsidRPr="00401112">
        <w:rPr>
          <w:rFonts w:ascii="Times New Roman" w:hAnsi="Times New Roman" w:cs="Times New Roman"/>
        </w:rPr>
        <w:t>Chanen</w:t>
      </w:r>
      <w:proofErr w:type="spellEnd"/>
      <w:r w:rsidRPr="00401112">
        <w:rPr>
          <w:rFonts w:ascii="Times New Roman" w:hAnsi="Times New Roman" w:cs="Times New Roman"/>
        </w:rPr>
        <w:t xml:space="preserve">, A., Hodges, C., Alvarez‐Jimenez, M., &amp; Killackey, E. </w:t>
      </w:r>
    </w:p>
    <w:p w14:paraId="176DB337" w14:textId="3212D59E" w:rsidR="00B157F0" w:rsidRDefault="000E7293" w:rsidP="00A64C54">
      <w:pPr>
        <w:spacing w:line="480" w:lineRule="auto"/>
        <w:ind w:left="720"/>
        <w:rPr>
          <w:rFonts w:ascii="Times New Roman" w:hAnsi="Times New Roman" w:cs="Times New Roman"/>
        </w:rPr>
      </w:pPr>
      <w:r w:rsidRPr="00401112">
        <w:rPr>
          <w:rFonts w:ascii="Times New Roman" w:hAnsi="Times New Roman" w:cs="Times New Roman"/>
        </w:rPr>
        <w:t>(2022). Designing and scaling up integrated youth mental health care. </w:t>
      </w:r>
      <w:r w:rsidRPr="00401112">
        <w:rPr>
          <w:rFonts w:ascii="Times New Roman" w:hAnsi="Times New Roman" w:cs="Times New Roman"/>
          <w:i/>
          <w:iCs/>
        </w:rPr>
        <w:t>World Psychiatry</w:t>
      </w:r>
      <w:r w:rsidRPr="00401112">
        <w:rPr>
          <w:rFonts w:ascii="Times New Roman" w:hAnsi="Times New Roman" w:cs="Times New Roman"/>
        </w:rPr>
        <w:t>, </w:t>
      </w:r>
      <w:r w:rsidRPr="00401112">
        <w:rPr>
          <w:rFonts w:ascii="Times New Roman" w:hAnsi="Times New Roman" w:cs="Times New Roman"/>
          <w:i/>
          <w:iCs/>
        </w:rPr>
        <w:t>21</w:t>
      </w:r>
      <w:r w:rsidRPr="00401112">
        <w:rPr>
          <w:rFonts w:ascii="Times New Roman" w:hAnsi="Times New Roman" w:cs="Times New Roman"/>
        </w:rPr>
        <w:t>(1), 61-76.</w:t>
      </w:r>
    </w:p>
    <w:p w14:paraId="14F120F2" w14:textId="77777777" w:rsidR="00850A48" w:rsidRDefault="00850A48" w:rsidP="005F0CA7">
      <w:pPr>
        <w:spacing w:line="480" w:lineRule="auto"/>
        <w:rPr>
          <w:rFonts w:ascii="Times New Roman" w:hAnsi="Times New Roman" w:cs="Times New Roman"/>
        </w:rPr>
      </w:pPr>
    </w:p>
    <w:p w14:paraId="2D889635" w14:textId="13573DF8" w:rsidR="00C20BA1" w:rsidRPr="00CB0521" w:rsidRDefault="00C20BA1" w:rsidP="005F0CA7">
      <w:pPr>
        <w:spacing w:line="480" w:lineRule="auto"/>
        <w:rPr>
          <w:rFonts w:ascii="Times New Roman" w:hAnsi="Times New Roman" w:cs="Times New Roman"/>
        </w:rPr>
      </w:pPr>
      <w:r w:rsidRPr="00CB0521">
        <w:rPr>
          <w:rFonts w:ascii="Times New Roman" w:hAnsi="Times New Roman" w:cs="Times New Roman"/>
        </w:rPr>
        <w:t xml:space="preserve">Miklósi, M., &amp; Kovács, K. E. (2025). The Interplay Between Juvenile Delinquency and </w:t>
      </w:r>
    </w:p>
    <w:p w14:paraId="1ECB8018" w14:textId="02CF7D31" w:rsidR="00C20BA1" w:rsidRDefault="00C20BA1" w:rsidP="005F0CA7">
      <w:pPr>
        <w:spacing w:line="480" w:lineRule="auto"/>
        <w:ind w:left="720"/>
        <w:rPr>
          <w:rFonts w:ascii="Times New Roman" w:hAnsi="Times New Roman" w:cs="Times New Roman"/>
        </w:rPr>
      </w:pPr>
      <w:r w:rsidRPr="00CB0521">
        <w:rPr>
          <w:rFonts w:ascii="Times New Roman" w:hAnsi="Times New Roman" w:cs="Times New Roman"/>
        </w:rPr>
        <w:t>ADHD: A Systematic Review of Social, Psychological, and Educational Aspects. </w:t>
      </w:r>
      <w:r w:rsidRPr="00CB0521">
        <w:rPr>
          <w:rFonts w:ascii="Times New Roman" w:hAnsi="Times New Roman" w:cs="Times New Roman"/>
          <w:i/>
          <w:iCs/>
        </w:rPr>
        <w:t>Behavioural Sciences</w:t>
      </w:r>
      <w:r w:rsidRPr="00CB0521">
        <w:rPr>
          <w:rFonts w:ascii="Times New Roman" w:hAnsi="Times New Roman" w:cs="Times New Roman"/>
        </w:rPr>
        <w:t>, </w:t>
      </w:r>
      <w:r w:rsidRPr="00CB0521">
        <w:rPr>
          <w:rFonts w:ascii="Times New Roman" w:hAnsi="Times New Roman" w:cs="Times New Roman"/>
          <w:i/>
          <w:iCs/>
        </w:rPr>
        <w:t>15</w:t>
      </w:r>
      <w:r w:rsidRPr="00CB0521">
        <w:rPr>
          <w:rFonts w:ascii="Times New Roman" w:hAnsi="Times New Roman" w:cs="Times New Roman"/>
        </w:rPr>
        <w:t>(8), 1044.</w:t>
      </w:r>
    </w:p>
    <w:p w14:paraId="2A4F7107" w14:textId="77777777" w:rsidR="00850A48" w:rsidRDefault="00850A48" w:rsidP="005F0CA7">
      <w:pPr>
        <w:spacing w:line="480" w:lineRule="auto"/>
        <w:rPr>
          <w:rFonts w:ascii="Times New Roman" w:hAnsi="Times New Roman" w:cs="Times New Roman"/>
        </w:rPr>
      </w:pPr>
    </w:p>
    <w:p w14:paraId="6CCF910E" w14:textId="58E37D6C" w:rsidR="000E7293" w:rsidRDefault="000E7293" w:rsidP="005F0CA7">
      <w:pPr>
        <w:spacing w:line="480" w:lineRule="auto"/>
        <w:rPr>
          <w:rFonts w:ascii="Times New Roman" w:hAnsi="Times New Roman" w:cs="Times New Roman"/>
        </w:rPr>
      </w:pPr>
      <w:r w:rsidRPr="00580CB5">
        <w:rPr>
          <w:rFonts w:ascii="Times New Roman" w:hAnsi="Times New Roman" w:cs="Times New Roman"/>
        </w:rPr>
        <w:lastRenderedPageBreak/>
        <w:t xml:space="preserve">Miu, A. C., </w:t>
      </w:r>
      <w:proofErr w:type="spellStart"/>
      <w:r w:rsidRPr="00580CB5">
        <w:rPr>
          <w:rFonts w:ascii="Times New Roman" w:hAnsi="Times New Roman" w:cs="Times New Roman"/>
        </w:rPr>
        <w:t>Szentágotai-Tătar</w:t>
      </w:r>
      <w:proofErr w:type="spellEnd"/>
      <w:r w:rsidRPr="00580CB5">
        <w:rPr>
          <w:rFonts w:ascii="Times New Roman" w:hAnsi="Times New Roman" w:cs="Times New Roman"/>
        </w:rPr>
        <w:t xml:space="preserve">, A., </w:t>
      </w:r>
      <w:proofErr w:type="spellStart"/>
      <w:r w:rsidRPr="00580CB5">
        <w:rPr>
          <w:rFonts w:ascii="Times New Roman" w:hAnsi="Times New Roman" w:cs="Times New Roman"/>
        </w:rPr>
        <w:t>Balazsi</w:t>
      </w:r>
      <w:proofErr w:type="spellEnd"/>
      <w:r w:rsidRPr="00580CB5">
        <w:rPr>
          <w:rFonts w:ascii="Times New Roman" w:hAnsi="Times New Roman" w:cs="Times New Roman"/>
        </w:rPr>
        <w:t xml:space="preserve">, R., Nechita, D., Bunea, I., &amp; Pollak, S. D. (2022). </w:t>
      </w:r>
    </w:p>
    <w:p w14:paraId="71FCBE7E" w14:textId="77777777" w:rsidR="000E7293" w:rsidRDefault="000E7293" w:rsidP="005F0CA7">
      <w:pPr>
        <w:spacing w:line="480" w:lineRule="auto"/>
        <w:ind w:left="720"/>
        <w:rPr>
          <w:rFonts w:ascii="Times New Roman" w:hAnsi="Times New Roman" w:cs="Times New Roman"/>
        </w:rPr>
      </w:pPr>
      <w:r w:rsidRPr="00580CB5">
        <w:rPr>
          <w:rFonts w:ascii="Times New Roman" w:hAnsi="Times New Roman" w:cs="Times New Roman"/>
        </w:rPr>
        <w:t>Emotion regulation as mediator between childhood adversity and psychopathology: A meta-analysis. </w:t>
      </w:r>
      <w:r w:rsidRPr="00580CB5">
        <w:rPr>
          <w:rFonts w:ascii="Times New Roman" w:hAnsi="Times New Roman" w:cs="Times New Roman"/>
          <w:i/>
          <w:iCs/>
        </w:rPr>
        <w:t>Clinical psychology review</w:t>
      </w:r>
      <w:r w:rsidRPr="00580CB5">
        <w:rPr>
          <w:rFonts w:ascii="Times New Roman" w:hAnsi="Times New Roman" w:cs="Times New Roman"/>
        </w:rPr>
        <w:t>, </w:t>
      </w:r>
      <w:r w:rsidRPr="00580CB5">
        <w:rPr>
          <w:rFonts w:ascii="Times New Roman" w:hAnsi="Times New Roman" w:cs="Times New Roman"/>
          <w:i/>
          <w:iCs/>
        </w:rPr>
        <w:t>93</w:t>
      </w:r>
      <w:r w:rsidRPr="00580CB5">
        <w:rPr>
          <w:rFonts w:ascii="Times New Roman" w:hAnsi="Times New Roman" w:cs="Times New Roman"/>
        </w:rPr>
        <w:t>, 102141.</w:t>
      </w:r>
    </w:p>
    <w:p w14:paraId="62D2B837" w14:textId="77777777" w:rsidR="000821B9" w:rsidRDefault="000821B9" w:rsidP="000821B9">
      <w:pPr>
        <w:rPr>
          <w:rFonts w:ascii="Times New Roman" w:hAnsi="Times New Roman" w:cs="Times New Roman"/>
        </w:rPr>
      </w:pPr>
    </w:p>
    <w:p w14:paraId="25521770" w14:textId="408C562C" w:rsidR="000A3021" w:rsidRPr="00CB0521" w:rsidRDefault="000A3021" w:rsidP="000821B9">
      <w:pPr>
        <w:rPr>
          <w:rFonts w:ascii="Times New Roman" w:hAnsi="Times New Roman" w:cs="Times New Roman"/>
        </w:rPr>
      </w:pPr>
      <w:proofErr w:type="spellStart"/>
      <w:r w:rsidRPr="00CB0521">
        <w:rPr>
          <w:rFonts w:ascii="Times New Roman" w:hAnsi="Times New Roman" w:cs="Times New Roman"/>
        </w:rPr>
        <w:t>Molleman</w:t>
      </w:r>
      <w:proofErr w:type="spellEnd"/>
      <w:r w:rsidRPr="00CB0521">
        <w:rPr>
          <w:rFonts w:ascii="Times New Roman" w:hAnsi="Times New Roman" w:cs="Times New Roman"/>
        </w:rPr>
        <w:t xml:space="preserve">, L., </w:t>
      </w:r>
      <w:proofErr w:type="spellStart"/>
      <w:r w:rsidRPr="00CB0521">
        <w:rPr>
          <w:rFonts w:ascii="Times New Roman" w:hAnsi="Times New Roman" w:cs="Times New Roman"/>
        </w:rPr>
        <w:t>Ciranka</w:t>
      </w:r>
      <w:proofErr w:type="spellEnd"/>
      <w:r w:rsidRPr="00CB0521">
        <w:rPr>
          <w:rFonts w:ascii="Times New Roman" w:hAnsi="Times New Roman" w:cs="Times New Roman"/>
        </w:rPr>
        <w:t xml:space="preserve">, S., &amp; van den Bos, W. (2022). Social influence in adolescence as </w:t>
      </w:r>
    </w:p>
    <w:p w14:paraId="2ADCEE2C" w14:textId="427F3647" w:rsidR="000A3021" w:rsidRPr="00CB0521" w:rsidRDefault="000A3021" w:rsidP="000821B9">
      <w:pPr>
        <w:ind w:left="720"/>
        <w:rPr>
          <w:rFonts w:ascii="Times New Roman" w:hAnsi="Times New Roman" w:cs="Times New Roman"/>
        </w:rPr>
      </w:pPr>
      <w:r w:rsidRPr="00CB0521">
        <w:rPr>
          <w:rFonts w:ascii="Times New Roman" w:hAnsi="Times New Roman" w:cs="Times New Roman"/>
        </w:rPr>
        <w:t>a double-edged sword. </w:t>
      </w:r>
      <w:r w:rsidRPr="00CB0521">
        <w:rPr>
          <w:rFonts w:ascii="Times New Roman" w:hAnsi="Times New Roman" w:cs="Times New Roman"/>
          <w:i/>
          <w:iCs/>
        </w:rPr>
        <w:t>Proceedings of the Royal Society B</w:t>
      </w:r>
      <w:r w:rsidRPr="00CB0521">
        <w:rPr>
          <w:rFonts w:ascii="Times New Roman" w:hAnsi="Times New Roman" w:cs="Times New Roman"/>
        </w:rPr>
        <w:t>, </w:t>
      </w:r>
      <w:r w:rsidRPr="00CB0521">
        <w:rPr>
          <w:rFonts w:ascii="Times New Roman" w:hAnsi="Times New Roman" w:cs="Times New Roman"/>
          <w:i/>
          <w:iCs/>
        </w:rPr>
        <w:t>289</w:t>
      </w:r>
      <w:r w:rsidRPr="00CB0521">
        <w:rPr>
          <w:rFonts w:ascii="Times New Roman" w:hAnsi="Times New Roman" w:cs="Times New Roman"/>
        </w:rPr>
        <w:t>(1977), 20220045.</w:t>
      </w:r>
    </w:p>
    <w:p w14:paraId="56F4B526" w14:textId="77777777" w:rsidR="000821B9" w:rsidRDefault="000821B9" w:rsidP="000821B9">
      <w:pPr>
        <w:spacing w:line="480" w:lineRule="auto"/>
        <w:rPr>
          <w:rFonts w:ascii="Times New Roman" w:hAnsi="Times New Roman" w:cs="Times New Roman"/>
        </w:rPr>
      </w:pPr>
    </w:p>
    <w:p w14:paraId="4595B93E" w14:textId="54AEF4DD" w:rsidR="007A0B8B" w:rsidRPr="00CB0521" w:rsidRDefault="007A0B8B" w:rsidP="000821B9">
      <w:pPr>
        <w:spacing w:line="480" w:lineRule="auto"/>
        <w:rPr>
          <w:rFonts w:ascii="Times New Roman" w:hAnsi="Times New Roman" w:cs="Times New Roman"/>
        </w:rPr>
      </w:pPr>
      <w:r w:rsidRPr="00CB0521">
        <w:rPr>
          <w:rFonts w:ascii="Times New Roman" w:hAnsi="Times New Roman" w:cs="Times New Roman"/>
        </w:rPr>
        <w:t xml:space="preserve">Murase, H., Simons, R. M., &amp; Simons, J. S. (2021). Distinct paths to alcohol problems: </w:t>
      </w:r>
    </w:p>
    <w:p w14:paraId="5BB61C1D" w14:textId="74639DBB" w:rsidR="00764C7D" w:rsidRDefault="007A0B8B" w:rsidP="008907D4">
      <w:pPr>
        <w:spacing w:line="480" w:lineRule="auto"/>
        <w:ind w:left="720"/>
        <w:rPr>
          <w:rFonts w:ascii="Times New Roman" w:hAnsi="Times New Roman" w:cs="Times New Roman"/>
        </w:rPr>
      </w:pPr>
      <w:r w:rsidRPr="00CB0521">
        <w:rPr>
          <w:rFonts w:ascii="Times New Roman" w:hAnsi="Times New Roman" w:cs="Times New Roman"/>
        </w:rPr>
        <w:t>Impacts of childhood maltreatment, attachment insecurity, and interpersonal problems. </w:t>
      </w:r>
      <w:r w:rsidRPr="00CB0521">
        <w:rPr>
          <w:rFonts w:ascii="Times New Roman" w:hAnsi="Times New Roman" w:cs="Times New Roman"/>
          <w:i/>
          <w:iCs/>
        </w:rPr>
        <w:t>Addictive behaviours</w:t>
      </w:r>
      <w:r w:rsidRPr="00CB0521">
        <w:rPr>
          <w:rFonts w:ascii="Times New Roman" w:hAnsi="Times New Roman" w:cs="Times New Roman"/>
        </w:rPr>
        <w:t>, </w:t>
      </w:r>
      <w:r w:rsidRPr="00CB0521">
        <w:rPr>
          <w:rFonts w:ascii="Times New Roman" w:hAnsi="Times New Roman" w:cs="Times New Roman"/>
          <w:i/>
          <w:iCs/>
        </w:rPr>
        <w:t>115</w:t>
      </w:r>
      <w:r w:rsidRPr="00CB0521">
        <w:rPr>
          <w:rFonts w:ascii="Times New Roman" w:hAnsi="Times New Roman" w:cs="Times New Roman"/>
        </w:rPr>
        <w:t>, 106780.</w:t>
      </w:r>
    </w:p>
    <w:p w14:paraId="51B0F802" w14:textId="77777777" w:rsidR="00764C7D" w:rsidRDefault="00764C7D" w:rsidP="000821B9">
      <w:pPr>
        <w:spacing w:line="480" w:lineRule="auto"/>
        <w:rPr>
          <w:rFonts w:ascii="Times New Roman" w:hAnsi="Times New Roman" w:cs="Times New Roman"/>
        </w:rPr>
      </w:pPr>
    </w:p>
    <w:p w14:paraId="10EDEEA8" w14:textId="77777777" w:rsidR="00FD43F0" w:rsidRDefault="00FD43F0" w:rsidP="000821B9">
      <w:pPr>
        <w:spacing w:line="480" w:lineRule="auto"/>
        <w:rPr>
          <w:rFonts w:ascii="Times New Roman" w:hAnsi="Times New Roman" w:cs="Times New Roman"/>
        </w:rPr>
      </w:pPr>
    </w:p>
    <w:p w14:paraId="1C524EC8" w14:textId="77777777" w:rsidR="00FD43F0" w:rsidRDefault="00FD43F0" w:rsidP="000821B9">
      <w:pPr>
        <w:spacing w:line="480" w:lineRule="auto"/>
        <w:rPr>
          <w:rFonts w:ascii="Times New Roman" w:hAnsi="Times New Roman" w:cs="Times New Roman"/>
        </w:rPr>
      </w:pPr>
    </w:p>
    <w:p w14:paraId="0286160F" w14:textId="77777777" w:rsidR="00FD43F0" w:rsidRDefault="00FD43F0" w:rsidP="000821B9">
      <w:pPr>
        <w:spacing w:line="480" w:lineRule="auto"/>
        <w:rPr>
          <w:rFonts w:ascii="Times New Roman" w:hAnsi="Times New Roman" w:cs="Times New Roman"/>
        </w:rPr>
      </w:pPr>
    </w:p>
    <w:p w14:paraId="5BEFB73E" w14:textId="1CA50A3A" w:rsidR="00690DE7" w:rsidRPr="00CB0521" w:rsidRDefault="00690DE7" w:rsidP="000821B9">
      <w:pPr>
        <w:spacing w:line="480" w:lineRule="auto"/>
        <w:rPr>
          <w:rFonts w:ascii="Times New Roman" w:hAnsi="Times New Roman" w:cs="Times New Roman"/>
        </w:rPr>
      </w:pPr>
      <w:r w:rsidRPr="00CB0521">
        <w:rPr>
          <w:rFonts w:ascii="Times New Roman" w:hAnsi="Times New Roman" w:cs="Times New Roman"/>
        </w:rPr>
        <w:t xml:space="preserve">Nakama, N., Usui, N., Doi, M., &amp; Shimada, S. (2023). Early life stress impairs brain and </w:t>
      </w:r>
    </w:p>
    <w:p w14:paraId="26925C88" w14:textId="77777777" w:rsidR="00764C7D" w:rsidRDefault="00690DE7" w:rsidP="00764C7D">
      <w:pPr>
        <w:spacing w:line="480" w:lineRule="auto"/>
        <w:ind w:firstLine="720"/>
        <w:rPr>
          <w:rFonts w:ascii="Times New Roman" w:hAnsi="Times New Roman" w:cs="Times New Roman"/>
        </w:rPr>
      </w:pPr>
      <w:r w:rsidRPr="00CB0521">
        <w:rPr>
          <w:rFonts w:ascii="Times New Roman" w:hAnsi="Times New Roman" w:cs="Times New Roman"/>
        </w:rPr>
        <w:t xml:space="preserve">mental development during childhood increasing the risk of developing psychiatric </w:t>
      </w:r>
    </w:p>
    <w:p w14:paraId="245AC97F" w14:textId="4823DBA0" w:rsidR="00703198" w:rsidRDefault="00690DE7" w:rsidP="00FD43F0">
      <w:pPr>
        <w:spacing w:line="480" w:lineRule="auto"/>
        <w:ind w:left="720"/>
        <w:rPr>
          <w:rFonts w:ascii="Times New Roman" w:hAnsi="Times New Roman" w:cs="Times New Roman"/>
        </w:rPr>
      </w:pPr>
      <w:r w:rsidRPr="00CB0521">
        <w:rPr>
          <w:rFonts w:ascii="Times New Roman" w:hAnsi="Times New Roman" w:cs="Times New Roman"/>
        </w:rPr>
        <w:t>disorders. </w:t>
      </w:r>
      <w:r w:rsidRPr="00CB0521">
        <w:rPr>
          <w:rFonts w:ascii="Times New Roman" w:hAnsi="Times New Roman" w:cs="Times New Roman"/>
          <w:i/>
          <w:iCs/>
        </w:rPr>
        <w:t>Progress in Neuro-Psychopharmacology and Biological Psychiatry</w:t>
      </w:r>
      <w:r w:rsidRPr="00CB0521">
        <w:rPr>
          <w:rFonts w:ascii="Times New Roman" w:hAnsi="Times New Roman" w:cs="Times New Roman"/>
        </w:rPr>
        <w:t>, </w:t>
      </w:r>
      <w:r w:rsidRPr="00CB0521">
        <w:rPr>
          <w:rFonts w:ascii="Times New Roman" w:hAnsi="Times New Roman" w:cs="Times New Roman"/>
          <w:i/>
          <w:iCs/>
        </w:rPr>
        <w:t>126</w:t>
      </w:r>
      <w:r w:rsidRPr="00CB0521">
        <w:rPr>
          <w:rFonts w:ascii="Times New Roman" w:hAnsi="Times New Roman" w:cs="Times New Roman"/>
        </w:rPr>
        <w:t>, 110783.</w:t>
      </w:r>
    </w:p>
    <w:p w14:paraId="6E282D04" w14:textId="77777777" w:rsidR="00FD43F0" w:rsidRDefault="00FD43F0" w:rsidP="00FD43F0">
      <w:pPr>
        <w:spacing w:line="480" w:lineRule="auto"/>
        <w:ind w:left="720"/>
        <w:rPr>
          <w:rFonts w:ascii="Times New Roman" w:hAnsi="Times New Roman" w:cs="Times New Roman"/>
        </w:rPr>
      </w:pPr>
    </w:p>
    <w:p w14:paraId="5BB8534B" w14:textId="7655EB21" w:rsidR="008907D4" w:rsidRDefault="008907D4" w:rsidP="008907D4">
      <w:pPr>
        <w:spacing w:line="480" w:lineRule="auto"/>
        <w:rPr>
          <w:rFonts w:ascii="Times New Roman" w:hAnsi="Times New Roman" w:cs="Times New Roman"/>
        </w:rPr>
      </w:pPr>
      <w:r w:rsidRPr="008907D4">
        <w:rPr>
          <w:rFonts w:ascii="Times New Roman" w:hAnsi="Times New Roman" w:cs="Times New Roman"/>
        </w:rPr>
        <w:t xml:space="preserve">Ottosen, K. O., Goll, C. B., Wynn, R., &amp; Sørlie, T. (2023). ‘Days of frustration’: </w:t>
      </w:r>
      <w:proofErr w:type="gramStart"/>
      <w:r w:rsidR="00BB3506">
        <w:rPr>
          <w:rFonts w:ascii="Times New Roman" w:hAnsi="Times New Roman" w:cs="Times New Roman"/>
        </w:rPr>
        <w:t>A q</w:t>
      </w:r>
      <w:r w:rsidR="00BB3506" w:rsidRPr="008907D4">
        <w:rPr>
          <w:rFonts w:ascii="Times New Roman" w:hAnsi="Times New Roman" w:cs="Times New Roman"/>
        </w:rPr>
        <w:t>ualitative</w:t>
      </w:r>
      <w:proofErr w:type="gramEnd"/>
      <w:r w:rsidRPr="008907D4">
        <w:rPr>
          <w:rFonts w:ascii="Times New Roman" w:hAnsi="Times New Roman" w:cs="Times New Roman"/>
        </w:rPr>
        <w:t xml:space="preserve"> </w:t>
      </w:r>
    </w:p>
    <w:p w14:paraId="47DFBE16" w14:textId="3FC3F5C5" w:rsidR="008907D4" w:rsidRPr="00CB0521" w:rsidRDefault="008907D4" w:rsidP="008907D4">
      <w:pPr>
        <w:spacing w:line="480" w:lineRule="auto"/>
        <w:ind w:left="720"/>
        <w:rPr>
          <w:rFonts w:ascii="Times New Roman" w:hAnsi="Times New Roman" w:cs="Times New Roman"/>
        </w:rPr>
      </w:pPr>
      <w:r w:rsidRPr="008907D4">
        <w:rPr>
          <w:rFonts w:ascii="Times New Roman" w:hAnsi="Times New Roman" w:cs="Times New Roman"/>
        </w:rPr>
        <w:t>study of adolescents’ thoughts and experiences of schooling after early dropout. </w:t>
      </w:r>
      <w:proofErr w:type="spellStart"/>
      <w:r w:rsidRPr="008907D4">
        <w:rPr>
          <w:rFonts w:ascii="Times New Roman" w:hAnsi="Times New Roman" w:cs="Times New Roman"/>
          <w:i/>
          <w:iCs/>
        </w:rPr>
        <w:t>Behavioral</w:t>
      </w:r>
      <w:proofErr w:type="spellEnd"/>
      <w:r w:rsidRPr="008907D4">
        <w:rPr>
          <w:rFonts w:ascii="Times New Roman" w:hAnsi="Times New Roman" w:cs="Times New Roman"/>
          <w:i/>
          <w:iCs/>
        </w:rPr>
        <w:t xml:space="preserve"> sciences</w:t>
      </w:r>
      <w:r w:rsidRPr="008907D4">
        <w:rPr>
          <w:rFonts w:ascii="Times New Roman" w:hAnsi="Times New Roman" w:cs="Times New Roman"/>
        </w:rPr>
        <w:t>, </w:t>
      </w:r>
      <w:r w:rsidRPr="008907D4">
        <w:rPr>
          <w:rFonts w:ascii="Times New Roman" w:hAnsi="Times New Roman" w:cs="Times New Roman"/>
          <w:i/>
          <w:iCs/>
        </w:rPr>
        <w:t>13</w:t>
      </w:r>
      <w:r w:rsidRPr="008907D4">
        <w:rPr>
          <w:rFonts w:ascii="Times New Roman" w:hAnsi="Times New Roman" w:cs="Times New Roman"/>
        </w:rPr>
        <w:t>(11), 894.</w:t>
      </w:r>
    </w:p>
    <w:p w14:paraId="0C3AA3AB" w14:textId="77777777" w:rsidR="008907D4" w:rsidRDefault="008907D4" w:rsidP="000821B9">
      <w:pPr>
        <w:rPr>
          <w:rFonts w:ascii="Times New Roman" w:hAnsi="Times New Roman" w:cs="Times New Roman"/>
        </w:rPr>
      </w:pPr>
    </w:p>
    <w:p w14:paraId="6F8E15A6" w14:textId="49603E16" w:rsidR="0053040E" w:rsidRPr="00CB0521" w:rsidRDefault="0053040E" w:rsidP="000821B9">
      <w:pPr>
        <w:rPr>
          <w:rFonts w:ascii="Times New Roman" w:hAnsi="Times New Roman" w:cs="Times New Roman"/>
        </w:rPr>
      </w:pPr>
      <w:r w:rsidRPr="00CB0521">
        <w:rPr>
          <w:rFonts w:ascii="Times New Roman" w:hAnsi="Times New Roman" w:cs="Times New Roman"/>
        </w:rPr>
        <w:t xml:space="preserve">Pappas, L. N., &amp; Dent, A. L. (2023). The 40-year debate: a meta-review on what </w:t>
      </w:r>
    </w:p>
    <w:p w14:paraId="2F48D961" w14:textId="46D4DF7A" w:rsidR="0053040E" w:rsidRPr="00CB0521" w:rsidRDefault="0053040E" w:rsidP="000821B9">
      <w:pPr>
        <w:ind w:left="720"/>
        <w:rPr>
          <w:rFonts w:ascii="Times New Roman" w:hAnsi="Times New Roman" w:cs="Times New Roman"/>
        </w:rPr>
      </w:pPr>
      <w:r w:rsidRPr="00CB0521">
        <w:rPr>
          <w:rFonts w:ascii="Times New Roman" w:hAnsi="Times New Roman" w:cs="Times New Roman"/>
        </w:rPr>
        <w:t>works for juvenile offenders. </w:t>
      </w:r>
      <w:r w:rsidRPr="00CB0521">
        <w:rPr>
          <w:rFonts w:ascii="Times New Roman" w:hAnsi="Times New Roman" w:cs="Times New Roman"/>
          <w:i/>
          <w:iCs/>
        </w:rPr>
        <w:t>Journal of experimental criminology</w:t>
      </w:r>
      <w:r w:rsidRPr="00CB0521">
        <w:rPr>
          <w:rFonts w:ascii="Times New Roman" w:hAnsi="Times New Roman" w:cs="Times New Roman"/>
        </w:rPr>
        <w:t>, </w:t>
      </w:r>
      <w:r w:rsidRPr="00CB0521">
        <w:rPr>
          <w:rFonts w:ascii="Times New Roman" w:hAnsi="Times New Roman" w:cs="Times New Roman"/>
          <w:i/>
          <w:iCs/>
        </w:rPr>
        <w:t>19</w:t>
      </w:r>
      <w:r w:rsidRPr="00CB0521">
        <w:rPr>
          <w:rFonts w:ascii="Times New Roman" w:hAnsi="Times New Roman" w:cs="Times New Roman"/>
        </w:rPr>
        <w:t>(1), 1-30.</w:t>
      </w:r>
    </w:p>
    <w:p w14:paraId="73C081DE" w14:textId="77777777" w:rsidR="00864C25" w:rsidRDefault="00864C25" w:rsidP="00060D61">
      <w:pPr>
        <w:spacing w:line="480" w:lineRule="auto"/>
        <w:ind w:firstLine="720"/>
        <w:rPr>
          <w:rFonts w:ascii="Times New Roman" w:hAnsi="Times New Roman" w:cs="Times New Roman"/>
        </w:rPr>
      </w:pPr>
    </w:p>
    <w:p w14:paraId="041AE83A" w14:textId="77777777" w:rsidR="003B0C28" w:rsidRDefault="003B0C28" w:rsidP="000821B9">
      <w:pPr>
        <w:rPr>
          <w:rFonts w:ascii="Times New Roman" w:hAnsi="Times New Roman" w:cs="Times New Roman"/>
        </w:rPr>
      </w:pPr>
      <w:r w:rsidRPr="003B0C28">
        <w:rPr>
          <w:rFonts w:ascii="Times New Roman" w:hAnsi="Times New Roman" w:cs="Times New Roman"/>
        </w:rPr>
        <w:t xml:space="preserve">Peterson, B. S., </w:t>
      </w:r>
      <w:proofErr w:type="spellStart"/>
      <w:r w:rsidRPr="003B0C28">
        <w:rPr>
          <w:rFonts w:ascii="Times New Roman" w:hAnsi="Times New Roman" w:cs="Times New Roman"/>
        </w:rPr>
        <w:t>Trampush</w:t>
      </w:r>
      <w:proofErr w:type="spellEnd"/>
      <w:r w:rsidRPr="003B0C28">
        <w:rPr>
          <w:rFonts w:ascii="Times New Roman" w:hAnsi="Times New Roman" w:cs="Times New Roman"/>
        </w:rPr>
        <w:t xml:space="preserve">, J., Maglione, M., Bolshakova, M., Rozelle, M., Miles, J., ... &amp; </w:t>
      </w:r>
    </w:p>
    <w:p w14:paraId="6CAEFEF6" w14:textId="25823361" w:rsidR="00AB0EDE" w:rsidRDefault="003B0C28" w:rsidP="000821B9">
      <w:pPr>
        <w:ind w:left="720"/>
        <w:rPr>
          <w:rFonts w:ascii="Times New Roman" w:hAnsi="Times New Roman" w:cs="Times New Roman"/>
        </w:rPr>
      </w:pPr>
      <w:r w:rsidRPr="003B0C28">
        <w:rPr>
          <w:rFonts w:ascii="Times New Roman" w:hAnsi="Times New Roman" w:cs="Times New Roman"/>
        </w:rPr>
        <w:t xml:space="preserve">Hempel, S. (2024). Treatments for ADHD in children and adolescents: </w:t>
      </w:r>
      <w:r w:rsidR="00095648" w:rsidRPr="003B0C28">
        <w:rPr>
          <w:rFonts w:ascii="Times New Roman" w:hAnsi="Times New Roman" w:cs="Times New Roman"/>
        </w:rPr>
        <w:t>systematic</w:t>
      </w:r>
      <w:r w:rsidRPr="003B0C28">
        <w:rPr>
          <w:rFonts w:ascii="Times New Roman" w:hAnsi="Times New Roman" w:cs="Times New Roman"/>
        </w:rPr>
        <w:t xml:space="preserve"> </w:t>
      </w:r>
    </w:p>
    <w:p w14:paraId="138C1CA9" w14:textId="1C9DCC30" w:rsidR="003B0C28" w:rsidRPr="003B0C28" w:rsidRDefault="003B0C28" w:rsidP="000821B9">
      <w:pPr>
        <w:ind w:left="720"/>
        <w:rPr>
          <w:rFonts w:ascii="Times New Roman" w:hAnsi="Times New Roman" w:cs="Times New Roman"/>
        </w:rPr>
      </w:pPr>
      <w:r w:rsidRPr="003B0C28">
        <w:rPr>
          <w:rFonts w:ascii="Times New Roman" w:hAnsi="Times New Roman" w:cs="Times New Roman"/>
        </w:rPr>
        <w:t>review. </w:t>
      </w:r>
      <w:proofErr w:type="spellStart"/>
      <w:r w:rsidRPr="003B0C28">
        <w:rPr>
          <w:rFonts w:ascii="Times New Roman" w:hAnsi="Times New Roman" w:cs="Times New Roman"/>
          <w:i/>
          <w:iCs/>
        </w:rPr>
        <w:t>Pediatrics</w:t>
      </w:r>
      <w:proofErr w:type="spellEnd"/>
      <w:r w:rsidRPr="003B0C28">
        <w:rPr>
          <w:rFonts w:ascii="Times New Roman" w:hAnsi="Times New Roman" w:cs="Times New Roman"/>
        </w:rPr>
        <w:t>, </w:t>
      </w:r>
      <w:r w:rsidRPr="003B0C28">
        <w:rPr>
          <w:rFonts w:ascii="Times New Roman" w:hAnsi="Times New Roman" w:cs="Times New Roman"/>
          <w:i/>
          <w:iCs/>
        </w:rPr>
        <w:t>153</w:t>
      </w:r>
      <w:r w:rsidRPr="003B0C28">
        <w:rPr>
          <w:rFonts w:ascii="Times New Roman" w:hAnsi="Times New Roman" w:cs="Times New Roman"/>
        </w:rPr>
        <w:t>(4), e2024065787.</w:t>
      </w:r>
    </w:p>
    <w:p w14:paraId="55C072D7" w14:textId="77777777" w:rsidR="00C308A1" w:rsidRPr="00CB0521" w:rsidRDefault="00C308A1" w:rsidP="000821B9">
      <w:pPr>
        <w:spacing w:line="480" w:lineRule="auto"/>
        <w:rPr>
          <w:rFonts w:ascii="Times New Roman" w:hAnsi="Times New Roman" w:cs="Times New Roman"/>
        </w:rPr>
      </w:pPr>
    </w:p>
    <w:p w14:paraId="6A82A01C" w14:textId="77777777" w:rsidR="009227A6" w:rsidRDefault="009227A6" w:rsidP="00AB0EDE">
      <w:pPr>
        <w:rPr>
          <w:rFonts w:ascii="Times New Roman" w:hAnsi="Times New Roman" w:cs="Times New Roman"/>
        </w:rPr>
      </w:pPr>
      <w:r w:rsidRPr="009227A6">
        <w:rPr>
          <w:rFonts w:ascii="Times New Roman" w:hAnsi="Times New Roman" w:cs="Times New Roman"/>
        </w:rPr>
        <w:t xml:space="preserve">Rogers, C. R., Chen, X., Kwon, S. J., McElwain, N. L., &amp; </w:t>
      </w:r>
      <w:proofErr w:type="spellStart"/>
      <w:r w:rsidRPr="009227A6">
        <w:rPr>
          <w:rFonts w:ascii="Times New Roman" w:hAnsi="Times New Roman" w:cs="Times New Roman"/>
        </w:rPr>
        <w:t>Telzer</w:t>
      </w:r>
      <w:proofErr w:type="spellEnd"/>
      <w:r w:rsidRPr="009227A6">
        <w:rPr>
          <w:rFonts w:ascii="Times New Roman" w:hAnsi="Times New Roman" w:cs="Times New Roman"/>
        </w:rPr>
        <w:t xml:space="preserve">, E. H. (2022). The role of </w:t>
      </w:r>
    </w:p>
    <w:p w14:paraId="4D1351BD" w14:textId="77777777" w:rsidR="002C348A" w:rsidRDefault="009227A6" w:rsidP="009227A6">
      <w:pPr>
        <w:ind w:left="720"/>
        <w:rPr>
          <w:rFonts w:ascii="Times New Roman" w:hAnsi="Times New Roman" w:cs="Times New Roman"/>
        </w:rPr>
      </w:pPr>
      <w:r w:rsidRPr="009227A6">
        <w:rPr>
          <w:rFonts w:ascii="Times New Roman" w:hAnsi="Times New Roman" w:cs="Times New Roman"/>
        </w:rPr>
        <w:t xml:space="preserve">early attachment and parental presence in adolescent </w:t>
      </w:r>
      <w:proofErr w:type="spellStart"/>
      <w:r w:rsidRPr="009227A6">
        <w:rPr>
          <w:rFonts w:ascii="Times New Roman" w:hAnsi="Times New Roman" w:cs="Times New Roman"/>
        </w:rPr>
        <w:t>behavioral</w:t>
      </w:r>
      <w:proofErr w:type="spellEnd"/>
      <w:r w:rsidRPr="009227A6">
        <w:rPr>
          <w:rFonts w:ascii="Times New Roman" w:hAnsi="Times New Roman" w:cs="Times New Roman"/>
        </w:rPr>
        <w:t xml:space="preserve"> and neurobiological </w:t>
      </w:r>
    </w:p>
    <w:p w14:paraId="1452FF45" w14:textId="4013A7A6" w:rsidR="009227A6" w:rsidRDefault="009227A6" w:rsidP="009227A6">
      <w:pPr>
        <w:ind w:left="720"/>
        <w:rPr>
          <w:rFonts w:ascii="Times New Roman" w:hAnsi="Times New Roman" w:cs="Times New Roman"/>
        </w:rPr>
      </w:pPr>
      <w:r w:rsidRPr="009227A6">
        <w:rPr>
          <w:rFonts w:ascii="Times New Roman" w:hAnsi="Times New Roman" w:cs="Times New Roman"/>
        </w:rPr>
        <w:t>regulation. </w:t>
      </w:r>
      <w:r w:rsidRPr="009227A6">
        <w:rPr>
          <w:rFonts w:ascii="Times New Roman" w:hAnsi="Times New Roman" w:cs="Times New Roman"/>
          <w:i/>
          <w:iCs/>
        </w:rPr>
        <w:t>Developmental Cognitive Neuroscience</w:t>
      </w:r>
      <w:r w:rsidRPr="009227A6">
        <w:rPr>
          <w:rFonts w:ascii="Times New Roman" w:hAnsi="Times New Roman" w:cs="Times New Roman"/>
        </w:rPr>
        <w:t>, </w:t>
      </w:r>
      <w:r w:rsidRPr="009227A6">
        <w:rPr>
          <w:rFonts w:ascii="Times New Roman" w:hAnsi="Times New Roman" w:cs="Times New Roman"/>
          <w:i/>
          <w:iCs/>
        </w:rPr>
        <w:t>53</w:t>
      </w:r>
      <w:r w:rsidRPr="009227A6">
        <w:rPr>
          <w:rFonts w:ascii="Times New Roman" w:hAnsi="Times New Roman" w:cs="Times New Roman"/>
        </w:rPr>
        <w:t>, 101046.</w:t>
      </w:r>
    </w:p>
    <w:p w14:paraId="5AD0FA83" w14:textId="77777777" w:rsidR="009227A6" w:rsidRDefault="009227A6" w:rsidP="00AB0EDE">
      <w:pPr>
        <w:rPr>
          <w:rFonts w:ascii="Times New Roman" w:hAnsi="Times New Roman" w:cs="Times New Roman"/>
        </w:rPr>
      </w:pPr>
    </w:p>
    <w:p w14:paraId="5F32F42A" w14:textId="4F17B03D" w:rsidR="008F0044" w:rsidRPr="00CB0521" w:rsidRDefault="008F0044" w:rsidP="00AB0EDE">
      <w:pPr>
        <w:rPr>
          <w:rFonts w:ascii="Times New Roman" w:hAnsi="Times New Roman" w:cs="Times New Roman"/>
        </w:rPr>
      </w:pPr>
      <w:r w:rsidRPr="00CB0521">
        <w:rPr>
          <w:rFonts w:ascii="Times New Roman" w:hAnsi="Times New Roman" w:cs="Times New Roman"/>
        </w:rPr>
        <w:t xml:space="preserve">Rowell, T., &amp; Neal-Barnett, A. (2022). A systematic review of the effect of parental </w:t>
      </w:r>
    </w:p>
    <w:p w14:paraId="7DA02FCC" w14:textId="77777777" w:rsidR="00DE2C04" w:rsidRPr="00CB0521" w:rsidRDefault="008F0044" w:rsidP="00AB0EDE">
      <w:pPr>
        <w:ind w:left="720"/>
        <w:rPr>
          <w:rFonts w:ascii="Times New Roman" w:hAnsi="Times New Roman" w:cs="Times New Roman"/>
          <w:i/>
          <w:iCs/>
        </w:rPr>
      </w:pPr>
      <w:r w:rsidRPr="00CB0521">
        <w:rPr>
          <w:rFonts w:ascii="Times New Roman" w:hAnsi="Times New Roman" w:cs="Times New Roman"/>
        </w:rPr>
        <w:t>adverse childhood experiences on parenting and child psychopathology. </w:t>
      </w:r>
      <w:r w:rsidRPr="00CB0521">
        <w:rPr>
          <w:rFonts w:ascii="Times New Roman" w:hAnsi="Times New Roman" w:cs="Times New Roman"/>
          <w:i/>
          <w:iCs/>
        </w:rPr>
        <w:t xml:space="preserve">Journal </w:t>
      </w:r>
    </w:p>
    <w:p w14:paraId="18F212F2" w14:textId="425CCFE4" w:rsidR="008F0044" w:rsidRPr="00CB0521" w:rsidRDefault="008F0044" w:rsidP="00AB0EDE">
      <w:pPr>
        <w:ind w:firstLine="720"/>
        <w:rPr>
          <w:rFonts w:ascii="Times New Roman" w:hAnsi="Times New Roman" w:cs="Times New Roman"/>
        </w:rPr>
      </w:pPr>
      <w:r w:rsidRPr="00CB0521">
        <w:rPr>
          <w:rFonts w:ascii="Times New Roman" w:hAnsi="Times New Roman" w:cs="Times New Roman"/>
          <w:i/>
          <w:iCs/>
        </w:rPr>
        <w:t>of child &amp; adolescent trauma</w:t>
      </w:r>
      <w:r w:rsidRPr="00CB0521">
        <w:rPr>
          <w:rFonts w:ascii="Times New Roman" w:hAnsi="Times New Roman" w:cs="Times New Roman"/>
        </w:rPr>
        <w:t>, </w:t>
      </w:r>
      <w:r w:rsidRPr="00CB0521">
        <w:rPr>
          <w:rFonts w:ascii="Times New Roman" w:hAnsi="Times New Roman" w:cs="Times New Roman"/>
          <w:i/>
          <w:iCs/>
        </w:rPr>
        <w:t>15</w:t>
      </w:r>
      <w:r w:rsidRPr="00CB0521">
        <w:rPr>
          <w:rFonts w:ascii="Times New Roman" w:hAnsi="Times New Roman" w:cs="Times New Roman"/>
        </w:rPr>
        <w:t>(1), 167-180.</w:t>
      </w:r>
    </w:p>
    <w:p w14:paraId="5E951915" w14:textId="77777777" w:rsidR="00EE736D" w:rsidRDefault="00EE736D" w:rsidP="00AB0EDE">
      <w:pPr>
        <w:spacing w:line="480" w:lineRule="auto"/>
        <w:rPr>
          <w:rFonts w:ascii="Times New Roman" w:hAnsi="Times New Roman" w:cs="Times New Roman"/>
        </w:rPr>
      </w:pPr>
    </w:p>
    <w:p w14:paraId="504F27B2" w14:textId="77777777" w:rsidR="00EE736D" w:rsidRDefault="00EE736D" w:rsidP="00AB0EDE">
      <w:pPr>
        <w:spacing w:line="480" w:lineRule="auto"/>
        <w:rPr>
          <w:rFonts w:ascii="Times New Roman" w:hAnsi="Times New Roman" w:cs="Times New Roman"/>
        </w:rPr>
      </w:pPr>
      <w:r w:rsidRPr="00EE736D">
        <w:rPr>
          <w:rFonts w:ascii="Times New Roman" w:hAnsi="Times New Roman" w:cs="Times New Roman"/>
        </w:rPr>
        <w:t xml:space="preserve">Saxena, K., &amp; Sahai, A. (2025). Understanding the effectiveness of cognitive Behavioural </w:t>
      </w:r>
    </w:p>
    <w:p w14:paraId="4A19263E" w14:textId="13ED7F00" w:rsidR="002C348A" w:rsidRDefault="00EE736D" w:rsidP="00FD43F0">
      <w:pPr>
        <w:spacing w:line="480" w:lineRule="auto"/>
        <w:ind w:firstLine="720"/>
        <w:rPr>
          <w:rFonts w:ascii="Times New Roman" w:hAnsi="Times New Roman" w:cs="Times New Roman"/>
        </w:rPr>
      </w:pPr>
      <w:r w:rsidRPr="00EE736D">
        <w:rPr>
          <w:rFonts w:ascii="Times New Roman" w:hAnsi="Times New Roman" w:cs="Times New Roman"/>
        </w:rPr>
        <w:t>therapy: a study on offenders. </w:t>
      </w:r>
      <w:r w:rsidRPr="00EE736D">
        <w:rPr>
          <w:rFonts w:ascii="Times New Roman" w:hAnsi="Times New Roman" w:cs="Times New Roman"/>
          <w:i/>
          <w:iCs/>
        </w:rPr>
        <w:t>Annals of Neurosciences</w:t>
      </w:r>
      <w:r w:rsidRPr="00EE736D">
        <w:rPr>
          <w:rFonts w:ascii="Times New Roman" w:hAnsi="Times New Roman" w:cs="Times New Roman"/>
        </w:rPr>
        <w:t>, </w:t>
      </w:r>
      <w:r w:rsidRPr="00EE736D">
        <w:rPr>
          <w:rFonts w:ascii="Times New Roman" w:hAnsi="Times New Roman" w:cs="Times New Roman"/>
          <w:i/>
          <w:iCs/>
        </w:rPr>
        <w:t>32</w:t>
      </w:r>
      <w:r w:rsidRPr="00EE736D">
        <w:rPr>
          <w:rFonts w:ascii="Times New Roman" w:hAnsi="Times New Roman" w:cs="Times New Roman"/>
        </w:rPr>
        <w:t>(4), 309-314.</w:t>
      </w:r>
    </w:p>
    <w:p w14:paraId="5547A013" w14:textId="77777777" w:rsidR="002C348A" w:rsidRDefault="002C348A" w:rsidP="00AB0EDE">
      <w:pPr>
        <w:spacing w:line="480" w:lineRule="auto"/>
        <w:rPr>
          <w:rFonts w:ascii="Times New Roman" w:hAnsi="Times New Roman" w:cs="Times New Roman"/>
        </w:rPr>
      </w:pPr>
    </w:p>
    <w:p w14:paraId="3159C0F5" w14:textId="41DCF8F5" w:rsidR="00AC6B22" w:rsidRDefault="00EB1281" w:rsidP="00AB0EDE">
      <w:pPr>
        <w:spacing w:line="480" w:lineRule="auto"/>
        <w:rPr>
          <w:rFonts w:ascii="Times New Roman" w:hAnsi="Times New Roman" w:cs="Times New Roman"/>
        </w:rPr>
      </w:pPr>
      <w:r w:rsidRPr="00EB1281">
        <w:rPr>
          <w:rFonts w:ascii="Times New Roman" w:hAnsi="Times New Roman" w:cs="Times New Roman"/>
        </w:rPr>
        <w:t xml:space="preserve">Schmengler, H., Peeters, M., Stevens, G. W., Hartman, C. A., </w:t>
      </w:r>
      <w:proofErr w:type="spellStart"/>
      <w:r w:rsidRPr="00EB1281">
        <w:rPr>
          <w:rFonts w:ascii="Times New Roman" w:hAnsi="Times New Roman" w:cs="Times New Roman"/>
        </w:rPr>
        <w:t>Oldehinkel</w:t>
      </w:r>
      <w:proofErr w:type="spellEnd"/>
      <w:r w:rsidRPr="00EB1281">
        <w:rPr>
          <w:rFonts w:ascii="Times New Roman" w:hAnsi="Times New Roman" w:cs="Times New Roman"/>
        </w:rPr>
        <w:t xml:space="preserve">, A. J., &amp; </w:t>
      </w:r>
      <w:proofErr w:type="spellStart"/>
      <w:r w:rsidRPr="00EB1281">
        <w:rPr>
          <w:rFonts w:ascii="Times New Roman" w:hAnsi="Times New Roman" w:cs="Times New Roman"/>
        </w:rPr>
        <w:t>Vollebergh</w:t>
      </w:r>
      <w:proofErr w:type="spellEnd"/>
      <w:r w:rsidRPr="00EB1281">
        <w:rPr>
          <w:rFonts w:ascii="Times New Roman" w:hAnsi="Times New Roman" w:cs="Times New Roman"/>
        </w:rPr>
        <w:t xml:space="preserve">, </w:t>
      </w:r>
    </w:p>
    <w:p w14:paraId="207F103E" w14:textId="28A732EF" w:rsidR="00BF1FCD" w:rsidRDefault="00EB1281" w:rsidP="00AC6B22">
      <w:pPr>
        <w:spacing w:line="480" w:lineRule="auto"/>
        <w:ind w:left="720"/>
        <w:rPr>
          <w:rFonts w:ascii="Times New Roman" w:hAnsi="Times New Roman" w:cs="Times New Roman"/>
        </w:rPr>
      </w:pPr>
      <w:r w:rsidRPr="00EB1281">
        <w:rPr>
          <w:rFonts w:ascii="Times New Roman" w:hAnsi="Times New Roman" w:cs="Times New Roman"/>
        </w:rPr>
        <w:t>W. A. (2023). ADHD symptoms and educational level in adolescents: the role of the family, teachers, and peers. </w:t>
      </w:r>
      <w:r w:rsidRPr="00EB1281">
        <w:rPr>
          <w:rFonts w:ascii="Times New Roman" w:hAnsi="Times New Roman" w:cs="Times New Roman"/>
          <w:i/>
          <w:iCs/>
        </w:rPr>
        <w:t>Research on Child and Adolescent Psychopathology</w:t>
      </w:r>
      <w:r w:rsidRPr="00EB1281">
        <w:rPr>
          <w:rFonts w:ascii="Times New Roman" w:hAnsi="Times New Roman" w:cs="Times New Roman"/>
        </w:rPr>
        <w:t>, </w:t>
      </w:r>
      <w:r w:rsidRPr="00EB1281">
        <w:rPr>
          <w:rFonts w:ascii="Times New Roman" w:hAnsi="Times New Roman" w:cs="Times New Roman"/>
          <w:i/>
          <w:iCs/>
        </w:rPr>
        <w:t>51</w:t>
      </w:r>
      <w:r w:rsidRPr="00EB1281">
        <w:rPr>
          <w:rFonts w:ascii="Times New Roman" w:hAnsi="Times New Roman" w:cs="Times New Roman"/>
        </w:rPr>
        <w:t>(7), 1051-1066.</w:t>
      </w:r>
    </w:p>
    <w:p w14:paraId="78EFC08E" w14:textId="77777777" w:rsidR="00BF1FCD" w:rsidRDefault="00BF1FCD" w:rsidP="00AB0EDE">
      <w:pPr>
        <w:spacing w:line="480" w:lineRule="auto"/>
        <w:rPr>
          <w:rFonts w:ascii="Times New Roman" w:hAnsi="Times New Roman" w:cs="Times New Roman"/>
        </w:rPr>
      </w:pPr>
    </w:p>
    <w:p w14:paraId="492BE617" w14:textId="77777777" w:rsidR="00BF1FCD" w:rsidRDefault="00E70361" w:rsidP="00AB0EDE">
      <w:pPr>
        <w:spacing w:line="480" w:lineRule="auto"/>
        <w:rPr>
          <w:rFonts w:ascii="Times New Roman" w:hAnsi="Times New Roman" w:cs="Times New Roman"/>
        </w:rPr>
      </w:pPr>
      <w:r w:rsidRPr="00CB0521">
        <w:rPr>
          <w:rFonts w:ascii="Times New Roman" w:hAnsi="Times New Roman" w:cs="Times New Roman"/>
        </w:rPr>
        <w:lastRenderedPageBreak/>
        <w:t>Sear, R. (2021). The male breadwinner nuclear family is not the ‘</w:t>
      </w:r>
      <w:r w:rsidR="007A30A8" w:rsidRPr="00CB0521">
        <w:rPr>
          <w:rFonts w:ascii="Times New Roman" w:hAnsi="Times New Roman" w:cs="Times New Roman"/>
        </w:rPr>
        <w:t>traditional</w:t>
      </w:r>
    </w:p>
    <w:p w14:paraId="2C0C1F96" w14:textId="7089D045" w:rsidR="00AB0EDE" w:rsidRDefault="007A30A8" w:rsidP="00BC6D42">
      <w:pPr>
        <w:spacing w:line="480" w:lineRule="auto"/>
        <w:ind w:left="720"/>
        <w:rPr>
          <w:rFonts w:ascii="Times New Roman" w:hAnsi="Times New Roman" w:cs="Times New Roman"/>
        </w:rPr>
      </w:pPr>
      <w:r w:rsidRPr="00CB0521">
        <w:rPr>
          <w:rFonts w:ascii="Times New Roman" w:hAnsi="Times New Roman" w:cs="Times New Roman"/>
        </w:rPr>
        <w:t xml:space="preserve"> ‘</w:t>
      </w:r>
      <w:proofErr w:type="gramStart"/>
      <w:r w:rsidRPr="00CB0521">
        <w:rPr>
          <w:rFonts w:ascii="Times New Roman" w:hAnsi="Times New Roman" w:cs="Times New Roman"/>
        </w:rPr>
        <w:t>h</w:t>
      </w:r>
      <w:r w:rsidR="00BF1FCD" w:rsidRPr="00CB0521">
        <w:rPr>
          <w:rFonts w:ascii="Times New Roman" w:hAnsi="Times New Roman" w:cs="Times New Roman"/>
        </w:rPr>
        <w:t>uman</w:t>
      </w:r>
      <w:proofErr w:type="gramEnd"/>
      <w:r w:rsidR="00BF1FCD" w:rsidRPr="00CB0521">
        <w:rPr>
          <w:rFonts w:ascii="Times New Roman" w:hAnsi="Times New Roman" w:cs="Times New Roman"/>
        </w:rPr>
        <w:t xml:space="preserve"> family, and promotion of this myth may have adverse health consequences. </w:t>
      </w:r>
      <w:r w:rsidR="00BF1FCD" w:rsidRPr="00CB0521">
        <w:rPr>
          <w:rFonts w:ascii="Times New Roman" w:hAnsi="Times New Roman" w:cs="Times New Roman"/>
          <w:i/>
          <w:iCs/>
        </w:rPr>
        <w:t>Philosophical Transactions of the Royal Society B</w:t>
      </w:r>
      <w:r w:rsidR="00BF1FCD" w:rsidRPr="00CB0521">
        <w:rPr>
          <w:rFonts w:ascii="Times New Roman" w:hAnsi="Times New Roman" w:cs="Times New Roman"/>
        </w:rPr>
        <w:t>, </w:t>
      </w:r>
      <w:r w:rsidR="00BF1FCD" w:rsidRPr="00CB0521">
        <w:rPr>
          <w:rFonts w:ascii="Times New Roman" w:hAnsi="Times New Roman" w:cs="Times New Roman"/>
          <w:i/>
          <w:iCs/>
        </w:rPr>
        <w:t>376</w:t>
      </w:r>
      <w:r w:rsidR="00BF1FCD" w:rsidRPr="00CB0521">
        <w:rPr>
          <w:rFonts w:ascii="Times New Roman" w:hAnsi="Times New Roman" w:cs="Times New Roman"/>
        </w:rPr>
        <w:t>(1827), 20200020.</w:t>
      </w:r>
    </w:p>
    <w:p w14:paraId="7DB93142" w14:textId="77777777" w:rsidR="002C348A" w:rsidRDefault="002C348A" w:rsidP="00AB0EDE">
      <w:pPr>
        <w:rPr>
          <w:rFonts w:ascii="Times New Roman" w:hAnsi="Times New Roman" w:cs="Times New Roman"/>
        </w:rPr>
      </w:pPr>
    </w:p>
    <w:p w14:paraId="4A82831E" w14:textId="37D4E746" w:rsidR="00825296" w:rsidRPr="00CB0521" w:rsidRDefault="00825296" w:rsidP="00AB0EDE">
      <w:pPr>
        <w:rPr>
          <w:rFonts w:ascii="Times New Roman" w:hAnsi="Times New Roman" w:cs="Times New Roman"/>
        </w:rPr>
      </w:pPr>
      <w:r w:rsidRPr="00CB0521">
        <w:rPr>
          <w:rFonts w:ascii="Times New Roman" w:hAnsi="Times New Roman" w:cs="Times New Roman"/>
        </w:rPr>
        <w:t xml:space="preserve">Şen-Aslan, H. (2021). A family problem: The effects of parental alcohol on </w:t>
      </w:r>
    </w:p>
    <w:p w14:paraId="05709265" w14:textId="24CF948C" w:rsidR="00825296" w:rsidRPr="00CB0521" w:rsidRDefault="00825296" w:rsidP="00060D61">
      <w:pPr>
        <w:ind w:firstLine="720"/>
        <w:rPr>
          <w:rFonts w:ascii="Times New Roman" w:hAnsi="Times New Roman" w:cs="Times New Roman"/>
        </w:rPr>
      </w:pPr>
      <w:r w:rsidRPr="00CB0521">
        <w:rPr>
          <w:rFonts w:ascii="Times New Roman" w:hAnsi="Times New Roman" w:cs="Times New Roman"/>
        </w:rPr>
        <w:t>children. </w:t>
      </w:r>
      <w:proofErr w:type="spellStart"/>
      <w:r w:rsidRPr="00CB0521">
        <w:rPr>
          <w:rFonts w:ascii="Times New Roman" w:hAnsi="Times New Roman" w:cs="Times New Roman"/>
          <w:i/>
          <w:iCs/>
        </w:rPr>
        <w:t>Nesne-Psikoloji</w:t>
      </w:r>
      <w:proofErr w:type="spellEnd"/>
      <w:r w:rsidRPr="00CB0521">
        <w:rPr>
          <w:rFonts w:ascii="Times New Roman" w:hAnsi="Times New Roman" w:cs="Times New Roman"/>
          <w:i/>
          <w:iCs/>
        </w:rPr>
        <w:t xml:space="preserve"> </w:t>
      </w:r>
      <w:proofErr w:type="spellStart"/>
      <w:r w:rsidRPr="00CB0521">
        <w:rPr>
          <w:rFonts w:ascii="Times New Roman" w:hAnsi="Times New Roman" w:cs="Times New Roman"/>
          <w:i/>
          <w:iCs/>
        </w:rPr>
        <w:t>Dergisi</w:t>
      </w:r>
      <w:proofErr w:type="spellEnd"/>
      <w:r w:rsidRPr="00CB0521">
        <w:rPr>
          <w:rFonts w:ascii="Times New Roman" w:hAnsi="Times New Roman" w:cs="Times New Roman"/>
        </w:rPr>
        <w:t>, </w:t>
      </w:r>
      <w:r w:rsidRPr="00CB0521">
        <w:rPr>
          <w:rFonts w:ascii="Times New Roman" w:hAnsi="Times New Roman" w:cs="Times New Roman"/>
          <w:i/>
          <w:iCs/>
        </w:rPr>
        <w:t>9</w:t>
      </w:r>
      <w:r w:rsidRPr="00CB0521">
        <w:rPr>
          <w:rFonts w:ascii="Times New Roman" w:hAnsi="Times New Roman" w:cs="Times New Roman"/>
        </w:rPr>
        <w:t>(19), 127-138.</w:t>
      </w:r>
    </w:p>
    <w:p w14:paraId="3C5A3337" w14:textId="77777777" w:rsidR="005759F8" w:rsidRPr="00CB0521" w:rsidRDefault="005759F8" w:rsidP="00060D61">
      <w:pPr>
        <w:ind w:firstLine="720"/>
        <w:rPr>
          <w:rFonts w:ascii="Times New Roman" w:hAnsi="Times New Roman" w:cs="Times New Roman"/>
          <w:b/>
          <w:bCs/>
        </w:rPr>
      </w:pPr>
    </w:p>
    <w:p w14:paraId="57838526" w14:textId="6B97DF30" w:rsidR="005759F8" w:rsidRPr="00CB0521" w:rsidRDefault="005759F8" w:rsidP="00AB0EDE">
      <w:pPr>
        <w:rPr>
          <w:rFonts w:ascii="Times New Roman" w:hAnsi="Times New Roman" w:cs="Times New Roman"/>
        </w:rPr>
      </w:pPr>
      <w:r w:rsidRPr="00CB0521">
        <w:rPr>
          <w:rFonts w:ascii="Times New Roman" w:hAnsi="Times New Roman" w:cs="Times New Roman"/>
        </w:rPr>
        <w:t xml:space="preserve">Surya, I., &amp; Ming, D. (2022). Circle Association: A Case Study on Adolescent </w:t>
      </w:r>
    </w:p>
    <w:p w14:paraId="667D8CDF" w14:textId="2151BB19" w:rsidR="005759F8" w:rsidRPr="00CB0521" w:rsidRDefault="005759F8" w:rsidP="00060D61">
      <w:pPr>
        <w:ind w:firstLine="720"/>
        <w:rPr>
          <w:rFonts w:ascii="Times New Roman" w:hAnsi="Times New Roman" w:cs="Times New Roman"/>
        </w:rPr>
      </w:pPr>
      <w:r w:rsidRPr="00CB0521">
        <w:rPr>
          <w:rFonts w:ascii="Times New Roman" w:hAnsi="Times New Roman" w:cs="Times New Roman"/>
        </w:rPr>
        <w:t>Insecurity. </w:t>
      </w:r>
      <w:r w:rsidRPr="00CB0521">
        <w:rPr>
          <w:rFonts w:ascii="Times New Roman" w:hAnsi="Times New Roman" w:cs="Times New Roman"/>
          <w:i/>
          <w:iCs/>
        </w:rPr>
        <w:t>Randwick Int. Soc. Sci. J</w:t>
      </w:r>
      <w:r w:rsidRPr="00CB0521">
        <w:rPr>
          <w:rFonts w:ascii="Times New Roman" w:hAnsi="Times New Roman" w:cs="Times New Roman"/>
        </w:rPr>
        <w:t>, </w:t>
      </w:r>
      <w:r w:rsidRPr="00CB0521">
        <w:rPr>
          <w:rFonts w:ascii="Times New Roman" w:hAnsi="Times New Roman" w:cs="Times New Roman"/>
          <w:i/>
          <w:iCs/>
        </w:rPr>
        <w:t>3</w:t>
      </w:r>
      <w:r w:rsidRPr="00CB0521">
        <w:rPr>
          <w:rFonts w:ascii="Times New Roman" w:hAnsi="Times New Roman" w:cs="Times New Roman"/>
        </w:rPr>
        <w:t>(3), 561-575.</w:t>
      </w:r>
    </w:p>
    <w:p w14:paraId="5E9C79B5" w14:textId="77777777" w:rsidR="004E6FEB" w:rsidRDefault="004E6FEB" w:rsidP="001A3B9F">
      <w:pPr>
        <w:spacing w:line="480" w:lineRule="auto"/>
        <w:rPr>
          <w:rFonts w:ascii="Times New Roman" w:hAnsi="Times New Roman" w:cs="Times New Roman"/>
        </w:rPr>
      </w:pPr>
    </w:p>
    <w:p w14:paraId="7C61D3CD" w14:textId="0A288FA4" w:rsidR="004E6FEB" w:rsidRDefault="001A3B9F" w:rsidP="00AB0EDE">
      <w:pPr>
        <w:spacing w:line="480" w:lineRule="auto"/>
        <w:rPr>
          <w:rFonts w:ascii="Times New Roman" w:hAnsi="Times New Roman" w:cs="Times New Roman"/>
        </w:rPr>
      </w:pPr>
      <w:r>
        <w:rPr>
          <w:rFonts w:ascii="Times New Roman" w:hAnsi="Times New Roman" w:cs="Times New Roman"/>
        </w:rPr>
        <w:t>Theft Act</w:t>
      </w:r>
      <w:r w:rsidR="00912D11">
        <w:rPr>
          <w:rFonts w:ascii="Times New Roman" w:hAnsi="Times New Roman" w:cs="Times New Roman"/>
        </w:rPr>
        <w:t xml:space="preserve"> 1968, c. 60 (UK). </w:t>
      </w:r>
      <w:hyperlink r:id="rId5" w:history="1">
        <w:r w:rsidR="004E6FEB" w:rsidRPr="00437776">
          <w:rPr>
            <w:rStyle w:val="Hyperlink"/>
            <w:rFonts w:ascii="Times New Roman" w:hAnsi="Times New Roman" w:cs="Times New Roman"/>
          </w:rPr>
          <w:t>https://www.legislation.gov.uk/ukpga/1968/60</w:t>
        </w:r>
      </w:hyperlink>
    </w:p>
    <w:p w14:paraId="1F355E3D" w14:textId="77777777" w:rsidR="004E6FEB" w:rsidRDefault="004E6FEB" w:rsidP="00AB0EDE">
      <w:pPr>
        <w:spacing w:line="480" w:lineRule="auto"/>
        <w:rPr>
          <w:rFonts w:ascii="Times New Roman" w:hAnsi="Times New Roman" w:cs="Times New Roman"/>
        </w:rPr>
      </w:pPr>
    </w:p>
    <w:p w14:paraId="32461B40" w14:textId="77777777" w:rsidR="009B2F81" w:rsidRDefault="009B2F81" w:rsidP="00AB0EDE">
      <w:pPr>
        <w:spacing w:line="480" w:lineRule="auto"/>
        <w:rPr>
          <w:rFonts w:ascii="Times New Roman" w:hAnsi="Times New Roman" w:cs="Times New Roman"/>
        </w:rPr>
      </w:pPr>
    </w:p>
    <w:p w14:paraId="2805B7DF" w14:textId="77777777" w:rsidR="009B2F81" w:rsidRDefault="009B2F81" w:rsidP="00AB0EDE">
      <w:pPr>
        <w:spacing w:line="480" w:lineRule="auto"/>
        <w:rPr>
          <w:rFonts w:ascii="Times New Roman" w:hAnsi="Times New Roman" w:cs="Times New Roman"/>
        </w:rPr>
      </w:pPr>
    </w:p>
    <w:p w14:paraId="0E5BDA11" w14:textId="6B50F74F" w:rsidR="00FD43F0" w:rsidRDefault="00A130BF" w:rsidP="00AB0EDE">
      <w:pPr>
        <w:spacing w:line="480" w:lineRule="auto"/>
        <w:rPr>
          <w:rFonts w:ascii="Times New Roman" w:hAnsi="Times New Roman" w:cs="Times New Roman"/>
        </w:rPr>
      </w:pPr>
      <w:r w:rsidRPr="00CB0521">
        <w:rPr>
          <w:rFonts w:ascii="Times New Roman" w:hAnsi="Times New Roman" w:cs="Times New Roman"/>
        </w:rPr>
        <w:t xml:space="preserve">Thompson, D., Rutter, L., Bell, L., Townson, D., &amp; Lewis, C. (2024, July). </w:t>
      </w:r>
    </w:p>
    <w:p w14:paraId="4EF66B1A" w14:textId="77777777" w:rsidR="009B2F81" w:rsidRDefault="009B2F81" w:rsidP="009B2F81">
      <w:pPr>
        <w:spacing w:line="480" w:lineRule="auto"/>
        <w:ind w:left="720"/>
        <w:rPr>
          <w:rFonts w:ascii="Times New Roman" w:hAnsi="Times New Roman" w:cs="Times New Roman"/>
        </w:rPr>
      </w:pPr>
      <w:r w:rsidRPr="00CB0521">
        <w:rPr>
          <w:rFonts w:ascii="Times New Roman" w:hAnsi="Times New Roman" w:cs="Times New Roman"/>
        </w:rPr>
        <w:t>Creative ways of embedding 5P formulation in community treatment teams: The role of the assistant psychologist. In </w:t>
      </w:r>
      <w:r w:rsidRPr="00CB0521">
        <w:rPr>
          <w:rFonts w:ascii="Times New Roman" w:hAnsi="Times New Roman" w:cs="Times New Roman"/>
          <w:i/>
          <w:iCs/>
        </w:rPr>
        <w:t>Clinical Psychology Forum</w:t>
      </w:r>
      <w:r w:rsidRPr="00CB0521">
        <w:rPr>
          <w:rFonts w:ascii="Times New Roman" w:hAnsi="Times New Roman" w:cs="Times New Roman"/>
        </w:rPr>
        <w:t> (Vol. 378, p. 55).</w:t>
      </w:r>
    </w:p>
    <w:p w14:paraId="3CF43DBA" w14:textId="77777777" w:rsidR="004E6FEB" w:rsidRDefault="004E6FEB" w:rsidP="00AB0EDE">
      <w:pPr>
        <w:rPr>
          <w:rFonts w:ascii="Times New Roman" w:hAnsi="Times New Roman" w:cs="Times New Roman"/>
        </w:rPr>
      </w:pPr>
    </w:p>
    <w:p w14:paraId="53103F31" w14:textId="5D6D1610" w:rsidR="005D00E1" w:rsidRPr="00CB0521" w:rsidRDefault="005D00E1" w:rsidP="00AB0EDE">
      <w:pPr>
        <w:rPr>
          <w:rFonts w:ascii="Times New Roman" w:hAnsi="Times New Roman" w:cs="Times New Roman"/>
        </w:rPr>
      </w:pPr>
      <w:r w:rsidRPr="00CB0521">
        <w:rPr>
          <w:rFonts w:ascii="Times New Roman" w:hAnsi="Times New Roman" w:cs="Times New Roman"/>
        </w:rPr>
        <w:t xml:space="preserve">Trinidad, J. E. (2021). Social consequences and contexts of adverse childhood </w:t>
      </w:r>
    </w:p>
    <w:p w14:paraId="047FCFEE" w14:textId="669A9342" w:rsidR="005D00E1" w:rsidRDefault="005D00E1" w:rsidP="00060D61">
      <w:pPr>
        <w:ind w:firstLine="720"/>
        <w:rPr>
          <w:rFonts w:ascii="Times New Roman" w:hAnsi="Times New Roman" w:cs="Times New Roman"/>
        </w:rPr>
      </w:pPr>
      <w:r w:rsidRPr="00CB0521">
        <w:rPr>
          <w:rFonts w:ascii="Times New Roman" w:hAnsi="Times New Roman" w:cs="Times New Roman"/>
        </w:rPr>
        <w:t>experiences. </w:t>
      </w:r>
      <w:r w:rsidRPr="00CB0521">
        <w:rPr>
          <w:rFonts w:ascii="Times New Roman" w:hAnsi="Times New Roman" w:cs="Times New Roman"/>
          <w:i/>
          <w:iCs/>
        </w:rPr>
        <w:t>Social Science &amp; Medicine</w:t>
      </w:r>
      <w:r w:rsidRPr="00CB0521">
        <w:rPr>
          <w:rFonts w:ascii="Times New Roman" w:hAnsi="Times New Roman" w:cs="Times New Roman"/>
        </w:rPr>
        <w:t>, </w:t>
      </w:r>
      <w:r w:rsidRPr="00CB0521">
        <w:rPr>
          <w:rFonts w:ascii="Times New Roman" w:hAnsi="Times New Roman" w:cs="Times New Roman"/>
          <w:i/>
          <w:iCs/>
        </w:rPr>
        <w:t>277</w:t>
      </w:r>
      <w:r w:rsidRPr="00CB0521">
        <w:rPr>
          <w:rFonts w:ascii="Times New Roman" w:hAnsi="Times New Roman" w:cs="Times New Roman"/>
        </w:rPr>
        <w:t>, 113897.</w:t>
      </w:r>
    </w:p>
    <w:p w14:paraId="396B253C" w14:textId="77777777" w:rsidR="00FA7A51" w:rsidRDefault="00FA7A51" w:rsidP="00060D61">
      <w:pPr>
        <w:ind w:firstLine="720"/>
        <w:rPr>
          <w:rFonts w:ascii="Times New Roman" w:hAnsi="Times New Roman" w:cs="Times New Roman"/>
        </w:rPr>
      </w:pPr>
    </w:p>
    <w:p w14:paraId="5441A0F1" w14:textId="0F85F429" w:rsidR="002C348A" w:rsidRDefault="00C02AA2" w:rsidP="005A69DD">
      <w:pPr>
        <w:rPr>
          <w:rFonts w:ascii="Times New Roman" w:hAnsi="Times New Roman" w:cs="Times New Roman"/>
        </w:rPr>
      </w:pPr>
      <w:r w:rsidRPr="005A3252">
        <w:rPr>
          <w:rFonts w:ascii="Times New Roman" w:hAnsi="Times New Roman" w:cs="Times New Roman"/>
        </w:rPr>
        <w:t>The United Nations Convention (UNC) on the Rights of the Child (1989), Article 37</w:t>
      </w:r>
      <w:r w:rsidR="00ED2402">
        <w:rPr>
          <w:rFonts w:ascii="Times New Roman" w:hAnsi="Times New Roman" w:cs="Times New Roman"/>
        </w:rPr>
        <w:t>.</w:t>
      </w:r>
    </w:p>
    <w:p w14:paraId="3DBCB357" w14:textId="44A3A018" w:rsidR="00FA7A51" w:rsidRDefault="00FA7A51" w:rsidP="005A69DD">
      <w:pPr>
        <w:rPr>
          <w:rFonts w:ascii="Times New Roman" w:hAnsi="Times New Roman" w:cs="Times New Roman"/>
        </w:rPr>
      </w:pPr>
      <w:r w:rsidRPr="00FA7A51">
        <w:rPr>
          <w:rFonts w:ascii="Times New Roman" w:hAnsi="Times New Roman" w:cs="Times New Roman"/>
        </w:rPr>
        <w:t>Veenstra, R., &amp; Laninga-</w:t>
      </w:r>
      <w:proofErr w:type="spellStart"/>
      <w:r w:rsidRPr="00FA7A51">
        <w:rPr>
          <w:rFonts w:ascii="Times New Roman" w:hAnsi="Times New Roman" w:cs="Times New Roman"/>
        </w:rPr>
        <w:t>Wijnen</w:t>
      </w:r>
      <w:proofErr w:type="spellEnd"/>
      <w:r w:rsidRPr="00FA7A51">
        <w:rPr>
          <w:rFonts w:ascii="Times New Roman" w:hAnsi="Times New Roman" w:cs="Times New Roman"/>
        </w:rPr>
        <w:t xml:space="preserve">, L. (2022). Peer network studies and interventions in </w:t>
      </w:r>
    </w:p>
    <w:p w14:paraId="77987780" w14:textId="21F7E298" w:rsidR="00FA7A51" w:rsidRDefault="00FA7A51" w:rsidP="00060D61">
      <w:pPr>
        <w:ind w:firstLine="720"/>
        <w:rPr>
          <w:rFonts w:ascii="Times New Roman" w:hAnsi="Times New Roman" w:cs="Times New Roman"/>
        </w:rPr>
      </w:pPr>
      <w:r w:rsidRPr="00FA7A51">
        <w:rPr>
          <w:rFonts w:ascii="Times New Roman" w:hAnsi="Times New Roman" w:cs="Times New Roman"/>
        </w:rPr>
        <w:lastRenderedPageBreak/>
        <w:t>adolescence. </w:t>
      </w:r>
      <w:r w:rsidRPr="00FA7A51">
        <w:rPr>
          <w:rFonts w:ascii="Times New Roman" w:hAnsi="Times New Roman" w:cs="Times New Roman"/>
          <w:i/>
          <w:iCs/>
        </w:rPr>
        <w:t>Current Opinion in Psychology</w:t>
      </w:r>
      <w:r w:rsidRPr="00FA7A51">
        <w:rPr>
          <w:rFonts w:ascii="Times New Roman" w:hAnsi="Times New Roman" w:cs="Times New Roman"/>
        </w:rPr>
        <w:t>, </w:t>
      </w:r>
      <w:r w:rsidRPr="00FA7A51">
        <w:rPr>
          <w:rFonts w:ascii="Times New Roman" w:hAnsi="Times New Roman" w:cs="Times New Roman"/>
          <w:i/>
          <w:iCs/>
        </w:rPr>
        <w:t>44</w:t>
      </w:r>
      <w:r w:rsidRPr="00FA7A51">
        <w:rPr>
          <w:rFonts w:ascii="Times New Roman" w:hAnsi="Times New Roman" w:cs="Times New Roman"/>
        </w:rPr>
        <w:t>, 157-163.</w:t>
      </w:r>
    </w:p>
    <w:p w14:paraId="1A407D74" w14:textId="77777777" w:rsidR="00AC35B8" w:rsidRPr="00CB0521" w:rsidRDefault="00AC35B8" w:rsidP="001F7381">
      <w:pPr>
        <w:rPr>
          <w:rFonts w:ascii="Times New Roman" w:hAnsi="Times New Roman" w:cs="Times New Roman"/>
        </w:rPr>
      </w:pPr>
    </w:p>
    <w:p w14:paraId="3778CF01" w14:textId="77777777" w:rsidR="00664C3B" w:rsidRDefault="00664C3B" w:rsidP="005A69DD">
      <w:pPr>
        <w:spacing w:line="480" w:lineRule="auto"/>
        <w:rPr>
          <w:rFonts w:ascii="Times New Roman" w:hAnsi="Times New Roman" w:cs="Times New Roman"/>
        </w:rPr>
      </w:pPr>
      <w:proofErr w:type="spellStart"/>
      <w:r w:rsidRPr="00664C3B">
        <w:rPr>
          <w:rFonts w:ascii="Times New Roman" w:hAnsi="Times New Roman" w:cs="Times New Roman"/>
        </w:rPr>
        <w:t>Voestermans</w:t>
      </w:r>
      <w:proofErr w:type="spellEnd"/>
      <w:r w:rsidRPr="00664C3B">
        <w:rPr>
          <w:rFonts w:ascii="Times New Roman" w:hAnsi="Times New Roman" w:cs="Times New Roman"/>
        </w:rPr>
        <w:t>, D., Eikelenboom, M., Rullmann, J., Wolters-</w:t>
      </w:r>
      <w:proofErr w:type="spellStart"/>
      <w:r w:rsidRPr="00664C3B">
        <w:rPr>
          <w:rFonts w:ascii="Times New Roman" w:hAnsi="Times New Roman" w:cs="Times New Roman"/>
        </w:rPr>
        <w:t>Geerdink</w:t>
      </w:r>
      <w:proofErr w:type="spellEnd"/>
      <w:r w:rsidRPr="00664C3B">
        <w:rPr>
          <w:rFonts w:ascii="Times New Roman" w:hAnsi="Times New Roman" w:cs="Times New Roman"/>
        </w:rPr>
        <w:t xml:space="preserve">, M., </w:t>
      </w:r>
      <w:proofErr w:type="spellStart"/>
      <w:r w:rsidRPr="00664C3B">
        <w:rPr>
          <w:rFonts w:ascii="Times New Roman" w:hAnsi="Times New Roman" w:cs="Times New Roman"/>
        </w:rPr>
        <w:t>Draijer</w:t>
      </w:r>
      <w:proofErr w:type="spellEnd"/>
      <w:r w:rsidRPr="00664C3B">
        <w:rPr>
          <w:rFonts w:ascii="Times New Roman" w:hAnsi="Times New Roman" w:cs="Times New Roman"/>
        </w:rPr>
        <w:t xml:space="preserve">, N., Smit, J. </w:t>
      </w:r>
    </w:p>
    <w:p w14:paraId="0EAE5575" w14:textId="71EDAC68" w:rsidR="008B6686" w:rsidRDefault="00664C3B" w:rsidP="00767B07">
      <w:pPr>
        <w:spacing w:line="480" w:lineRule="auto"/>
        <w:ind w:left="720"/>
        <w:rPr>
          <w:rFonts w:ascii="Times New Roman" w:hAnsi="Times New Roman" w:cs="Times New Roman"/>
        </w:rPr>
      </w:pPr>
      <w:r w:rsidRPr="00664C3B">
        <w:rPr>
          <w:rFonts w:ascii="Times New Roman" w:hAnsi="Times New Roman" w:cs="Times New Roman"/>
        </w:rPr>
        <w:t>H. &amp; van Marle, H. J. (2021). The association between childhood trauma and attachment functioning in patients with personality disorders. </w:t>
      </w:r>
      <w:r w:rsidRPr="00664C3B">
        <w:rPr>
          <w:rFonts w:ascii="Times New Roman" w:hAnsi="Times New Roman" w:cs="Times New Roman"/>
          <w:i/>
          <w:iCs/>
        </w:rPr>
        <w:t>Journal of personality disorders</w:t>
      </w:r>
      <w:r w:rsidRPr="00664C3B">
        <w:rPr>
          <w:rFonts w:ascii="Times New Roman" w:hAnsi="Times New Roman" w:cs="Times New Roman"/>
        </w:rPr>
        <w:t>, </w:t>
      </w:r>
      <w:r w:rsidRPr="00664C3B">
        <w:rPr>
          <w:rFonts w:ascii="Times New Roman" w:hAnsi="Times New Roman" w:cs="Times New Roman"/>
          <w:i/>
          <w:iCs/>
        </w:rPr>
        <w:t>35</w:t>
      </w:r>
      <w:r w:rsidRPr="00664C3B">
        <w:rPr>
          <w:rFonts w:ascii="Times New Roman" w:hAnsi="Times New Roman" w:cs="Times New Roman"/>
        </w:rPr>
        <w:t>(4), 554-572.</w:t>
      </w:r>
    </w:p>
    <w:p w14:paraId="4434424F" w14:textId="77777777" w:rsidR="00EC477D" w:rsidRDefault="00EC477D" w:rsidP="005A69DD">
      <w:pPr>
        <w:spacing w:line="480" w:lineRule="auto"/>
        <w:rPr>
          <w:rFonts w:ascii="Times New Roman" w:hAnsi="Times New Roman" w:cs="Times New Roman"/>
        </w:rPr>
      </w:pPr>
    </w:p>
    <w:p w14:paraId="174FA958" w14:textId="45FADE70" w:rsidR="008B6686" w:rsidRDefault="008B6686" w:rsidP="005A69DD">
      <w:pPr>
        <w:spacing w:line="480" w:lineRule="auto"/>
        <w:rPr>
          <w:rFonts w:ascii="Times New Roman" w:hAnsi="Times New Roman" w:cs="Times New Roman"/>
        </w:rPr>
      </w:pPr>
      <w:r w:rsidRPr="008B6686">
        <w:rPr>
          <w:rFonts w:ascii="Times New Roman" w:hAnsi="Times New Roman" w:cs="Times New Roman"/>
        </w:rPr>
        <w:t xml:space="preserve">Wales, K., Zuchowski, I., &amp; Hamley, J. (2025). The Lived Experiences of Youth-Workers: </w:t>
      </w:r>
    </w:p>
    <w:p w14:paraId="3E23D028" w14:textId="51111496" w:rsidR="005A69DD" w:rsidRDefault="008B6686" w:rsidP="008B6686">
      <w:pPr>
        <w:spacing w:line="480" w:lineRule="auto"/>
        <w:ind w:left="720"/>
        <w:rPr>
          <w:rFonts w:ascii="Times New Roman" w:hAnsi="Times New Roman" w:cs="Times New Roman"/>
        </w:rPr>
      </w:pPr>
      <w:r w:rsidRPr="008B6686">
        <w:rPr>
          <w:rFonts w:ascii="Times New Roman" w:hAnsi="Times New Roman" w:cs="Times New Roman"/>
        </w:rPr>
        <w:t>Understanding Service-Delivery Practices Within Queensland Non-Government Residential Youth Care Organisations. </w:t>
      </w:r>
      <w:r w:rsidRPr="008B6686">
        <w:rPr>
          <w:rFonts w:ascii="Times New Roman" w:hAnsi="Times New Roman" w:cs="Times New Roman"/>
          <w:i/>
          <w:iCs/>
        </w:rPr>
        <w:t>Social Sciences</w:t>
      </w:r>
      <w:r w:rsidRPr="008B6686">
        <w:rPr>
          <w:rFonts w:ascii="Times New Roman" w:hAnsi="Times New Roman" w:cs="Times New Roman"/>
        </w:rPr>
        <w:t>, </w:t>
      </w:r>
      <w:r w:rsidRPr="008B6686">
        <w:rPr>
          <w:rFonts w:ascii="Times New Roman" w:hAnsi="Times New Roman" w:cs="Times New Roman"/>
          <w:i/>
          <w:iCs/>
        </w:rPr>
        <w:t>14</w:t>
      </w:r>
      <w:r w:rsidRPr="008B6686">
        <w:rPr>
          <w:rFonts w:ascii="Times New Roman" w:hAnsi="Times New Roman" w:cs="Times New Roman"/>
        </w:rPr>
        <w:t>(9), 534.</w:t>
      </w:r>
    </w:p>
    <w:p w14:paraId="7FA4CDCA" w14:textId="77777777" w:rsidR="008B6686" w:rsidRDefault="008B6686" w:rsidP="005A69DD">
      <w:pPr>
        <w:spacing w:line="480" w:lineRule="auto"/>
        <w:rPr>
          <w:rFonts w:ascii="Times New Roman" w:hAnsi="Times New Roman" w:cs="Times New Roman"/>
        </w:rPr>
      </w:pPr>
    </w:p>
    <w:p w14:paraId="221E734A" w14:textId="66204931" w:rsidR="00820C4F" w:rsidRDefault="00820C4F" w:rsidP="005A69DD">
      <w:pPr>
        <w:spacing w:line="480" w:lineRule="auto"/>
        <w:rPr>
          <w:rFonts w:ascii="Times New Roman" w:hAnsi="Times New Roman" w:cs="Times New Roman"/>
        </w:rPr>
      </w:pPr>
      <w:r w:rsidRPr="00820C4F">
        <w:rPr>
          <w:rFonts w:ascii="Times New Roman" w:hAnsi="Times New Roman" w:cs="Times New Roman"/>
        </w:rPr>
        <w:t xml:space="preserve">Yoshimura, A., Matsushita, S., Kimura, M., Yoneda, J. I., </w:t>
      </w:r>
      <w:proofErr w:type="spellStart"/>
      <w:r w:rsidRPr="00820C4F">
        <w:rPr>
          <w:rFonts w:ascii="Times New Roman" w:hAnsi="Times New Roman" w:cs="Times New Roman"/>
        </w:rPr>
        <w:t>Maesato</w:t>
      </w:r>
      <w:proofErr w:type="spellEnd"/>
      <w:r w:rsidRPr="00820C4F">
        <w:rPr>
          <w:rFonts w:ascii="Times New Roman" w:hAnsi="Times New Roman" w:cs="Times New Roman"/>
        </w:rPr>
        <w:t xml:space="preserve">, H., Yokoyama, A., &amp; </w:t>
      </w:r>
    </w:p>
    <w:p w14:paraId="2F2088FE" w14:textId="73376645" w:rsidR="00803FEC" w:rsidRDefault="00820C4F" w:rsidP="00F53460">
      <w:pPr>
        <w:spacing w:line="480" w:lineRule="auto"/>
        <w:ind w:left="720"/>
        <w:rPr>
          <w:rFonts w:ascii="Times New Roman" w:hAnsi="Times New Roman" w:cs="Times New Roman"/>
        </w:rPr>
      </w:pPr>
      <w:r w:rsidRPr="00820C4F">
        <w:rPr>
          <w:rFonts w:ascii="Times New Roman" w:hAnsi="Times New Roman" w:cs="Times New Roman"/>
        </w:rPr>
        <w:t>Higuchi, S. (2022). Influence of ADHD, especially attention-deficit characteristics, on the course of alcohol-dependent individuals. </w:t>
      </w:r>
      <w:r w:rsidRPr="00820C4F">
        <w:rPr>
          <w:rFonts w:ascii="Times New Roman" w:hAnsi="Times New Roman" w:cs="Times New Roman"/>
          <w:i/>
          <w:iCs/>
        </w:rPr>
        <w:t>BMC psychiatry</w:t>
      </w:r>
      <w:r w:rsidRPr="00820C4F">
        <w:rPr>
          <w:rFonts w:ascii="Times New Roman" w:hAnsi="Times New Roman" w:cs="Times New Roman"/>
        </w:rPr>
        <w:t>, </w:t>
      </w:r>
      <w:r w:rsidRPr="00820C4F">
        <w:rPr>
          <w:rFonts w:ascii="Times New Roman" w:hAnsi="Times New Roman" w:cs="Times New Roman"/>
          <w:i/>
          <w:iCs/>
        </w:rPr>
        <w:t>22</w:t>
      </w:r>
      <w:r w:rsidRPr="00820C4F">
        <w:rPr>
          <w:rFonts w:ascii="Times New Roman" w:hAnsi="Times New Roman" w:cs="Times New Roman"/>
        </w:rPr>
        <w:t>(1), 803.</w:t>
      </w:r>
    </w:p>
    <w:p w14:paraId="50A3D55F" w14:textId="7FA9C611" w:rsidR="00803FEC" w:rsidRDefault="005A69DD" w:rsidP="005A69DD">
      <w:pPr>
        <w:spacing w:line="480" w:lineRule="auto"/>
        <w:rPr>
          <w:rFonts w:ascii="Times New Roman" w:hAnsi="Times New Roman" w:cs="Times New Roman"/>
        </w:rPr>
      </w:pPr>
      <w:r>
        <w:rPr>
          <w:rFonts w:ascii="Times New Roman" w:hAnsi="Times New Roman" w:cs="Times New Roman"/>
        </w:rPr>
        <w:t xml:space="preserve">Youth </w:t>
      </w:r>
      <w:r w:rsidR="00793D3F">
        <w:rPr>
          <w:rFonts w:ascii="Times New Roman" w:hAnsi="Times New Roman" w:cs="Times New Roman"/>
        </w:rPr>
        <w:t xml:space="preserve">Justice Board. (2019). </w:t>
      </w:r>
      <w:proofErr w:type="spellStart"/>
      <w:r w:rsidR="00793D3F" w:rsidRPr="00803FEC">
        <w:rPr>
          <w:rFonts w:ascii="Times New Roman" w:hAnsi="Times New Roman" w:cs="Times New Roman"/>
          <w:i/>
          <w:iCs/>
        </w:rPr>
        <w:t>AssetPlus</w:t>
      </w:r>
      <w:proofErr w:type="spellEnd"/>
      <w:r w:rsidR="00793D3F" w:rsidRPr="00803FEC">
        <w:rPr>
          <w:rFonts w:ascii="Times New Roman" w:hAnsi="Times New Roman" w:cs="Times New Roman"/>
          <w:i/>
          <w:iCs/>
        </w:rPr>
        <w:t>: Assessment</w:t>
      </w:r>
      <w:r w:rsidR="003400AD" w:rsidRPr="00803FEC">
        <w:rPr>
          <w:rFonts w:ascii="Times New Roman" w:hAnsi="Times New Roman" w:cs="Times New Roman"/>
          <w:i/>
          <w:iCs/>
        </w:rPr>
        <w:t xml:space="preserve"> and planning in the youth justice system.</w:t>
      </w:r>
      <w:r w:rsidR="003400AD">
        <w:rPr>
          <w:rFonts w:ascii="Times New Roman" w:hAnsi="Times New Roman" w:cs="Times New Roman"/>
        </w:rPr>
        <w:t xml:space="preserve"> </w:t>
      </w:r>
    </w:p>
    <w:p w14:paraId="3F049D29" w14:textId="1529AB27" w:rsidR="002C348A" w:rsidRDefault="00803FEC" w:rsidP="00703198">
      <w:pPr>
        <w:spacing w:line="480" w:lineRule="auto"/>
        <w:ind w:left="720"/>
        <w:rPr>
          <w:rFonts w:ascii="Times New Roman" w:hAnsi="Times New Roman" w:cs="Times New Roman"/>
        </w:rPr>
      </w:pPr>
      <w:hyperlink r:id="rId6" w:history="1">
        <w:r w:rsidRPr="00C727B8">
          <w:rPr>
            <w:rStyle w:val="Hyperlink"/>
            <w:rFonts w:ascii="Times New Roman" w:hAnsi="Times New Roman" w:cs="Times New Roman"/>
          </w:rPr>
          <w:t>https://www.gov.uk/government/publications/assetplus-assessment-and-planning-in-the-youth-justice-system</w:t>
        </w:r>
      </w:hyperlink>
      <w:r w:rsidR="001A4E77">
        <w:rPr>
          <w:rFonts w:ascii="Times New Roman" w:hAnsi="Times New Roman" w:cs="Times New Roman"/>
        </w:rPr>
        <w:t>.</w:t>
      </w:r>
    </w:p>
    <w:p w14:paraId="45D8E529" w14:textId="77777777" w:rsidR="002C348A" w:rsidRDefault="002C348A" w:rsidP="001118EB">
      <w:pPr>
        <w:spacing w:line="480" w:lineRule="auto"/>
        <w:rPr>
          <w:rFonts w:ascii="Times New Roman" w:hAnsi="Times New Roman" w:cs="Times New Roman"/>
        </w:rPr>
      </w:pPr>
    </w:p>
    <w:p w14:paraId="7DFF0B6A" w14:textId="2F0DF767" w:rsidR="00063994" w:rsidRDefault="000A0219" w:rsidP="001118EB">
      <w:pPr>
        <w:spacing w:line="480" w:lineRule="auto"/>
        <w:rPr>
          <w:rFonts w:ascii="Times New Roman" w:hAnsi="Times New Roman" w:cs="Times New Roman"/>
        </w:rPr>
      </w:pPr>
      <w:r w:rsidRPr="000A0219">
        <w:rPr>
          <w:rFonts w:ascii="Times New Roman" w:hAnsi="Times New Roman" w:cs="Times New Roman"/>
        </w:rPr>
        <w:t xml:space="preserve">Zhu, Y., Liu, L., Yang, D., Ji, H., Huang, T., Xue, L., ... &amp; Fang, Y. (2021). Cognitive control </w:t>
      </w:r>
    </w:p>
    <w:p w14:paraId="4CEEC093" w14:textId="2BA1EC9D" w:rsidR="000A0219" w:rsidRPr="00CB0521" w:rsidRDefault="000A0219" w:rsidP="001118EB">
      <w:pPr>
        <w:spacing w:line="480" w:lineRule="auto"/>
        <w:ind w:left="720"/>
        <w:rPr>
          <w:rFonts w:ascii="Times New Roman" w:hAnsi="Times New Roman" w:cs="Times New Roman"/>
        </w:rPr>
      </w:pPr>
      <w:r w:rsidRPr="000A0219">
        <w:rPr>
          <w:rFonts w:ascii="Times New Roman" w:hAnsi="Times New Roman" w:cs="Times New Roman"/>
        </w:rPr>
        <w:t>and emotional response in attention-deficit/hyperactivity disorder comorbidity with disruptive, impulse-control, and conduct disorders. </w:t>
      </w:r>
      <w:r w:rsidRPr="000A0219">
        <w:rPr>
          <w:rFonts w:ascii="Times New Roman" w:hAnsi="Times New Roman" w:cs="Times New Roman"/>
          <w:i/>
          <w:iCs/>
        </w:rPr>
        <w:t>BMC psychiatry</w:t>
      </w:r>
      <w:r w:rsidRPr="000A0219">
        <w:rPr>
          <w:rFonts w:ascii="Times New Roman" w:hAnsi="Times New Roman" w:cs="Times New Roman"/>
        </w:rPr>
        <w:t>, </w:t>
      </w:r>
      <w:r w:rsidRPr="000A0219">
        <w:rPr>
          <w:rFonts w:ascii="Times New Roman" w:hAnsi="Times New Roman" w:cs="Times New Roman"/>
          <w:i/>
          <w:iCs/>
        </w:rPr>
        <w:t>21</w:t>
      </w:r>
      <w:r w:rsidRPr="000A0219">
        <w:rPr>
          <w:rFonts w:ascii="Times New Roman" w:hAnsi="Times New Roman" w:cs="Times New Roman"/>
        </w:rPr>
        <w:t>(1), 232.</w:t>
      </w:r>
    </w:p>
    <w:sectPr w:rsidR="000A0219" w:rsidRPr="00CB05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D4CAF"/>
    <w:multiLevelType w:val="hybridMultilevel"/>
    <w:tmpl w:val="3628F9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CE13868"/>
    <w:multiLevelType w:val="hybridMultilevel"/>
    <w:tmpl w:val="44281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555DE9"/>
    <w:multiLevelType w:val="multilevel"/>
    <w:tmpl w:val="F4C4A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0D337F"/>
    <w:multiLevelType w:val="multilevel"/>
    <w:tmpl w:val="F4C4AE8E"/>
    <w:lvl w:ilvl="0">
      <w:start w:val="1"/>
      <w:numFmt w:val="decimal"/>
      <w:lvlText w:val="%1."/>
      <w:lvlJc w:val="left"/>
      <w:pPr>
        <w:tabs>
          <w:tab w:val="num" w:pos="2487"/>
        </w:tabs>
        <w:ind w:left="2487" w:hanging="360"/>
      </w:pPr>
    </w:lvl>
    <w:lvl w:ilvl="1" w:tentative="1">
      <w:start w:val="1"/>
      <w:numFmt w:val="decimal"/>
      <w:lvlText w:val="%2."/>
      <w:lvlJc w:val="left"/>
      <w:pPr>
        <w:tabs>
          <w:tab w:val="num" w:pos="3207"/>
        </w:tabs>
        <w:ind w:left="3207" w:hanging="360"/>
      </w:pPr>
    </w:lvl>
    <w:lvl w:ilvl="2" w:tentative="1">
      <w:start w:val="1"/>
      <w:numFmt w:val="decimal"/>
      <w:lvlText w:val="%3."/>
      <w:lvlJc w:val="left"/>
      <w:pPr>
        <w:tabs>
          <w:tab w:val="num" w:pos="3927"/>
        </w:tabs>
        <w:ind w:left="3927" w:hanging="360"/>
      </w:pPr>
    </w:lvl>
    <w:lvl w:ilvl="3" w:tentative="1">
      <w:start w:val="1"/>
      <w:numFmt w:val="decimal"/>
      <w:lvlText w:val="%4."/>
      <w:lvlJc w:val="left"/>
      <w:pPr>
        <w:tabs>
          <w:tab w:val="num" w:pos="4647"/>
        </w:tabs>
        <w:ind w:left="4647" w:hanging="360"/>
      </w:pPr>
    </w:lvl>
    <w:lvl w:ilvl="4" w:tentative="1">
      <w:start w:val="1"/>
      <w:numFmt w:val="decimal"/>
      <w:lvlText w:val="%5."/>
      <w:lvlJc w:val="left"/>
      <w:pPr>
        <w:tabs>
          <w:tab w:val="num" w:pos="5367"/>
        </w:tabs>
        <w:ind w:left="5367" w:hanging="360"/>
      </w:pPr>
    </w:lvl>
    <w:lvl w:ilvl="5" w:tentative="1">
      <w:start w:val="1"/>
      <w:numFmt w:val="decimal"/>
      <w:lvlText w:val="%6."/>
      <w:lvlJc w:val="left"/>
      <w:pPr>
        <w:tabs>
          <w:tab w:val="num" w:pos="6087"/>
        </w:tabs>
        <w:ind w:left="6087" w:hanging="360"/>
      </w:pPr>
    </w:lvl>
    <w:lvl w:ilvl="6" w:tentative="1">
      <w:start w:val="1"/>
      <w:numFmt w:val="decimal"/>
      <w:lvlText w:val="%7."/>
      <w:lvlJc w:val="left"/>
      <w:pPr>
        <w:tabs>
          <w:tab w:val="num" w:pos="6807"/>
        </w:tabs>
        <w:ind w:left="6807" w:hanging="360"/>
      </w:pPr>
    </w:lvl>
    <w:lvl w:ilvl="7" w:tentative="1">
      <w:start w:val="1"/>
      <w:numFmt w:val="decimal"/>
      <w:lvlText w:val="%8."/>
      <w:lvlJc w:val="left"/>
      <w:pPr>
        <w:tabs>
          <w:tab w:val="num" w:pos="7527"/>
        </w:tabs>
        <w:ind w:left="7527" w:hanging="360"/>
      </w:pPr>
    </w:lvl>
    <w:lvl w:ilvl="8" w:tentative="1">
      <w:start w:val="1"/>
      <w:numFmt w:val="decimal"/>
      <w:lvlText w:val="%9."/>
      <w:lvlJc w:val="left"/>
      <w:pPr>
        <w:tabs>
          <w:tab w:val="num" w:pos="8247"/>
        </w:tabs>
        <w:ind w:left="8247" w:hanging="360"/>
      </w:pPr>
    </w:lvl>
  </w:abstractNum>
  <w:abstractNum w:abstractNumId="4" w15:restartNumberingAfterBreak="0">
    <w:nsid w:val="1F6C1732"/>
    <w:multiLevelType w:val="hybridMultilevel"/>
    <w:tmpl w:val="05B8E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F97D54"/>
    <w:multiLevelType w:val="hybridMultilevel"/>
    <w:tmpl w:val="99A01D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16D23FE"/>
    <w:multiLevelType w:val="hybridMultilevel"/>
    <w:tmpl w:val="184451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22B05A8"/>
    <w:multiLevelType w:val="hybridMultilevel"/>
    <w:tmpl w:val="7FDA4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300366"/>
    <w:multiLevelType w:val="hybridMultilevel"/>
    <w:tmpl w:val="02108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4139008">
    <w:abstractNumId w:val="2"/>
  </w:num>
  <w:num w:numId="2" w16cid:durableId="1197816256">
    <w:abstractNumId w:val="3"/>
  </w:num>
  <w:num w:numId="3" w16cid:durableId="555706450">
    <w:abstractNumId w:val="7"/>
  </w:num>
  <w:num w:numId="4" w16cid:durableId="418186283">
    <w:abstractNumId w:val="4"/>
  </w:num>
  <w:num w:numId="5" w16cid:durableId="1457138463">
    <w:abstractNumId w:val="8"/>
  </w:num>
  <w:num w:numId="6" w16cid:durableId="1752659075">
    <w:abstractNumId w:val="1"/>
  </w:num>
  <w:num w:numId="7" w16cid:durableId="1427193419">
    <w:abstractNumId w:val="0"/>
  </w:num>
  <w:num w:numId="8" w16cid:durableId="1835803748">
    <w:abstractNumId w:val="6"/>
  </w:num>
  <w:num w:numId="9" w16cid:durableId="15237877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744"/>
    <w:rsid w:val="0000632E"/>
    <w:rsid w:val="00010172"/>
    <w:rsid w:val="0001508E"/>
    <w:rsid w:val="00015D9D"/>
    <w:rsid w:val="00015EA1"/>
    <w:rsid w:val="000214B2"/>
    <w:rsid w:val="000216A9"/>
    <w:rsid w:val="0002340D"/>
    <w:rsid w:val="0002407D"/>
    <w:rsid w:val="00026A02"/>
    <w:rsid w:val="00030700"/>
    <w:rsid w:val="000308EA"/>
    <w:rsid w:val="00030D99"/>
    <w:rsid w:val="00033206"/>
    <w:rsid w:val="00033D13"/>
    <w:rsid w:val="00035847"/>
    <w:rsid w:val="0004380A"/>
    <w:rsid w:val="00051A3D"/>
    <w:rsid w:val="000523A3"/>
    <w:rsid w:val="00055309"/>
    <w:rsid w:val="00055498"/>
    <w:rsid w:val="000602DF"/>
    <w:rsid w:val="00060AEE"/>
    <w:rsid w:val="00060D61"/>
    <w:rsid w:val="000614B8"/>
    <w:rsid w:val="00063994"/>
    <w:rsid w:val="0006508A"/>
    <w:rsid w:val="00065292"/>
    <w:rsid w:val="00066ABD"/>
    <w:rsid w:val="00070B25"/>
    <w:rsid w:val="00073B0C"/>
    <w:rsid w:val="00074149"/>
    <w:rsid w:val="00075000"/>
    <w:rsid w:val="00076288"/>
    <w:rsid w:val="00076B11"/>
    <w:rsid w:val="000821B9"/>
    <w:rsid w:val="000831ED"/>
    <w:rsid w:val="0008681F"/>
    <w:rsid w:val="00087AB4"/>
    <w:rsid w:val="0009084F"/>
    <w:rsid w:val="00090F6D"/>
    <w:rsid w:val="00095648"/>
    <w:rsid w:val="000A0219"/>
    <w:rsid w:val="000A104B"/>
    <w:rsid w:val="000A3021"/>
    <w:rsid w:val="000A3E1F"/>
    <w:rsid w:val="000A4878"/>
    <w:rsid w:val="000A76EE"/>
    <w:rsid w:val="000B0208"/>
    <w:rsid w:val="000B1D2B"/>
    <w:rsid w:val="000B5281"/>
    <w:rsid w:val="000B7020"/>
    <w:rsid w:val="000C0783"/>
    <w:rsid w:val="000C1953"/>
    <w:rsid w:val="000C1F37"/>
    <w:rsid w:val="000C28D0"/>
    <w:rsid w:val="000C329A"/>
    <w:rsid w:val="000D0C23"/>
    <w:rsid w:val="000D3DDF"/>
    <w:rsid w:val="000D4AD8"/>
    <w:rsid w:val="000E0B3F"/>
    <w:rsid w:val="000E224E"/>
    <w:rsid w:val="000E3606"/>
    <w:rsid w:val="000E58D3"/>
    <w:rsid w:val="000E7293"/>
    <w:rsid w:val="000F3424"/>
    <w:rsid w:val="000F4A81"/>
    <w:rsid w:val="000F769D"/>
    <w:rsid w:val="000F770C"/>
    <w:rsid w:val="00102DCC"/>
    <w:rsid w:val="001038E7"/>
    <w:rsid w:val="001055C2"/>
    <w:rsid w:val="00107096"/>
    <w:rsid w:val="001076E2"/>
    <w:rsid w:val="00110534"/>
    <w:rsid w:val="00110B00"/>
    <w:rsid w:val="0011101B"/>
    <w:rsid w:val="001115FD"/>
    <w:rsid w:val="001117D0"/>
    <w:rsid w:val="0011181E"/>
    <w:rsid w:val="001118EB"/>
    <w:rsid w:val="00116849"/>
    <w:rsid w:val="001207F3"/>
    <w:rsid w:val="00132235"/>
    <w:rsid w:val="00133A94"/>
    <w:rsid w:val="00134165"/>
    <w:rsid w:val="00136E96"/>
    <w:rsid w:val="0014201D"/>
    <w:rsid w:val="001420EB"/>
    <w:rsid w:val="001444EB"/>
    <w:rsid w:val="001450A7"/>
    <w:rsid w:val="00146E11"/>
    <w:rsid w:val="00146F69"/>
    <w:rsid w:val="001479C5"/>
    <w:rsid w:val="00147FDE"/>
    <w:rsid w:val="001502F0"/>
    <w:rsid w:val="001515D2"/>
    <w:rsid w:val="0015243B"/>
    <w:rsid w:val="0015597B"/>
    <w:rsid w:val="00157C1A"/>
    <w:rsid w:val="001601DD"/>
    <w:rsid w:val="001609F7"/>
    <w:rsid w:val="00162237"/>
    <w:rsid w:val="00162CF8"/>
    <w:rsid w:val="0016573D"/>
    <w:rsid w:val="001701E5"/>
    <w:rsid w:val="001715DA"/>
    <w:rsid w:val="001717B8"/>
    <w:rsid w:val="00176B2E"/>
    <w:rsid w:val="001817E9"/>
    <w:rsid w:val="001840E3"/>
    <w:rsid w:val="001907B3"/>
    <w:rsid w:val="001917F0"/>
    <w:rsid w:val="0019188D"/>
    <w:rsid w:val="0019206E"/>
    <w:rsid w:val="001960CD"/>
    <w:rsid w:val="001A3B9F"/>
    <w:rsid w:val="001A4E77"/>
    <w:rsid w:val="001A62EE"/>
    <w:rsid w:val="001A6576"/>
    <w:rsid w:val="001B0BCD"/>
    <w:rsid w:val="001B4ED8"/>
    <w:rsid w:val="001B72FE"/>
    <w:rsid w:val="001C0A09"/>
    <w:rsid w:val="001C0E56"/>
    <w:rsid w:val="001C2D8E"/>
    <w:rsid w:val="001C404F"/>
    <w:rsid w:val="001C5D5B"/>
    <w:rsid w:val="001C6112"/>
    <w:rsid w:val="001C738A"/>
    <w:rsid w:val="001E11D0"/>
    <w:rsid w:val="001E2C97"/>
    <w:rsid w:val="001E3179"/>
    <w:rsid w:val="001E3382"/>
    <w:rsid w:val="001E7662"/>
    <w:rsid w:val="001F1113"/>
    <w:rsid w:val="001F2253"/>
    <w:rsid w:val="001F42B5"/>
    <w:rsid w:val="001F7381"/>
    <w:rsid w:val="00203CB3"/>
    <w:rsid w:val="002066C9"/>
    <w:rsid w:val="00207C2B"/>
    <w:rsid w:val="00211BBF"/>
    <w:rsid w:val="002129B8"/>
    <w:rsid w:val="00213305"/>
    <w:rsid w:val="002168FA"/>
    <w:rsid w:val="00217537"/>
    <w:rsid w:val="0022399F"/>
    <w:rsid w:val="00225935"/>
    <w:rsid w:val="00227EC6"/>
    <w:rsid w:val="002300BE"/>
    <w:rsid w:val="00230547"/>
    <w:rsid w:val="00232BB6"/>
    <w:rsid w:val="00234EF7"/>
    <w:rsid w:val="002374BA"/>
    <w:rsid w:val="0024204D"/>
    <w:rsid w:val="002420EA"/>
    <w:rsid w:val="00242426"/>
    <w:rsid w:val="00244C61"/>
    <w:rsid w:val="00246E08"/>
    <w:rsid w:val="002472B6"/>
    <w:rsid w:val="00250C81"/>
    <w:rsid w:val="0025145B"/>
    <w:rsid w:val="00254732"/>
    <w:rsid w:val="0025506A"/>
    <w:rsid w:val="00255AC7"/>
    <w:rsid w:val="00255DAF"/>
    <w:rsid w:val="002568D6"/>
    <w:rsid w:val="00260C9B"/>
    <w:rsid w:val="00263A5B"/>
    <w:rsid w:val="00266BC8"/>
    <w:rsid w:val="0026730A"/>
    <w:rsid w:val="00270F40"/>
    <w:rsid w:val="00283F49"/>
    <w:rsid w:val="00284C18"/>
    <w:rsid w:val="00284EF3"/>
    <w:rsid w:val="0028604B"/>
    <w:rsid w:val="00291978"/>
    <w:rsid w:val="00291A93"/>
    <w:rsid w:val="00293980"/>
    <w:rsid w:val="00294E58"/>
    <w:rsid w:val="0029561C"/>
    <w:rsid w:val="00295ABD"/>
    <w:rsid w:val="00295B11"/>
    <w:rsid w:val="00296545"/>
    <w:rsid w:val="002A09CF"/>
    <w:rsid w:val="002A4BDA"/>
    <w:rsid w:val="002A7E7B"/>
    <w:rsid w:val="002B2252"/>
    <w:rsid w:val="002B2575"/>
    <w:rsid w:val="002B2D6F"/>
    <w:rsid w:val="002B315D"/>
    <w:rsid w:val="002B320E"/>
    <w:rsid w:val="002B421A"/>
    <w:rsid w:val="002B4B05"/>
    <w:rsid w:val="002B52CC"/>
    <w:rsid w:val="002B53AC"/>
    <w:rsid w:val="002B604A"/>
    <w:rsid w:val="002C2324"/>
    <w:rsid w:val="002C2E25"/>
    <w:rsid w:val="002C348A"/>
    <w:rsid w:val="002C3688"/>
    <w:rsid w:val="002C57CA"/>
    <w:rsid w:val="002C62EA"/>
    <w:rsid w:val="002C6326"/>
    <w:rsid w:val="002C69B4"/>
    <w:rsid w:val="002D0903"/>
    <w:rsid w:val="002D155D"/>
    <w:rsid w:val="002D5729"/>
    <w:rsid w:val="002D5ECE"/>
    <w:rsid w:val="002D669B"/>
    <w:rsid w:val="002D6761"/>
    <w:rsid w:val="002E10E9"/>
    <w:rsid w:val="002E4793"/>
    <w:rsid w:val="002E47EB"/>
    <w:rsid w:val="002E729A"/>
    <w:rsid w:val="002E761C"/>
    <w:rsid w:val="002F04ED"/>
    <w:rsid w:val="002F3746"/>
    <w:rsid w:val="002F57B6"/>
    <w:rsid w:val="003010B8"/>
    <w:rsid w:val="0030144A"/>
    <w:rsid w:val="00302F60"/>
    <w:rsid w:val="00303412"/>
    <w:rsid w:val="00304A04"/>
    <w:rsid w:val="00304BBC"/>
    <w:rsid w:val="00304F25"/>
    <w:rsid w:val="00306CAA"/>
    <w:rsid w:val="00310D62"/>
    <w:rsid w:val="00312C30"/>
    <w:rsid w:val="00321D54"/>
    <w:rsid w:val="003231FE"/>
    <w:rsid w:val="00323213"/>
    <w:rsid w:val="00323782"/>
    <w:rsid w:val="003266EA"/>
    <w:rsid w:val="00330DFA"/>
    <w:rsid w:val="00333E4E"/>
    <w:rsid w:val="003375FB"/>
    <w:rsid w:val="003400AD"/>
    <w:rsid w:val="0034101D"/>
    <w:rsid w:val="00341FBF"/>
    <w:rsid w:val="00346C4E"/>
    <w:rsid w:val="00346D42"/>
    <w:rsid w:val="0035011F"/>
    <w:rsid w:val="00350255"/>
    <w:rsid w:val="00350261"/>
    <w:rsid w:val="00352BE9"/>
    <w:rsid w:val="0035393E"/>
    <w:rsid w:val="003577AE"/>
    <w:rsid w:val="00361088"/>
    <w:rsid w:val="00361A64"/>
    <w:rsid w:val="003649D1"/>
    <w:rsid w:val="0036587F"/>
    <w:rsid w:val="0037256E"/>
    <w:rsid w:val="00374A8C"/>
    <w:rsid w:val="00375499"/>
    <w:rsid w:val="00376BD1"/>
    <w:rsid w:val="003848C5"/>
    <w:rsid w:val="003902CB"/>
    <w:rsid w:val="003904D1"/>
    <w:rsid w:val="003943A0"/>
    <w:rsid w:val="00395642"/>
    <w:rsid w:val="003960D5"/>
    <w:rsid w:val="00397C9F"/>
    <w:rsid w:val="003B0C28"/>
    <w:rsid w:val="003B21C4"/>
    <w:rsid w:val="003B2C2E"/>
    <w:rsid w:val="003B447E"/>
    <w:rsid w:val="003C1085"/>
    <w:rsid w:val="003C364C"/>
    <w:rsid w:val="003D2246"/>
    <w:rsid w:val="003D22A1"/>
    <w:rsid w:val="003D6E9D"/>
    <w:rsid w:val="003E172E"/>
    <w:rsid w:val="003E1E54"/>
    <w:rsid w:val="003E2AEC"/>
    <w:rsid w:val="003E6A5A"/>
    <w:rsid w:val="003F2C97"/>
    <w:rsid w:val="003F4710"/>
    <w:rsid w:val="003F516C"/>
    <w:rsid w:val="00401112"/>
    <w:rsid w:val="0040284B"/>
    <w:rsid w:val="0040285B"/>
    <w:rsid w:val="00402F9E"/>
    <w:rsid w:val="00403888"/>
    <w:rsid w:val="00405582"/>
    <w:rsid w:val="00405866"/>
    <w:rsid w:val="0041009B"/>
    <w:rsid w:val="00412079"/>
    <w:rsid w:val="0041372B"/>
    <w:rsid w:val="004138FD"/>
    <w:rsid w:val="0041597F"/>
    <w:rsid w:val="00420FC5"/>
    <w:rsid w:val="00426C0C"/>
    <w:rsid w:val="004278E3"/>
    <w:rsid w:val="00430F4A"/>
    <w:rsid w:val="00432D4E"/>
    <w:rsid w:val="00434217"/>
    <w:rsid w:val="00436AD8"/>
    <w:rsid w:val="00441BA8"/>
    <w:rsid w:val="00442129"/>
    <w:rsid w:val="00442AE7"/>
    <w:rsid w:val="004453CB"/>
    <w:rsid w:val="004476A4"/>
    <w:rsid w:val="00447B47"/>
    <w:rsid w:val="00447B77"/>
    <w:rsid w:val="004557EC"/>
    <w:rsid w:val="00455C52"/>
    <w:rsid w:val="00456700"/>
    <w:rsid w:val="00464FCA"/>
    <w:rsid w:val="00472595"/>
    <w:rsid w:val="00476716"/>
    <w:rsid w:val="00480F58"/>
    <w:rsid w:val="004825DC"/>
    <w:rsid w:val="004839BA"/>
    <w:rsid w:val="004861E7"/>
    <w:rsid w:val="004866DE"/>
    <w:rsid w:val="00487FF9"/>
    <w:rsid w:val="004923F8"/>
    <w:rsid w:val="00492CAF"/>
    <w:rsid w:val="00495625"/>
    <w:rsid w:val="0049639D"/>
    <w:rsid w:val="00497021"/>
    <w:rsid w:val="00497E80"/>
    <w:rsid w:val="004A0CBF"/>
    <w:rsid w:val="004A0D4B"/>
    <w:rsid w:val="004A19EC"/>
    <w:rsid w:val="004A28D8"/>
    <w:rsid w:val="004A444C"/>
    <w:rsid w:val="004A53B2"/>
    <w:rsid w:val="004A6ABA"/>
    <w:rsid w:val="004B082D"/>
    <w:rsid w:val="004B2068"/>
    <w:rsid w:val="004B236C"/>
    <w:rsid w:val="004B41EB"/>
    <w:rsid w:val="004B5C27"/>
    <w:rsid w:val="004B6C1E"/>
    <w:rsid w:val="004B7A80"/>
    <w:rsid w:val="004C525F"/>
    <w:rsid w:val="004C5CCC"/>
    <w:rsid w:val="004C6D5A"/>
    <w:rsid w:val="004C7F74"/>
    <w:rsid w:val="004D0DC5"/>
    <w:rsid w:val="004D18C5"/>
    <w:rsid w:val="004D1E56"/>
    <w:rsid w:val="004D48A7"/>
    <w:rsid w:val="004D6DEF"/>
    <w:rsid w:val="004E0155"/>
    <w:rsid w:val="004E3069"/>
    <w:rsid w:val="004E364B"/>
    <w:rsid w:val="004E5D3A"/>
    <w:rsid w:val="004E6FEB"/>
    <w:rsid w:val="004F689C"/>
    <w:rsid w:val="004F7781"/>
    <w:rsid w:val="004F78EF"/>
    <w:rsid w:val="004F7C6C"/>
    <w:rsid w:val="00502D15"/>
    <w:rsid w:val="005030D3"/>
    <w:rsid w:val="0050374D"/>
    <w:rsid w:val="00503F9C"/>
    <w:rsid w:val="005045DE"/>
    <w:rsid w:val="005079FF"/>
    <w:rsid w:val="00507BFE"/>
    <w:rsid w:val="00512647"/>
    <w:rsid w:val="00513AF0"/>
    <w:rsid w:val="00527338"/>
    <w:rsid w:val="0053040E"/>
    <w:rsid w:val="00532E6F"/>
    <w:rsid w:val="00545A59"/>
    <w:rsid w:val="00545BA6"/>
    <w:rsid w:val="005462E4"/>
    <w:rsid w:val="00546556"/>
    <w:rsid w:val="005472BA"/>
    <w:rsid w:val="00547EC3"/>
    <w:rsid w:val="00551D76"/>
    <w:rsid w:val="00551FB9"/>
    <w:rsid w:val="005530DE"/>
    <w:rsid w:val="005545A6"/>
    <w:rsid w:val="00555D93"/>
    <w:rsid w:val="00555F37"/>
    <w:rsid w:val="00555FF5"/>
    <w:rsid w:val="00561097"/>
    <w:rsid w:val="0056182F"/>
    <w:rsid w:val="005626A3"/>
    <w:rsid w:val="00565CD5"/>
    <w:rsid w:val="00570E8E"/>
    <w:rsid w:val="005727EE"/>
    <w:rsid w:val="00573381"/>
    <w:rsid w:val="00573C22"/>
    <w:rsid w:val="00574151"/>
    <w:rsid w:val="005758F2"/>
    <w:rsid w:val="005759F8"/>
    <w:rsid w:val="00576291"/>
    <w:rsid w:val="00576931"/>
    <w:rsid w:val="00577615"/>
    <w:rsid w:val="00580CB5"/>
    <w:rsid w:val="005811A9"/>
    <w:rsid w:val="0058187D"/>
    <w:rsid w:val="00583751"/>
    <w:rsid w:val="00586340"/>
    <w:rsid w:val="00586DE7"/>
    <w:rsid w:val="00587BDA"/>
    <w:rsid w:val="005901AE"/>
    <w:rsid w:val="00591AC5"/>
    <w:rsid w:val="00593834"/>
    <w:rsid w:val="00595367"/>
    <w:rsid w:val="005953F4"/>
    <w:rsid w:val="00595FC3"/>
    <w:rsid w:val="005A23BC"/>
    <w:rsid w:val="005A3252"/>
    <w:rsid w:val="005A67D9"/>
    <w:rsid w:val="005A69DD"/>
    <w:rsid w:val="005A6FA8"/>
    <w:rsid w:val="005A771A"/>
    <w:rsid w:val="005A7979"/>
    <w:rsid w:val="005B1BC5"/>
    <w:rsid w:val="005B2460"/>
    <w:rsid w:val="005B35E4"/>
    <w:rsid w:val="005B633C"/>
    <w:rsid w:val="005B6699"/>
    <w:rsid w:val="005C2159"/>
    <w:rsid w:val="005C25C5"/>
    <w:rsid w:val="005C2F18"/>
    <w:rsid w:val="005C3229"/>
    <w:rsid w:val="005C351E"/>
    <w:rsid w:val="005C42C3"/>
    <w:rsid w:val="005C71B4"/>
    <w:rsid w:val="005C737D"/>
    <w:rsid w:val="005D00E1"/>
    <w:rsid w:val="005D2486"/>
    <w:rsid w:val="005D2C43"/>
    <w:rsid w:val="005D5140"/>
    <w:rsid w:val="005D6154"/>
    <w:rsid w:val="005D6BCE"/>
    <w:rsid w:val="005D74C3"/>
    <w:rsid w:val="005D7D88"/>
    <w:rsid w:val="005E2DC2"/>
    <w:rsid w:val="005E35C1"/>
    <w:rsid w:val="005E4A76"/>
    <w:rsid w:val="005F0CA7"/>
    <w:rsid w:val="005F674C"/>
    <w:rsid w:val="005F77D0"/>
    <w:rsid w:val="005F7DA8"/>
    <w:rsid w:val="0060009B"/>
    <w:rsid w:val="00604199"/>
    <w:rsid w:val="006069DF"/>
    <w:rsid w:val="00613C9E"/>
    <w:rsid w:val="00614A95"/>
    <w:rsid w:val="00615FBE"/>
    <w:rsid w:val="00620278"/>
    <w:rsid w:val="00621A29"/>
    <w:rsid w:val="00623720"/>
    <w:rsid w:val="00624150"/>
    <w:rsid w:val="006258D4"/>
    <w:rsid w:val="00627521"/>
    <w:rsid w:val="0063010C"/>
    <w:rsid w:val="0063024B"/>
    <w:rsid w:val="00630652"/>
    <w:rsid w:val="00630A56"/>
    <w:rsid w:val="00632365"/>
    <w:rsid w:val="00632453"/>
    <w:rsid w:val="00633A45"/>
    <w:rsid w:val="00635AF8"/>
    <w:rsid w:val="00635C68"/>
    <w:rsid w:val="00635E32"/>
    <w:rsid w:val="00637680"/>
    <w:rsid w:val="0064124A"/>
    <w:rsid w:val="00641EE4"/>
    <w:rsid w:val="0064260B"/>
    <w:rsid w:val="00642779"/>
    <w:rsid w:val="00644932"/>
    <w:rsid w:val="0064681F"/>
    <w:rsid w:val="006570E7"/>
    <w:rsid w:val="00657BBB"/>
    <w:rsid w:val="006606F6"/>
    <w:rsid w:val="00662184"/>
    <w:rsid w:val="0066254A"/>
    <w:rsid w:val="00664C3B"/>
    <w:rsid w:val="0066575C"/>
    <w:rsid w:val="00670979"/>
    <w:rsid w:val="00672B23"/>
    <w:rsid w:val="00674D79"/>
    <w:rsid w:val="006831EE"/>
    <w:rsid w:val="00683C09"/>
    <w:rsid w:val="00684826"/>
    <w:rsid w:val="00690DE7"/>
    <w:rsid w:val="00692DAF"/>
    <w:rsid w:val="00693437"/>
    <w:rsid w:val="006951B3"/>
    <w:rsid w:val="00695D54"/>
    <w:rsid w:val="00695FB4"/>
    <w:rsid w:val="00696786"/>
    <w:rsid w:val="006A0307"/>
    <w:rsid w:val="006A0819"/>
    <w:rsid w:val="006A1375"/>
    <w:rsid w:val="006A4BB2"/>
    <w:rsid w:val="006A58A7"/>
    <w:rsid w:val="006A6E83"/>
    <w:rsid w:val="006B2A81"/>
    <w:rsid w:val="006B6FEA"/>
    <w:rsid w:val="006C0B6A"/>
    <w:rsid w:val="006C3C7C"/>
    <w:rsid w:val="006C6560"/>
    <w:rsid w:val="006C749E"/>
    <w:rsid w:val="006D2455"/>
    <w:rsid w:val="006D2B53"/>
    <w:rsid w:val="006D36C5"/>
    <w:rsid w:val="006D3B4A"/>
    <w:rsid w:val="006D50D3"/>
    <w:rsid w:val="006D580A"/>
    <w:rsid w:val="006D71DA"/>
    <w:rsid w:val="006E231D"/>
    <w:rsid w:val="006E3F30"/>
    <w:rsid w:val="006E4431"/>
    <w:rsid w:val="006F1272"/>
    <w:rsid w:val="006F2D0B"/>
    <w:rsid w:val="006F3E6F"/>
    <w:rsid w:val="006F492D"/>
    <w:rsid w:val="006F6D1B"/>
    <w:rsid w:val="006F7DFC"/>
    <w:rsid w:val="00700CF8"/>
    <w:rsid w:val="007023DE"/>
    <w:rsid w:val="007027E2"/>
    <w:rsid w:val="00702FC2"/>
    <w:rsid w:val="00703198"/>
    <w:rsid w:val="00704F9F"/>
    <w:rsid w:val="0070651C"/>
    <w:rsid w:val="00706CAD"/>
    <w:rsid w:val="00711889"/>
    <w:rsid w:val="00712744"/>
    <w:rsid w:val="00712C26"/>
    <w:rsid w:val="00715624"/>
    <w:rsid w:val="00717906"/>
    <w:rsid w:val="007205CA"/>
    <w:rsid w:val="00721DFB"/>
    <w:rsid w:val="00722AD5"/>
    <w:rsid w:val="00723B93"/>
    <w:rsid w:val="00724934"/>
    <w:rsid w:val="00726CC4"/>
    <w:rsid w:val="0073065B"/>
    <w:rsid w:val="0073343B"/>
    <w:rsid w:val="0073545D"/>
    <w:rsid w:val="00735E63"/>
    <w:rsid w:val="00736D1A"/>
    <w:rsid w:val="00737522"/>
    <w:rsid w:val="00740F58"/>
    <w:rsid w:val="00741D98"/>
    <w:rsid w:val="00743B60"/>
    <w:rsid w:val="007443A5"/>
    <w:rsid w:val="00746FFA"/>
    <w:rsid w:val="00756DAC"/>
    <w:rsid w:val="00761143"/>
    <w:rsid w:val="00761F1E"/>
    <w:rsid w:val="00764C7D"/>
    <w:rsid w:val="00767B07"/>
    <w:rsid w:val="00770CDB"/>
    <w:rsid w:val="007733D9"/>
    <w:rsid w:val="00782721"/>
    <w:rsid w:val="00782B79"/>
    <w:rsid w:val="00782FCA"/>
    <w:rsid w:val="0078610A"/>
    <w:rsid w:val="007909A8"/>
    <w:rsid w:val="00792F9E"/>
    <w:rsid w:val="00793935"/>
    <w:rsid w:val="00793C39"/>
    <w:rsid w:val="00793D3F"/>
    <w:rsid w:val="007943C2"/>
    <w:rsid w:val="007943CA"/>
    <w:rsid w:val="00796047"/>
    <w:rsid w:val="0079642F"/>
    <w:rsid w:val="00797358"/>
    <w:rsid w:val="00797BF9"/>
    <w:rsid w:val="007A0B8B"/>
    <w:rsid w:val="007A180A"/>
    <w:rsid w:val="007A30A8"/>
    <w:rsid w:val="007A49A6"/>
    <w:rsid w:val="007A6940"/>
    <w:rsid w:val="007B09FC"/>
    <w:rsid w:val="007B5369"/>
    <w:rsid w:val="007B5CFB"/>
    <w:rsid w:val="007B6084"/>
    <w:rsid w:val="007B7F46"/>
    <w:rsid w:val="007C1FE1"/>
    <w:rsid w:val="007C2BEA"/>
    <w:rsid w:val="007C3057"/>
    <w:rsid w:val="007C4810"/>
    <w:rsid w:val="007D01DA"/>
    <w:rsid w:val="007D2B96"/>
    <w:rsid w:val="007D2BD0"/>
    <w:rsid w:val="007D3A2A"/>
    <w:rsid w:val="007D6966"/>
    <w:rsid w:val="007D72F5"/>
    <w:rsid w:val="007E4157"/>
    <w:rsid w:val="007F3455"/>
    <w:rsid w:val="007F3760"/>
    <w:rsid w:val="007F6102"/>
    <w:rsid w:val="00801597"/>
    <w:rsid w:val="008015FB"/>
    <w:rsid w:val="00801E01"/>
    <w:rsid w:val="00802A13"/>
    <w:rsid w:val="00803369"/>
    <w:rsid w:val="0080346D"/>
    <w:rsid w:val="00803FEC"/>
    <w:rsid w:val="00805253"/>
    <w:rsid w:val="008104E4"/>
    <w:rsid w:val="008108A0"/>
    <w:rsid w:val="00811815"/>
    <w:rsid w:val="008146C0"/>
    <w:rsid w:val="0081493E"/>
    <w:rsid w:val="00815F18"/>
    <w:rsid w:val="00820C4F"/>
    <w:rsid w:val="00820E62"/>
    <w:rsid w:val="00821473"/>
    <w:rsid w:val="00821ABD"/>
    <w:rsid w:val="0082349E"/>
    <w:rsid w:val="00825296"/>
    <w:rsid w:val="008253AB"/>
    <w:rsid w:val="00830A91"/>
    <w:rsid w:val="00830E34"/>
    <w:rsid w:val="0083337F"/>
    <w:rsid w:val="00844DE5"/>
    <w:rsid w:val="008452DE"/>
    <w:rsid w:val="00845A84"/>
    <w:rsid w:val="008464B8"/>
    <w:rsid w:val="00850A48"/>
    <w:rsid w:val="008534F9"/>
    <w:rsid w:val="00853741"/>
    <w:rsid w:val="008546A9"/>
    <w:rsid w:val="008565A3"/>
    <w:rsid w:val="008572D4"/>
    <w:rsid w:val="008577A7"/>
    <w:rsid w:val="00864C25"/>
    <w:rsid w:val="00865A43"/>
    <w:rsid w:val="00866BAA"/>
    <w:rsid w:val="008729C9"/>
    <w:rsid w:val="00872FA2"/>
    <w:rsid w:val="008733E8"/>
    <w:rsid w:val="0087379B"/>
    <w:rsid w:val="008737F2"/>
    <w:rsid w:val="0087638E"/>
    <w:rsid w:val="00883329"/>
    <w:rsid w:val="008836CF"/>
    <w:rsid w:val="00883AF9"/>
    <w:rsid w:val="00883D2A"/>
    <w:rsid w:val="008859B1"/>
    <w:rsid w:val="00885AC0"/>
    <w:rsid w:val="00885C95"/>
    <w:rsid w:val="00890753"/>
    <w:rsid w:val="008907D4"/>
    <w:rsid w:val="00891F79"/>
    <w:rsid w:val="00892AB5"/>
    <w:rsid w:val="00893165"/>
    <w:rsid w:val="00894DBF"/>
    <w:rsid w:val="00896952"/>
    <w:rsid w:val="0089711F"/>
    <w:rsid w:val="00897393"/>
    <w:rsid w:val="008A0129"/>
    <w:rsid w:val="008A1A22"/>
    <w:rsid w:val="008A64F8"/>
    <w:rsid w:val="008A6CDC"/>
    <w:rsid w:val="008A7F55"/>
    <w:rsid w:val="008B4DCA"/>
    <w:rsid w:val="008B599C"/>
    <w:rsid w:val="008B6686"/>
    <w:rsid w:val="008C41B0"/>
    <w:rsid w:val="008C5298"/>
    <w:rsid w:val="008C725D"/>
    <w:rsid w:val="008C7D04"/>
    <w:rsid w:val="008D3962"/>
    <w:rsid w:val="008D4CB2"/>
    <w:rsid w:val="008D6977"/>
    <w:rsid w:val="008D719D"/>
    <w:rsid w:val="008D7359"/>
    <w:rsid w:val="008D778C"/>
    <w:rsid w:val="008E2B46"/>
    <w:rsid w:val="008E2EEF"/>
    <w:rsid w:val="008E4C23"/>
    <w:rsid w:val="008E5D13"/>
    <w:rsid w:val="008E5D80"/>
    <w:rsid w:val="008E7F23"/>
    <w:rsid w:val="008F0044"/>
    <w:rsid w:val="008F23C3"/>
    <w:rsid w:val="008F2893"/>
    <w:rsid w:val="008F3247"/>
    <w:rsid w:val="008F572D"/>
    <w:rsid w:val="008F7ECB"/>
    <w:rsid w:val="00901328"/>
    <w:rsid w:val="00901F65"/>
    <w:rsid w:val="00902487"/>
    <w:rsid w:val="009105A5"/>
    <w:rsid w:val="009107CB"/>
    <w:rsid w:val="00910B9E"/>
    <w:rsid w:val="0091148B"/>
    <w:rsid w:val="009121BB"/>
    <w:rsid w:val="00912298"/>
    <w:rsid w:val="00912D11"/>
    <w:rsid w:val="00921868"/>
    <w:rsid w:val="00921E65"/>
    <w:rsid w:val="00922237"/>
    <w:rsid w:val="0092231E"/>
    <w:rsid w:val="009227A6"/>
    <w:rsid w:val="0093165C"/>
    <w:rsid w:val="00931704"/>
    <w:rsid w:val="0093572B"/>
    <w:rsid w:val="00941610"/>
    <w:rsid w:val="00946CAB"/>
    <w:rsid w:val="00947005"/>
    <w:rsid w:val="009552AC"/>
    <w:rsid w:val="0095788C"/>
    <w:rsid w:val="0096096C"/>
    <w:rsid w:val="00960E85"/>
    <w:rsid w:val="0096131A"/>
    <w:rsid w:val="009631CE"/>
    <w:rsid w:val="0096703C"/>
    <w:rsid w:val="009711F1"/>
    <w:rsid w:val="00971EF7"/>
    <w:rsid w:val="009726B0"/>
    <w:rsid w:val="00974B5A"/>
    <w:rsid w:val="00974C04"/>
    <w:rsid w:val="009756BF"/>
    <w:rsid w:val="00975F91"/>
    <w:rsid w:val="00976C37"/>
    <w:rsid w:val="00980244"/>
    <w:rsid w:val="00984025"/>
    <w:rsid w:val="00985F32"/>
    <w:rsid w:val="009904AC"/>
    <w:rsid w:val="00992777"/>
    <w:rsid w:val="00993B13"/>
    <w:rsid w:val="00994137"/>
    <w:rsid w:val="00994F28"/>
    <w:rsid w:val="009976B9"/>
    <w:rsid w:val="009A083A"/>
    <w:rsid w:val="009A23F5"/>
    <w:rsid w:val="009A24A5"/>
    <w:rsid w:val="009A4AE5"/>
    <w:rsid w:val="009B0910"/>
    <w:rsid w:val="009B0D5E"/>
    <w:rsid w:val="009B1913"/>
    <w:rsid w:val="009B2F81"/>
    <w:rsid w:val="009B357C"/>
    <w:rsid w:val="009B4650"/>
    <w:rsid w:val="009B5825"/>
    <w:rsid w:val="009C1458"/>
    <w:rsid w:val="009C2518"/>
    <w:rsid w:val="009C2520"/>
    <w:rsid w:val="009C4133"/>
    <w:rsid w:val="009C5BC6"/>
    <w:rsid w:val="009C61B7"/>
    <w:rsid w:val="009C6356"/>
    <w:rsid w:val="009D05F4"/>
    <w:rsid w:val="009D4116"/>
    <w:rsid w:val="009D529A"/>
    <w:rsid w:val="009D5E8C"/>
    <w:rsid w:val="009E4BCB"/>
    <w:rsid w:val="009E6F15"/>
    <w:rsid w:val="009E715F"/>
    <w:rsid w:val="009F2376"/>
    <w:rsid w:val="00A01722"/>
    <w:rsid w:val="00A03EAD"/>
    <w:rsid w:val="00A04F2C"/>
    <w:rsid w:val="00A0696F"/>
    <w:rsid w:val="00A071B3"/>
    <w:rsid w:val="00A130BF"/>
    <w:rsid w:val="00A13D4C"/>
    <w:rsid w:val="00A154D3"/>
    <w:rsid w:val="00A1639F"/>
    <w:rsid w:val="00A163BB"/>
    <w:rsid w:val="00A23DE9"/>
    <w:rsid w:val="00A27CB8"/>
    <w:rsid w:val="00A31304"/>
    <w:rsid w:val="00A35DE1"/>
    <w:rsid w:val="00A4018A"/>
    <w:rsid w:val="00A405AF"/>
    <w:rsid w:val="00A45771"/>
    <w:rsid w:val="00A45C57"/>
    <w:rsid w:val="00A470DD"/>
    <w:rsid w:val="00A4746F"/>
    <w:rsid w:val="00A47B88"/>
    <w:rsid w:val="00A51C46"/>
    <w:rsid w:val="00A533D8"/>
    <w:rsid w:val="00A53B9B"/>
    <w:rsid w:val="00A53D56"/>
    <w:rsid w:val="00A53FE7"/>
    <w:rsid w:val="00A55644"/>
    <w:rsid w:val="00A614EA"/>
    <w:rsid w:val="00A61D68"/>
    <w:rsid w:val="00A6400E"/>
    <w:rsid w:val="00A64196"/>
    <w:rsid w:val="00A6473C"/>
    <w:rsid w:val="00A64C54"/>
    <w:rsid w:val="00A64D0C"/>
    <w:rsid w:val="00A725BC"/>
    <w:rsid w:val="00A725D7"/>
    <w:rsid w:val="00A750B7"/>
    <w:rsid w:val="00A766D4"/>
    <w:rsid w:val="00A771C7"/>
    <w:rsid w:val="00A77CD3"/>
    <w:rsid w:val="00A8468C"/>
    <w:rsid w:val="00A86156"/>
    <w:rsid w:val="00A9341F"/>
    <w:rsid w:val="00A934A0"/>
    <w:rsid w:val="00AB0B5E"/>
    <w:rsid w:val="00AB0EDE"/>
    <w:rsid w:val="00AB3498"/>
    <w:rsid w:val="00AB3FB0"/>
    <w:rsid w:val="00AB4538"/>
    <w:rsid w:val="00AB5550"/>
    <w:rsid w:val="00AB5C81"/>
    <w:rsid w:val="00AC09B5"/>
    <w:rsid w:val="00AC0E15"/>
    <w:rsid w:val="00AC35B8"/>
    <w:rsid w:val="00AC4005"/>
    <w:rsid w:val="00AC5843"/>
    <w:rsid w:val="00AC6B22"/>
    <w:rsid w:val="00AC70A2"/>
    <w:rsid w:val="00AD300F"/>
    <w:rsid w:val="00AD57E7"/>
    <w:rsid w:val="00AD5BEB"/>
    <w:rsid w:val="00AD675B"/>
    <w:rsid w:val="00AD691E"/>
    <w:rsid w:val="00AD70FE"/>
    <w:rsid w:val="00AE3E0B"/>
    <w:rsid w:val="00AE3E1B"/>
    <w:rsid w:val="00AE656E"/>
    <w:rsid w:val="00AE774F"/>
    <w:rsid w:val="00AF087B"/>
    <w:rsid w:val="00AF0F2E"/>
    <w:rsid w:val="00AF351D"/>
    <w:rsid w:val="00AF3CA7"/>
    <w:rsid w:val="00AF5AF0"/>
    <w:rsid w:val="00AF6699"/>
    <w:rsid w:val="00B00210"/>
    <w:rsid w:val="00B009AF"/>
    <w:rsid w:val="00B04169"/>
    <w:rsid w:val="00B047C8"/>
    <w:rsid w:val="00B06CCC"/>
    <w:rsid w:val="00B124AB"/>
    <w:rsid w:val="00B1257A"/>
    <w:rsid w:val="00B1260D"/>
    <w:rsid w:val="00B12FC3"/>
    <w:rsid w:val="00B1316D"/>
    <w:rsid w:val="00B13A99"/>
    <w:rsid w:val="00B13C72"/>
    <w:rsid w:val="00B157F0"/>
    <w:rsid w:val="00B17FBF"/>
    <w:rsid w:val="00B207B3"/>
    <w:rsid w:val="00B22723"/>
    <w:rsid w:val="00B273CE"/>
    <w:rsid w:val="00B3039B"/>
    <w:rsid w:val="00B30BCB"/>
    <w:rsid w:val="00B3548D"/>
    <w:rsid w:val="00B36701"/>
    <w:rsid w:val="00B419B7"/>
    <w:rsid w:val="00B4492A"/>
    <w:rsid w:val="00B469D5"/>
    <w:rsid w:val="00B47EAB"/>
    <w:rsid w:val="00B50CE4"/>
    <w:rsid w:val="00B56358"/>
    <w:rsid w:val="00B6040E"/>
    <w:rsid w:val="00B64580"/>
    <w:rsid w:val="00B647A8"/>
    <w:rsid w:val="00B647DA"/>
    <w:rsid w:val="00B7120C"/>
    <w:rsid w:val="00B735ED"/>
    <w:rsid w:val="00B742C5"/>
    <w:rsid w:val="00B74AB8"/>
    <w:rsid w:val="00B76694"/>
    <w:rsid w:val="00B77955"/>
    <w:rsid w:val="00B80ADE"/>
    <w:rsid w:val="00B80FDF"/>
    <w:rsid w:val="00B83592"/>
    <w:rsid w:val="00B841AD"/>
    <w:rsid w:val="00B84F08"/>
    <w:rsid w:val="00B85517"/>
    <w:rsid w:val="00B86865"/>
    <w:rsid w:val="00B95E6E"/>
    <w:rsid w:val="00B96552"/>
    <w:rsid w:val="00BA02A3"/>
    <w:rsid w:val="00BA06F0"/>
    <w:rsid w:val="00BA0890"/>
    <w:rsid w:val="00BA1840"/>
    <w:rsid w:val="00BA4191"/>
    <w:rsid w:val="00BA60F6"/>
    <w:rsid w:val="00BA624A"/>
    <w:rsid w:val="00BB02A9"/>
    <w:rsid w:val="00BB1043"/>
    <w:rsid w:val="00BB313B"/>
    <w:rsid w:val="00BB3506"/>
    <w:rsid w:val="00BB54E9"/>
    <w:rsid w:val="00BB7B4D"/>
    <w:rsid w:val="00BC3E91"/>
    <w:rsid w:val="00BC413F"/>
    <w:rsid w:val="00BC45FE"/>
    <w:rsid w:val="00BC4B3C"/>
    <w:rsid w:val="00BC618C"/>
    <w:rsid w:val="00BC6D42"/>
    <w:rsid w:val="00BD274D"/>
    <w:rsid w:val="00BD42ED"/>
    <w:rsid w:val="00BD4941"/>
    <w:rsid w:val="00BD53B4"/>
    <w:rsid w:val="00BD5C4D"/>
    <w:rsid w:val="00BE1E8A"/>
    <w:rsid w:val="00BE28B3"/>
    <w:rsid w:val="00BE2D3D"/>
    <w:rsid w:val="00BE62F1"/>
    <w:rsid w:val="00BE757C"/>
    <w:rsid w:val="00BF1C8D"/>
    <w:rsid w:val="00BF1E6A"/>
    <w:rsid w:val="00BF1FCD"/>
    <w:rsid w:val="00BF7888"/>
    <w:rsid w:val="00C01677"/>
    <w:rsid w:val="00C02AA2"/>
    <w:rsid w:val="00C078F9"/>
    <w:rsid w:val="00C07E87"/>
    <w:rsid w:val="00C1091B"/>
    <w:rsid w:val="00C10A98"/>
    <w:rsid w:val="00C10E9A"/>
    <w:rsid w:val="00C11EF1"/>
    <w:rsid w:val="00C13901"/>
    <w:rsid w:val="00C14434"/>
    <w:rsid w:val="00C15412"/>
    <w:rsid w:val="00C1612C"/>
    <w:rsid w:val="00C1797E"/>
    <w:rsid w:val="00C20BA1"/>
    <w:rsid w:val="00C21307"/>
    <w:rsid w:val="00C2468E"/>
    <w:rsid w:val="00C2782C"/>
    <w:rsid w:val="00C279F7"/>
    <w:rsid w:val="00C308A1"/>
    <w:rsid w:val="00C3101E"/>
    <w:rsid w:val="00C34CEB"/>
    <w:rsid w:val="00C34E7E"/>
    <w:rsid w:val="00C35E34"/>
    <w:rsid w:val="00C369A9"/>
    <w:rsid w:val="00C37BCD"/>
    <w:rsid w:val="00C4015B"/>
    <w:rsid w:val="00C415AF"/>
    <w:rsid w:val="00C46944"/>
    <w:rsid w:val="00C5124A"/>
    <w:rsid w:val="00C51F24"/>
    <w:rsid w:val="00C561D5"/>
    <w:rsid w:val="00C578D6"/>
    <w:rsid w:val="00C60629"/>
    <w:rsid w:val="00C628C3"/>
    <w:rsid w:val="00C638BB"/>
    <w:rsid w:val="00C647AA"/>
    <w:rsid w:val="00C64A61"/>
    <w:rsid w:val="00C663B4"/>
    <w:rsid w:val="00C675CE"/>
    <w:rsid w:val="00C768A8"/>
    <w:rsid w:val="00C77413"/>
    <w:rsid w:val="00C84DAC"/>
    <w:rsid w:val="00C8520D"/>
    <w:rsid w:val="00C85A12"/>
    <w:rsid w:val="00C9045B"/>
    <w:rsid w:val="00C924DF"/>
    <w:rsid w:val="00C936EE"/>
    <w:rsid w:val="00C95E1F"/>
    <w:rsid w:val="00C972DD"/>
    <w:rsid w:val="00C97424"/>
    <w:rsid w:val="00CA339E"/>
    <w:rsid w:val="00CA39B1"/>
    <w:rsid w:val="00CA4B38"/>
    <w:rsid w:val="00CA6B77"/>
    <w:rsid w:val="00CB0521"/>
    <w:rsid w:val="00CB209A"/>
    <w:rsid w:val="00CB3053"/>
    <w:rsid w:val="00CB3711"/>
    <w:rsid w:val="00CC1718"/>
    <w:rsid w:val="00CC599A"/>
    <w:rsid w:val="00CC64B1"/>
    <w:rsid w:val="00CC64B8"/>
    <w:rsid w:val="00CD0872"/>
    <w:rsid w:val="00CD2649"/>
    <w:rsid w:val="00CD55E0"/>
    <w:rsid w:val="00CD6EB1"/>
    <w:rsid w:val="00CD7A12"/>
    <w:rsid w:val="00CE3103"/>
    <w:rsid w:val="00CE3412"/>
    <w:rsid w:val="00CE4A7E"/>
    <w:rsid w:val="00CE4AA7"/>
    <w:rsid w:val="00CE5F57"/>
    <w:rsid w:val="00CE6579"/>
    <w:rsid w:val="00CE713B"/>
    <w:rsid w:val="00D008B1"/>
    <w:rsid w:val="00D0126C"/>
    <w:rsid w:val="00D05592"/>
    <w:rsid w:val="00D05EE1"/>
    <w:rsid w:val="00D067A0"/>
    <w:rsid w:val="00D114F2"/>
    <w:rsid w:val="00D13C6B"/>
    <w:rsid w:val="00D16101"/>
    <w:rsid w:val="00D17555"/>
    <w:rsid w:val="00D23AF0"/>
    <w:rsid w:val="00D23F70"/>
    <w:rsid w:val="00D25531"/>
    <w:rsid w:val="00D269A4"/>
    <w:rsid w:val="00D31716"/>
    <w:rsid w:val="00D326C7"/>
    <w:rsid w:val="00D4077D"/>
    <w:rsid w:val="00D4092D"/>
    <w:rsid w:val="00D42F0C"/>
    <w:rsid w:val="00D43158"/>
    <w:rsid w:val="00D43B30"/>
    <w:rsid w:val="00D44DBD"/>
    <w:rsid w:val="00D502AE"/>
    <w:rsid w:val="00D51D1C"/>
    <w:rsid w:val="00D52773"/>
    <w:rsid w:val="00D54237"/>
    <w:rsid w:val="00D55907"/>
    <w:rsid w:val="00D55F08"/>
    <w:rsid w:val="00D56FAF"/>
    <w:rsid w:val="00D60312"/>
    <w:rsid w:val="00D62E5C"/>
    <w:rsid w:val="00D647AA"/>
    <w:rsid w:val="00D74A63"/>
    <w:rsid w:val="00D74B1E"/>
    <w:rsid w:val="00D80EB1"/>
    <w:rsid w:val="00D83A41"/>
    <w:rsid w:val="00D864FA"/>
    <w:rsid w:val="00D8759E"/>
    <w:rsid w:val="00D91965"/>
    <w:rsid w:val="00D92632"/>
    <w:rsid w:val="00D97BF9"/>
    <w:rsid w:val="00DA0ED1"/>
    <w:rsid w:val="00DA1AD1"/>
    <w:rsid w:val="00DA2296"/>
    <w:rsid w:val="00DA62D2"/>
    <w:rsid w:val="00DA65F2"/>
    <w:rsid w:val="00DB2AFC"/>
    <w:rsid w:val="00DB4EF2"/>
    <w:rsid w:val="00DB4FB9"/>
    <w:rsid w:val="00DB5AE5"/>
    <w:rsid w:val="00DB5EC5"/>
    <w:rsid w:val="00DB6099"/>
    <w:rsid w:val="00DB614D"/>
    <w:rsid w:val="00DB6CD9"/>
    <w:rsid w:val="00DB71E5"/>
    <w:rsid w:val="00DB7A1D"/>
    <w:rsid w:val="00DC322B"/>
    <w:rsid w:val="00DC4E31"/>
    <w:rsid w:val="00DC54DA"/>
    <w:rsid w:val="00DC5D9E"/>
    <w:rsid w:val="00DD01AC"/>
    <w:rsid w:val="00DD0864"/>
    <w:rsid w:val="00DD16BB"/>
    <w:rsid w:val="00DD1AF8"/>
    <w:rsid w:val="00DD25B9"/>
    <w:rsid w:val="00DD418C"/>
    <w:rsid w:val="00DD4F63"/>
    <w:rsid w:val="00DD544E"/>
    <w:rsid w:val="00DE1006"/>
    <w:rsid w:val="00DE2C04"/>
    <w:rsid w:val="00DE4CC3"/>
    <w:rsid w:val="00DF1C3B"/>
    <w:rsid w:val="00DF269B"/>
    <w:rsid w:val="00DF4C8F"/>
    <w:rsid w:val="00DF6163"/>
    <w:rsid w:val="00E00A22"/>
    <w:rsid w:val="00E0291A"/>
    <w:rsid w:val="00E051B8"/>
    <w:rsid w:val="00E101F0"/>
    <w:rsid w:val="00E110BF"/>
    <w:rsid w:val="00E1202B"/>
    <w:rsid w:val="00E12B3E"/>
    <w:rsid w:val="00E13073"/>
    <w:rsid w:val="00E14778"/>
    <w:rsid w:val="00E234D5"/>
    <w:rsid w:val="00E23E3C"/>
    <w:rsid w:val="00E24826"/>
    <w:rsid w:val="00E24A27"/>
    <w:rsid w:val="00E24A9A"/>
    <w:rsid w:val="00E260E6"/>
    <w:rsid w:val="00E26239"/>
    <w:rsid w:val="00E264A0"/>
    <w:rsid w:val="00E27564"/>
    <w:rsid w:val="00E32163"/>
    <w:rsid w:val="00E32900"/>
    <w:rsid w:val="00E3315E"/>
    <w:rsid w:val="00E332BB"/>
    <w:rsid w:val="00E34832"/>
    <w:rsid w:val="00E40EC9"/>
    <w:rsid w:val="00E417BF"/>
    <w:rsid w:val="00E467F7"/>
    <w:rsid w:val="00E4738D"/>
    <w:rsid w:val="00E50A3D"/>
    <w:rsid w:val="00E53674"/>
    <w:rsid w:val="00E5433F"/>
    <w:rsid w:val="00E54508"/>
    <w:rsid w:val="00E562B3"/>
    <w:rsid w:val="00E56E3C"/>
    <w:rsid w:val="00E615FD"/>
    <w:rsid w:val="00E65E1A"/>
    <w:rsid w:val="00E67AB5"/>
    <w:rsid w:val="00E67C29"/>
    <w:rsid w:val="00E70361"/>
    <w:rsid w:val="00E719B0"/>
    <w:rsid w:val="00E74060"/>
    <w:rsid w:val="00E76ED1"/>
    <w:rsid w:val="00E77D6B"/>
    <w:rsid w:val="00E77DF1"/>
    <w:rsid w:val="00E806BD"/>
    <w:rsid w:val="00E816A9"/>
    <w:rsid w:val="00E84773"/>
    <w:rsid w:val="00E84BCF"/>
    <w:rsid w:val="00E8538C"/>
    <w:rsid w:val="00E85C6E"/>
    <w:rsid w:val="00E935A3"/>
    <w:rsid w:val="00E9512E"/>
    <w:rsid w:val="00E96B1B"/>
    <w:rsid w:val="00E976E2"/>
    <w:rsid w:val="00EA0ECD"/>
    <w:rsid w:val="00EA643D"/>
    <w:rsid w:val="00EA6AF5"/>
    <w:rsid w:val="00EA6E32"/>
    <w:rsid w:val="00EB1281"/>
    <w:rsid w:val="00EB1960"/>
    <w:rsid w:val="00EB2B13"/>
    <w:rsid w:val="00EB6217"/>
    <w:rsid w:val="00EC1931"/>
    <w:rsid w:val="00EC3284"/>
    <w:rsid w:val="00EC3B23"/>
    <w:rsid w:val="00EC477D"/>
    <w:rsid w:val="00EC7054"/>
    <w:rsid w:val="00ED093B"/>
    <w:rsid w:val="00ED20A6"/>
    <w:rsid w:val="00ED2402"/>
    <w:rsid w:val="00ED43F3"/>
    <w:rsid w:val="00ED7439"/>
    <w:rsid w:val="00ED7461"/>
    <w:rsid w:val="00EE021B"/>
    <w:rsid w:val="00EE0BFA"/>
    <w:rsid w:val="00EE1297"/>
    <w:rsid w:val="00EE1BE4"/>
    <w:rsid w:val="00EE333E"/>
    <w:rsid w:val="00EE736D"/>
    <w:rsid w:val="00EF03FA"/>
    <w:rsid w:val="00EF2026"/>
    <w:rsid w:val="00EF2BA8"/>
    <w:rsid w:val="00EF543B"/>
    <w:rsid w:val="00EF5954"/>
    <w:rsid w:val="00EF75F5"/>
    <w:rsid w:val="00F03686"/>
    <w:rsid w:val="00F1195E"/>
    <w:rsid w:val="00F140DD"/>
    <w:rsid w:val="00F15AD2"/>
    <w:rsid w:val="00F15C82"/>
    <w:rsid w:val="00F21645"/>
    <w:rsid w:val="00F258E0"/>
    <w:rsid w:val="00F31161"/>
    <w:rsid w:val="00F31293"/>
    <w:rsid w:val="00F343D2"/>
    <w:rsid w:val="00F3510B"/>
    <w:rsid w:val="00F35497"/>
    <w:rsid w:val="00F36204"/>
    <w:rsid w:val="00F37E17"/>
    <w:rsid w:val="00F44387"/>
    <w:rsid w:val="00F46078"/>
    <w:rsid w:val="00F4717D"/>
    <w:rsid w:val="00F51558"/>
    <w:rsid w:val="00F5338F"/>
    <w:rsid w:val="00F53460"/>
    <w:rsid w:val="00F557B3"/>
    <w:rsid w:val="00F57698"/>
    <w:rsid w:val="00F600AE"/>
    <w:rsid w:val="00F624D8"/>
    <w:rsid w:val="00F6267D"/>
    <w:rsid w:val="00F62CA1"/>
    <w:rsid w:val="00F63179"/>
    <w:rsid w:val="00F638D6"/>
    <w:rsid w:val="00F661BF"/>
    <w:rsid w:val="00F7023B"/>
    <w:rsid w:val="00F70670"/>
    <w:rsid w:val="00F726D8"/>
    <w:rsid w:val="00F73029"/>
    <w:rsid w:val="00F77D57"/>
    <w:rsid w:val="00F811D3"/>
    <w:rsid w:val="00F8334D"/>
    <w:rsid w:val="00F834DF"/>
    <w:rsid w:val="00F84348"/>
    <w:rsid w:val="00F843C8"/>
    <w:rsid w:val="00F87F46"/>
    <w:rsid w:val="00F93EE9"/>
    <w:rsid w:val="00F94795"/>
    <w:rsid w:val="00F95547"/>
    <w:rsid w:val="00F95DA1"/>
    <w:rsid w:val="00F96774"/>
    <w:rsid w:val="00F978C2"/>
    <w:rsid w:val="00FA0890"/>
    <w:rsid w:val="00FA4FAA"/>
    <w:rsid w:val="00FA5817"/>
    <w:rsid w:val="00FA7A51"/>
    <w:rsid w:val="00FA7ED2"/>
    <w:rsid w:val="00FB0E69"/>
    <w:rsid w:val="00FB100D"/>
    <w:rsid w:val="00FB2EDE"/>
    <w:rsid w:val="00FB44B1"/>
    <w:rsid w:val="00FB4ECC"/>
    <w:rsid w:val="00FC1D60"/>
    <w:rsid w:val="00FC1E70"/>
    <w:rsid w:val="00FC3B1B"/>
    <w:rsid w:val="00FC5C76"/>
    <w:rsid w:val="00FC6631"/>
    <w:rsid w:val="00FC6D05"/>
    <w:rsid w:val="00FC6F5B"/>
    <w:rsid w:val="00FD00A9"/>
    <w:rsid w:val="00FD17E0"/>
    <w:rsid w:val="00FD43F0"/>
    <w:rsid w:val="00FD6A37"/>
    <w:rsid w:val="00FD7BA3"/>
    <w:rsid w:val="00FD7C0E"/>
    <w:rsid w:val="00FE0C72"/>
    <w:rsid w:val="00FE2753"/>
    <w:rsid w:val="00FE4BCB"/>
    <w:rsid w:val="00FE69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E605E"/>
  <w15:chartTrackingRefBased/>
  <w15:docId w15:val="{D8CA5CA9-A647-41FA-9864-DD32FAAD8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27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127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27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27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27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27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27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27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27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27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127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27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27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27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27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27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27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2744"/>
    <w:rPr>
      <w:rFonts w:eastAsiaTheme="majorEastAsia" w:cstheme="majorBidi"/>
      <w:color w:val="272727" w:themeColor="text1" w:themeTint="D8"/>
    </w:rPr>
  </w:style>
  <w:style w:type="paragraph" w:styleId="Title">
    <w:name w:val="Title"/>
    <w:basedOn w:val="Normal"/>
    <w:next w:val="Normal"/>
    <w:link w:val="TitleChar"/>
    <w:uiPriority w:val="10"/>
    <w:qFormat/>
    <w:rsid w:val="007127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27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27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27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2744"/>
    <w:pPr>
      <w:spacing w:before="160"/>
      <w:jc w:val="center"/>
    </w:pPr>
    <w:rPr>
      <w:i/>
      <w:iCs/>
      <w:color w:val="404040" w:themeColor="text1" w:themeTint="BF"/>
    </w:rPr>
  </w:style>
  <w:style w:type="character" w:customStyle="1" w:styleId="QuoteChar">
    <w:name w:val="Quote Char"/>
    <w:basedOn w:val="DefaultParagraphFont"/>
    <w:link w:val="Quote"/>
    <w:uiPriority w:val="29"/>
    <w:rsid w:val="00712744"/>
    <w:rPr>
      <w:i/>
      <w:iCs/>
      <w:color w:val="404040" w:themeColor="text1" w:themeTint="BF"/>
    </w:rPr>
  </w:style>
  <w:style w:type="paragraph" w:styleId="ListParagraph">
    <w:name w:val="List Paragraph"/>
    <w:basedOn w:val="Normal"/>
    <w:uiPriority w:val="34"/>
    <w:qFormat/>
    <w:rsid w:val="00712744"/>
    <w:pPr>
      <w:ind w:left="720"/>
      <w:contextualSpacing/>
    </w:pPr>
  </w:style>
  <w:style w:type="character" w:styleId="IntenseEmphasis">
    <w:name w:val="Intense Emphasis"/>
    <w:basedOn w:val="DefaultParagraphFont"/>
    <w:uiPriority w:val="21"/>
    <w:qFormat/>
    <w:rsid w:val="00712744"/>
    <w:rPr>
      <w:i/>
      <w:iCs/>
      <w:color w:val="0F4761" w:themeColor="accent1" w:themeShade="BF"/>
    </w:rPr>
  </w:style>
  <w:style w:type="paragraph" w:styleId="IntenseQuote">
    <w:name w:val="Intense Quote"/>
    <w:basedOn w:val="Normal"/>
    <w:next w:val="Normal"/>
    <w:link w:val="IntenseQuoteChar"/>
    <w:uiPriority w:val="30"/>
    <w:qFormat/>
    <w:rsid w:val="007127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2744"/>
    <w:rPr>
      <w:i/>
      <w:iCs/>
      <w:color w:val="0F4761" w:themeColor="accent1" w:themeShade="BF"/>
    </w:rPr>
  </w:style>
  <w:style w:type="character" w:styleId="IntenseReference">
    <w:name w:val="Intense Reference"/>
    <w:basedOn w:val="DefaultParagraphFont"/>
    <w:uiPriority w:val="32"/>
    <w:qFormat/>
    <w:rsid w:val="00712744"/>
    <w:rPr>
      <w:b/>
      <w:bCs/>
      <w:smallCaps/>
      <w:color w:val="0F4761" w:themeColor="accent1" w:themeShade="BF"/>
      <w:spacing w:val="5"/>
    </w:rPr>
  </w:style>
  <w:style w:type="character" w:styleId="Hyperlink">
    <w:name w:val="Hyperlink"/>
    <w:basedOn w:val="DefaultParagraphFont"/>
    <w:uiPriority w:val="99"/>
    <w:unhideWhenUsed/>
    <w:rsid w:val="00712744"/>
    <w:rPr>
      <w:color w:val="467886" w:themeColor="hyperlink"/>
      <w:u w:val="single"/>
    </w:rPr>
  </w:style>
  <w:style w:type="character" w:styleId="UnresolvedMention">
    <w:name w:val="Unresolved Mention"/>
    <w:basedOn w:val="DefaultParagraphFont"/>
    <w:uiPriority w:val="99"/>
    <w:semiHidden/>
    <w:unhideWhenUsed/>
    <w:rsid w:val="00712744"/>
    <w:rPr>
      <w:color w:val="605E5C"/>
      <w:shd w:val="clear" w:color="auto" w:fill="E1DFDD"/>
    </w:rPr>
  </w:style>
  <w:style w:type="character" w:styleId="FollowedHyperlink">
    <w:name w:val="FollowedHyperlink"/>
    <w:basedOn w:val="DefaultParagraphFont"/>
    <w:uiPriority w:val="99"/>
    <w:semiHidden/>
    <w:unhideWhenUsed/>
    <w:rsid w:val="00076288"/>
    <w:rPr>
      <w:color w:val="96607D" w:themeColor="followedHyperlink"/>
      <w:u w:val="single"/>
    </w:rPr>
  </w:style>
  <w:style w:type="table" w:customStyle="1" w:styleId="TableGrid">
    <w:name w:val="TableGrid"/>
    <w:rsid w:val="00AB4538"/>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assetplus-assessment-and-planning-in-the-youth-justice-system" TargetMode="External"/><Relationship Id="rId5" Type="http://schemas.openxmlformats.org/officeDocument/2006/relationships/hyperlink" Target="https://www.legislation.gov.uk/ukpga/1968/6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1557</TotalTime>
  <Pages>23</Pages>
  <Words>4606</Words>
  <Characters>27732</Characters>
  <Application>Microsoft Office Word</Application>
  <DocSecurity>0</DocSecurity>
  <Lines>616</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bradley</dc:creator>
  <cp:keywords/>
  <dc:description/>
  <cp:lastModifiedBy>michele bradley</cp:lastModifiedBy>
  <cp:revision>1187</cp:revision>
  <dcterms:created xsi:type="dcterms:W3CDTF">2025-12-13T08:22:00Z</dcterms:created>
  <dcterms:modified xsi:type="dcterms:W3CDTF">2026-01-05T12:35:00Z</dcterms:modified>
</cp:coreProperties>
</file>