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B556B" w14:textId="77777777" w:rsidR="00C86873" w:rsidRPr="00AA685F" w:rsidRDefault="00C86873" w:rsidP="00C86873">
      <w:pPr>
        <w:spacing w:after="0" w:line="240" w:lineRule="auto"/>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MODULE CODE:</w:t>
      </w:r>
      <w:r w:rsidRPr="0093614F">
        <w:rPr>
          <w:rFonts w:ascii="Arial" w:eastAsia="Times New Roman" w:hAnsi="Arial" w:cs="Arial"/>
          <w:b/>
          <w:lang w:val="en-GB" w:eastAsia="en-GB"/>
        </w:rPr>
        <w:tab/>
      </w:r>
      <w:r w:rsidRPr="007E2F80">
        <w:rPr>
          <w:rFonts w:ascii="Arial" w:eastAsia="Times New Roman" w:hAnsi="Arial" w:cs="Arial"/>
          <w:b/>
          <w:lang w:val="en-GB" w:eastAsia="en-GB"/>
        </w:rPr>
        <w:t>ACBA5000</w:t>
      </w:r>
    </w:p>
    <w:p w14:paraId="4708E1C2" w14:textId="77777777" w:rsidR="00C86873" w:rsidRPr="00AA685F" w:rsidRDefault="00C86873" w:rsidP="00C86873">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Arial" w:hAnsi="Arial" w:cs="Arial"/>
          <w:b/>
          <w:bCs/>
        </w:rPr>
      </w:pPr>
      <w:r w:rsidRPr="00AA685F">
        <w:rPr>
          <w:rFonts w:ascii="Arial" w:eastAsia="Arial" w:hAnsi="Arial" w:cs="Arial"/>
          <w:b/>
          <w:bCs/>
          <w:lang w:val="en-GB" w:eastAsia="en-GB"/>
        </w:rPr>
        <w:t>TITLE:</w:t>
      </w:r>
      <w:r w:rsidRPr="0093614F">
        <w:rPr>
          <w:rFonts w:ascii="Arial" w:eastAsia="Times New Roman" w:hAnsi="Arial" w:cs="Arial"/>
          <w:b/>
          <w:lang w:val="en-GB" w:eastAsia="en-GB"/>
        </w:rPr>
        <w:tab/>
      </w:r>
      <w:r w:rsidRPr="0093614F">
        <w:rPr>
          <w:rFonts w:ascii="Arial" w:eastAsia="Times New Roman" w:hAnsi="Arial" w:cs="Arial"/>
          <w:b/>
          <w:lang w:val="en-GB" w:eastAsia="en-GB"/>
        </w:rPr>
        <w:tab/>
      </w:r>
      <w:r w:rsidRPr="0093614F">
        <w:rPr>
          <w:rFonts w:ascii="Arial" w:eastAsia="Times New Roman" w:hAnsi="Arial" w:cs="Arial"/>
          <w:b/>
          <w:lang w:val="en-GB" w:eastAsia="en-GB"/>
        </w:rPr>
        <w:tab/>
      </w:r>
      <w:r w:rsidRPr="00AA685F">
        <w:rPr>
          <w:rFonts w:ascii="Arial" w:eastAsia="Arial" w:hAnsi="Arial" w:cs="Arial"/>
          <w:b/>
          <w:bCs/>
        </w:rPr>
        <w:t xml:space="preserve">Modern and Traditional Construction: Managing the Design and </w:t>
      </w:r>
    </w:p>
    <w:p w14:paraId="3AC99AEE" w14:textId="77777777" w:rsidR="00C86873" w:rsidRPr="00AA685F" w:rsidRDefault="00C86873" w:rsidP="00C86873">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Arial" w:hAnsi="Arial" w:cs="Arial"/>
        </w:rPr>
      </w:pPr>
      <w:r w:rsidRPr="0020215A">
        <w:rPr>
          <w:rFonts w:ascii="Arial" w:eastAsia="Times New Roman" w:hAnsi="Arial" w:cs="Arial"/>
          <w:b/>
          <w:lang w:val="en-GB" w:eastAsia="en-GB"/>
        </w:rPr>
        <w:tab/>
      </w:r>
      <w:r w:rsidRPr="0020215A">
        <w:rPr>
          <w:rFonts w:ascii="Arial" w:eastAsia="Times New Roman" w:hAnsi="Arial" w:cs="Arial"/>
          <w:b/>
          <w:lang w:val="en-GB" w:eastAsia="en-GB"/>
        </w:rPr>
        <w:tab/>
      </w:r>
      <w:r w:rsidRPr="0020215A">
        <w:rPr>
          <w:rFonts w:ascii="Arial" w:eastAsia="Times New Roman" w:hAnsi="Arial" w:cs="Arial"/>
          <w:b/>
          <w:lang w:val="en-GB" w:eastAsia="en-GB"/>
        </w:rPr>
        <w:tab/>
      </w:r>
      <w:r w:rsidRPr="00AA685F">
        <w:rPr>
          <w:rFonts w:ascii="Arial" w:eastAsia="Arial" w:hAnsi="Arial" w:cs="Arial"/>
          <w:b/>
          <w:bCs/>
        </w:rPr>
        <w:t>Construction Process</w:t>
      </w:r>
      <w:r w:rsidRPr="00AA685F">
        <w:rPr>
          <w:rFonts w:ascii="Arial" w:eastAsia="Arial" w:hAnsi="Arial" w:cs="Arial"/>
        </w:rPr>
        <w:t xml:space="preserve"> </w:t>
      </w:r>
    </w:p>
    <w:p w14:paraId="634972ED" w14:textId="77777777" w:rsidR="00C86873" w:rsidRPr="00AA685F" w:rsidRDefault="00C86873" w:rsidP="00C86873">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DATED:</w:t>
      </w:r>
      <w:r w:rsidRPr="0093614F">
        <w:rPr>
          <w:rFonts w:ascii="Arial" w:eastAsia="Times New Roman" w:hAnsi="Arial" w:cs="Arial"/>
          <w:b/>
          <w:lang w:val="en-GB" w:eastAsia="en-GB"/>
        </w:rPr>
        <w:tab/>
      </w:r>
      <w:r w:rsidRPr="0093614F">
        <w:rPr>
          <w:rFonts w:ascii="Arial" w:eastAsia="Times New Roman" w:hAnsi="Arial" w:cs="Arial"/>
          <w:b/>
          <w:lang w:val="en-GB" w:eastAsia="en-GB"/>
        </w:rPr>
        <w:tab/>
      </w:r>
      <w:r>
        <w:rPr>
          <w:rFonts w:ascii="Arial" w:eastAsia="Arial" w:hAnsi="Arial" w:cs="Arial"/>
          <w:b/>
        </w:rPr>
        <w:t>16/08/2018</w:t>
      </w:r>
    </w:p>
    <w:p w14:paraId="13CADF78" w14:textId="77777777" w:rsidR="00C86873" w:rsidRPr="0093614F" w:rsidRDefault="00C86873" w:rsidP="00C86873">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93614F">
        <w:rPr>
          <w:rFonts w:ascii="Arial" w:eastAsia="Times New Roman" w:hAnsi="Arial" w:cs="Arial"/>
          <w:b/>
          <w:lang w:val="en-GB" w:eastAsia="en-GB"/>
        </w:rPr>
        <w:fldChar w:fldCharType="begin"/>
      </w:r>
      <w:r w:rsidRPr="0093614F">
        <w:rPr>
          <w:rFonts w:ascii="Arial" w:eastAsia="Times New Roman" w:hAnsi="Arial" w:cs="Arial"/>
          <w:b/>
          <w:lang w:val="en-GB" w:eastAsia="en-GB"/>
        </w:rPr>
        <w:instrText xml:space="preserve"> FILLIN  DD/MM/YYYY  \* MERGEFORMAT </w:instrText>
      </w:r>
      <w:r w:rsidRPr="0093614F">
        <w:rPr>
          <w:rFonts w:ascii="Arial" w:eastAsia="Times New Roman" w:hAnsi="Arial" w:cs="Arial"/>
          <w:b/>
          <w:lang w:val="en-GB" w:eastAsia="en-GB"/>
        </w:rPr>
        <w:fldChar w:fldCharType="end"/>
      </w:r>
    </w:p>
    <w:p w14:paraId="68EBAB40" w14:textId="77777777" w:rsidR="00C86873" w:rsidRPr="00AA685F" w:rsidRDefault="00C86873" w:rsidP="00C8687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 xml:space="preserve">LEVEL:  </w:t>
      </w:r>
      <w:r w:rsidRPr="0093614F">
        <w:rPr>
          <w:rFonts w:ascii="Arial" w:eastAsia="Times New Roman" w:hAnsi="Arial" w:cs="Arial"/>
          <w:b/>
          <w:lang w:val="en-GB" w:eastAsia="en-GB"/>
        </w:rPr>
        <w:tab/>
      </w:r>
      <w:r w:rsidRPr="0093614F">
        <w:rPr>
          <w:rFonts w:ascii="Arial" w:eastAsia="Times New Roman" w:hAnsi="Arial" w:cs="Arial"/>
          <w:b/>
          <w:lang w:val="en-GB" w:eastAsia="en-GB"/>
        </w:rPr>
        <w:tab/>
      </w:r>
      <w:proofErr w:type="gramStart"/>
      <w:r w:rsidRPr="00AA685F">
        <w:rPr>
          <w:rFonts w:ascii="Arial" w:eastAsia="Arial" w:hAnsi="Arial" w:cs="Arial"/>
          <w:b/>
          <w:bCs/>
          <w:lang w:val="en-GB" w:eastAsia="en-GB"/>
        </w:rPr>
        <w:t>5</w:t>
      </w:r>
      <w:proofErr w:type="gramEnd"/>
      <w:r w:rsidRPr="0093614F">
        <w:rPr>
          <w:rFonts w:ascii="Arial" w:eastAsia="Times New Roman" w:hAnsi="Arial" w:cs="Arial"/>
          <w:b/>
          <w:lang w:val="en-GB" w:eastAsia="en-GB"/>
        </w:rPr>
        <w:tab/>
      </w:r>
    </w:p>
    <w:p w14:paraId="341599FB" w14:textId="77777777" w:rsidR="00C86873" w:rsidRPr="00AA685F" w:rsidRDefault="00C86873" w:rsidP="00C8687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CREDITS:</w:t>
      </w:r>
      <w:r w:rsidRPr="0093614F">
        <w:rPr>
          <w:rFonts w:ascii="Arial" w:eastAsia="Times New Roman" w:hAnsi="Arial" w:cs="Arial"/>
          <w:b/>
          <w:lang w:val="en-GB" w:eastAsia="en-GB"/>
        </w:rPr>
        <w:tab/>
      </w:r>
      <w:r w:rsidRPr="0093614F">
        <w:rPr>
          <w:rFonts w:ascii="Arial" w:eastAsia="Times New Roman" w:hAnsi="Arial" w:cs="Arial"/>
          <w:b/>
          <w:lang w:val="en-GB" w:eastAsia="en-GB"/>
        </w:rPr>
        <w:tab/>
      </w:r>
      <w:r w:rsidRPr="00AA685F">
        <w:rPr>
          <w:rFonts w:ascii="Arial" w:eastAsia="Arial" w:hAnsi="Arial" w:cs="Arial"/>
          <w:b/>
          <w:bCs/>
          <w:lang w:val="en-GB" w:eastAsia="en-GB"/>
        </w:rPr>
        <w:t>20</w:t>
      </w:r>
      <w:r w:rsidRPr="0093614F">
        <w:rPr>
          <w:rFonts w:ascii="Arial" w:eastAsia="Times New Roman" w:hAnsi="Arial" w:cs="Arial"/>
          <w:b/>
          <w:lang w:val="en-GB" w:eastAsia="en-GB"/>
        </w:rPr>
        <w:tab/>
      </w:r>
    </w:p>
    <w:p w14:paraId="3BC102F5" w14:textId="77777777" w:rsidR="00C86873" w:rsidRPr="0093614F" w:rsidRDefault="00C86873" w:rsidP="00C8687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69B437F" w14:textId="77777777" w:rsidR="00C86873" w:rsidRDefault="00C86873" w:rsidP="00C86873">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AA685F">
        <w:rPr>
          <w:rFonts w:ascii="Arial" w:eastAsia="Arial" w:hAnsi="Arial" w:cs="Arial"/>
          <w:b/>
          <w:bCs/>
          <w:lang w:val="en-GB" w:eastAsia="en-GB"/>
        </w:rPr>
        <w:t>JACS CODE:</w:t>
      </w:r>
      <w:r w:rsidRPr="0093614F">
        <w:rPr>
          <w:rFonts w:ascii="Arial" w:eastAsia="Times New Roman" w:hAnsi="Arial" w:cs="Arial"/>
          <w:b/>
          <w:lang w:val="en-GB" w:eastAsia="en-GB"/>
        </w:rPr>
        <w:tab/>
      </w:r>
      <w:r w:rsidRPr="0093614F">
        <w:rPr>
          <w:rFonts w:ascii="Arial" w:eastAsia="Times New Roman" w:hAnsi="Arial" w:cs="Arial"/>
          <w:b/>
          <w:lang w:val="en-GB" w:eastAsia="en-GB"/>
        </w:rPr>
        <w:tab/>
      </w:r>
      <w:r>
        <w:rPr>
          <w:rFonts w:ascii="Arial" w:eastAsia="Times New Roman" w:hAnsi="Arial" w:cs="Arial"/>
          <w:b/>
          <w:lang w:val="en-GB" w:eastAsia="en-GB"/>
        </w:rPr>
        <w:t>K220</w:t>
      </w:r>
    </w:p>
    <w:p w14:paraId="3D795ED1" w14:textId="77777777" w:rsidR="00C86873" w:rsidRPr="00AA685F" w:rsidRDefault="00C86873" w:rsidP="00C86873">
      <w:pPr>
        <w:pBdr>
          <w:bottom w:val="single" w:sz="6" w:space="1" w:color="auto"/>
        </w:pBd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p>
    <w:p w14:paraId="74373F2E" w14:textId="77777777" w:rsidR="00C86873" w:rsidRPr="0093614F" w:rsidRDefault="00C86873" w:rsidP="00C8687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67FBDF4" w14:textId="77777777" w:rsidR="00C86873" w:rsidRPr="00AA685F" w:rsidRDefault="00C86873" w:rsidP="00C86873">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AIM</w:t>
      </w:r>
    </w:p>
    <w:p w14:paraId="6DA6DF07" w14:textId="77777777" w:rsidR="00C86873" w:rsidRPr="00AA685F" w:rsidRDefault="00C86873" w:rsidP="00C86873">
      <w:pPr>
        <w:numPr>
          <w:ilvl w:val="0"/>
          <w:numId w:val="1"/>
        </w:numPr>
        <w:overflowPunct w:val="0"/>
        <w:autoSpaceDE w:val="0"/>
        <w:autoSpaceDN w:val="0"/>
        <w:adjustRightInd w:val="0"/>
        <w:spacing w:before="240" w:after="0" w:line="240" w:lineRule="auto"/>
        <w:ind w:left="851" w:hanging="567"/>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For students to build on the principles developed in Fundamentals of Construction Technology and further develop these in their application to taller and wider spanning structures. Key to this aim will be the study of creating internal flexibility to a range of building types.</w:t>
      </w:r>
    </w:p>
    <w:p w14:paraId="35C701E2" w14:textId="77777777" w:rsidR="00C86873" w:rsidRPr="0093614F" w:rsidRDefault="00C86873" w:rsidP="00C8687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EA01C23" w14:textId="77777777" w:rsidR="00C86873" w:rsidRDefault="00C86873" w:rsidP="00C8687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F6426CF" w14:textId="77777777" w:rsidR="00C86873" w:rsidRPr="00AA685F" w:rsidRDefault="00C86873" w:rsidP="00C86873">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LEARNING OUTCOMES</w:t>
      </w:r>
    </w:p>
    <w:p w14:paraId="5031A099" w14:textId="77777777" w:rsidR="00C86873" w:rsidRPr="0093614F" w:rsidRDefault="00C86873" w:rsidP="00C8687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AEAFFC6" w14:textId="77777777" w:rsidR="00C86873" w:rsidRPr="00AA685F" w:rsidRDefault="00C86873" w:rsidP="00C86873">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Upon the successful completion of this module, the student should be able to:</w:t>
      </w:r>
    </w:p>
    <w:p w14:paraId="446321E0" w14:textId="77777777" w:rsidR="00C86873" w:rsidRPr="0093614F" w:rsidRDefault="00C86873" w:rsidP="00C86873">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A176B23" w14:textId="77777777" w:rsidR="00C86873" w:rsidRPr="00AA685F" w:rsidRDefault="00C86873" w:rsidP="00C86873">
      <w:pPr>
        <w:numPr>
          <w:ilvl w:val="0"/>
          <w:numId w:val="4"/>
        </w:numPr>
        <w:tabs>
          <w:tab w:val="num" w:pos="851"/>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bidi="en-US"/>
        </w:rPr>
      </w:pPr>
      <w:r w:rsidRPr="00AA685F">
        <w:rPr>
          <w:rFonts w:ascii="Arial" w:eastAsia="Arial" w:hAnsi="Arial" w:cs="Arial"/>
          <w:lang w:val="en-GB" w:eastAsia="en-GB" w:bidi="en-US"/>
        </w:rPr>
        <w:t>Appraise a range of materials, techniques and constructional forms suited to the construction of medium to high-rise buildings.</w:t>
      </w:r>
    </w:p>
    <w:p w14:paraId="5F75F29B" w14:textId="77777777" w:rsidR="00C86873" w:rsidRPr="00AA685F" w:rsidRDefault="00C86873" w:rsidP="00C86873">
      <w:pPr>
        <w:numPr>
          <w:ilvl w:val="0"/>
          <w:numId w:val="4"/>
        </w:numPr>
        <w:tabs>
          <w:tab w:val="num" w:pos="851"/>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bidi="en-US"/>
        </w:rPr>
      </w:pPr>
      <w:r w:rsidRPr="00AA685F">
        <w:rPr>
          <w:rFonts w:ascii="Arial" w:eastAsia="Arial" w:hAnsi="Arial" w:cs="Arial"/>
          <w:lang w:val="en-GB" w:eastAsia="en-GB" w:bidi="en-US"/>
        </w:rPr>
        <w:t>Understand the concepts of buildability, sustainability and flexibility applied to a range of commercial building structures both modern and those built in the past one hundred and fifty years.</w:t>
      </w:r>
    </w:p>
    <w:p w14:paraId="4AE91CCB" w14:textId="77777777" w:rsidR="00C86873" w:rsidRPr="00AA685F" w:rsidRDefault="00C86873" w:rsidP="00C86873">
      <w:pPr>
        <w:numPr>
          <w:ilvl w:val="0"/>
          <w:numId w:val="5"/>
        </w:numPr>
        <w:tabs>
          <w:tab w:val="num" w:pos="851"/>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bidi="en-US"/>
        </w:rPr>
      </w:pPr>
      <w:r w:rsidRPr="00AA685F">
        <w:rPr>
          <w:rFonts w:ascii="Arial" w:eastAsia="Arial" w:hAnsi="Arial" w:cs="Arial"/>
          <w:lang w:val="en-GB" w:eastAsia="en-GB" w:bidi="en-US"/>
        </w:rPr>
        <w:t>Deploy appropriate methods to the alteration, remediation and deconstruction of a range of building forms and applications.</w:t>
      </w:r>
    </w:p>
    <w:p w14:paraId="6C027494" w14:textId="77777777" w:rsidR="00C86873" w:rsidRPr="0093614F" w:rsidRDefault="00C86873" w:rsidP="00C86873">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53F53FE" w14:textId="77777777" w:rsidR="00C86873" w:rsidRPr="00AA685F" w:rsidRDefault="00C86873" w:rsidP="00C86873">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INDICATIVE CONTENT</w:t>
      </w:r>
    </w:p>
    <w:p w14:paraId="5986056C" w14:textId="77777777" w:rsidR="00C86873" w:rsidRPr="0093614F" w:rsidRDefault="00C86873" w:rsidP="00C86873">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lang w:val="en-GB" w:eastAsia="en-GB"/>
        </w:rPr>
      </w:pPr>
    </w:p>
    <w:p w14:paraId="058AEB63" w14:textId="77777777" w:rsidR="00C86873" w:rsidRPr="00AA685F" w:rsidRDefault="00C86873" w:rsidP="00C86873">
      <w:pPr>
        <w:tabs>
          <w:tab w:val="left" w:pos="54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Constructional designs and techniques applicable to medium, wide-span and high-rise buildings:</w:t>
      </w:r>
    </w:p>
    <w:p w14:paraId="3D74DEB3" w14:textId="77777777" w:rsidR="00C86873" w:rsidRPr="0093614F" w:rsidRDefault="00C86873" w:rsidP="00C86873">
      <w:pPr>
        <w:tabs>
          <w:tab w:val="left" w:pos="540"/>
        </w:tabs>
        <w:overflowPunct w:val="0"/>
        <w:autoSpaceDE w:val="0"/>
        <w:autoSpaceDN w:val="0"/>
        <w:adjustRightInd w:val="0"/>
        <w:spacing w:after="0" w:line="240" w:lineRule="auto"/>
        <w:jc w:val="both"/>
        <w:textAlignment w:val="baseline"/>
        <w:rPr>
          <w:rFonts w:ascii="Arial" w:eastAsia="Times New Roman" w:hAnsi="Arial" w:cs="Arial"/>
          <w:lang w:eastAsia="en-GB" w:bidi="en-US"/>
        </w:rPr>
      </w:pPr>
    </w:p>
    <w:p w14:paraId="47905989" w14:textId="77777777" w:rsidR="00C86873" w:rsidRPr="00AA685F" w:rsidRDefault="00C86873" w:rsidP="00C86873">
      <w:pPr>
        <w:numPr>
          <w:ilvl w:val="0"/>
          <w:numId w:val="2"/>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Structural frames</w:t>
      </w:r>
    </w:p>
    <w:p w14:paraId="07C7B4D0" w14:textId="77777777" w:rsidR="00C86873" w:rsidRPr="00AA685F" w:rsidRDefault="00C86873" w:rsidP="00C86873">
      <w:pPr>
        <w:numPr>
          <w:ilvl w:val="0"/>
          <w:numId w:val="2"/>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 xml:space="preserve">Demolition, Shoring, Facade Retention systems </w:t>
      </w:r>
    </w:p>
    <w:p w14:paraId="13705373" w14:textId="77777777" w:rsidR="00C86873" w:rsidRPr="00AA685F" w:rsidRDefault="00C86873" w:rsidP="00C86873">
      <w:pPr>
        <w:numPr>
          <w:ilvl w:val="0"/>
          <w:numId w:val="2"/>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Shallow Basements their construction and waterproofing</w:t>
      </w:r>
    </w:p>
    <w:p w14:paraId="573E2BFB" w14:textId="77777777" w:rsidR="00C86873" w:rsidRPr="00AA685F" w:rsidRDefault="00C86873" w:rsidP="00C86873">
      <w:pPr>
        <w:numPr>
          <w:ilvl w:val="0"/>
          <w:numId w:val="2"/>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Building envelopes</w:t>
      </w:r>
    </w:p>
    <w:p w14:paraId="072A27C9" w14:textId="77777777" w:rsidR="00C86873" w:rsidRPr="00AA685F" w:rsidRDefault="00C86873" w:rsidP="00C86873">
      <w:pPr>
        <w:numPr>
          <w:ilvl w:val="0"/>
          <w:numId w:val="2"/>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Structural floors</w:t>
      </w:r>
    </w:p>
    <w:p w14:paraId="7744F733" w14:textId="77777777" w:rsidR="00C86873" w:rsidRPr="00AA685F" w:rsidRDefault="00C86873" w:rsidP="00C86873">
      <w:pPr>
        <w:numPr>
          <w:ilvl w:val="0"/>
          <w:numId w:val="2"/>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Fit-out and finishes</w:t>
      </w:r>
    </w:p>
    <w:p w14:paraId="2BCC4DAC" w14:textId="77777777" w:rsidR="00C86873" w:rsidRPr="00AA685F" w:rsidRDefault="00C86873" w:rsidP="00C86873">
      <w:pPr>
        <w:numPr>
          <w:ilvl w:val="0"/>
          <w:numId w:val="2"/>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Integration of Building Services</w:t>
      </w:r>
    </w:p>
    <w:p w14:paraId="57CC99EC" w14:textId="77777777" w:rsidR="00C86873" w:rsidRPr="00AA685F" w:rsidRDefault="00C86873" w:rsidP="00C86873">
      <w:pPr>
        <w:numPr>
          <w:ilvl w:val="0"/>
          <w:numId w:val="2"/>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Specification of materials</w:t>
      </w:r>
    </w:p>
    <w:p w14:paraId="5F39D5CA" w14:textId="77777777" w:rsidR="00C86873" w:rsidRPr="00AA685F" w:rsidRDefault="00C86873" w:rsidP="00C86873">
      <w:pPr>
        <w:numPr>
          <w:ilvl w:val="0"/>
          <w:numId w:val="2"/>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Flat and pitched roofing systems applicable to commercial and industrial buildings</w:t>
      </w:r>
    </w:p>
    <w:p w14:paraId="48CB852B" w14:textId="77777777" w:rsidR="00C86873" w:rsidRPr="00AA685F" w:rsidRDefault="00C86873" w:rsidP="00C86873">
      <w:pPr>
        <w:numPr>
          <w:ilvl w:val="0"/>
          <w:numId w:val="2"/>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The drive towards the production of intelligent buildings:</w:t>
      </w:r>
    </w:p>
    <w:p w14:paraId="42C093D8" w14:textId="77777777" w:rsidR="00C86873" w:rsidRPr="00AA685F" w:rsidRDefault="00C86873" w:rsidP="00C86873">
      <w:pPr>
        <w:numPr>
          <w:ilvl w:val="0"/>
          <w:numId w:val="3"/>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Incorporating flexibility in the design of commercial buildings</w:t>
      </w:r>
    </w:p>
    <w:p w14:paraId="70F49B69" w14:textId="77777777" w:rsidR="00C86873" w:rsidRPr="00AA685F" w:rsidRDefault="00C86873" w:rsidP="00C86873">
      <w:pPr>
        <w:numPr>
          <w:ilvl w:val="0"/>
          <w:numId w:val="3"/>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Suspended ceiling systems, raised floors and demountable portioning</w:t>
      </w:r>
    </w:p>
    <w:p w14:paraId="72FAF218" w14:textId="77777777" w:rsidR="00C86873" w:rsidRPr="00AA685F" w:rsidRDefault="00C86873" w:rsidP="00C86873">
      <w:pPr>
        <w:numPr>
          <w:ilvl w:val="0"/>
          <w:numId w:val="3"/>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The significance of ICT and how it impacts on the design of modern or refurbished structures</w:t>
      </w:r>
    </w:p>
    <w:p w14:paraId="202672BD" w14:textId="77777777" w:rsidR="00C86873" w:rsidRPr="00AA685F" w:rsidRDefault="00C86873" w:rsidP="00C86873">
      <w:pPr>
        <w:numPr>
          <w:ilvl w:val="0"/>
          <w:numId w:val="3"/>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Services provision</w:t>
      </w:r>
    </w:p>
    <w:p w14:paraId="7E0C8569" w14:textId="77777777" w:rsidR="00C86873" w:rsidRPr="00AA685F" w:rsidRDefault="00C86873" w:rsidP="00C86873">
      <w:pPr>
        <w:numPr>
          <w:ilvl w:val="0"/>
          <w:numId w:val="3"/>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Sustainability and building ecology</w:t>
      </w:r>
    </w:p>
    <w:p w14:paraId="41671BA9" w14:textId="77777777" w:rsidR="00C86873" w:rsidRPr="00AA685F" w:rsidRDefault="00C86873" w:rsidP="00C86873">
      <w:pPr>
        <w:numPr>
          <w:ilvl w:val="0"/>
          <w:numId w:val="3"/>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The concept of buildability, its link with constructability and sustainability</w:t>
      </w:r>
    </w:p>
    <w:p w14:paraId="2B9CE874" w14:textId="77777777" w:rsidR="00C86873" w:rsidRPr="00AA685F" w:rsidRDefault="00C86873" w:rsidP="00C86873">
      <w:pPr>
        <w:numPr>
          <w:ilvl w:val="0"/>
          <w:numId w:val="3"/>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lastRenderedPageBreak/>
        <w:t>Building refurbishment: alteration, remediation and the decision to deconstruct</w:t>
      </w:r>
    </w:p>
    <w:p w14:paraId="3D8E7D9C" w14:textId="77777777" w:rsidR="00C86873" w:rsidRPr="00AA685F" w:rsidRDefault="00C86873" w:rsidP="00C86873">
      <w:pPr>
        <w:numPr>
          <w:ilvl w:val="0"/>
          <w:numId w:val="3"/>
        </w:numPr>
        <w:tabs>
          <w:tab w:val="left" w:pos="993"/>
        </w:tabs>
        <w:overflowPunct w:val="0"/>
        <w:autoSpaceDE w:val="0"/>
        <w:autoSpaceDN w:val="0"/>
        <w:adjustRightInd w:val="0"/>
        <w:spacing w:after="0" w:line="240" w:lineRule="auto"/>
        <w:ind w:left="851" w:hanging="425"/>
        <w:jc w:val="both"/>
        <w:textAlignment w:val="baseline"/>
        <w:rPr>
          <w:rFonts w:ascii="Arial,Times New Roman" w:eastAsia="Arial,Times New Roman" w:hAnsi="Arial,Times New Roman" w:cs="Arial,Times New Roman"/>
          <w:lang w:eastAsia="en-GB" w:bidi="en-US"/>
        </w:rPr>
      </w:pPr>
      <w:r w:rsidRPr="00AA685F">
        <w:rPr>
          <w:rFonts w:ascii="Arial" w:eastAsia="Arial" w:hAnsi="Arial" w:cs="Arial"/>
          <w:lang w:eastAsia="en-GB" w:bidi="en-US"/>
        </w:rPr>
        <w:t>Health and Safety measures as applicable to these forms of construction</w:t>
      </w:r>
    </w:p>
    <w:p w14:paraId="1E75B0DA" w14:textId="77777777" w:rsidR="00C86873" w:rsidRDefault="00C86873" w:rsidP="00C86873">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b/>
          <w:bCs/>
          <w:lang w:val="en-GB" w:eastAsia="en-GB"/>
        </w:rPr>
      </w:pPr>
    </w:p>
    <w:p w14:paraId="240E533E" w14:textId="77777777" w:rsidR="00C86873" w:rsidRPr="00AA685F" w:rsidRDefault="00C86873" w:rsidP="00C86873">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LEARNING AND TEACHING STRATEGY</w:t>
      </w:r>
    </w:p>
    <w:p w14:paraId="549C4644" w14:textId="77777777" w:rsidR="00C86873" w:rsidRPr="0093614F" w:rsidRDefault="00C86873" w:rsidP="00C86873">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lang w:val="en-GB" w:eastAsia="en-GB"/>
        </w:rPr>
      </w:pPr>
    </w:p>
    <w:p w14:paraId="0A408941" w14:textId="77777777" w:rsidR="00C86873" w:rsidRPr="00AA685F" w:rsidRDefault="00C86873" w:rsidP="00C86873">
      <w:pPr>
        <w:keepNext/>
        <w:spacing w:after="0" w:line="240" w:lineRule="auto"/>
        <w:rPr>
          <w:rFonts w:ascii="Arial" w:eastAsia="Arial" w:hAnsi="Arial" w:cs="Arial"/>
        </w:rPr>
      </w:pPr>
      <w:r w:rsidRPr="00AA685F">
        <w:rPr>
          <w:rFonts w:ascii="Arial" w:eastAsia="Arial" w:hAnsi="Arial" w:cs="Arial"/>
        </w:rPr>
        <w:t xml:space="preserve">The study time for the module </w:t>
      </w:r>
      <w:proofErr w:type="gramStart"/>
      <w:r w:rsidRPr="00AA685F">
        <w:rPr>
          <w:rFonts w:ascii="Arial" w:eastAsia="Arial" w:hAnsi="Arial" w:cs="Arial"/>
        </w:rPr>
        <w:t>is divided</w:t>
      </w:r>
      <w:proofErr w:type="gramEnd"/>
      <w:r w:rsidRPr="00AA685F">
        <w:rPr>
          <w:rFonts w:ascii="Arial" w:eastAsia="Arial" w:hAnsi="Arial" w:cs="Arial"/>
        </w:rPr>
        <w:t xml:space="preserve"> as follows:</w:t>
      </w:r>
    </w:p>
    <w:p w14:paraId="68DE4153" w14:textId="77777777" w:rsidR="00C86873" w:rsidRPr="0093614F" w:rsidRDefault="00C86873" w:rsidP="00C86873">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1"/>
        <w:tblW w:w="0" w:type="auto"/>
        <w:tblInd w:w="108" w:type="dxa"/>
        <w:tblLayout w:type="fixed"/>
        <w:tblLook w:val="04A0" w:firstRow="1" w:lastRow="0" w:firstColumn="1" w:lastColumn="0" w:noHBand="0" w:noVBand="1"/>
      </w:tblPr>
      <w:tblGrid>
        <w:gridCol w:w="3969"/>
        <w:gridCol w:w="1701"/>
        <w:gridCol w:w="1843"/>
      </w:tblGrid>
      <w:tr w:rsidR="00C86873" w:rsidRPr="0093614F" w14:paraId="7E1FE9D2" w14:textId="77777777" w:rsidTr="008C45BB">
        <w:tc>
          <w:tcPr>
            <w:tcW w:w="3969" w:type="dxa"/>
            <w:tcBorders>
              <w:top w:val="single" w:sz="4" w:space="0" w:color="auto"/>
              <w:left w:val="single" w:sz="4" w:space="0" w:color="auto"/>
            </w:tcBorders>
          </w:tcPr>
          <w:p w14:paraId="317D0EA1"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Activity type</w:t>
            </w:r>
          </w:p>
        </w:tc>
        <w:tc>
          <w:tcPr>
            <w:tcW w:w="1701" w:type="dxa"/>
            <w:tcBorders>
              <w:top w:val="single" w:sz="4" w:space="0" w:color="auto"/>
            </w:tcBorders>
          </w:tcPr>
          <w:p w14:paraId="25A70B89"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Hours</w:t>
            </w:r>
          </w:p>
        </w:tc>
        <w:tc>
          <w:tcPr>
            <w:tcW w:w="1843" w:type="dxa"/>
            <w:tcBorders>
              <w:top w:val="single" w:sz="4" w:space="0" w:color="auto"/>
            </w:tcBorders>
          </w:tcPr>
          <w:p w14:paraId="14724078"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Percentage</w:t>
            </w:r>
          </w:p>
        </w:tc>
      </w:tr>
      <w:tr w:rsidR="00C86873" w:rsidRPr="0093614F" w14:paraId="3CDBD691" w14:textId="77777777" w:rsidTr="008C45BB">
        <w:tc>
          <w:tcPr>
            <w:tcW w:w="3969" w:type="dxa"/>
          </w:tcPr>
          <w:p w14:paraId="295A2044"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Scheduled learning</w:t>
            </w:r>
          </w:p>
        </w:tc>
        <w:tc>
          <w:tcPr>
            <w:tcW w:w="1701" w:type="dxa"/>
          </w:tcPr>
          <w:p w14:paraId="019497AA"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60</w:t>
            </w:r>
          </w:p>
        </w:tc>
        <w:tc>
          <w:tcPr>
            <w:tcW w:w="1843" w:type="dxa"/>
          </w:tcPr>
          <w:p w14:paraId="3C8B08C2"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30%</w:t>
            </w:r>
          </w:p>
        </w:tc>
      </w:tr>
      <w:tr w:rsidR="00C86873" w:rsidRPr="0093614F" w14:paraId="4C4E67EB" w14:textId="77777777" w:rsidTr="008C45BB">
        <w:tc>
          <w:tcPr>
            <w:tcW w:w="3969" w:type="dxa"/>
          </w:tcPr>
          <w:p w14:paraId="58C340AE"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Independent learning</w:t>
            </w:r>
          </w:p>
        </w:tc>
        <w:tc>
          <w:tcPr>
            <w:tcW w:w="1701" w:type="dxa"/>
          </w:tcPr>
          <w:p w14:paraId="55954267"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140</w:t>
            </w:r>
          </w:p>
        </w:tc>
        <w:tc>
          <w:tcPr>
            <w:tcW w:w="1843" w:type="dxa"/>
          </w:tcPr>
          <w:p w14:paraId="5A215889"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70%</w:t>
            </w:r>
          </w:p>
        </w:tc>
      </w:tr>
      <w:tr w:rsidR="00C86873" w:rsidRPr="0093614F" w14:paraId="05D9EA8A" w14:textId="77777777" w:rsidTr="008C45BB">
        <w:tc>
          <w:tcPr>
            <w:tcW w:w="3969" w:type="dxa"/>
          </w:tcPr>
          <w:p w14:paraId="76F58EA4"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Placement Learning</w:t>
            </w:r>
          </w:p>
        </w:tc>
        <w:tc>
          <w:tcPr>
            <w:tcW w:w="1701" w:type="dxa"/>
          </w:tcPr>
          <w:p w14:paraId="456E157A"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0</w:t>
            </w:r>
          </w:p>
        </w:tc>
        <w:tc>
          <w:tcPr>
            <w:tcW w:w="1843" w:type="dxa"/>
          </w:tcPr>
          <w:p w14:paraId="2B3AB261"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0%</w:t>
            </w:r>
          </w:p>
        </w:tc>
      </w:tr>
      <w:tr w:rsidR="00C86873" w:rsidRPr="0093614F" w14:paraId="3F7832FF" w14:textId="77777777" w:rsidTr="008C45BB">
        <w:tc>
          <w:tcPr>
            <w:tcW w:w="3969" w:type="dxa"/>
          </w:tcPr>
          <w:p w14:paraId="1407658F"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TOTAL</w:t>
            </w:r>
          </w:p>
        </w:tc>
        <w:tc>
          <w:tcPr>
            <w:tcW w:w="1701" w:type="dxa"/>
          </w:tcPr>
          <w:p w14:paraId="7ACFE5FA"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200</w:t>
            </w:r>
          </w:p>
        </w:tc>
        <w:tc>
          <w:tcPr>
            <w:tcW w:w="1843" w:type="dxa"/>
          </w:tcPr>
          <w:p w14:paraId="14B6AF85"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100%</w:t>
            </w:r>
          </w:p>
        </w:tc>
      </w:tr>
    </w:tbl>
    <w:p w14:paraId="01492487" w14:textId="77777777" w:rsidR="00C86873" w:rsidRPr="0093614F" w:rsidRDefault="00C86873" w:rsidP="00C8687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E0AF1E2" w14:textId="77777777" w:rsidR="00C86873" w:rsidRPr="00AA685F" w:rsidRDefault="00C86873" w:rsidP="00C8687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w:t>
      </w:r>
    </w:p>
    <w:p w14:paraId="34EE56B3" w14:textId="77777777" w:rsidR="00C86873" w:rsidRPr="0093614F" w:rsidRDefault="00C86873" w:rsidP="00C86873">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680F01D" w14:textId="77777777" w:rsidR="00C86873" w:rsidRPr="00AA685F" w:rsidRDefault="00C86873" w:rsidP="00C86873">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 Component 1</w:t>
      </w:r>
    </w:p>
    <w:p w14:paraId="0B884F45" w14:textId="77777777" w:rsidR="00C86873" w:rsidRPr="00AA685F" w:rsidRDefault="00C86873" w:rsidP="00C86873">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i/>
          <w:iCs/>
          <w:lang w:val="en-GB" w:eastAsia="en-GB"/>
        </w:rPr>
      </w:pPr>
      <w:r w:rsidRPr="00AA685F">
        <w:rPr>
          <w:rFonts w:ascii="Arial" w:eastAsia="Arial" w:hAnsi="Arial" w:cs="Arial"/>
          <w:b/>
          <w:bCs/>
          <w:i/>
          <w:iCs/>
          <w:lang w:val="en-GB" w:eastAsia="en-GB"/>
        </w:rPr>
        <w:t>(Tick one)</w:t>
      </w: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86873" w:rsidRPr="0093614F" w14:paraId="6C4F9C52" w14:textId="77777777" w:rsidTr="008C45BB">
        <w:sdt>
          <w:sdtPr>
            <w:rPr>
              <w:rFonts w:ascii="Arial" w:hAnsi="Arial" w:cs="Arial"/>
              <w:lang w:val="en-GB"/>
            </w:rPr>
            <w:id w:val="-152841672"/>
            <w14:checkbox>
              <w14:checked w14:val="0"/>
              <w14:checkedState w14:val="2612" w14:font="MS Gothic"/>
              <w14:uncheckedState w14:val="2610" w14:font="MS Gothic"/>
            </w14:checkbox>
          </w:sdtPr>
          <w:sdtContent>
            <w:tc>
              <w:tcPr>
                <w:tcW w:w="562" w:type="dxa"/>
              </w:tcPr>
              <w:p w14:paraId="0755CF87" w14:textId="77777777" w:rsidR="00C86873" w:rsidRPr="0093614F" w:rsidRDefault="00C86873" w:rsidP="008C45BB">
                <w:pPr>
                  <w:overflowPunct w:val="0"/>
                  <w:autoSpaceDE w:val="0"/>
                  <w:autoSpaceDN w:val="0"/>
                  <w:adjustRightInd w:val="0"/>
                  <w:spacing w:after="0" w:line="240" w:lineRule="auto"/>
                  <w:jc w:val="both"/>
                  <w:textAlignment w:val="baseline"/>
                  <w:rPr>
                    <w:rFonts w:ascii="Arial" w:hAnsi="Arial" w:cs="Arial"/>
                    <w:b/>
                    <w:lang w:val="en-GB"/>
                  </w:rPr>
                </w:pPr>
                <w:r w:rsidRPr="0093614F">
                  <w:rPr>
                    <w:rFonts w:ascii="Segoe UI Symbol" w:hAnsi="Segoe UI Symbol" w:cs="Segoe UI Symbol"/>
                    <w:lang w:val="en-GB"/>
                  </w:rPr>
                  <w:t>☐</w:t>
                </w:r>
              </w:p>
            </w:tc>
          </w:sdtContent>
        </w:sdt>
        <w:tc>
          <w:tcPr>
            <w:tcW w:w="2458" w:type="dxa"/>
          </w:tcPr>
          <w:p w14:paraId="02073022"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Written exam</w:t>
            </w:r>
          </w:p>
        </w:tc>
        <w:sdt>
          <w:sdtPr>
            <w:rPr>
              <w:rFonts w:ascii="Arial" w:hAnsi="Arial" w:cs="Arial"/>
              <w:lang w:val="en-GB"/>
            </w:rPr>
            <w:id w:val="224658720"/>
            <w14:checkbox>
              <w14:checked w14:val="1"/>
              <w14:checkedState w14:val="2612" w14:font="MS Gothic"/>
              <w14:uncheckedState w14:val="2610" w14:font="MS Gothic"/>
            </w14:checkbox>
          </w:sdtPr>
          <w:sdtContent>
            <w:tc>
              <w:tcPr>
                <w:tcW w:w="538" w:type="dxa"/>
              </w:tcPr>
              <w:p w14:paraId="68CE43C4" w14:textId="77777777" w:rsidR="00C86873" w:rsidRPr="0093614F" w:rsidRDefault="00C86873" w:rsidP="008C45BB">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Segoe UI Symbol" w:hint="eastAsia"/>
                    <w:lang w:val="en-GB"/>
                  </w:rPr>
                  <w:t>☒</w:t>
                </w:r>
              </w:p>
            </w:tc>
          </w:sdtContent>
        </w:sdt>
        <w:tc>
          <w:tcPr>
            <w:tcW w:w="2482" w:type="dxa"/>
          </w:tcPr>
          <w:p w14:paraId="4C0AB7FB"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Coursework</w:t>
            </w:r>
          </w:p>
        </w:tc>
        <w:sdt>
          <w:sdtPr>
            <w:rPr>
              <w:rFonts w:ascii="Arial" w:hAnsi="Arial" w:cs="Arial"/>
              <w:lang w:val="en-GB"/>
            </w:rPr>
            <w:id w:val="-639415485"/>
            <w14:checkbox>
              <w14:checked w14:val="0"/>
              <w14:checkedState w14:val="2612" w14:font="MS Gothic"/>
              <w14:uncheckedState w14:val="2610" w14:font="MS Gothic"/>
            </w14:checkbox>
          </w:sdtPr>
          <w:sdtContent>
            <w:tc>
              <w:tcPr>
                <w:tcW w:w="538" w:type="dxa"/>
              </w:tcPr>
              <w:p w14:paraId="5240F9BD" w14:textId="77777777" w:rsidR="00C86873" w:rsidRPr="0093614F" w:rsidRDefault="00C86873" w:rsidP="008C45BB">
                <w:pPr>
                  <w:overflowPunct w:val="0"/>
                  <w:autoSpaceDE w:val="0"/>
                  <w:autoSpaceDN w:val="0"/>
                  <w:adjustRightInd w:val="0"/>
                  <w:spacing w:after="0" w:line="240" w:lineRule="auto"/>
                  <w:jc w:val="both"/>
                  <w:textAlignment w:val="baseline"/>
                  <w:rPr>
                    <w:rFonts w:ascii="Arial" w:hAnsi="Arial" w:cs="Arial"/>
                    <w:b/>
                    <w:lang w:val="en-GB"/>
                  </w:rPr>
                </w:pPr>
                <w:r w:rsidRPr="0093614F">
                  <w:rPr>
                    <w:rFonts w:ascii="Segoe UI Symbol" w:hAnsi="Segoe UI Symbol" w:cs="Segoe UI Symbol"/>
                    <w:lang w:val="en-GB"/>
                  </w:rPr>
                  <w:t>☐</w:t>
                </w:r>
              </w:p>
            </w:tc>
          </w:sdtContent>
        </w:sdt>
        <w:tc>
          <w:tcPr>
            <w:tcW w:w="2482" w:type="dxa"/>
          </w:tcPr>
          <w:p w14:paraId="21B9B488"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Practical</w:t>
            </w:r>
          </w:p>
        </w:tc>
      </w:tr>
    </w:tbl>
    <w:p w14:paraId="452CEA9A" w14:textId="77777777" w:rsidR="00C86873" w:rsidRPr="0093614F" w:rsidRDefault="00C86873" w:rsidP="00C8687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1"/>
        <w:tblW w:w="8784" w:type="dxa"/>
        <w:tblLayout w:type="fixed"/>
        <w:tblLook w:val="04A0" w:firstRow="1" w:lastRow="0" w:firstColumn="1" w:lastColumn="0" w:noHBand="0" w:noVBand="1"/>
      </w:tblPr>
      <w:tblGrid>
        <w:gridCol w:w="3256"/>
        <w:gridCol w:w="3969"/>
        <w:gridCol w:w="1559"/>
      </w:tblGrid>
      <w:tr w:rsidR="00C86873" w:rsidRPr="0093614F" w14:paraId="538EC52E" w14:textId="77777777" w:rsidTr="008C45BB">
        <w:tc>
          <w:tcPr>
            <w:tcW w:w="3256" w:type="dxa"/>
          </w:tcPr>
          <w:p w14:paraId="6730F6AD"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Mode of assessment</w:t>
            </w:r>
          </w:p>
        </w:tc>
        <w:tc>
          <w:tcPr>
            <w:tcW w:w="3969" w:type="dxa"/>
          </w:tcPr>
          <w:p w14:paraId="5C7437CB"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Volume</w:t>
            </w:r>
          </w:p>
        </w:tc>
        <w:tc>
          <w:tcPr>
            <w:tcW w:w="1559" w:type="dxa"/>
          </w:tcPr>
          <w:p w14:paraId="718D44A1"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Weighting</w:t>
            </w:r>
          </w:p>
        </w:tc>
      </w:tr>
      <w:tr w:rsidR="00C86873" w:rsidRPr="0093614F" w14:paraId="7A1504D1" w14:textId="77777777" w:rsidTr="008C45BB">
        <w:tc>
          <w:tcPr>
            <w:tcW w:w="3256" w:type="dxa"/>
          </w:tcPr>
          <w:p w14:paraId="272F56BF"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Coursework</w:t>
            </w:r>
          </w:p>
        </w:tc>
        <w:tc>
          <w:tcPr>
            <w:tcW w:w="3969" w:type="dxa"/>
          </w:tcPr>
          <w:p w14:paraId="5E1F997A" w14:textId="77777777" w:rsidR="00C86873" w:rsidRPr="00AA685F" w:rsidRDefault="00C86873" w:rsidP="008C45BB">
            <w:pPr>
              <w:overflowPunct w:val="0"/>
              <w:autoSpaceDE w:val="0"/>
              <w:autoSpaceDN w:val="0"/>
              <w:adjustRightInd w:val="0"/>
              <w:spacing w:after="0" w:line="240" w:lineRule="auto"/>
              <w:textAlignment w:val="baseline"/>
              <w:rPr>
                <w:rFonts w:ascii="Arial" w:eastAsia="Arial" w:hAnsi="Arial" w:cs="Arial"/>
                <w:lang w:val="en-GB"/>
              </w:rPr>
            </w:pPr>
            <w:r w:rsidRPr="00AA685F">
              <w:rPr>
                <w:rFonts w:ascii="Arial" w:eastAsia="Arial" w:hAnsi="Arial" w:cs="Arial"/>
                <w:lang w:val="en-GB"/>
              </w:rPr>
              <w:t>2,500 words.</w:t>
            </w:r>
          </w:p>
        </w:tc>
        <w:tc>
          <w:tcPr>
            <w:tcW w:w="1559" w:type="dxa"/>
          </w:tcPr>
          <w:p w14:paraId="7D4FD115"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 xml:space="preserve"> 50%</w:t>
            </w:r>
          </w:p>
        </w:tc>
      </w:tr>
    </w:tbl>
    <w:p w14:paraId="1366BF3D" w14:textId="77777777" w:rsidR="00C86873" w:rsidRPr="0093614F" w:rsidRDefault="00C86873" w:rsidP="00C8687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7C33DA2" w14:textId="77777777" w:rsidR="00C86873" w:rsidRPr="00AA685F" w:rsidRDefault="00C86873" w:rsidP="00C86873">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 Component 2</w:t>
      </w:r>
    </w:p>
    <w:p w14:paraId="48204BB7" w14:textId="77777777" w:rsidR="00C86873" w:rsidRPr="00AA685F" w:rsidRDefault="00C86873" w:rsidP="00C86873">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i/>
          <w:iCs/>
          <w:lang w:val="en-GB" w:eastAsia="en-GB"/>
        </w:rPr>
        <w:t>(Tick one</w:t>
      </w: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86873" w:rsidRPr="0093614F" w14:paraId="577B14D9" w14:textId="77777777" w:rsidTr="008C45BB">
        <w:sdt>
          <w:sdtPr>
            <w:rPr>
              <w:rFonts w:ascii="Arial" w:hAnsi="Arial" w:cs="Arial"/>
              <w:lang w:val="en-GB"/>
            </w:rPr>
            <w:id w:val="-1326353329"/>
            <w14:checkbox>
              <w14:checked w14:val="1"/>
              <w14:checkedState w14:val="2612" w14:font="MS Gothic"/>
              <w14:uncheckedState w14:val="2610" w14:font="MS Gothic"/>
            </w14:checkbox>
          </w:sdtPr>
          <w:sdtContent>
            <w:tc>
              <w:tcPr>
                <w:tcW w:w="562" w:type="dxa"/>
              </w:tcPr>
              <w:p w14:paraId="1A05797C" w14:textId="77777777" w:rsidR="00C86873" w:rsidRPr="0093614F" w:rsidRDefault="00C86873" w:rsidP="008C45BB">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Arial" w:hint="eastAsia"/>
                    <w:lang w:val="en-GB"/>
                  </w:rPr>
                  <w:t>☒</w:t>
                </w:r>
              </w:p>
            </w:tc>
          </w:sdtContent>
        </w:sdt>
        <w:tc>
          <w:tcPr>
            <w:tcW w:w="2458" w:type="dxa"/>
          </w:tcPr>
          <w:p w14:paraId="5F1240E5"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Written exam</w:t>
            </w:r>
          </w:p>
        </w:tc>
        <w:sdt>
          <w:sdtPr>
            <w:rPr>
              <w:rFonts w:ascii="Arial" w:hAnsi="Arial" w:cs="Arial"/>
              <w:lang w:val="en-GB"/>
            </w:rPr>
            <w:id w:val="1606388961"/>
            <w14:checkbox>
              <w14:checked w14:val="0"/>
              <w14:checkedState w14:val="2612" w14:font="MS Gothic"/>
              <w14:uncheckedState w14:val="2610" w14:font="MS Gothic"/>
            </w14:checkbox>
          </w:sdtPr>
          <w:sdtContent>
            <w:tc>
              <w:tcPr>
                <w:tcW w:w="538" w:type="dxa"/>
              </w:tcPr>
              <w:p w14:paraId="5A506988" w14:textId="77777777" w:rsidR="00C86873" w:rsidRPr="0093614F" w:rsidRDefault="00C86873" w:rsidP="008C45BB">
                <w:pPr>
                  <w:overflowPunct w:val="0"/>
                  <w:autoSpaceDE w:val="0"/>
                  <w:autoSpaceDN w:val="0"/>
                  <w:adjustRightInd w:val="0"/>
                  <w:spacing w:after="0" w:line="240" w:lineRule="auto"/>
                  <w:jc w:val="both"/>
                  <w:textAlignment w:val="baseline"/>
                  <w:rPr>
                    <w:rFonts w:ascii="Arial" w:hAnsi="Arial" w:cs="Arial"/>
                    <w:b/>
                    <w:lang w:val="en-GB"/>
                  </w:rPr>
                </w:pPr>
                <w:r w:rsidRPr="0093614F">
                  <w:rPr>
                    <w:rFonts w:ascii="Segoe UI Symbol" w:hAnsi="Segoe UI Symbol" w:cs="Segoe UI Symbol"/>
                    <w:lang w:val="en-GB"/>
                  </w:rPr>
                  <w:t>☐</w:t>
                </w:r>
              </w:p>
            </w:tc>
          </w:sdtContent>
        </w:sdt>
        <w:tc>
          <w:tcPr>
            <w:tcW w:w="2482" w:type="dxa"/>
          </w:tcPr>
          <w:p w14:paraId="59ED662A"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Coursework</w:t>
            </w:r>
          </w:p>
        </w:tc>
        <w:sdt>
          <w:sdtPr>
            <w:rPr>
              <w:rFonts w:ascii="Arial" w:hAnsi="Arial" w:cs="Arial"/>
              <w:lang w:val="en-GB"/>
            </w:rPr>
            <w:id w:val="-35505664"/>
            <w14:checkbox>
              <w14:checked w14:val="0"/>
              <w14:checkedState w14:val="2612" w14:font="MS Gothic"/>
              <w14:uncheckedState w14:val="2610" w14:font="MS Gothic"/>
            </w14:checkbox>
          </w:sdtPr>
          <w:sdtContent>
            <w:tc>
              <w:tcPr>
                <w:tcW w:w="538" w:type="dxa"/>
              </w:tcPr>
              <w:p w14:paraId="03753859" w14:textId="77777777" w:rsidR="00C86873" w:rsidRPr="0093614F" w:rsidRDefault="00C86873" w:rsidP="008C45BB">
                <w:pPr>
                  <w:overflowPunct w:val="0"/>
                  <w:autoSpaceDE w:val="0"/>
                  <w:autoSpaceDN w:val="0"/>
                  <w:adjustRightInd w:val="0"/>
                  <w:spacing w:after="0" w:line="240" w:lineRule="auto"/>
                  <w:jc w:val="both"/>
                  <w:textAlignment w:val="baseline"/>
                  <w:rPr>
                    <w:rFonts w:ascii="Arial" w:hAnsi="Arial" w:cs="Arial"/>
                    <w:b/>
                    <w:lang w:val="en-GB"/>
                  </w:rPr>
                </w:pPr>
                <w:r w:rsidRPr="0093614F">
                  <w:rPr>
                    <w:rFonts w:ascii="Segoe UI Symbol" w:hAnsi="Segoe UI Symbol" w:cs="Segoe UI Symbol"/>
                    <w:lang w:val="en-GB"/>
                  </w:rPr>
                  <w:t>☐</w:t>
                </w:r>
              </w:p>
            </w:tc>
          </w:sdtContent>
        </w:sdt>
        <w:tc>
          <w:tcPr>
            <w:tcW w:w="2482" w:type="dxa"/>
          </w:tcPr>
          <w:p w14:paraId="42FF4EB4"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Practical</w:t>
            </w:r>
          </w:p>
        </w:tc>
      </w:tr>
    </w:tbl>
    <w:p w14:paraId="27DBB149" w14:textId="77777777" w:rsidR="00C86873" w:rsidRPr="0093614F" w:rsidRDefault="00C86873" w:rsidP="00C8687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1"/>
        <w:tblW w:w="8784" w:type="dxa"/>
        <w:tblLayout w:type="fixed"/>
        <w:tblLook w:val="04A0" w:firstRow="1" w:lastRow="0" w:firstColumn="1" w:lastColumn="0" w:noHBand="0" w:noVBand="1"/>
      </w:tblPr>
      <w:tblGrid>
        <w:gridCol w:w="3256"/>
        <w:gridCol w:w="3969"/>
        <w:gridCol w:w="1559"/>
      </w:tblGrid>
      <w:tr w:rsidR="00C86873" w:rsidRPr="0093614F" w14:paraId="611B5E13" w14:textId="77777777" w:rsidTr="008C45BB">
        <w:tc>
          <w:tcPr>
            <w:tcW w:w="3256" w:type="dxa"/>
          </w:tcPr>
          <w:p w14:paraId="322CF8F0"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Mode of assessment</w:t>
            </w:r>
          </w:p>
        </w:tc>
        <w:tc>
          <w:tcPr>
            <w:tcW w:w="3969" w:type="dxa"/>
          </w:tcPr>
          <w:p w14:paraId="0256EA9B"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Volume</w:t>
            </w:r>
          </w:p>
        </w:tc>
        <w:tc>
          <w:tcPr>
            <w:tcW w:w="1559" w:type="dxa"/>
          </w:tcPr>
          <w:p w14:paraId="5B72E07F"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Weighting</w:t>
            </w:r>
          </w:p>
        </w:tc>
      </w:tr>
      <w:tr w:rsidR="00C86873" w:rsidRPr="0093614F" w14:paraId="35834B4B" w14:textId="77777777" w:rsidTr="008C45BB">
        <w:tc>
          <w:tcPr>
            <w:tcW w:w="3256" w:type="dxa"/>
          </w:tcPr>
          <w:p w14:paraId="71F4EBFF"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Written Exam</w:t>
            </w:r>
          </w:p>
        </w:tc>
        <w:tc>
          <w:tcPr>
            <w:tcW w:w="3969" w:type="dxa"/>
          </w:tcPr>
          <w:p w14:paraId="5C0E8175" w14:textId="77777777" w:rsidR="00C86873" w:rsidRPr="00AA685F" w:rsidRDefault="00C86873" w:rsidP="008C45BB">
            <w:pPr>
              <w:overflowPunct w:val="0"/>
              <w:autoSpaceDE w:val="0"/>
              <w:autoSpaceDN w:val="0"/>
              <w:adjustRightInd w:val="0"/>
              <w:spacing w:after="0" w:line="240" w:lineRule="auto"/>
              <w:textAlignment w:val="baseline"/>
              <w:rPr>
                <w:rFonts w:ascii="Arial" w:eastAsia="Arial" w:hAnsi="Arial" w:cs="Arial"/>
                <w:lang w:val="en-GB"/>
              </w:rPr>
            </w:pPr>
            <w:r w:rsidRPr="00AA685F">
              <w:rPr>
                <w:rFonts w:ascii="Arial" w:eastAsia="Arial" w:hAnsi="Arial" w:cs="Arial"/>
                <w:lang w:val="en-GB"/>
              </w:rPr>
              <w:t xml:space="preserve"> 2 hours.</w:t>
            </w:r>
          </w:p>
        </w:tc>
        <w:tc>
          <w:tcPr>
            <w:tcW w:w="1559" w:type="dxa"/>
          </w:tcPr>
          <w:p w14:paraId="33894E08"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50%</w:t>
            </w:r>
          </w:p>
        </w:tc>
      </w:tr>
    </w:tbl>
    <w:p w14:paraId="08EC538B" w14:textId="77777777" w:rsidR="00C86873" w:rsidRPr="0093614F" w:rsidRDefault="00C86873" w:rsidP="00C8687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D4DA00F" w14:textId="77777777" w:rsidR="00C86873" w:rsidRPr="00AA685F" w:rsidRDefault="00C86873" w:rsidP="00C86873">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 Summary</w:t>
      </w:r>
    </w:p>
    <w:tbl>
      <w:tblPr>
        <w:tblStyle w:val="TableGrid21"/>
        <w:tblW w:w="0" w:type="auto"/>
        <w:tblLayout w:type="fixed"/>
        <w:tblLook w:val="04A0" w:firstRow="1" w:lastRow="0" w:firstColumn="1" w:lastColumn="0" w:noHBand="0" w:noVBand="1"/>
      </w:tblPr>
      <w:tblGrid>
        <w:gridCol w:w="3261"/>
        <w:gridCol w:w="1842"/>
      </w:tblGrid>
      <w:tr w:rsidR="00C86873" w:rsidRPr="0093614F" w14:paraId="7C4FB5FB" w14:textId="77777777" w:rsidTr="008C45BB">
        <w:tc>
          <w:tcPr>
            <w:tcW w:w="3261" w:type="dxa"/>
            <w:tcBorders>
              <w:top w:val="single" w:sz="4" w:space="0" w:color="auto"/>
              <w:left w:val="single" w:sz="4" w:space="0" w:color="auto"/>
            </w:tcBorders>
          </w:tcPr>
          <w:p w14:paraId="560251DD" w14:textId="77777777" w:rsidR="00C86873" w:rsidRPr="00AA685F" w:rsidRDefault="00C86873" w:rsidP="008C45BB">
            <w:pPr>
              <w:keepNext/>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Activity type</w:t>
            </w:r>
          </w:p>
        </w:tc>
        <w:tc>
          <w:tcPr>
            <w:tcW w:w="1842" w:type="dxa"/>
          </w:tcPr>
          <w:p w14:paraId="320B7336" w14:textId="77777777" w:rsidR="00C86873" w:rsidRPr="00AA685F" w:rsidRDefault="00C86873" w:rsidP="008C45B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Percentage</w:t>
            </w:r>
          </w:p>
        </w:tc>
      </w:tr>
      <w:tr w:rsidR="00C86873" w:rsidRPr="0093614F" w14:paraId="2372C711" w14:textId="77777777" w:rsidTr="008C45BB">
        <w:tc>
          <w:tcPr>
            <w:tcW w:w="3261" w:type="dxa"/>
          </w:tcPr>
          <w:p w14:paraId="19055672" w14:textId="77777777" w:rsidR="00C86873" w:rsidRPr="00AA685F" w:rsidRDefault="00C86873" w:rsidP="008C45B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Written exam</w:t>
            </w:r>
          </w:p>
        </w:tc>
        <w:tc>
          <w:tcPr>
            <w:tcW w:w="1842" w:type="dxa"/>
          </w:tcPr>
          <w:p w14:paraId="7CD21B6B" w14:textId="77777777" w:rsidR="00C86873" w:rsidRPr="00AA685F" w:rsidRDefault="00C86873" w:rsidP="008C45BB">
            <w:pPr>
              <w:keepNext/>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50%</w:t>
            </w:r>
          </w:p>
        </w:tc>
      </w:tr>
      <w:tr w:rsidR="00C86873" w:rsidRPr="0093614F" w14:paraId="4F382DF1" w14:textId="77777777" w:rsidTr="008C45BB">
        <w:tc>
          <w:tcPr>
            <w:tcW w:w="3261" w:type="dxa"/>
          </w:tcPr>
          <w:p w14:paraId="054B9FEF" w14:textId="77777777" w:rsidR="00C86873" w:rsidRPr="00AA685F" w:rsidRDefault="00C86873" w:rsidP="008C45B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Coursework</w:t>
            </w:r>
          </w:p>
        </w:tc>
        <w:tc>
          <w:tcPr>
            <w:tcW w:w="1842" w:type="dxa"/>
          </w:tcPr>
          <w:p w14:paraId="4143559D" w14:textId="77777777" w:rsidR="00C86873" w:rsidRPr="00AA685F" w:rsidRDefault="00C86873" w:rsidP="008C45BB">
            <w:pPr>
              <w:keepNext/>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50%</w:t>
            </w:r>
          </w:p>
        </w:tc>
      </w:tr>
      <w:tr w:rsidR="00C86873" w:rsidRPr="0093614F" w14:paraId="34122F0A" w14:textId="77777777" w:rsidTr="008C45BB">
        <w:tc>
          <w:tcPr>
            <w:tcW w:w="3261" w:type="dxa"/>
          </w:tcPr>
          <w:p w14:paraId="39476273" w14:textId="77777777" w:rsidR="00C86873" w:rsidRPr="00AA685F" w:rsidRDefault="00C86873" w:rsidP="008C45B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Practical</w:t>
            </w:r>
          </w:p>
        </w:tc>
        <w:tc>
          <w:tcPr>
            <w:tcW w:w="1842" w:type="dxa"/>
          </w:tcPr>
          <w:p w14:paraId="02989ED6" w14:textId="77777777" w:rsidR="00C86873" w:rsidRPr="0093614F" w:rsidRDefault="00C86873" w:rsidP="008C45BB">
            <w:pPr>
              <w:keepNext/>
              <w:overflowPunct w:val="0"/>
              <w:autoSpaceDE w:val="0"/>
              <w:autoSpaceDN w:val="0"/>
              <w:adjustRightInd w:val="0"/>
              <w:spacing w:after="0" w:line="240" w:lineRule="auto"/>
              <w:jc w:val="center"/>
              <w:textAlignment w:val="baseline"/>
              <w:rPr>
                <w:rFonts w:ascii="Arial" w:hAnsi="Arial" w:cs="Arial"/>
                <w:lang w:val="en-GB"/>
              </w:rPr>
            </w:pPr>
          </w:p>
        </w:tc>
      </w:tr>
      <w:tr w:rsidR="00C86873" w:rsidRPr="0093614F" w14:paraId="771A4654" w14:textId="77777777" w:rsidTr="008C45BB">
        <w:tc>
          <w:tcPr>
            <w:tcW w:w="3261" w:type="dxa"/>
          </w:tcPr>
          <w:p w14:paraId="38A36E6C" w14:textId="77777777" w:rsidR="00C86873" w:rsidRPr="00AA685F" w:rsidRDefault="00C86873" w:rsidP="008C45B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TOTAL</w:t>
            </w:r>
          </w:p>
        </w:tc>
        <w:tc>
          <w:tcPr>
            <w:tcW w:w="1842" w:type="dxa"/>
          </w:tcPr>
          <w:p w14:paraId="70D00344" w14:textId="77777777" w:rsidR="00C86873" w:rsidRPr="00AA685F" w:rsidRDefault="00C86873" w:rsidP="008C45B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100%</w:t>
            </w:r>
          </w:p>
        </w:tc>
      </w:tr>
    </w:tbl>
    <w:p w14:paraId="460903D2" w14:textId="77777777" w:rsidR="00C86873" w:rsidRPr="0093614F" w:rsidRDefault="00C86873" w:rsidP="00C86873">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2E45A24" w14:textId="77777777" w:rsidR="00C86873" w:rsidRPr="00AA685F" w:rsidRDefault="00C86873" w:rsidP="00C86873">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READING LIST</w:t>
      </w:r>
    </w:p>
    <w:p w14:paraId="6D630286" w14:textId="77777777" w:rsidR="00C86873" w:rsidRPr="0093614F" w:rsidRDefault="00C86873" w:rsidP="00C8687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1"/>
        <w:tblW w:w="0" w:type="auto"/>
        <w:tblLook w:val="04A0" w:firstRow="1" w:lastRow="0" w:firstColumn="1" w:lastColumn="0" w:noHBand="0" w:noVBand="1"/>
      </w:tblPr>
      <w:tblGrid>
        <w:gridCol w:w="1689"/>
        <w:gridCol w:w="5605"/>
        <w:gridCol w:w="1366"/>
      </w:tblGrid>
      <w:tr w:rsidR="00C86873" w:rsidRPr="0093614F" w14:paraId="621507B6" w14:textId="77777777" w:rsidTr="008C45BB">
        <w:tc>
          <w:tcPr>
            <w:tcW w:w="1689" w:type="dxa"/>
            <w:shd w:val="clear" w:color="auto" w:fill="BFBFBF" w:themeFill="background1" w:themeFillShade="BF"/>
          </w:tcPr>
          <w:p w14:paraId="0A64BAA8"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Module Code</w:t>
            </w:r>
          </w:p>
        </w:tc>
        <w:tc>
          <w:tcPr>
            <w:tcW w:w="6971" w:type="dxa"/>
            <w:gridSpan w:val="2"/>
          </w:tcPr>
          <w:p w14:paraId="555968C4" w14:textId="77777777" w:rsidR="00C86873" w:rsidRPr="0093614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7E2F80">
              <w:rPr>
                <w:rFonts w:ascii="Arial" w:hAnsi="Arial" w:cs="Arial"/>
                <w:b/>
                <w:lang w:val="en-GB"/>
              </w:rPr>
              <w:t>ACBA5000</w:t>
            </w:r>
          </w:p>
        </w:tc>
      </w:tr>
      <w:tr w:rsidR="00C86873" w:rsidRPr="0093614F" w14:paraId="2EFFBADD" w14:textId="77777777" w:rsidTr="008C45BB">
        <w:tc>
          <w:tcPr>
            <w:tcW w:w="1689" w:type="dxa"/>
            <w:shd w:val="clear" w:color="auto" w:fill="BFBFBF" w:themeFill="background1" w:themeFillShade="BF"/>
          </w:tcPr>
          <w:p w14:paraId="5BD5A928"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Module Title</w:t>
            </w:r>
          </w:p>
        </w:tc>
        <w:tc>
          <w:tcPr>
            <w:tcW w:w="6971" w:type="dxa"/>
            <w:gridSpan w:val="2"/>
          </w:tcPr>
          <w:p w14:paraId="2EC74DC8" w14:textId="77777777" w:rsidR="00C86873" w:rsidRPr="007E2F80" w:rsidRDefault="00C86873" w:rsidP="008C45BB">
            <w:pPr>
              <w:overflowPunct w:val="0"/>
              <w:autoSpaceDE w:val="0"/>
              <w:autoSpaceDN w:val="0"/>
              <w:adjustRightInd w:val="0"/>
              <w:spacing w:after="0" w:line="240" w:lineRule="auto"/>
              <w:textAlignment w:val="baseline"/>
              <w:rPr>
                <w:rFonts w:ascii="Arial" w:eastAsia="Arial" w:hAnsi="Arial" w:cs="Arial"/>
                <w:b/>
                <w:bCs/>
                <w:color w:val="000000"/>
                <w:lang w:val="en-GB"/>
              </w:rPr>
            </w:pPr>
            <w:r w:rsidRPr="007E2F80">
              <w:rPr>
                <w:rFonts w:ascii="Arial" w:eastAsia="Arial" w:hAnsi="Arial" w:cs="Arial"/>
                <w:b/>
                <w:bCs/>
                <w:color w:val="000000"/>
                <w:lang w:val="en-GB"/>
              </w:rPr>
              <w:t>Modern and Traditional Constru</w:t>
            </w:r>
            <w:r>
              <w:rPr>
                <w:rFonts w:ascii="Arial" w:eastAsia="Arial" w:hAnsi="Arial" w:cs="Arial"/>
                <w:b/>
                <w:bCs/>
                <w:color w:val="000000"/>
                <w:lang w:val="en-GB"/>
              </w:rPr>
              <w:t xml:space="preserve">ction: Managing the Design and  </w:t>
            </w:r>
            <w:r w:rsidRPr="007E2F80">
              <w:rPr>
                <w:rFonts w:ascii="Arial" w:eastAsia="Arial" w:hAnsi="Arial" w:cs="Arial"/>
                <w:b/>
                <w:bCs/>
                <w:color w:val="000000"/>
                <w:lang w:val="en-GB"/>
              </w:rPr>
              <w:t>Construction Process</w:t>
            </w:r>
          </w:p>
        </w:tc>
      </w:tr>
      <w:tr w:rsidR="00C86873" w:rsidRPr="0093614F" w14:paraId="41EEC677" w14:textId="77777777" w:rsidTr="008C45BB">
        <w:tc>
          <w:tcPr>
            <w:tcW w:w="1689" w:type="dxa"/>
            <w:shd w:val="clear" w:color="auto" w:fill="BFBFBF" w:themeFill="background1" w:themeFillShade="BF"/>
          </w:tcPr>
          <w:p w14:paraId="23B07585"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Classification</w:t>
            </w:r>
          </w:p>
        </w:tc>
        <w:tc>
          <w:tcPr>
            <w:tcW w:w="5605" w:type="dxa"/>
            <w:shd w:val="clear" w:color="auto" w:fill="BFBFBF" w:themeFill="background1" w:themeFillShade="BF"/>
          </w:tcPr>
          <w:p w14:paraId="439942DD"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Reading List entry</w:t>
            </w:r>
          </w:p>
        </w:tc>
        <w:tc>
          <w:tcPr>
            <w:tcW w:w="1366" w:type="dxa"/>
            <w:shd w:val="clear" w:color="auto" w:fill="BFBFBF" w:themeFill="background1" w:themeFillShade="BF"/>
          </w:tcPr>
          <w:p w14:paraId="69A6E010"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Electronic*</w:t>
            </w:r>
          </w:p>
        </w:tc>
      </w:tr>
      <w:tr w:rsidR="00C86873" w:rsidRPr="0093614F" w14:paraId="1019AF52" w14:textId="77777777" w:rsidTr="008C45BB">
        <w:tc>
          <w:tcPr>
            <w:tcW w:w="1689" w:type="dxa"/>
          </w:tcPr>
          <w:p w14:paraId="0040985A"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Essential</w:t>
            </w:r>
          </w:p>
        </w:tc>
        <w:tc>
          <w:tcPr>
            <w:tcW w:w="5605" w:type="dxa"/>
          </w:tcPr>
          <w:p w14:paraId="4921755C"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 xml:space="preserve">Riley, M. and </w:t>
            </w:r>
            <w:proofErr w:type="spellStart"/>
            <w:r w:rsidRPr="00AA685F">
              <w:rPr>
                <w:rFonts w:ascii="Arial" w:eastAsia="Arial" w:hAnsi="Arial" w:cs="Arial"/>
                <w:lang w:val="en-GB"/>
              </w:rPr>
              <w:t>Cotgrave</w:t>
            </w:r>
            <w:proofErr w:type="spellEnd"/>
            <w:r w:rsidRPr="00AA685F">
              <w:rPr>
                <w:rFonts w:ascii="Arial" w:eastAsia="Arial" w:hAnsi="Arial" w:cs="Arial"/>
                <w:lang w:val="en-GB"/>
              </w:rPr>
              <w:t xml:space="preserve">, A. (2013) </w:t>
            </w:r>
            <w:r w:rsidRPr="00AA685F">
              <w:rPr>
                <w:rFonts w:ascii="Arial" w:eastAsia="Arial" w:hAnsi="Arial" w:cs="Arial"/>
                <w:i/>
                <w:iCs/>
                <w:lang w:val="en-GB"/>
              </w:rPr>
              <w:t>Construction Technology 1: House Construction</w:t>
            </w:r>
            <w:r>
              <w:rPr>
                <w:rFonts w:ascii="Arial" w:eastAsia="Arial" w:hAnsi="Arial" w:cs="Arial"/>
                <w:i/>
                <w:iCs/>
                <w:lang w:val="en-GB"/>
              </w:rPr>
              <w:t>.</w:t>
            </w:r>
            <w:r w:rsidRPr="00AA685F">
              <w:rPr>
                <w:rFonts w:ascii="Arial" w:eastAsia="Arial" w:hAnsi="Arial" w:cs="Arial"/>
                <w:lang w:val="en-GB"/>
              </w:rPr>
              <w:t xml:space="preserve"> 3</w:t>
            </w:r>
            <w:r w:rsidRPr="00AA685F">
              <w:rPr>
                <w:rFonts w:ascii="Arial" w:eastAsia="Arial" w:hAnsi="Arial" w:cs="Arial"/>
                <w:vertAlign w:val="superscript"/>
                <w:lang w:val="en-GB"/>
              </w:rPr>
              <w:t>rd</w:t>
            </w:r>
            <w:r w:rsidRPr="00AA685F">
              <w:rPr>
                <w:rFonts w:ascii="Arial" w:eastAsia="Arial" w:hAnsi="Arial" w:cs="Arial"/>
                <w:lang w:val="en-GB"/>
              </w:rPr>
              <w:t xml:space="preserve"> Ed</w:t>
            </w:r>
            <w:r>
              <w:rPr>
                <w:rFonts w:ascii="Arial" w:eastAsia="Arial" w:hAnsi="Arial" w:cs="Arial"/>
                <w:lang w:val="en-GB"/>
              </w:rPr>
              <w:t>.</w:t>
            </w:r>
            <w:r w:rsidRPr="00AA685F">
              <w:rPr>
                <w:rFonts w:ascii="Arial" w:eastAsia="Arial" w:hAnsi="Arial" w:cs="Arial"/>
                <w:lang w:val="en-GB"/>
              </w:rPr>
              <w:t xml:space="preserve"> </w:t>
            </w:r>
            <w:r w:rsidRPr="000A2CA2">
              <w:rPr>
                <w:rFonts w:ascii="Arial" w:eastAsia="Arial" w:hAnsi="Arial" w:cs="Arial"/>
                <w:lang w:val="en-GB"/>
              </w:rPr>
              <w:t>Basingstoke</w:t>
            </w:r>
            <w:r>
              <w:rPr>
                <w:rFonts w:ascii="Arial" w:eastAsia="Arial" w:hAnsi="Arial" w:cs="Arial"/>
                <w:lang w:val="en-GB"/>
              </w:rPr>
              <w:t xml:space="preserve">: </w:t>
            </w:r>
            <w:r w:rsidRPr="00AA685F">
              <w:rPr>
                <w:rFonts w:ascii="Arial" w:eastAsia="Arial" w:hAnsi="Arial" w:cs="Arial"/>
                <w:lang w:val="en-GB"/>
              </w:rPr>
              <w:t xml:space="preserve">Palgrave Macmillan </w:t>
            </w:r>
          </w:p>
        </w:tc>
        <w:tc>
          <w:tcPr>
            <w:tcW w:w="1366" w:type="dxa"/>
          </w:tcPr>
          <w:sdt>
            <w:sdtPr>
              <w:rPr>
                <w:rFonts w:ascii="Arial" w:hAnsi="Arial" w:cs="Arial"/>
                <w:lang w:val="en-GB"/>
              </w:rPr>
              <w:id w:val="-400062985"/>
              <w14:checkbox>
                <w14:checked w14:val="0"/>
                <w14:checkedState w14:val="2612" w14:font="MS Gothic"/>
                <w14:uncheckedState w14:val="2610" w14:font="MS Gothic"/>
              </w14:checkbox>
            </w:sdtPr>
            <w:sdtContent>
              <w:p w14:paraId="23A01AE6"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5034AE90" w14:textId="77777777" w:rsidR="00C86873" w:rsidRDefault="00C86873" w:rsidP="008C45BB"/>
        </w:tc>
      </w:tr>
      <w:tr w:rsidR="00C86873" w:rsidRPr="0093614F" w14:paraId="36AC822C" w14:textId="77777777" w:rsidTr="008C45BB">
        <w:tc>
          <w:tcPr>
            <w:tcW w:w="1689" w:type="dxa"/>
          </w:tcPr>
          <w:p w14:paraId="44678A92"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Essential</w:t>
            </w:r>
          </w:p>
        </w:tc>
        <w:tc>
          <w:tcPr>
            <w:tcW w:w="5605" w:type="dxa"/>
          </w:tcPr>
          <w:p w14:paraId="533BDC34"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 xml:space="preserve">Riley M and </w:t>
            </w:r>
            <w:proofErr w:type="spellStart"/>
            <w:r w:rsidRPr="00AA685F">
              <w:rPr>
                <w:rFonts w:ascii="Arial" w:eastAsia="Arial" w:hAnsi="Arial" w:cs="Arial"/>
                <w:lang w:val="en-GB"/>
              </w:rPr>
              <w:t>Cotgrave</w:t>
            </w:r>
            <w:proofErr w:type="spellEnd"/>
            <w:r w:rsidRPr="00AA685F">
              <w:rPr>
                <w:rFonts w:ascii="Arial" w:eastAsia="Arial" w:hAnsi="Arial" w:cs="Arial"/>
                <w:lang w:val="en-GB"/>
              </w:rPr>
              <w:t xml:space="preserve"> A (2013) </w:t>
            </w:r>
            <w:r w:rsidRPr="00AA685F">
              <w:rPr>
                <w:rFonts w:ascii="Arial" w:eastAsia="Arial" w:hAnsi="Arial" w:cs="Arial"/>
                <w:i/>
                <w:iCs/>
                <w:lang w:val="en-GB"/>
              </w:rPr>
              <w:t>Construction Technology Part. 2: Industrial and Commercial Building</w:t>
            </w:r>
            <w:r>
              <w:rPr>
                <w:rFonts w:ascii="Arial" w:eastAsia="Arial" w:hAnsi="Arial" w:cs="Arial"/>
                <w:i/>
                <w:iCs/>
                <w:lang w:val="en-GB"/>
              </w:rPr>
              <w:t>.</w:t>
            </w:r>
            <w:r w:rsidRPr="00AA685F">
              <w:rPr>
                <w:rFonts w:ascii="Arial" w:eastAsia="Arial" w:hAnsi="Arial" w:cs="Arial"/>
                <w:lang w:val="en-GB"/>
              </w:rPr>
              <w:t xml:space="preserve"> 3</w:t>
            </w:r>
            <w:r w:rsidRPr="00AA685F">
              <w:rPr>
                <w:rFonts w:ascii="Arial" w:eastAsia="Arial" w:hAnsi="Arial" w:cs="Arial"/>
                <w:vertAlign w:val="superscript"/>
                <w:lang w:val="en-GB"/>
              </w:rPr>
              <w:t>rd</w:t>
            </w:r>
            <w:r w:rsidRPr="00AA685F">
              <w:rPr>
                <w:rFonts w:ascii="Arial" w:eastAsia="Arial" w:hAnsi="Arial" w:cs="Arial"/>
                <w:lang w:val="en-GB"/>
              </w:rPr>
              <w:t xml:space="preserve"> Ed</w:t>
            </w:r>
            <w:r>
              <w:rPr>
                <w:rFonts w:ascii="Arial" w:eastAsia="Arial" w:hAnsi="Arial" w:cs="Arial"/>
                <w:lang w:val="en-GB"/>
              </w:rPr>
              <w:t>.</w:t>
            </w:r>
            <w:r w:rsidRPr="00AA685F">
              <w:rPr>
                <w:rFonts w:ascii="Arial" w:eastAsia="Arial" w:hAnsi="Arial" w:cs="Arial"/>
                <w:lang w:val="en-GB"/>
              </w:rPr>
              <w:t xml:space="preserve"> </w:t>
            </w:r>
            <w:r w:rsidRPr="000A2CA2">
              <w:rPr>
                <w:rFonts w:ascii="Arial" w:eastAsia="Arial" w:hAnsi="Arial" w:cs="Arial"/>
                <w:lang w:val="en-GB"/>
              </w:rPr>
              <w:t>Basingstoke</w:t>
            </w:r>
            <w:r>
              <w:rPr>
                <w:rFonts w:ascii="Arial" w:eastAsia="Arial" w:hAnsi="Arial" w:cs="Arial"/>
                <w:lang w:val="en-GB"/>
              </w:rPr>
              <w:t>:</w:t>
            </w:r>
            <w:r w:rsidRPr="0BAF7BBB">
              <w:rPr>
                <w:rFonts w:ascii="Arial" w:eastAsia="Arial" w:hAnsi="Arial" w:cs="Arial"/>
                <w:lang w:val="en-GB"/>
              </w:rPr>
              <w:t xml:space="preserve"> </w:t>
            </w:r>
            <w:r w:rsidRPr="00AA685F">
              <w:rPr>
                <w:rFonts w:ascii="Arial" w:eastAsia="Arial" w:hAnsi="Arial" w:cs="Arial"/>
                <w:lang w:val="en-GB"/>
              </w:rPr>
              <w:t>Palgrave Macmillan</w:t>
            </w:r>
          </w:p>
        </w:tc>
        <w:tc>
          <w:tcPr>
            <w:tcW w:w="1366" w:type="dxa"/>
          </w:tcPr>
          <w:sdt>
            <w:sdtPr>
              <w:rPr>
                <w:rFonts w:ascii="Arial" w:hAnsi="Arial" w:cs="Arial"/>
                <w:lang w:val="en-GB"/>
              </w:rPr>
              <w:id w:val="-1153291412"/>
              <w14:checkbox>
                <w14:checked w14:val="0"/>
                <w14:checkedState w14:val="2612" w14:font="MS Gothic"/>
                <w14:uncheckedState w14:val="2610" w14:font="MS Gothic"/>
              </w14:checkbox>
            </w:sdtPr>
            <w:sdtContent>
              <w:p w14:paraId="3A7B9693"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324C5D85" w14:textId="77777777" w:rsidR="00C86873" w:rsidRDefault="00C86873" w:rsidP="008C45BB"/>
        </w:tc>
      </w:tr>
      <w:tr w:rsidR="00C86873" w:rsidRPr="0093614F" w14:paraId="770371BF" w14:textId="77777777" w:rsidTr="008C45BB">
        <w:tc>
          <w:tcPr>
            <w:tcW w:w="1689" w:type="dxa"/>
          </w:tcPr>
          <w:p w14:paraId="130A9712"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Essential</w:t>
            </w:r>
          </w:p>
        </w:tc>
        <w:tc>
          <w:tcPr>
            <w:tcW w:w="5605" w:type="dxa"/>
          </w:tcPr>
          <w:p w14:paraId="18525326"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bookmarkStart w:id="0" w:name="_Toc379141783"/>
            <w:r w:rsidRPr="00AA685F">
              <w:rPr>
                <w:rFonts w:ascii="Arial" w:eastAsia="Arial" w:hAnsi="Arial" w:cs="Arial"/>
                <w:lang w:bidi="en-US"/>
              </w:rPr>
              <w:t xml:space="preserve">Riley, M., and </w:t>
            </w:r>
            <w:proofErr w:type="spellStart"/>
            <w:r w:rsidRPr="00AA685F">
              <w:rPr>
                <w:rFonts w:ascii="Arial" w:eastAsia="Arial" w:hAnsi="Arial" w:cs="Arial"/>
                <w:lang w:bidi="en-US"/>
              </w:rPr>
              <w:t>Cotgrave</w:t>
            </w:r>
            <w:proofErr w:type="spellEnd"/>
            <w:r w:rsidRPr="00AA685F">
              <w:rPr>
                <w:rFonts w:ascii="Arial" w:eastAsia="Arial" w:hAnsi="Arial" w:cs="Arial"/>
                <w:lang w:bidi="en-US"/>
              </w:rPr>
              <w:t xml:space="preserve">, A., </w:t>
            </w:r>
            <w:r>
              <w:rPr>
                <w:rFonts w:ascii="Arial" w:eastAsia="Arial" w:hAnsi="Arial" w:cs="Arial"/>
                <w:lang w:bidi="en-US"/>
              </w:rPr>
              <w:t xml:space="preserve">(2011) </w:t>
            </w:r>
            <w:r w:rsidRPr="00AA685F">
              <w:rPr>
                <w:rFonts w:ascii="Arial" w:eastAsia="Arial" w:hAnsi="Arial" w:cs="Arial"/>
                <w:i/>
                <w:lang w:bidi="en-US"/>
              </w:rPr>
              <w:t>Construction Technology 3: The Technology of Refurbishment and Maintenance</w:t>
            </w:r>
            <w:r>
              <w:rPr>
                <w:rFonts w:ascii="Arial" w:eastAsia="Arial" w:hAnsi="Arial" w:cs="Arial"/>
                <w:i/>
                <w:lang w:bidi="en-US"/>
              </w:rPr>
              <w:t xml:space="preserve">. </w:t>
            </w:r>
            <w:r w:rsidRPr="00AA685F">
              <w:rPr>
                <w:rFonts w:ascii="Arial" w:eastAsia="Arial" w:hAnsi="Arial" w:cs="Arial"/>
                <w:lang w:bidi="en-US"/>
              </w:rPr>
              <w:t>2</w:t>
            </w:r>
            <w:r w:rsidRPr="00AA685F">
              <w:rPr>
                <w:rFonts w:ascii="Arial" w:eastAsia="Arial" w:hAnsi="Arial" w:cs="Arial"/>
                <w:vertAlign w:val="superscript"/>
                <w:lang w:bidi="en-US"/>
              </w:rPr>
              <w:t>nd</w:t>
            </w:r>
            <w:r w:rsidRPr="00AA685F">
              <w:rPr>
                <w:rFonts w:ascii="Arial" w:eastAsia="Arial" w:hAnsi="Arial" w:cs="Arial"/>
                <w:lang w:bidi="en-US"/>
              </w:rPr>
              <w:t xml:space="preserve"> Ed</w:t>
            </w:r>
            <w:r>
              <w:rPr>
                <w:rFonts w:ascii="Arial" w:eastAsia="Arial" w:hAnsi="Arial" w:cs="Arial"/>
                <w:lang w:bidi="en-US"/>
              </w:rPr>
              <w:t xml:space="preserve">. Basingstoke: </w:t>
            </w:r>
            <w:r w:rsidRPr="00AA685F">
              <w:rPr>
                <w:rFonts w:ascii="Arial" w:eastAsia="Arial" w:hAnsi="Arial" w:cs="Arial"/>
                <w:lang w:bidi="en-US"/>
              </w:rPr>
              <w:t xml:space="preserve"> Palgrave</w:t>
            </w:r>
            <w:r>
              <w:rPr>
                <w:rFonts w:ascii="Arial" w:eastAsia="Arial" w:hAnsi="Arial" w:cs="Arial"/>
                <w:lang w:bidi="en-US"/>
              </w:rPr>
              <w:t xml:space="preserve"> Macmillan</w:t>
            </w:r>
            <w:bookmarkEnd w:id="0"/>
          </w:p>
        </w:tc>
        <w:tc>
          <w:tcPr>
            <w:tcW w:w="1366" w:type="dxa"/>
          </w:tcPr>
          <w:sdt>
            <w:sdtPr>
              <w:rPr>
                <w:rFonts w:ascii="Arial" w:hAnsi="Arial" w:cs="Arial"/>
                <w:lang w:val="en-GB"/>
              </w:rPr>
              <w:id w:val="405266063"/>
              <w14:checkbox>
                <w14:checked w14:val="0"/>
                <w14:checkedState w14:val="2612" w14:font="MS Gothic"/>
                <w14:uncheckedState w14:val="2610" w14:font="MS Gothic"/>
              </w14:checkbox>
            </w:sdtPr>
            <w:sdtContent>
              <w:p w14:paraId="294CA8D4"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7CF5A68D" w14:textId="77777777" w:rsidR="00C86873" w:rsidRDefault="00C86873" w:rsidP="008C45BB"/>
        </w:tc>
      </w:tr>
      <w:tr w:rsidR="00C86873" w:rsidRPr="0093614F" w14:paraId="4F6A01B2" w14:textId="77777777" w:rsidTr="008C45BB">
        <w:tc>
          <w:tcPr>
            <w:tcW w:w="1689" w:type="dxa"/>
          </w:tcPr>
          <w:p w14:paraId="5A2F9669"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Further</w:t>
            </w:r>
          </w:p>
        </w:tc>
        <w:tc>
          <w:tcPr>
            <w:tcW w:w="5605" w:type="dxa"/>
          </w:tcPr>
          <w:p w14:paraId="6EAA14E1"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Building magazine.</w:t>
            </w:r>
          </w:p>
        </w:tc>
        <w:tc>
          <w:tcPr>
            <w:tcW w:w="1366" w:type="dxa"/>
          </w:tcPr>
          <w:sdt>
            <w:sdtPr>
              <w:rPr>
                <w:rFonts w:ascii="Arial" w:hAnsi="Arial" w:cs="Arial"/>
                <w:lang w:val="en-GB"/>
              </w:rPr>
              <w:id w:val="-1985158368"/>
              <w14:checkbox>
                <w14:checked w14:val="0"/>
                <w14:checkedState w14:val="2612" w14:font="MS Gothic"/>
                <w14:uncheckedState w14:val="2610" w14:font="MS Gothic"/>
              </w14:checkbox>
            </w:sdtPr>
            <w:sdtContent>
              <w:p w14:paraId="0DEFFAAC"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4A704092" w14:textId="77777777" w:rsidR="00C86873" w:rsidRDefault="00C86873" w:rsidP="008C45BB"/>
        </w:tc>
      </w:tr>
      <w:tr w:rsidR="00C86873" w:rsidRPr="0093614F" w14:paraId="18FE3BCB" w14:textId="77777777" w:rsidTr="008C45BB">
        <w:tc>
          <w:tcPr>
            <w:tcW w:w="1689" w:type="dxa"/>
          </w:tcPr>
          <w:p w14:paraId="30CFEFA5"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Further</w:t>
            </w:r>
          </w:p>
        </w:tc>
        <w:tc>
          <w:tcPr>
            <w:tcW w:w="5605" w:type="dxa"/>
          </w:tcPr>
          <w:p w14:paraId="34294896"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Architects Journal.</w:t>
            </w:r>
          </w:p>
        </w:tc>
        <w:tc>
          <w:tcPr>
            <w:tcW w:w="1366" w:type="dxa"/>
          </w:tcPr>
          <w:sdt>
            <w:sdtPr>
              <w:rPr>
                <w:rFonts w:ascii="Arial" w:hAnsi="Arial" w:cs="Arial"/>
                <w:lang w:val="en-GB"/>
              </w:rPr>
              <w:id w:val="-1348244874"/>
              <w14:checkbox>
                <w14:checked w14:val="0"/>
                <w14:checkedState w14:val="2612" w14:font="MS Gothic"/>
                <w14:uncheckedState w14:val="2610" w14:font="MS Gothic"/>
              </w14:checkbox>
            </w:sdtPr>
            <w:sdtContent>
              <w:p w14:paraId="2ED26C73"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599735F7" w14:textId="77777777" w:rsidR="00C86873" w:rsidRDefault="00C86873" w:rsidP="008C45BB"/>
        </w:tc>
      </w:tr>
      <w:tr w:rsidR="00C86873" w:rsidRPr="0093614F" w14:paraId="325DD1B9" w14:textId="77777777" w:rsidTr="008C45BB">
        <w:tc>
          <w:tcPr>
            <w:tcW w:w="1689" w:type="dxa"/>
          </w:tcPr>
          <w:p w14:paraId="6C48A645"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lastRenderedPageBreak/>
              <w:t>Further</w:t>
            </w:r>
          </w:p>
        </w:tc>
        <w:tc>
          <w:tcPr>
            <w:tcW w:w="5605" w:type="dxa"/>
          </w:tcPr>
          <w:p w14:paraId="3A1FA8DE"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 xml:space="preserve">In addition, students </w:t>
            </w:r>
            <w:proofErr w:type="gramStart"/>
            <w:r w:rsidRPr="00AA685F">
              <w:rPr>
                <w:rFonts w:ascii="Arial" w:eastAsia="Arial" w:hAnsi="Arial" w:cs="Arial"/>
                <w:lang w:val="en-GB"/>
              </w:rPr>
              <w:t>will be expected</w:t>
            </w:r>
            <w:proofErr w:type="gramEnd"/>
            <w:r w:rsidRPr="00AA685F">
              <w:rPr>
                <w:rFonts w:ascii="Arial" w:eastAsia="Arial" w:hAnsi="Arial" w:cs="Arial"/>
                <w:lang w:val="en-GB"/>
              </w:rPr>
              <w:t xml:space="preserve"> to read widely. The Barry and Mitchell series are equally valid, if personal preference dictates</w:t>
            </w:r>
          </w:p>
        </w:tc>
        <w:tc>
          <w:tcPr>
            <w:tcW w:w="1366" w:type="dxa"/>
          </w:tcPr>
          <w:sdt>
            <w:sdtPr>
              <w:rPr>
                <w:rFonts w:ascii="Arial" w:hAnsi="Arial" w:cs="Arial"/>
                <w:lang w:val="en-GB"/>
              </w:rPr>
              <w:id w:val="-2043192335"/>
              <w14:checkbox>
                <w14:checked w14:val="0"/>
                <w14:checkedState w14:val="2612" w14:font="MS Gothic"/>
                <w14:uncheckedState w14:val="2610" w14:font="MS Gothic"/>
              </w14:checkbox>
            </w:sdtPr>
            <w:sdtContent>
              <w:p w14:paraId="6B9E139A"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2A62FBAC" w14:textId="77777777" w:rsidR="00C86873" w:rsidRDefault="00C86873" w:rsidP="008C45BB"/>
        </w:tc>
      </w:tr>
      <w:tr w:rsidR="00C86873" w:rsidRPr="0093614F" w14:paraId="6CA835D9" w14:textId="77777777" w:rsidTr="008C45BB">
        <w:tc>
          <w:tcPr>
            <w:tcW w:w="1689" w:type="dxa"/>
          </w:tcPr>
          <w:p w14:paraId="544370AF"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Further</w:t>
            </w:r>
          </w:p>
        </w:tc>
        <w:tc>
          <w:tcPr>
            <w:tcW w:w="5605" w:type="dxa"/>
          </w:tcPr>
          <w:p w14:paraId="3A46D88B"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bidi="en-US"/>
              </w:rPr>
            </w:pPr>
            <w:r w:rsidRPr="00AA685F">
              <w:rPr>
                <w:rFonts w:ascii="Arial" w:eastAsia="Arial" w:hAnsi="Arial" w:cs="Arial"/>
                <w:lang w:bidi="en-US"/>
              </w:rPr>
              <w:t xml:space="preserve">Emmitt S and </w:t>
            </w:r>
            <w:proofErr w:type="spellStart"/>
            <w:r w:rsidRPr="00AA685F">
              <w:rPr>
                <w:rFonts w:ascii="Arial" w:eastAsia="Arial" w:hAnsi="Arial" w:cs="Arial"/>
                <w:lang w:bidi="en-US"/>
              </w:rPr>
              <w:t>Yeomans</w:t>
            </w:r>
            <w:proofErr w:type="spellEnd"/>
            <w:r w:rsidRPr="00AA685F">
              <w:rPr>
                <w:rFonts w:ascii="Arial" w:eastAsia="Arial" w:hAnsi="Arial" w:cs="Arial"/>
                <w:lang w:bidi="en-US"/>
              </w:rPr>
              <w:t xml:space="preserve"> D T</w:t>
            </w:r>
            <w:r>
              <w:rPr>
                <w:rFonts w:ascii="Arial" w:eastAsia="Arial" w:hAnsi="Arial" w:cs="Arial"/>
                <w:lang w:bidi="en-US"/>
              </w:rPr>
              <w:t xml:space="preserve"> (2008) </w:t>
            </w:r>
            <w:r w:rsidRPr="00AA685F">
              <w:rPr>
                <w:rFonts w:ascii="Arial" w:eastAsia="Arial" w:hAnsi="Arial" w:cs="Arial"/>
                <w:i/>
                <w:lang w:bidi="en-US"/>
              </w:rPr>
              <w:t>Specifying Buildings: A Design Management Perspective</w:t>
            </w:r>
            <w:r>
              <w:rPr>
                <w:rFonts w:ascii="Arial" w:eastAsia="Arial" w:hAnsi="Arial" w:cs="Arial"/>
                <w:lang w:bidi="en-US"/>
              </w:rPr>
              <w:t>.</w:t>
            </w:r>
            <w:r w:rsidRPr="00AA685F">
              <w:rPr>
                <w:rFonts w:ascii="Arial" w:eastAsia="Arial" w:hAnsi="Arial" w:cs="Arial"/>
                <w:lang w:bidi="en-US"/>
              </w:rPr>
              <w:t xml:space="preserve"> 2nd Ed</w:t>
            </w:r>
            <w:r>
              <w:rPr>
                <w:rFonts w:ascii="Arial" w:eastAsia="Arial" w:hAnsi="Arial" w:cs="Arial"/>
                <w:lang w:bidi="en-US"/>
              </w:rPr>
              <w:t>.</w:t>
            </w:r>
            <w:r w:rsidRPr="00AA685F">
              <w:rPr>
                <w:rFonts w:ascii="Arial" w:eastAsia="Arial" w:hAnsi="Arial" w:cs="Arial"/>
                <w:lang w:bidi="en-US"/>
              </w:rPr>
              <w:t xml:space="preserve"> </w:t>
            </w:r>
            <w:r>
              <w:rPr>
                <w:rFonts w:ascii="Arial" w:eastAsia="Arial" w:hAnsi="Arial" w:cs="Arial"/>
                <w:lang w:bidi="en-US"/>
              </w:rPr>
              <w:t xml:space="preserve">Oxford: </w:t>
            </w:r>
            <w:r w:rsidRPr="00AA685F">
              <w:rPr>
                <w:rFonts w:ascii="Arial" w:eastAsia="Arial" w:hAnsi="Arial" w:cs="Arial"/>
                <w:lang w:bidi="en-US"/>
              </w:rPr>
              <w:t xml:space="preserve">Butterworth-Heinemann </w:t>
            </w:r>
          </w:p>
        </w:tc>
        <w:tc>
          <w:tcPr>
            <w:tcW w:w="1366" w:type="dxa"/>
          </w:tcPr>
          <w:sdt>
            <w:sdtPr>
              <w:rPr>
                <w:rFonts w:ascii="Arial" w:hAnsi="Arial" w:cs="Arial"/>
                <w:lang w:val="en-GB"/>
              </w:rPr>
              <w:id w:val="2064441071"/>
              <w14:checkbox>
                <w14:checked w14:val="0"/>
                <w14:checkedState w14:val="2612" w14:font="MS Gothic"/>
                <w14:uncheckedState w14:val="2610" w14:font="MS Gothic"/>
              </w14:checkbox>
            </w:sdtPr>
            <w:sdtContent>
              <w:p w14:paraId="4AEE26B6"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2D4FE245" w14:textId="77777777" w:rsidR="00C86873" w:rsidRDefault="00C86873" w:rsidP="008C45BB"/>
        </w:tc>
      </w:tr>
      <w:tr w:rsidR="00C86873" w:rsidRPr="0093614F" w14:paraId="68E88D5A" w14:textId="77777777" w:rsidTr="008C45BB">
        <w:tc>
          <w:tcPr>
            <w:tcW w:w="1689" w:type="dxa"/>
          </w:tcPr>
          <w:p w14:paraId="0C26BC4C"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Further</w:t>
            </w:r>
          </w:p>
        </w:tc>
        <w:tc>
          <w:tcPr>
            <w:tcW w:w="5605" w:type="dxa"/>
          </w:tcPr>
          <w:p w14:paraId="451269D4" w14:textId="77777777" w:rsidR="00C86873" w:rsidRPr="00AA685F" w:rsidRDefault="00C86873" w:rsidP="008C45B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bidi="en-US"/>
              </w:rPr>
              <w:t xml:space="preserve">Littlefield D </w:t>
            </w:r>
            <w:r>
              <w:rPr>
                <w:rFonts w:ascii="Arial" w:eastAsia="Arial" w:hAnsi="Arial" w:cs="Arial"/>
                <w:lang w:bidi="en-US"/>
              </w:rPr>
              <w:t>(2007)</w:t>
            </w:r>
            <w:r w:rsidRPr="00AA685F">
              <w:rPr>
                <w:rFonts w:ascii="Arial" w:eastAsia="Arial" w:hAnsi="Arial" w:cs="Arial"/>
                <w:lang w:bidi="en-US"/>
              </w:rPr>
              <w:t xml:space="preserve"> </w:t>
            </w:r>
            <w:r w:rsidRPr="00AA685F">
              <w:rPr>
                <w:rFonts w:ascii="Arial" w:eastAsia="Arial" w:hAnsi="Arial" w:cs="Arial"/>
                <w:i/>
                <w:lang w:bidi="en-US"/>
              </w:rPr>
              <w:t>Metric Handbook – Planning and Design Data</w:t>
            </w:r>
            <w:r>
              <w:rPr>
                <w:rFonts w:ascii="Arial" w:eastAsia="Arial" w:hAnsi="Arial" w:cs="Arial"/>
                <w:lang w:bidi="en-US"/>
              </w:rPr>
              <w:t>.</w:t>
            </w:r>
            <w:r w:rsidRPr="00AA685F">
              <w:rPr>
                <w:rFonts w:ascii="Arial" w:eastAsia="Arial" w:hAnsi="Arial" w:cs="Arial"/>
                <w:lang w:bidi="en-US"/>
              </w:rPr>
              <w:t xml:space="preserve"> 3rd Ed</w:t>
            </w:r>
            <w:r>
              <w:rPr>
                <w:rFonts w:ascii="Arial" w:eastAsia="Arial" w:hAnsi="Arial" w:cs="Arial"/>
                <w:lang w:bidi="en-US"/>
              </w:rPr>
              <w:t xml:space="preserve">.  Oxford: </w:t>
            </w:r>
            <w:r w:rsidRPr="00AA685F">
              <w:rPr>
                <w:rFonts w:ascii="Arial" w:eastAsia="Arial" w:hAnsi="Arial" w:cs="Arial"/>
                <w:lang w:bidi="en-US"/>
              </w:rPr>
              <w:t>Architectural Press</w:t>
            </w:r>
          </w:p>
        </w:tc>
        <w:tc>
          <w:tcPr>
            <w:tcW w:w="1366" w:type="dxa"/>
          </w:tcPr>
          <w:sdt>
            <w:sdtPr>
              <w:rPr>
                <w:rFonts w:ascii="Arial" w:hAnsi="Arial" w:cs="Arial"/>
                <w:lang w:val="en-GB"/>
              </w:rPr>
              <w:id w:val="-692850991"/>
              <w14:checkbox>
                <w14:checked w14:val="0"/>
                <w14:checkedState w14:val="2612" w14:font="MS Gothic"/>
                <w14:uncheckedState w14:val="2610" w14:font="MS Gothic"/>
              </w14:checkbox>
            </w:sdtPr>
            <w:sdtContent>
              <w:p w14:paraId="6E72C906"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4496D14F" w14:textId="77777777" w:rsidR="00C86873" w:rsidRDefault="00C86873" w:rsidP="008C45BB"/>
        </w:tc>
      </w:tr>
      <w:tr w:rsidR="00C86873" w:rsidRPr="0093614F" w14:paraId="19DA63E3" w14:textId="77777777" w:rsidTr="008C45BB">
        <w:tc>
          <w:tcPr>
            <w:tcW w:w="1689" w:type="dxa"/>
          </w:tcPr>
          <w:p w14:paraId="3C83A4BD" w14:textId="77777777" w:rsidR="00C86873" w:rsidRPr="00AA685F" w:rsidRDefault="00C86873" w:rsidP="008C45B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Further</w:t>
            </w:r>
          </w:p>
        </w:tc>
        <w:tc>
          <w:tcPr>
            <w:tcW w:w="5605" w:type="dxa"/>
          </w:tcPr>
          <w:p w14:paraId="2153C7D8" w14:textId="77777777" w:rsidR="00C86873" w:rsidRPr="00AA685F" w:rsidRDefault="00C86873" w:rsidP="008C45BB">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Arial" w:hAnsi="Arial" w:cs="Arial"/>
                <w:lang w:val="en-GB"/>
              </w:rPr>
            </w:pPr>
            <w:r w:rsidRPr="00AA685F">
              <w:rPr>
                <w:rFonts w:ascii="Arial" w:eastAsia="Arial" w:hAnsi="Arial" w:cs="Arial"/>
                <w:b/>
                <w:bCs/>
                <w:lang w:val="en-GB"/>
              </w:rPr>
              <w:t xml:space="preserve">Journals/Websites </w:t>
            </w:r>
          </w:p>
          <w:p w14:paraId="26267380" w14:textId="77777777" w:rsidR="00C86873" w:rsidRPr="00AA685F" w:rsidRDefault="00C86873" w:rsidP="008C45BB">
            <w:pPr>
              <w:tabs>
                <w:tab w:val="left" w:pos="720"/>
                <w:tab w:val="left" w:pos="1440"/>
                <w:tab w:val="left" w:pos="2160"/>
                <w:tab w:val="left" w:pos="2880"/>
                <w:tab w:val="left" w:pos="3600"/>
                <w:tab w:val="left" w:pos="432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eastAsia="Arial" w:hAnsi="Arial" w:cs="Arial"/>
                <w:lang w:bidi="en-US"/>
              </w:rPr>
            </w:pPr>
            <w:r w:rsidRPr="00AA685F">
              <w:rPr>
                <w:rFonts w:ascii="Arial" w:eastAsia="Arial" w:hAnsi="Arial" w:cs="Arial"/>
                <w:lang w:bidi="en-US"/>
              </w:rPr>
              <w:t xml:space="preserve">Students should have access to a wide range of library resources, including, software, textbooks, </w:t>
            </w:r>
            <w:proofErr w:type="gramStart"/>
            <w:r w:rsidRPr="00AA685F">
              <w:rPr>
                <w:rFonts w:ascii="Arial" w:eastAsia="Arial" w:hAnsi="Arial" w:cs="Arial"/>
                <w:lang w:bidi="en-US"/>
              </w:rPr>
              <w:t>government</w:t>
            </w:r>
            <w:proofErr w:type="gramEnd"/>
            <w:r w:rsidRPr="00AA685F">
              <w:rPr>
                <w:rFonts w:ascii="Arial" w:eastAsia="Arial" w:hAnsi="Arial" w:cs="Arial"/>
                <w:lang w:bidi="en-US"/>
              </w:rPr>
              <w:t xml:space="preserve"> and industry wide publications.</w:t>
            </w:r>
          </w:p>
          <w:p w14:paraId="2C29BAA9" w14:textId="77777777" w:rsidR="00C86873" w:rsidRPr="00AA685F" w:rsidRDefault="00C86873" w:rsidP="008C45BB">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Arial" w:hAnsi="Arial" w:cs="Arial"/>
                <w:b/>
                <w:bCs/>
                <w:lang w:bidi="en-US"/>
              </w:rPr>
            </w:pPr>
            <w:r w:rsidRPr="00AA685F">
              <w:rPr>
                <w:rFonts w:ascii="Arial" w:eastAsia="Arial" w:hAnsi="Arial" w:cs="Arial"/>
                <w:b/>
                <w:bCs/>
                <w:lang w:bidi="en-US"/>
              </w:rPr>
              <w:t xml:space="preserve">Considerable use will be required of the IHS and </w:t>
            </w:r>
          </w:p>
          <w:p w14:paraId="57EAB1F8" w14:textId="77777777" w:rsidR="00C86873" w:rsidRPr="00AA685F" w:rsidRDefault="00C86873" w:rsidP="008C45BB">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Arial" w:hAnsi="Arial" w:cs="Arial"/>
                <w:lang w:val="en-GB"/>
              </w:rPr>
            </w:pPr>
            <w:r w:rsidRPr="00AA685F">
              <w:rPr>
                <w:rFonts w:ascii="Arial" w:eastAsia="Arial" w:hAnsi="Arial" w:cs="Arial"/>
                <w:b/>
                <w:bCs/>
                <w:lang w:bidi="en-US"/>
              </w:rPr>
              <w:t xml:space="preserve">RICS ‘I </w:t>
            </w:r>
            <w:proofErr w:type="spellStart"/>
            <w:r w:rsidRPr="00AA685F">
              <w:rPr>
                <w:rFonts w:ascii="Arial" w:eastAsia="Arial" w:hAnsi="Arial" w:cs="Arial"/>
                <w:b/>
                <w:bCs/>
                <w:lang w:bidi="en-US"/>
              </w:rPr>
              <w:t>Surv</w:t>
            </w:r>
            <w:proofErr w:type="spellEnd"/>
            <w:r w:rsidRPr="00AA685F">
              <w:rPr>
                <w:rFonts w:ascii="Arial" w:eastAsia="Arial" w:hAnsi="Arial" w:cs="Arial"/>
                <w:b/>
                <w:bCs/>
                <w:lang w:bidi="en-US"/>
              </w:rPr>
              <w:t>.’ Databases.</w:t>
            </w:r>
          </w:p>
        </w:tc>
        <w:tc>
          <w:tcPr>
            <w:tcW w:w="1366" w:type="dxa"/>
          </w:tcPr>
          <w:sdt>
            <w:sdtPr>
              <w:rPr>
                <w:rFonts w:ascii="Arial" w:hAnsi="Arial" w:cs="Arial"/>
                <w:lang w:val="en-GB"/>
              </w:rPr>
              <w:id w:val="-280497571"/>
              <w14:checkbox>
                <w14:checked w14:val="1"/>
                <w14:checkedState w14:val="2612" w14:font="MS Gothic"/>
                <w14:uncheckedState w14:val="2610" w14:font="MS Gothic"/>
              </w14:checkbox>
            </w:sdtPr>
            <w:sdtContent>
              <w:p w14:paraId="61BA695C" w14:textId="77777777" w:rsidR="00C86873" w:rsidRPr="00AA685F" w:rsidRDefault="00C86873" w:rsidP="008C45BB">
                <w:pPr>
                  <w:overflowPunct w:val="0"/>
                  <w:autoSpaceDE w:val="0"/>
                  <w:autoSpaceDN w:val="0"/>
                  <w:adjustRightInd w:val="0"/>
                  <w:spacing w:after="0" w:line="240" w:lineRule="auto"/>
                  <w:jc w:val="center"/>
                  <w:textAlignment w:val="baseline"/>
                  <w:rPr>
                    <w:rFonts w:ascii="Arial,MS Gothic" w:eastAsia="Arial,MS Gothic" w:hAnsi="Arial,MS Gothic" w:cs="Arial,MS Gothic"/>
                    <w:lang w:val="en-GB"/>
                  </w:rPr>
                </w:pPr>
                <w:r w:rsidRPr="00E177D6">
                  <w:rPr>
                    <w:rFonts w:ascii="MS Gothic" w:eastAsia="MS Gothic" w:hAnsi="MS Gothic" w:cs="MS Gothic"/>
                    <w:lang w:val="en-GB"/>
                  </w:rPr>
                  <w:t>☒</w:t>
                </w:r>
              </w:p>
            </w:sdtContent>
          </w:sdt>
          <w:p w14:paraId="4768C856" w14:textId="77777777" w:rsidR="00C86873" w:rsidRDefault="00C86873" w:rsidP="008C45BB"/>
        </w:tc>
      </w:tr>
    </w:tbl>
    <w:p w14:paraId="6A36AA5E" w14:textId="77777777" w:rsidR="00C86873" w:rsidRDefault="00C86873" w:rsidP="00C86873">
      <w:pPr>
        <w:spacing w:after="0" w:line="240" w:lineRule="auto"/>
        <w:rPr>
          <w:rFonts w:ascii="Arial" w:hAnsi="Arial" w:cs="Arial"/>
          <w:lang w:val="en-GB" w:eastAsia="en-GB"/>
        </w:rPr>
      </w:pPr>
    </w:p>
    <w:p w14:paraId="4E32CD1C" w14:textId="77777777" w:rsidR="00437CB3" w:rsidRDefault="00437CB3">
      <w:bookmarkStart w:id="1" w:name="_GoBack"/>
      <w:bookmarkEnd w:id="1"/>
    </w:p>
    <w:sectPr w:rsidR="00437C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Times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S Gothic">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A60559"/>
    <w:multiLevelType w:val="hybridMultilevel"/>
    <w:tmpl w:val="FC16783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 w15:restartNumberingAfterBreak="0">
    <w:nsid w:val="791914FE"/>
    <w:multiLevelType w:val="hybridMultilevel"/>
    <w:tmpl w:val="02AAAB44"/>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7E7820BB"/>
    <w:multiLevelType w:val="hybridMultilevel"/>
    <w:tmpl w:val="C660F832"/>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F4A1723"/>
    <w:multiLevelType w:val="hybridMultilevel"/>
    <w:tmpl w:val="4FF4D93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873"/>
    <w:rsid w:val="00081F75"/>
    <w:rsid w:val="001757A3"/>
    <w:rsid w:val="001C1C08"/>
    <w:rsid w:val="00244893"/>
    <w:rsid w:val="002D248D"/>
    <w:rsid w:val="002E3FC2"/>
    <w:rsid w:val="00321165"/>
    <w:rsid w:val="003B0FBF"/>
    <w:rsid w:val="00437CB3"/>
    <w:rsid w:val="004579EA"/>
    <w:rsid w:val="005010C8"/>
    <w:rsid w:val="00697F5D"/>
    <w:rsid w:val="00743989"/>
    <w:rsid w:val="007C17BA"/>
    <w:rsid w:val="00800663"/>
    <w:rsid w:val="00802C87"/>
    <w:rsid w:val="008D2EC5"/>
    <w:rsid w:val="008F37FA"/>
    <w:rsid w:val="00912F4F"/>
    <w:rsid w:val="00917B36"/>
    <w:rsid w:val="00950931"/>
    <w:rsid w:val="00A33684"/>
    <w:rsid w:val="00A753EE"/>
    <w:rsid w:val="00B04F45"/>
    <w:rsid w:val="00B7051E"/>
    <w:rsid w:val="00BC407E"/>
    <w:rsid w:val="00BF6352"/>
    <w:rsid w:val="00C457FD"/>
    <w:rsid w:val="00C5280C"/>
    <w:rsid w:val="00C535D8"/>
    <w:rsid w:val="00C86873"/>
    <w:rsid w:val="00E05810"/>
    <w:rsid w:val="00E06211"/>
    <w:rsid w:val="00E97EBA"/>
    <w:rsid w:val="00F27D4F"/>
    <w:rsid w:val="00F731C3"/>
    <w:rsid w:val="00FB45F3"/>
    <w:rsid w:val="00FE7E17"/>
    <w:rsid w:val="00FF3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9F887"/>
  <w15:chartTrackingRefBased/>
  <w15:docId w15:val="{B93E65C5-79A8-4080-8E24-C441C50D4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873"/>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1">
    <w:name w:val="Table Grid21"/>
    <w:basedOn w:val="TableNormal"/>
    <w:next w:val="TableGrid"/>
    <w:uiPriority w:val="59"/>
    <w:rsid w:val="00C8687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868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ECBA6C8EBCAA418226F242F7876712" ma:contentTypeVersion="11" ma:contentTypeDescription="Create a new document." ma:contentTypeScope="" ma:versionID="6224b611f5ffe386836a465907514dbe">
  <xsd:schema xmlns:xsd="http://www.w3.org/2001/XMLSchema" xmlns:xs="http://www.w3.org/2001/XMLSchema" xmlns:p="http://schemas.microsoft.com/office/2006/metadata/properties" xmlns:ns3="9c361958-d63d-4444-9986-5debd40b8faa" xmlns:ns4="d6763200-d287-43bd-9663-450c381dd6d6" targetNamespace="http://schemas.microsoft.com/office/2006/metadata/properties" ma:root="true" ma:fieldsID="81d96693cf7985b39159bafc1c2bab6e" ns3:_="" ns4:_="">
    <xsd:import namespace="9c361958-d63d-4444-9986-5debd40b8faa"/>
    <xsd:import namespace="d6763200-d287-43bd-9663-450c381dd6d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61958-d63d-4444-9986-5debd40b8fa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763200-d287-43bd-9663-450c381dd6d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433A42-6607-4AF1-9360-06174979C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61958-d63d-4444-9986-5debd40b8faa"/>
    <ds:schemaRef ds:uri="d6763200-d287-43bd-9663-450c381dd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F8DFDC-F6F6-47E8-8858-0D7E6BE4D57B}">
  <ds:schemaRefs>
    <ds:schemaRef ds:uri="http://schemas.microsoft.com/sharepoint/v3/contenttype/forms"/>
  </ds:schemaRefs>
</ds:datastoreItem>
</file>

<file path=customXml/itemProps3.xml><?xml version="1.0" encoding="utf-8"?>
<ds:datastoreItem xmlns:ds="http://schemas.openxmlformats.org/officeDocument/2006/customXml" ds:itemID="{8EF45560-4FCE-4BB6-B58F-86C2E78BE5C6}">
  <ds:schemaRefs>
    <ds:schemaRef ds:uri="http://purl.org/dc/elements/1.1/"/>
    <ds:schemaRef ds:uri="http://schemas.microsoft.com/office/2006/metadata/properties"/>
    <ds:schemaRef ds:uri="d6763200-d287-43bd-9663-450c381dd6d6"/>
    <ds:schemaRef ds:uri="http://purl.org/dc/terms/"/>
    <ds:schemaRef ds:uri="http://schemas.microsoft.com/office/2006/documentManagement/types"/>
    <ds:schemaRef ds:uri="9c361958-d63d-4444-9986-5debd40b8faa"/>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605</Words>
  <Characters>3452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1</cp:revision>
  <dcterms:created xsi:type="dcterms:W3CDTF">2019-09-03T10:44:00Z</dcterms:created>
  <dcterms:modified xsi:type="dcterms:W3CDTF">2019-09-03T10:44:00Z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0x01010085ECBA6C8EBCAA418226F242F7876712</vt:lpwstr>
  </property>
</Properties>
</file>