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2D3BF9" w:rsidRPr="00434A3A" w:rsidRDefault="002D3BF9">
      <w:pPr>
        <w:spacing w:line="360" w:lineRule="auto"/>
        <w:jc w:val="center"/>
        <w:rPr>
          <w:rFonts w:ascii="Times New Roman" w:eastAsia="Times New Roman" w:hAnsi="Times New Roman" w:cs="Times New Roman"/>
          <w:b/>
          <w:sz w:val="32"/>
          <w:szCs w:val="32"/>
        </w:rPr>
      </w:pPr>
    </w:p>
    <w:p w14:paraId="00000002" w14:textId="77777777" w:rsidR="002D3BF9" w:rsidRPr="00434A3A" w:rsidRDefault="002D3BF9">
      <w:pPr>
        <w:spacing w:line="360" w:lineRule="auto"/>
        <w:jc w:val="center"/>
        <w:rPr>
          <w:rFonts w:ascii="Times New Roman" w:eastAsia="Times New Roman" w:hAnsi="Times New Roman" w:cs="Times New Roman"/>
          <w:b/>
          <w:sz w:val="32"/>
          <w:szCs w:val="32"/>
        </w:rPr>
      </w:pPr>
    </w:p>
    <w:p w14:paraId="00000003" w14:textId="77777777" w:rsidR="002D3BF9" w:rsidRPr="00434A3A" w:rsidRDefault="002D3BF9">
      <w:pPr>
        <w:spacing w:line="360" w:lineRule="auto"/>
        <w:jc w:val="center"/>
        <w:rPr>
          <w:rFonts w:ascii="Times New Roman" w:eastAsia="Times New Roman" w:hAnsi="Times New Roman" w:cs="Times New Roman"/>
          <w:b/>
          <w:sz w:val="32"/>
          <w:szCs w:val="32"/>
        </w:rPr>
      </w:pPr>
    </w:p>
    <w:p w14:paraId="00000004" w14:textId="77777777" w:rsidR="002D3BF9" w:rsidRPr="00434A3A" w:rsidRDefault="002D3BF9">
      <w:pPr>
        <w:spacing w:line="360" w:lineRule="auto"/>
        <w:jc w:val="center"/>
        <w:rPr>
          <w:rFonts w:ascii="Times New Roman" w:eastAsia="Times New Roman" w:hAnsi="Times New Roman" w:cs="Times New Roman"/>
          <w:b/>
          <w:sz w:val="32"/>
          <w:szCs w:val="32"/>
        </w:rPr>
      </w:pPr>
    </w:p>
    <w:p w14:paraId="00000005" w14:textId="77777777" w:rsidR="002D3BF9" w:rsidRPr="00434A3A" w:rsidRDefault="002D3BF9">
      <w:pPr>
        <w:spacing w:line="360" w:lineRule="auto"/>
        <w:jc w:val="center"/>
        <w:rPr>
          <w:rFonts w:ascii="Times New Roman" w:eastAsia="Times New Roman" w:hAnsi="Times New Roman" w:cs="Times New Roman"/>
          <w:b/>
          <w:sz w:val="32"/>
          <w:szCs w:val="32"/>
        </w:rPr>
      </w:pPr>
    </w:p>
    <w:p w14:paraId="00000006" w14:textId="77777777" w:rsidR="002D3BF9" w:rsidRPr="00434A3A" w:rsidRDefault="002D3BF9">
      <w:pPr>
        <w:spacing w:line="360" w:lineRule="auto"/>
        <w:jc w:val="center"/>
        <w:rPr>
          <w:rFonts w:ascii="Times New Roman" w:eastAsia="Times New Roman" w:hAnsi="Times New Roman" w:cs="Times New Roman"/>
          <w:b/>
          <w:sz w:val="32"/>
          <w:szCs w:val="32"/>
        </w:rPr>
      </w:pPr>
    </w:p>
    <w:p w14:paraId="31C7CA35" w14:textId="074C25D5" w:rsidR="000F0F65" w:rsidRPr="00434A3A" w:rsidRDefault="00EA4E04" w:rsidP="000F0F65">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PSYCHOLOGY FOR HEALH AND SOCIAL CAR</w:t>
      </w:r>
      <w:r w:rsidR="000F0F65">
        <w:rPr>
          <w:rFonts w:ascii="Times New Roman" w:eastAsia="Times New Roman" w:hAnsi="Times New Roman" w:cs="Times New Roman"/>
          <w:b/>
          <w:sz w:val="32"/>
          <w:szCs w:val="32"/>
        </w:rPr>
        <w:t>E</w:t>
      </w:r>
    </w:p>
    <w:p w14:paraId="0000000A" w14:textId="77777777" w:rsidR="002D3BF9" w:rsidRPr="00434A3A" w:rsidRDefault="002D3BF9">
      <w:pPr>
        <w:spacing w:line="360" w:lineRule="auto"/>
        <w:jc w:val="center"/>
        <w:rPr>
          <w:rFonts w:ascii="Times New Roman" w:eastAsia="Times New Roman" w:hAnsi="Times New Roman" w:cs="Times New Roman"/>
          <w:b/>
          <w:sz w:val="32"/>
          <w:szCs w:val="32"/>
        </w:rPr>
      </w:pPr>
    </w:p>
    <w:p w14:paraId="0000000B" w14:textId="77777777" w:rsidR="002D3BF9" w:rsidRDefault="00203DD4">
      <w:pPr>
        <w:spacing w:line="360" w:lineRule="auto"/>
        <w:jc w:val="center"/>
        <w:rPr>
          <w:rFonts w:ascii="Times New Roman" w:eastAsia="Times New Roman" w:hAnsi="Times New Roman" w:cs="Times New Roman"/>
          <w:b/>
          <w:sz w:val="32"/>
          <w:szCs w:val="32"/>
        </w:rPr>
      </w:pPr>
      <w:r w:rsidRPr="00434A3A">
        <w:rPr>
          <w:rFonts w:ascii="Times New Roman" w:eastAsia="Times New Roman" w:hAnsi="Times New Roman" w:cs="Times New Roman"/>
          <w:b/>
          <w:sz w:val="32"/>
          <w:szCs w:val="32"/>
        </w:rPr>
        <w:t>REFLECTIVE ESSAY</w:t>
      </w:r>
    </w:p>
    <w:p w14:paraId="29768CE5" w14:textId="77777777" w:rsidR="00F50F38" w:rsidRDefault="00F50F38"/>
    <w:p w14:paraId="7E6AE478" w14:textId="715EA3EA" w:rsidR="00F50F38" w:rsidRDefault="00F50F38"/>
    <w:p w14:paraId="567F7BD3" w14:textId="77777777" w:rsidR="00F50F38" w:rsidRDefault="00F50F38"/>
    <w:p w14:paraId="620372AD" w14:textId="77777777" w:rsidR="00F50F38" w:rsidRDefault="00F50F38"/>
    <w:p w14:paraId="48BBD362" w14:textId="77777777" w:rsidR="00F50F38" w:rsidRDefault="00F50F38"/>
    <w:p w14:paraId="3EB12558" w14:textId="07E173EC" w:rsidR="00F50F38" w:rsidRDefault="00C25818">
      <w:r>
        <w:t xml:space="preserve">  </w:t>
      </w:r>
    </w:p>
    <w:p w14:paraId="6F28E924" w14:textId="0F850411" w:rsidR="00C25818" w:rsidRDefault="00C25818"/>
    <w:p w14:paraId="7CF9A88F" w14:textId="10C4727C" w:rsidR="00C25818" w:rsidRDefault="00C25818"/>
    <w:p w14:paraId="5B68AE53" w14:textId="59F49798" w:rsidR="00C25818" w:rsidRDefault="00C25818"/>
    <w:p w14:paraId="17687C36" w14:textId="1E71DCDD" w:rsidR="00C25818" w:rsidRDefault="00C25818"/>
    <w:p w14:paraId="1132DB70" w14:textId="77777777" w:rsidR="00C25818" w:rsidRDefault="00C25818"/>
    <w:p w14:paraId="6AB207A6" w14:textId="77777777" w:rsidR="00F50F38" w:rsidRPr="00484866" w:rsidRDefault="00F50F38">
      <w:pPr>
        <w:rPr>
          <w:rFonts w:ascii="Times New Roman" w:hAnsi="Times New Roman" w:cs="Times New Roman"/>
          <w:b/>
          <w:bCs/>
          <w:sz w:val="24"/>
          <w:szCs w:val="24"/>
        </w:rPr>
      </w:pPr>
    </w:p>
    <w:p w14:paraId="0285C964" w14:textId="77777777" w:rsidR="00F50F38" w:rsidRPr="00484866" w:rsidRDefault="00F50F38">
      <w:pPr>
        <w:rPr>
          <w:rFonts w:ascii="Times New Roman" w:hAnsi="Times New Roman" w:cs="Times New Roman"/>
          <w:b/>
          <w:bCs/>
          <w:sz w:val="24"/>
          <w:szCs w:val="24"/>
        </w:rPr>
      </w:pPr>
    </w:p>
    <w:p w14:paraId="36540727" w14:textId="77777777" w:rsidR="00A27D65" w:rsidRPr="00484866" w:rsidRDefault="00A27D65">
      <w:pPr>
        <w:rPr>
          <w:rFonts w:ascii="Times New Roman" w:hAnsi="Times New Roman" w:cs="Times New Roman"/>
          <w:b/>
          <w:bCs/>
          <w:sz w:val="24"/>
          <w:szCs w:val="24"/>
        </w:rPr>
      </w:pPr>
      <w:r w:rsidRPr="00484866">
        <w:rPr>
          <w:rFonts w:ascii="Times New Roman" w:hAnsi="Times New Roman" w:cs="Times New Roman"/>
          <w:b/>
          <w:bCs/>
          <w:sz w:val="24"/>
          <w:szCs w:val="24"/>
        </w:rPr>
        <w:t>BMHP4003_LON</w:t>
      </w:r>
    </w:p>
    <w:p w14:paraId="44D5ADED" w14:textId="7FF690A8" w:rsidR="00A27D65" w:rsidRPr="00484866" w:rsidRDefault="00A27D65">
      <w:pPr>
        <w:rPr>
          <w:rFonts w:ascii="Times New Roman" w:hAnsi="Times New Roman" w:cs="Times New Roman"/>
          <w:b/>
          <w:bCs/>
          <w:sz w:val="24"/>
          <w:szCs w:val="24"/>
        </w:rPr>
      </w:pPr>
      <w:r w:rsidRPr="00484866">
        <w:rPr>
          <w:rFonts w:ascii="Times New Roman" w:hAnsi="Times New Roman" w:cs="Times New Roman"/>
          <w:b/>
          <w:bCs/>
          <w:sz w:val="24"/>
          <w:szCs w:val="24"/>
        </w:rPr>
        <w:t>STUDENT NAME: RAMONA</w:t>
      </w:r>
      <w:r w:rsidR="005026BF" w:rsidRPr="00484866">
        <w:rPr>
          <w:rFonts w:ascii="Times New Roman" w:hAnsi="Times New Roman" w:cs="Times New Roman"/>
          <w:b/>
          <w:bCs/>
          <w:sz w:val="24"/>
          <w:szCs w:val="24"/>
        </w:rPr>
        <w:t xml:space="preserve"> GEORGETA </w:t>
      </w:r>
      <w:r w:rsidRPr="00484866">
        <w:rPr>
          <w:rFonts w:ascii="Times New Roman" w:hAnsi="Times New Roman" w:cs="Times New Roman"/>
          <w:b/>
          <w:bCs/>
          <w:sz w:val="24"/>
          <w:szCs w:val="24"/>
        </w:rPr>
        <w:t>MARZA</w:t>
      </w:r>
    </w:p>
    <w:p w14:paraId="4D03D0A2" w14:textId="77777777" w:rsidR="00A27D65" w:rsidRPr="00484866" w:rsidRDefault="00A27D65">
      <w:pPr>
        <w:rPr>
          <w:rFonts w:ascii="Times New Roman" w:hAnsi="Times New Roman" w:cs="Times New Roman"/>
          <w:b/>
          <w:bCs/>
          <w:sz w:val="24"/>
          <w:szCs w:val="24"/>
        </w:rPr>
      </w:pPr>
      <w:r w:rsidRPr="00484866">
        <w:rPr>
          <w:rFonts w:ascii="Times New Roman" w:hAnsi="Times New Roman" w:cs="Times New Roman"/>
          <w:b/>
          <w:bCs/>
          <w:sz w:val="24"/>
          <w:szCs w:val="24"/>
        </w:rPr>
        <w:t xml:space="preserve">STUDENT ID: 1919636 </w:t>
      </w:r>
    </w:p>
    <w:p w14:paraId="330C7B09" w14:textId="77777777" w:rsidR="00A27D65" w:rsidRPr="00484866" w:rsidRDefault="00A27D65">
      <w:pPr>
        <w:rPr>
          <w:rFonts w:ascii="Times New Roman" w:hAnsi="Times New Roman" w:cs="Times New Roman"/>
          <w:b/>
          <w:bCs/>
          <w:sz w:val="24"/>
          <w:szCs w:val="24"/>
        </w:rPr>
      </w:pPr>
      <w:r w:rsidRPr="00484866">
        <w:rPr>
          <w:rFonts w:ascii="Times New Roman" w:hAnsi="Times New Roman" w:cs="Times New Roman"/>
          <w:b/>
          <w:bCs/>
          <w:sz w:val="24"/>
          <w:szCs w:val="24"/>
        </w:rPr>
        <w:t>LECTURER: ADESEWA AJAYI</w:t>
      </w:r>
    </w:p>
    <w:p w14:paraId="0B73643B" w14:textId="3384D925" w:rsidR="00F740CC" w:rsidRPr="00484866" w:rsidRDefault="00A27D65">
      <w:pPr>
        <w:rPr>
          <w:rFonts w:ascii="Times New Roman" w:hAnsi="Times New Roman" w:cs="Times New Roman"/>
          <w:b/>
          <w:bCs/>
          <w:sz w:val="24"/>
          <w:szCs w:val="24"/>
        </w:rPr>
      </w:pPr>
      <w:r w:rsidRPr="00484866">
        <w:rPr>
          <w:rFonts w:ascii="Times New Roman" w:hAnsi="Times New Roman" w:cs="Times New Roman"/>
          <w:b/>
          <w:bCs/>
          <w:sz w:val="24"/>
          <w:szCs w:val="24"/>
        </w:rPr>
        <w:t>TERM 3 GRUP 2</w:t>
      </w:r>
      <w:r w:rsidR="00F740CC" w:rsidRPr="00484866">
        <w:rPr>
          <w:rFonts w:ascii="Times New Roman" w:hAnsi="Times New Roman" w:cs="Times New Roman"/>
          <w:b/>
          <w:bCs/>
          <w:sz w:val="24"/>
          <w:szCs w:val="24"/>
        </w:rPr>
        <w:br w:type="page"/>
      </w:r>
    </w:p>
    <w:sdt>
      <w:sdtPr>
        <w:rPr>
          <w:rFonts w:ascii="Arial" w:eastAsia="Arial" w:hAnsi="Arial" w:cs="Arial"/>
          <w:b w:val="0"/>
          <w:bCs w:val="0"/>
          <w:color w:val="auto"/>
          <w:sz w:val="22"/>
          <w:szCs w:val="22"/>
          <w:lang w:val="en-GB" w:eastAsia="en-IN"/>
        </w:rPr>
        <w:id w:val="-724836480"/>
        <w:docPartObj>
          <w:docPartGallery w:val="Table of Contents"/>
          <w:docPartUnique/>
        </w:docPartObj>
      </w:sdtPr>
      <w:sdtEndPr>
        <w:rPr>
          <w:noProof/>
        </w:rPr>
      </w:sdtEndPr>
      <w:sdtContent>
        <w:p w14:paraId="6ED18B12" w14:textId="057B9DA3" w:rsidR="00F740CC" w:rsidRPr="009D1BC8" w:rsidRDefault="00F740CC" w:rsidP="009D1BC8">
          <w:pPr>
            <w:pStyle w:val="TOCHeading"/>
            <w:spacing w:line="360" w:lineRule="auto"/>
            <w:jc w:val="center"/>
            <w:rPr>
              <w:rFonts w:ascii="Times New Roman" w:hAnsi="Times New Roman" w:cs="Times New Roman"/>
              <w:color w:val="000000" w:themeColor="text1"/>
              <w:sz w:val="24"/>
              <w:szCs w:val="24"/>
            </w:rPr>
          </w:pPr>
          <w:r w:rsidRPr="009D1BC8">
            <w:rPr>
              <w:rFonts w:ascii="Times New Roman" w:hAnsi="Times New Roman" w:cs="Times New Roman"/>
              <w:color w:val="000000" w:themeColor="text1"/>
              <w:sz w:val="24"/>
              <w:szCs w:val="24"/>
            </w:rPr>
            <w:t>Table of Contents</w:t>
          </w:r>
        </w:p>
        <w:p w14:paraId="15CECA57" w14:textId="77777777" w:rsidR="00F740CC" w:rsidRPr="009D1BC8" w:rsidRDefault="00F740CC" w:rsidP="009D1BC8">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9D1BC8">
            <w:rPr>
              <w:rFonts w:ascii="Times New Roman" w:hAnsi="Times New Roman" w:cs="Times New Roman"/>
              <w:color w:val="000000" w:themeColor="text1"/>
              <w:sz w:val="24"/>
              <w:szCs w:val="24"/>
            </w:rPr>
            <w:fldChar w:fldCharType="begin"/>
          </w:r>
          <w:r w:rsidRPr="009D1BC8">
            <w:rPr>
              <w:rFonts w:ascii="Times New Roman" w:hAnsi="Times New Roman" w:cs="Times New Roman"/>
              <w:color w:val="000000" w:themeColor="text1"/>
              <w:sz w:val="24"/>
              <w:szCs w:val="24"/>
            </w:rPr>
            <w:instrText xml:space="preserve"> TOC \o "1-3" \h \z \u </w:instrText>
          </w:r>
          <w:r w:rsidRPr="009D1BC8">
            <w:rPr>
              <w:rFonts w:ascii="Times New Roman" w:hAnsi="Times New Roman" w:cs="Times New Roman"/>
              <w:color w:val="000000" w:themeColor="text1"/>
              <w:sz w:val="24"/>
              <w:szCs w:val="24"/>
            </w:rPr>
            <w:fldChar w:fldCharType="separate"/>
          </w:r>
          <w:hyperlink w:anchor="_Toc68409061" w:history="1">
            <w:r w:rsidRPr="009D1BC8">
              <w:rPr>
                <w:rStyle w:val="Hyperlink"/>
                <w:rFonts w:ascii="Times New Roman" w:hAnsi="Times New Roman" w:cs="Times New Roman"/>
                <w:noProof/>
                <w:color w:val="000000" w:themeColor="text1"/>
                <w:sz w:val="24"/>
                <w:szCs w:val="24"/>
              </w:rPr>
              <w:t>Introduction</w:t>
            </w:r>
            <w:r w:rsidRPr="009D1BC8">
              <w:rPr>
                <w:rFonts w:ascii="Times New Roman" w:hAnsi="Times New Roman" w:cs="Times New Roman"/>
                <w:noProof/>
                <w:webHidden/>
                <w:color w:val="000000" w:themeColor="text1"/>
                <w:sz w:val="24"/>
                <w:szCs w:val="24"/>
              </w:rPr>
              <w:tab/>
            </w:r>
            <w:r w:rsidRPr="009D1BC8">
              <w:rPr>
                <w:rFonts w:ascii="Times New Roman" w:hAnsi="Times New Roman" w:cs="Times New Roman"/>
                <w:noProof/>
                <w:webHidden/>
                <w:color w:val="000000" w:themeColor="text1"/>
                <w:sz w:val="24"/>
                <w:szCs w:val="24"/>
              </w:rPr>
              <w:fldChar w:fldCharType="begin"/>
            </w:r>
            <w:r w:rsidRPr="009D1BC8">
              <w:rPr>
                <w:rFonts w:ascii="Times New Roman" w:hAnsi="Times New Roman" w:cs="Times New Roman"/>
                <w:noProof/>
                <w:webHidden/>
                <w:color w:val="000000" w:themeColor="text1"/>
                <w:sz w:val="24"/>
                <w:szCs w:val="24"/>
              </w:rPr>
              <w:instrText xml:space="preserve"> PAGEREF _Toc68409061 \h </w:instrText>
            </w:r>
            <w:r w:rsidRPr="009D1BC8">
              <w:rPr>
                <w:rFonts w:ascii="Times New Roman" w:hAnsi="Times New Roman" w:cs="Times New Roman"/>
                <w:noProof/>
                <w:webHidden/>
                <w:color w:val="000000" w:themeColor="text1"/>
                <w:sz w:val="24"/>
                <w:szCs w:val="24"/>
              </w:rPr>
            </w:r>
            <w:r w:rsidRPr="009D1BC8">
              <w:rPr>
                <w:rFonts w:ascii="Times New Roman" w:hAnsi="Times New Roman" w:cs="Times New Roman"/>
                <w:noProof/>
                <w:webHidden/>
                <w:color w:val="000000" w:themeColor="text1"/>
                <w:sz w:val="24"/>
                <w:szCs w:val="24"/>
              </w:rPr>
              <w:fldChar w:fldCharType="separate"/>
            </w:r>
            <w:r w:rsidRPr="009D1BC8">
              <w:rPr>
                <w:rFonts w:ascii="Times New Roman" w:hAnsi="Times New Roman" w:cs="Times New Roman"/>
                <w:noProof/>
                <w:webHidden/>
                <w:color w:val="000000" w:themeColor="text1"/>
                <w:sz w:val="24"/>
                <w:szCs w:val="24"/>
              </w:rPr>
              <w:t>3</w:t>
            </w:r>
            <w:r w:rsidRPr="009D1BC8">
              <w:rPr>
                <w:rFonts w:ascii="Times New Roman" w:hAnsi="Times New Roman" w:cs="Times New Roman"/>
                <w:noProof/>
                <w:webHidden/>
                <w:color w:val="000000" w:themeColor="text1"/>
                <w:sz w:val="24"/>
                <w:szCs w:val="24"/>
              </w:rPr>
              <w:fldChar w:fldCharType="end"/>
            </w:r>
          </w:hyperlink>
        </w:p>
        <w:p w14:paraId="393536A6" w14:textId="77777777" w:rsidR="00F740CC" w:rsidRPr="009D1BC8" w:rsidRDefault="00905337" w:rsidP="009D1BC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409062" w:history="1">
            <w:r w:rsidR="00F740CC" w:rsidRPr="009D1BC8">
              <w:rPr>
                <w:rStyle w:val="Hyperlink"/>
                <w:rFonts w:ascii="Times New Roman" w:hAnsi="Times New Roman" w:cs="Times New Roman"/>
                <w:noProof/>
                <w:color w:val="000000" w:themeColor="text1"/>
                <w:sz w:val="24"/>
                <w:szCs w:val="24"/>
              </w:rPr>
              <w:t>Reflection of theories</w:t>
            </w:r>
            <w:r w:rsidR="00F740CC" w:rsidRPr="009D1BC8">
              <w:rPr>
                <w:rFonts w:ascii="Times New Roman" w:hAnsi="Times New Roman" w:cs="Times New Roman"/>
                <w:noProof/>
                <w:webHidden/>
                <w:color w:val="000000" w:themeColor="text1"/>
                <w:sz w:val="24"/>
                <w:szCs w:val="24"/>
              </w:rPr>
              <w:tab/>
            </w:r>
            <w:r w:rsidR="00F740CC" w:rsidRPr="009D1BC8">
              <w:rPr>
                <w:rFonts w:ascii="Times New Roman" w:hAnsi="Times New Roman" w:cs="Times New Roman"/>
                <w:noProof/>
                <w:webHidden/>
                <w:color w:val="000000" w:themeColor="text1"/>
                <w:sz w:val="24"/>
                <w:szCs w:val="24"/>
              </w:rPr>
              <w:fldChar w:fldCharType="begin"/>
            </w:r>
            <w:r w:rsidR="00F740CC" w:rsidRPr="009D1BC8">
              <w:rPr>
                <w:rFonts w:ascii="Times New Roman" w:hAnsi="Times New Roman" w:cs="Times New Roman"/>
                <w:noProof/>
                <w:webHidden/>
                <w:color w:val="000000" w:themeColor="text1"/>
                <w:sz w:val="24"/>
                <w:szCs w:val="24"/>
              </w:rPr>
              <w:instrText xml:space="preserve"> PAGEREF _Toc68409062 \h </w:instrText>
            </w:r>
            <w:r w:rsidR="00F740CC" w:rsidRPr="009D1BC8">
              <w:rPr>
                <w:rFonts w:ascii="Times New Roman" w:hAnsi="Times New Roman" w:cs="Times New Roman"/>
                <w:noProof/>
                <w:webHidden/>
                <w:color w:val="000000" w:themeColor="text1"/>
                <w:sz w:val="24"/>
                <w:szCs w:val="24"/>
              </w:rPr>
            </w:r>
            <w:r w:rsidR="00F740CC" w:rsidRPr="009D1BC8">
              <w:rPr>
                <w:rFonts w:ascii="Times New Roman" w:hAnsi="Times New Roman" w:cs="Times New Roman"/>
                <w:noProof/>
                <w:webHidden/>
                <w:color w:val="000000" w:themeColor="text1"/>
                <w:sz w:val="24"/>
                <w:szCs w:val="24"/>
              </w:rPr>
              <w:fldChar w:fldCharType="separate"/>
            </w:r>
            <w:r w:rsidR="00F740CC" w:rsidRPr="009D1BC8">
              <w:rPr>
                <w:rFonts w:ascii="Times New Roman" w:hAnsi="Times New Roman" w:cs="Times New Roman"/>
                <w:noProof/>
                <w:webHidden/>
                <w:color w:val="000000" w:themeColor="text1"/>
                <w:sz w:val="24"/>
                <w:szCs w:val="24"/>
              </w:rPr>
              <w:t>3</w:t>
            </w:r>
            <w:r w:rsidR="00F740CC" w:rsidRPr="009D1BC8">
              <w:rPr>
                <w:rFonts w:ascii="Times New Roman" w:hAnsi="Times New Roman" w:cs="Times New Roman"/>
                <w:noProof/>
                <w:webHidden/>
                <w:color w:val="000000" w:themeColor="text1"/>
                <w:sz w:val="24"/>
                <w:szCs w:val="24"/>
              </w:rPr>
              <w:fldChar w:fldCharType="end"/>
            </w:r>
          </w:hyperlink>
        </w:p>
        <w:p w14:paraId="497E41A1" w14:textId="77777777" w:rsidR="00F740CC" w:rsidRPr="009D1BC8" w:rsidRDefault="00905337" w:rsidP="009D1BC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409063" w:history="1">
            <w:r w:rsidR="00F740CC" w:rsidRPr="009D1BC8">
              <w:rPr>
                <w:rStyle w:val="Hyperlink"/>
                <w:rFonts w:ascii="Times New Roman" w:hAnsi="Times New Roman" w:cs="Times New Roman"/>
                <w:noProof/>
                <w:color w:val="000000" w:themeColor="text1"/>
                <w:sz w:val="24"/>
                <w:szCs w:val="24"/>
              </w:rPr>
              <w:t>Discussion</w:t>
            </w:r>
            <w:r w:rsidR="00F740CC" w:rsidRPr="009D1BC8">
              <w:rPr>
                <w:rFonts w:ascii="Times New Roman" w:hAnsi="Times New Roman" w:cs="Times New Roman"/>
                <w:noProof/>
                <w:webHidden/>
                <w:color w:val="000000" w:themeColor="text1"/>
                <w:sz w:val="24"/>
                <w:szCs w:val="24"/>
              </w:rPr>
              <w:tab/>
            </w:r>
            <w:r w:rsidR="00F740CC" w:rsidRPr="009D1BC8">
              <w:rPr>
                <w:rFonts w:ascii="Times New Roman" w:hAnsi="Times New Roman" w:cs="Times New Roman"/>
                <w:noProof/>
                <w:webHidden/>
                <w:color w:val="000000" w:themeColor="text1"/>
                <w:sz w:val="24"/>
                <w:szCs w:val="24"/>
              </w:rPr>
              <w:fldChar w:fldCharType="begin"/>
            </w:r>
            <w:r w:rsidR="00F740CC" w:rsidRPr="009D1BC8">
              <w:rPr>
                <w:rFonts w:ascii="Times New Roman" w:hAnsi="Times New Roman" w:cs="Times New Roman"/>
                <w:noProof/>
                <w:webHidden/>
                <w:color w:val="000000" w:themeColor="text1"/>
                <w:sz w:val="24"/>
                <w:szCs w:val="24"/>
              </w:rPr>
              <w:instrText xml:space="preserve"> PAGEREF _Toc68409063 \h </w:instrText>
            </w:r>
            <w:r w:rsidR="00F740CC" w:rsidRPr="009D1BC8">
              <w:rPr>
                <w:rFonts w:ascii="Times New Roman" w:hAnsi="Times New Roman" w:cs="Times New Roman"/>
                <w:noProof/>
                <w:webHidden/>
                <w:color w:val="000000" w:themeColor="text1"/>
                <w:sz w:val="24"/>
                <w:szCs w:val="24"/>
              </w:rPr>
            </w:r>
            <w:r w:rsidR="00F740CC" w:rsidRPr="009D1BC8">
              <w:rPr>
                <w:rFonts w:ascii="Times New Roman" w:hAnsi="Times New Roman" w:cs="Times New Roman"/>
                <w:noProof/>
                <w:webHidden/>
                <w:color w:val="000000" w:themeColor="text1"/>
                <w:sz w:val="24"/>
                <w:szCs w:val="24"/>
              </w:rPr>
              <w:fldChar w:fldCharType="separate"/>
            </w:r>
            <w:r w:rsidR="00F740CC" w:rsidRPr="009D1BC8">
              <w:rPr>
                <w:rFonts w:ascii="Times New Roman" w:hAnsi="Times New Roman" w:cs="Times New Roman"/>
                <w:noProof/>
                <w:webHidden/>
                <w:color w:val="000000" w:themeColor="text1"/>
                <w:sz w:val="24"/>
                <w:szCs w:val="24"/>
              </w:rPr>
              <w:t>4</w:t>
            </w:r>
            <w:r w:rsidR="00F740CC" w:rsidRPr="009D1BC8">
              <w:rPr>
                <w:rFonts w:ascii="Times New Roman" w:hAnsi="Times New Roman" w:cs="Times New Roman"/>
                <w:noProof/>
                <w:webHidden/>
                <w:color w:val="000000" w:themeColor="text1"/>
                <w:sz w:val="24"/>
                <w:szCs w:val="24"/>
              </w:rPr>
              <w:fldChar w:fldCharType="end"/>
            </w:r>
          </w:hyperlink>
        </w:p>
        <w:p w14:paraId="0BA88C04" w14:textId="77777777" w:rsidR="00F740CC" w:rsidRPr="009D1BC8" w:rsidRDefault="00905337" w:rsidP="009D1BC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409064" w:history="1">
            <w:r w:rsidR="00F740CC" w:rsidRPr="009D1BC8">
              <w:rPr>
                <w:rStyle w:val="Hyperlink"/>
                <w:rFonts w:ascii="Times New Roman" w:hAnsi="Times New Roman" w:cs="Times New Roman"/>
                <w:noProof/>
                <w:color w:val="000000" w:themeColor="text1"/>
                <w:sz w:val="24"/>
                <w:szCs w:val="24"/>
              </w:rPr>
              <w:t>Analysis</w:t>
            </w:r>
            <w:r w:rsidR="00F740CC" w:rsidRPr="009D1BC8">
              <w:rPr>
                <w:rFonts w:ascii="Times New Roman" w:hAnsi="Times New Roman" w:cs="Times New Roman"/>
                <w:noProof/>
                <w:webHidden/>
                <w:color w:val="000000" w:themeColor="text1"/>
                <w:sz w:val="24"/>
                <w:szCs w:val="24"/>
              </w:rPr>
              <w:tab/>
            </w:r>
            <w:r w:rsidR="00F740CC" w:rsidRPr="009D1BC8">
              <w:rPr>
                <w:rFonts w:ascii="Times New Roman" w:hAnsi="Times New Roman" w:cs="Times New Roman"/>
                <w:noProof/>
                <w:webHidden/>
                <w:color w:val="000000" w:themeColor="text1"/>
                <w:sz w:val="24"/>
                <w:szCs w:val="24"/>
              </w:rPr>
              <w:fldChar w:fldCharType="begin"/>
            </w:r>
            <w:r w:rsidR="00F740CC" w:rsidRPr="009D1BC8">
              <w:rPr>
                <w:rFonts w:ascii="Times New Roman" w:hAnsi="Times New Roman" w:cs="Times New Roman"/>
                <w:noProof/>
                <w:webHidden/>
                <w:color w:val="000000" w:themeColor="text1"/>
                <w:sz w:val="24"/>
                <w:szCs w:val="24"/>
              </w:rPr>
              <w:instrText xml:space="preserve"> PAGEREF _Toc68409064 \h </w:instrText>
            </w:r>
            <w:r w:rsidR="00F740CC" w:rsidRPr="009D1BC8">
              <w:rPr>
                <w:rFonts w:ascii="Times New Roman" w:hAnsi="Times New Roman" w:cs="Times New Roman"/>
                <w:noProof/>
                <w:webHidden/>
                <w:color w:val="000000" w:themeColor="text1"/>
                <w:sz w:val="24"/>
                <w:szCs w:val="24"/>
              </w:rPr>
            </w:r>
            <w:r w:rsidR="00F740CC" w:rsidRPr="009D1BC8">
              <w:rPr>
                <w:rFonts w:ascii="Times New Roman" w:hAnsi="Times New Roman" w:cs="Times New Roman"/>
                <w:noProof/>
                <w:webHidden/>
                <w:color w:val="000000" w:themeColor="text1"/>
                <w:sz w:val="24"/>
                <w:szCs w:val="24"/>
              </w:rPr>
              <w:fldChar w:fldCharType="separate"/>
            </w:r>
            <w:r w:rsidR="00F740CC" w:rsidRPr="009D1BC8">
              <w:rPr>
                <w:rFonts w:ascii="Times New Roman" w:hAnsi="Times New Roman" w:cs="Times New Roman"/>
                <w:noProof/>
                <w:webHidden/>
                <w:color w:val="000000" w:themeColor="text1"/>
                <w:sz w:val="24"/>
                <w:szCs w:val="24"/>
              </w:rPr>
              <w:t>5</w:t>
            </w:r>
            <w:r w:rsidR="00F740CC" w:rsidRPr="009D1BC8">
              <w:rPr>
                <w:rFonts w:ascii="Times New Roman" w:hAnsi="Times New Roman" w:cs="Times New Roman"/>
                <w:noProof/>
                <w:webHidden/>
                <w:color w:val="000000" w:themeColor="text1"/>
                <w:sz w:val="24"/>
                <w:szCs w:val="24"/>
              </w:rPr>
              <w:fldChar w:fldCharType="end"/>
            </w:r>
          </w:hyperlink>
        </w:p>
        <w:p w14:paraId="5C1036B7" w14:textId="77777777" w:rsidR="00F740CC" w:rsidRPr="009D1BC8" w:rsidRDefault="00905337" w:rsidP="009D1BC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409065" w:history="1">
            <w:r w:rsidR="00F740CC" w:rsidRPr="009D1BC8">
              <w:rPr>
                <w:rStyle w:val="Hyperlink"/>
                <w:rFonts w:ascii="Times New Roman" w:hAnsi="Times New Roman" w:cs="Times New Roman"/>
                <w:noProof/>
                <w:color w:val="000000" w:themeColor="text1"/>
                <w:sz w:val="24"/>
                <w:szCs w:val="24"/>
              </w:rPr>
              <w:t>Conclusion</w:t>
            </w:r>
            <w:r w:rsidR="00F740CC" w:rsidRPr="009D1BC8">
              <w:rPr>
                <w:rFonts w:ascii="Times New Roman" w:hAnsi="Times New Roman" w:cs="Times New Roman"/>
                <w:noProof/>
                <w:webHidden/>
                <w:color w:val="000000" w:themeColor="text1"/>
                <w:sz w:val="24"/>
                <w:szCs w:val="24"/>
              </w:rPr>
              <w:tab/>
            </w:r>
            <w:r w:rsidR="00F740CC" w:rsidRPr="009D1BC8">
              <w:rPr>
                <w:rFonts w:ascii="Times New Roman" w:hAnsi="Times New Roman" w:cs="Times New Roman"/>
                <w:noProof/>
                <w:webHidden/>
                <w:color w:val="000000" w:themeColor="text1"/>
                <w:sz w:val="24"/>
                <w:szCs w:val="24"/>
              </w:rPr>
              <w:fldChar w:fldCharType="begin"/>
            </w:r>
            <w:r w:rsidR="00F740CC" w:rsidRPr="009D1BC8">
              <w:rPr>
                <w:rFonts w:ascii="Times New Roman" w:hAnsi="Times New Roman" w:cs="Times New Roman"/>
                <w:noProof/>
                <w:webHidden/>
                <w:color w:val="000000" w:themeColor="text1"/>
                <w:sz w:val="24"/>
                <w:szCs w:val="24"/>
              </w:rPr>
              <w:instrText xml:space="preserve"> PAGEREF _Toc68409065 \h </w:instrText>
            </w:r>
            <w:r w:rsidR="00F740CC" w:rsidRPr="009D1BC8">
              <w:rPr>
                <w:rFonts w:ascii="Times New Roman" w:hAnsi="Times New Roman" w:cs="Times New Roman"/>
                <w:noProof/>
                <w:webHidden/>
                <w:color w:val="000000" w:themeColor="text1"/>
                <w:sz w:val="24"/>
                <w:szCs w:val="24"/>
              </w:rPr>
            </w:r>
            <w:r w:rsidR="00F740CC" w:rsidRPr="009D1BC8">
              <w:rPr>
                <w:rFonts w:ascii="Times New Roman" w:hAnsi="Times New Roman" w:cs="Times New Roman"/>
                <w:noProof/>
                <w:webHidden/>
                <w:color w:val="000000" w:themeColor="text1"/>
                <w:sz w:val="24"/>
                <w:szCs w:val="24"/>
              </w:rPr>
              <w:fldChar w:fldCharType="separate"/>
            </w:r>
            <w:r w:rsidR="00F740CC" w:rsidRPr="009D1BC8">
              <w:rPr>
                <w:rFonts w:ascii="Times New Roman" w:hAnsi="Times New Roman" w:cs="Times New Roman"/>
                <w:noProof/>
                <w:webHidden/>
                <w:color w:val="000000" w:themeColor="text1"/>
                <w:sz w:val="24"/>
                <w:szCs w:val="24"/>
              </w:rPr>
              <w:t>7</w:t>
            </w:r>
            <w:r w:rsidR="00F740CC" w:rsidRPr="009D1BC8">
              <w:rPr>
                <w:rFonts w:ascii="Times New Roman" w:hAnsi="Times New Roman" w:cs="Times New Roman"/>
                <w:noProof/>
                <w:webHidden/>
                <w:color w:val="000000" w:themeColor="text1"/>
                <w:sz w:val="24"/>
                <w:szCs w:val="24"/>
              </w:rPr>
              <w:fldChar w:fldCharType="end"/>
            </w:r>
          </w:hyperlink>
        </w:p>
        <w:p w14:paraId="750FEC55" w14:textId="77777777" w:rsidR="00F740CC" w:rsidRPr="009D1BC8" w:rsidRDefault="00905337" w:rsidP="009D1BC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409066" w:history="1">
            <w:r w:rsidR="00F740CC" w:rsidRPr="009D1BC8">
              <w:rPr>
                <w:rStyle w:val="Hyperlink"/>
                <w:rFonts w:ascii="Times New Roman" w:hAnsi="Times New Roman" w:cs="Times New Roman"/>
                <w:noProof/>
                <w:color w:val="000000" w:themeColor="text1"/>
                <w:sz w:val="24"/>
                <w:szCs w:val="24"/>
              </w:rPr>
              <w:t>Reference list</w:t>
            </w:r>
            <w:r w:rsidR="00F740CC" w:rsidRPr="009D1BC8">
              <w:rPr>
                <w:rFonts w:ascii="Times New Roman" w:hAnsi="Times New Roman" w:cs="Times New Roman"/>
                <w:noProof/>
                <w:webHidden/>
                <w:color w:val="000000" w:themeColor="text1"/>
                <w:sz w:val="24"/>
                <w:szCs w:val="24"/>
              </w:rPr>
              <w:tab/>
            </w:r>
            <w:r w:rsidR="00F740CC" w:rsidRPr="009D1BC8">
              <w:rPr>
                <w:rFonts w:ascii="Times New Roman" w:hAnsi="Times New Roman" w:cs="Times New Roman"/>
                <w:noProof/>
                <w:webHidden/>
                <w:color w:val="000000" w:themeColor="text1"/>
                <w:sz w:val="24"/>
                <w:szCs w:val="24"/>
              </w:rPr>
              <w:fldChar w:fldCharType="begin"/>
            </w:r>
            <w:r w:rsidR="00F740CC" w:rsidRPr="009D1BC8">
              <w:rPr>
                <w:rFonts w:ascii="Times New Roman" w:hAnsi="Times New Roman" w:cs="Times New Roman"/>
                <w:noProof/>
                <w:webHidden/>
                <w:color w:val="000000" w:themeColor="text1"/>
                <w:sz w:val="24"/>
                <w:szCs w:val="24"/>
              </w:rPr>
              <w:instrText xml:space="preserve"> PAGEREF _Toc68409066 \h </w:instrText>
            </w:r>
            <w:r w:rsidR="00F740CC" w:rsidRPr="009D1BC8">
              <w:rPr>
                <w:rFonts w:ascii="Times New Roman" w:hAnsi="Times New Roman" w:cs="Times New Roman"/>
                <w:noProof/>
                <w:webHidden/>
                <w:color w:val="000000" w:themeColor="text1"/>
                <w:sz w:val="24"/>
                <w:szCs w:val="24"/>
              </w:rPr>
            </w:r>
            <w:r w:rsidR="00F740CC" w:rsidRPr="009D1BC8">
              <w:rPr>
                <w:rFonts w:ascii="Times New Roman" w:hAnsi="Times New Roman" w:cs="Times New Roman"/>
                <w:noProof/>
                <w:webHidden/>
                <w:color w:val="000000" w:themeColor="text1"/>
                <w:sz w:val="24"/>
                <w:szCs w:val="24"/>
              </w:rPr>
              <w:fldChar w:fldCharType="separate"/>
            </w:r>
            <w:r w:rsidR="00F740CC" w:rsidRPr="009D1BC8">
              <w:rPr>
                <w:rFonts w:ascii="Times New Roman" w:hAnsi="Times New Roman" w:cs="Times New Roman"/>
                <w:noProof/>
                <w:webHidden/>
                <w:color w:val="000000" w:themeColor="text1"/>
                <w:sz w:val="24"/>
                <w:szCs w:val="24"/>
              </w:rPr>
              <w:t>8</w:t>
            </w:r>
            <w:r w:rsidR="00F740CC" w:rsidRPr="009D1BC8">
              <w:rPr>
                <w:rFonts w:ascii="Times New Roman" w:hAnsi="Times New Roman" w:cs="Times New Roman"/>
                <w:noProof/>
                <w:webHidden/>
                <w:color w:val="000000" w:themeColor="text1"/>
                <w:sz w:val="24"/>
                <w:szCs w:val="24"/>
              </w:rPr>
              <w:fldChar w:fldCharType="end"/>
            </w:r>
          </w:hyperlink>
        </w:p>
        <w:p w14:paraId="77D12C0B" w14:textId="7EEA819F" w:rsidR="00F740CC" w:rsidRDefault="00F740CC" w:rsidP="009D1BC8">
          <w:pPr>
            <w:spacing w:line="360" w:lineRule="auto"/>
            <w:jc w:val="center"/>
          </w:pPr>
          <w:r w:rsidRPr="009D1BC8">
            <w:rPr>
              <w:rFonts w:ascii="Times New Roman" w:hAnsi="Times New Roman" w:cs="Times New Roman"/>
              <w:b/>
              <w:bCs/>
              <w:noProof/>
              <w:color w:val="000000" w:themeColor="text1"/>
              <w:sz w:val="24"/>
              <w:szCs w:val="24"/>
            </w:rPr>
            <w:fldChar w:fldCharType="end"/>
          </w:r>
        </w:p>
      </w:sdtContent>
    </w:sdt>
    <w:p w14:paraId="6CF558F2" w14:textId="77777777" w:rsidR="00F740CC" w:rsidRPr="00434A3A" w:rsidRDefault="00F740CC">
      <w:pPr>
        <w:spacing w:line="360" w:lineRule="auto"/>
        <w:jc w:val="center"/>
        <w:rPr>
          <w:rFonts w:ascii="Times New Roman" w:eastAsia="Times New Roman" w:hAnsi="Times New Roman" w:cs="Times New Roman"/>
          <w:b/>
          <w:sz w:val="32"/>
          <w:szCs w:val="32"/>
        </w:rPr>
      </w:pPr>
    </w:p>
    <w:p w14:paraId="0000000C" w14:textId="77777777" w:rsidR="002D3BF9" w:rsidRPr="00434A3A" w:rsidRDefault="00203DD4">
      <w:pPr>
        <w:spacing w:line="360" w:lineRule="auto"/>
        <w:jc w:val="center"/>
        <w:rPr>
          <w:rFonts w:ascii="Times New Roman" w:eastAsia="Times New Roman" w:hAnsi="Times New Roman" w:cs="Times New Roman"/>
          <w:b/>
          <w:sz w:val="32"/>
          <w:szCs w:val="32"/>
        </w:rPr>
      </w:pPr>
      <w:r w:rsidRPr="00434A3A">
        <w:br w:type="page"/>
      </w:r>
    </w:p>
    <w:p w14:paraId="0000000D" w14:textId="77777777" w:rsidR="002D3BF9" w:rsidRPr="00434A3A" w:rsidRDefault="00203DD4" w:rsidP="00F740CC">
      <w:pPr>
        <w:pStyle w:val="Heading1"/>
      </w:pPr>
      <w:bookmarkStart w:id="0" w:name="_Toc68409061"/>
      <w:r w:rsidRPr="00434A3A">
        <w:lastRenderedPageBreak/>
        <w:t>Introduction</w:t>
      </w:r>
      <w:bookmarkEnd w:id="0"/>
    </w:p>
    <w:p w14:paraId="0000000E" w14:textId="62572D95" w:rsidR="002D3BF9" w:rsidRPr="00434A3A" w:rsidRDefault="00203DD4">
      <w:pPr>
        <w:spacing w:line="360" w:lineRule="auto"/>
        <w:jc w:val="both"/>
        <w:rPr>
          <w:rFonts w:ascii="Times New Roman" w:eastAsia="Times New Roman" w:hAnsi="Times New Roman" w:cs="Times New Roman"/>
          <w:sz w:val="24"/>
          <w:szCs w:val="24"/>
        </w:rPr>
      </w:pPr>
      <w:r w:rsidRPr="00434A3A">
        <w:rPr>
          <w:rFonts w:ascii="Times New Roman" w:eastAsia="Times New Roman" w:hAnsi="Times New Roman" w:cs="Times New Roman"/>
          <w:sz w:val="24"/>
          <w:szCs w:val="24"/>
        </w:rPr>
        <w:t xml:space="preserve">Developmental psychology is a special stream of science which determines the evolution of the feelings, thinking, perception, logical </w:t>
      </w:r>
      <w:r w:rsidR="00B67317" w:rsidRPr="00434A3A">
        <w:rPr>
          <w:rFonts w:ascii="Times New Roman" w:eastAsia="Times New Roman" w:hAnsi="Times New Roman" w:cs="Times New Roman"/>
          <w:sz w:val="24"/>
          <w:szCs w:val="24"/>
        </w:rPr>
        <w:t>reasoning,</w:t>
      </w:r>
      <w:r w:rsidRPr="00434A3A">
        <w:rPr>
          <w:rFonts w:ascii="Times New Roman" w:eastAsia="Times New Roman" w:hAnsi="Times New Roman" w:cs="Times New Roman"/>
          <w:sz w:val="24"/>
          <w:szCs w:val="24"/>
        </w:rPr>
        <w:t xml:space="preserve"> and behaviour of a person throughout life and this factor is transparent to me after developing the essay regarding. My study has specially been focused </w:t>
      </w:r>
      <w:r w:rsidR="00A3444F" w:rsidRPr="00434A3A">
        <w:rPr>
          <w:rFonts w:ascii="Times New Roman" w:eastAsia="Times New Roman" w:hAnsi="Times New Roman" w:cs="Times New Roman"/>
          <w:sz w:val="24"/>
          <w:szCs w:val="24"/>
        </w:rPr>
        <w:t>on</w:t>
      </w:r>
      <w:r w:rsidRPr="00434A3A">
        <w:rPr>
          <w:rFonts w:ascii="Times New Roman" w:eastAsia="Times New Roman" w:hAnsi="Times New Roman" w:cs="Times New Roman"/>
          <w:sz w:val="24"/>
          <w:szCs w:val="24"/>
        </w:rPr>
        <w:t xml:space="preserve"> childhood developmental psychology and through this study, I have noticed that major psychological changes take place with a series of events in the childhood period for an individual till </w:t>
      </w:r>
      <w:r w:rsidR="009E79EA" w:rsidRPr="00434A3A">
        <w:rPr>
          <w:rFonts w:ascii="Times New Roman" w:eastAsia="Times New Roman" w:hAnsi="Times New Roman" w:cs="Times New Roman"/>
          <w:sz w:val="24"/>
          <w:szCs w:val="24"/>
        </w:rPr>
        <w:t>late adolescence</w:t>
      </w:r>
      <w:r w:rsidRPr="00434A3A">
        <w:rPr>
          <w:rFonts w:ascii="Times New Roman" w:eastAsia="Times New Roman" w:hAnsi="Times New Roman" w:cs="Times New Roman"/>
          <w:sz w:val="24"/>
          <w:szCs w:val="24"/>
        </w:rPr>
        <w:t>. I have my own career goal, in the domain of health and social care which demands</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the active application of learning and cognition skills. This report is all reflecting the existing theories associated with developmental psychology in my career goal as a nurse. The process of learning from the social and pract</w:t>
      </w:r>
      <w:r w:rsidR="005F3691">
        <w:rPr>
          <w:rFonts w:ascii="Times New Roman" w:eastAsia="Times New Roman" w:hAnsi="Times New Roman" w:cs="Times New Roman"/>
          <w:sz w:val="24"/>
          <w:szCs w:val="24"/>
        </w:rPr>
        <w:t>ical contains continues life lo</w:t>
      </w:r>
      <w:r w:rsidRPr="00434A3A">
        <w:rPr>
          <w:rFonts w:ascii="Times New Roman" w:eastAsia="Times New Roman" w:hAnsi="Times New Roman" w:cs="Times New Roman"/>
          <w:sz w:val="24"/>
          <w:szCs w:val="24"/>
        </w:rPr>
        <w:t>ng and in the professional domain this has its direct imp</w:t>
      </w:r>
      <w:r w:rsidR="00FF5B56">
        <w:rPr>
          <w:rFonts w:ascii="Times New Roman" w:eastAsia="Times New Roman" w:hAnsi="Times New Roman" w:cs="Times New Roman"/>
          <w:sz w:val="24"/>
          <w:szCs w:val="24"/>
        </w:rPr>
        <w:t>lementation.</w:t>
      </w:r>
      <w:r w:rsidR="00875355">
        <w:rPr>
          <w:rFonts w:ascii="Times New Roman" w:eastAsia="Times New Roman" w:hAnsi="Times New Roman" w:cs="Times New Roman"/>
          <w:sz w:val="24"/>
          <w:szCs w:val="24"/>
        </w:rPr>
        <w:t xml:space="preserve"> </w:t>
      </w:r>
      <w:r w:rsidR="00FF5B56">
        <w:rPr>
          <w:rFonts w:ascii="Times New Roman" w:eastAsia="Times New Roman" w:hAnsi="Times New Roman" w:cs="Times New Roman"/>
          <w:sz w:val="24"/>
          <w:szCs w:val="24"/>
        </w:rPr>
        <w:t>In this discussion</w:t>
      </w:r>
      <w:r w:rsidRPr="00434A3A">
        <w:rPr>
          <w:rFonts w:ascii="Times New Roman" w:eastAsia="Times New Roman" w:hAnsi="Times New Roman" w:cs="Times New Roman"/>
          <w:sz w:val="24"/>
          <w:szCs w:val="24"/>
        </w:rPr>
        <w:t xml:space="preserve"> I would like to justify the use of the theories associated with social learning and cognitive skill development in the work field of professional nurses. </w:t>
      </w:r>
    </w:p>
    <w:p w14:paraId="0000000F" w14:textId="77777777" w:rsidR="002D3BF9" w:rsidRPr="00434A3A" w:rsidRDefault="00203DD4" w:rsidP="00F740CC">
      <w:pPr>
        <w:pStyle w:val="Heading1"/>
      </w:pPr>
      <w:bookmarkStart w:id="1" w:name="_Toc68409062"/>
      <w:r w:rsidRPr="00434A3A">
        <w:t>Reflection of theories</w:t>
      </w:r>
      <w:bookmarkEnd w:id="1"/>
    </w:p>
    <w:p w14:paraId="00000010" w14:textId="55C76270" w:rsidR="002D3BF9" w:rsidRPr="00434A3A" w:rsidRDefault="00203DD4">
      <w:pPr>
        <w:spacing w:line="360" w:lineRule="auto"/>
        <w:jc w:val="both"/>
        <w:rPr>
          <w:rFonts w:ascii="Times New Roman" w:eastAsia="Times New Roman" w:hAnsi="Times New Roman" w:cs="Times New Roman"/>
          <w:sz w:val="24"/>
          <w:szCs w:val="24"/>
        </w:rPr>
      </w:pPr>
      <w:r w:rsidRPr="00434A3A">
        <w:rPr>
          <w:rFonts w:ascii="Times New Roman" w:eastAsia="Times New Roman" w:hAnsi="Times New Roman" w:cs="Times New Roman"/>
          <w:sz w:val="24"/>
          <w:szCs w:val="24"/>
        </w:rPr>
        <w:t xml:space="preserve">In task-1 the major two theories have been discussed which includes Albert Bandura’s social learning theory and Jean Piaget’s cognitive development theory. I want to systematically represent </w:t>
      </w:r>
      <w:r w:rsidR="00F56132" w:rsidRPr="00434A3A">
        <w:rPr>
          <w:rFonts w:ascii="Times New Roman" w:eastAsia="Times New Roman" w:hAnsi="Times New Roman" w:cs="Times New Roman"/>
          <w:sz w:val="24"/>
          <w:szCs w:val="24"/>
        </w:rPr>
        <w:t>both</w:t>
      </w:r>
      <w:r w:rsidRPr="00434A3A">
        <w:rPr>
          <w:rFonts w:ascii="Times New Roman" w:eastAsia="Times New Roman" w:hAnsi="Times New Roman" w:cs="Times New Roman"/>
          <w:sz w:val="24"/>
          <w:szCs w:val="24"/>
        </w:rPr>
        <w:t xml:space="preserve"> theories with the support of Gibbs’ reflective model. As per the idea of </w:t>
      </w:r>
      <w:proofErr w:type="spellStart"/>
      <w:r w:rsidRPr="00434A3A">
        <w:rPr>
          <w:rFonts w:ascii="Times New Roman" w:eastAsia="Times New Roman" w:hAnsi="Times New Roman" w:cs="Times New Roman"/>
          <w:sz w:val="24"/>
          <w:szCs w:val="24"/>
        </w:rPr>
        <w:t>Husebø</w:t>
      </w:r>
      <w:proofErr w:type="spellEnd"/>
      <w:r w:rsidRPr="00434A3A">
        <w:rPr>
          <w:rFonts w:ascii="Times New Roman" w:eastAsia="Times New Roman" w:hAnsi="Times New Roman" w:cs="Times New Roman"/>
          <w:sz w:val="24"/>
          <w:szCs w:val="24"/>
        </w:rPr>
        <w:t xml:space="preserve"> et al. (2015), the reflective model of Gibb’s</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guides a reflective thinking in the six stages namely description, feelings, evaluation, </w:t>
      </w:r>
      <w:r w:rsidR="00875355" w:rsidRPr="00434A3A">
        <w:rPr>
          <w:rFonts w:ascii="Times New Roman" w:eastAsia="Times New Roman" w:hAnsi="Times New Roman" w:cs="Times New Roman"/>
          <w:sz w:val="24"/>
          <w:szCs w:val="24"/>
        </w:rPr>
        <w:t>and conclusion</w:t>
      </w:r>
      <w:r w:rsidRPr="00434A3A">
        <w:rPr>
          <w:rFonts w:ascii="Times New Roman" w:eastAsia="Times New Roman" w:hAnsi="Times New Roman" w:cs="Times New Roman"/>
          <w:sz w:val="24"/>
          <w:szCs w:val="24"/>
        </w:rPr>
        <w:t xml:space="preserve"> and action plan. In the context of description, it ca</w:t>
      </w:r>
      <w:r w:rsidR="00380B73">
        <w:rPr>
          <w:rFonts w:ascii="Times New Roman" w:eastAsia="Times New Roman" w:hAnsi="Times New Roman" w:cs="Times New Roman"/>
          <w:sz w:val="24"/>
          <w:szCs w:val="24"/>
        </w:rPr>
        <w:t>n be mentioned that Bandura’s theory helps</w:t>
      </w:r>
      <w:r w:rsidRPr="00434A3A">
        <w:rPr>
          <w:rFonts w:ascii="Times New Roman" w:eastAsia="Times New Roman" w:hAnsi="Times New Roman" w:cs="Times New Roman"/>
          <w:sz w:val="24"/>
          <w:szCs w:val="24"/>
        </w:rPr>
        <w:t xml:space="preserve"> a person learns to behave f</w:t>
      </w:r>
      <w:r w:rsidR="008F4204">
        <w:rPr>
          <w:rFonts w:ascii="Times New Roman" w:eastAsia="Times New Roman" w:hAnsi="Times New Roman" w:cs="Times New Roman"/>
          <w:sz w:val="24"/>
          <w:szCs w:val="24"/>
        </w:rPr>
        <w:t>rom its society and this take</w:t>
      </w:r>
      <w:r w:rsidRPr="00434A3A">
        <w:rPr>
          <w:rFonts w:ascii="Times New Roman" w:eastAsia="Times New Roman" w:hAnsi="Times New Roman" w:cs="Times New Roman"/>
          <w:sz w:val="24"/>
          <w:szCs w:val="24"/>
        </w:rPr>
        <w:t xml:space="preserve"> place by observing, </w:t>
      </w:r>
      <w:r w:rsidR="00F56132" w:rsidRPr="00434A3A">
        <w:rPr>
          <w:rFonts w:ascii="Times New Roman" w:eastAsia="Times New Roman" w:hAnsi="Times New Roman" w:cs="Times New Roman"/>
          <w:sz w:val="24"/>
          <w:szCs w:val="24"/>
        </w:rPr>
        <w:t>modelling,</w:t>
      </w:r>
      <w:r w:rsidRPr="00434A3A">
        <w:rPr>
          <w:rFonts w:ascii="Times New Roman" w:eastAsia="Times New Roman" w:hAnsi="Times New Roman" w:cs="Times New Roman"/>
          <w:sz w:val="24"/>
          <w:szCs w:val="24"/>
        </w:rPr>
        <w:t xml:space="preserve"> and imitating as well. In the case of Piaget’s theory of cognitive skill development, I have observed that the development of cognition of a person takes place through fo</w:t>
      </w:r>
      <w:r w:rsidR="00875355">
        <w:rPr>
          <w:rFonts w:ascii="Times New Roman" w:eastAsia="Times New Roman" w:hAnsi="Times New Roman" w:cs="Times New Roman"/>
          <w:sz w:val="24"/>
          <w:szCs w:val="24"/>
        </w:rPr>
        <w:t>ur stages like sensorimotor, preo</w:t>
      </w:r>
      <w:r w:rsidR="00875355" w:rsidRPr="00434A3A">
        <w:rPr>
          <w:rFonts w:ascii="Times New Roman" w:eastAsia="Times New Roman" w:hAnsi="Times New Roman" w:cs="Times New Roman"/>
          <w:sz w:val="24"/>
          <w:szCs w:val="24"/>
        </w:rPr>
        <w:t>perational</w:t>
      </w:r>
      <w:r w:rsidRPr="00434A3A">
        <w:rPr>
          <w:rFonts w:ascii="Times New Roman" w:eastAsia="Times New Roman" w:hAnsi="Times New Roman" w:cs="Times New Roman"/>
          <w:sz w:val="24"/>
          <w:szCs w:val="24"/>
        </w:rPr>
        <w:t xml:space="preserve">, concrete operational and formal operational stages. </w:t>
      </w:r>
    </w:p>
    <w:p w14:paraId="00000011" w14:textId="4CA51C39" w:rsidR="002D3BF9" w:rsidRPr="00434A3A" w:rsidRDefault="00203DD4">
      <w:pPr>
        <w:spacing w:line="360" w:lineRule="auto"/>
        <w:jc w:val="both"/>
        <w:rPr>
          <w:rFonts w:ascii="Times New Roman" w:eastAsia="Times New Roman" w:hAnsi="Times New Roman" w:cs="Times New Roman"/>
          <w:sz w:val="24"/>
          <w:szCs w:val="24"/>
        </w:rPr>
      </w:pPr>
      <w:r w:rsidRPr="00434A3A">
        <w:rPr>
          <w:rFonts w:ascii="Times New Roman" w:eastAsia="Times New Roman" w:hAnsi="Times New Roman" w:cs="Times New Roman"/>
          <w:sz w:val="24"/>
          <w:szCs w:val="24"/>
        </w:rPr>
        <w:t xml:space="preserve">In the stage of feelings, I felt that for Bandura’s theory, </w:t>
      </w:r>
      <w:r w:rsidR="002B7F67" w:rsidRPr="00434A3A">
        <w:rPr>
          <w:rFonts w:ascii="Times New Roman" w:eastAsia="Times New Roman" w:hAnsi="Times New Roman" w:cs="Times New Roman"/>
          <w:sz w:val="24"/>
          <w:szCs w:val="24"/>
        </w:rPr>
        <w:t>observation,</w:t>
      </w:r>
      <w:r w:rsidRPr="00434A3A">
        <w:rPr>
          <w:rFonts w:ascii="Times New Roman" w:eastAsia="Times New Roman" w:hAnsi="Times New Roman" w:cs="Times New Roman"/>
          <w:sz w:val="24"/>
          <w:szCs w:val="24"/>
        </w:rPr>
        <w:t xml:space="preserve"> and retention of the observed events in the mind is the key factor for learning. On the other hand, in Piaget’s theory, I have felt that four stages are interdependent and equally important for the development of cognitive skill. In the stage of evaluation, I must say that both theories are equally important for the development of professional skill of a person. It can be evaluated that the special stages of both the theories like the stage of observation for Bandura’s theory and Formal Operational stage </w:t>
      </w:r>
      <w:r w:rsidRPr="00434A3A">
        <w:rPr>
          <w:rFonts w:ascii="Times New Roman" w:eastAsia="Times New Roman" w:hAnsi="Times New Roman" w:cs="Times New Roman"/>
          <w:sz w:val="24"/>
          <w:szCs w:val="24"/>
        </w:rPr>
        <w:lastRenderedPageBreak/>
        <w:t>for Piaget’s theory are needed to be more focused and an action plan for further skill development for the professional domain should be done, based on the same.</w:t>
      </w:r>
      <w:r w:rsidR="00875355">
        <w:rPr>
          <w:rFonts w:ascii="Times New Roman" w:eastAsia="Times New Roman" w:hAnsi="Times New Roman" w:cs="Times New Roman"/>
          <w:sz w:val="24"/>
          <w:szCs w:val="24"/>
        </w:rPr>
        <w:t xml:space="preserve"> </w:t>
      </w:r>
    </w:p>
    <w:p w14:paraId="00000012" w14:textId="77777777" w:rsidR="002D3BF9" w:rsidRPr="00434A3A" w:rsidRDefault="00203DD4" w:rsidP="00F740CC">
      <w:pPr>
        <w:pStyle w:val="Heading1"/>
      </w:pPr>
      <w:bookmarkStart w:id="2" w:name="_Toc68409063"/>
      <w:r w:rsidRPr="00434A3A">
        <w:t>Discussion</w:t>
      </w:r>
      <w:bookmarkEnd w:id="2"/>
    </w:p>
    <w:p w14:paraId="00000013" w14:textId="1CC3601C" w:rsidR="002D3BF9" w:rsidRPr="00434A3A" w:rsidRDefault="00203DD4">
      <w:pPr>
        <w:spacing w:line="360" w:lineRule="auto"/>
        <w:jc w:val="both"/>
        <w:rPr>
          <w:rFonts w:ascii="Times New Roman" w:eastAsia="Times New Roman" w:hAnsi="Times New Roman" w:cs="Times New Roman"/>
          <w:sz w:val="24"/>
          <w:szCs w:val="24"/>
        </w:rPr>
      </w:pPr>
      <w:r w:rsidRPr="00434A3A">
        <w:rPr>
          <w:rFonts w:ascii="Times New Roman" w:eastAsia="Times New Roman" w:hAnsi="Times New Roman" w:cs="Times New Roman"/>
          <w:sz w:val="24"/>
          <w:szCs w:val="24"/>
        </w:rPr>
        <w:t>The essay regarding developmental psychology has been prepared which has included multiple concepts and theories about the</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development of learning and cognitive skill of an individual.</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While developing the essay in </w:t>
      </w:r>
      <w:r w:rsidR="00FB2646" w:rsidRPr="00434A3A">
        <w:rPr>
          <w:rFonts w:ascii="Times New Roman" w:eastAsia="Times New Roman" w:hAnsi="Times New Roman" w:cs="Times New Roman"/>
          <w:sz w:val="24"/>
          <w:szCs w:val="24"/>
        </w:rPr>
        <w:t>task 1</w:t>
      </w:r>
      <w:r w:rsidRPr="00434A3A">
        <w:rPr>
          <w:rFonts w:ascii="Times New Roman" w:eastAsia="Times New Roman" w:hAnsi="Times New Roman" w:cs="Times New Roman"/>
          <w:sz w:val="24"/>
          <w:szCs w:val="24"/>
        </w:rPr>
        <w:t xml:space="preserve">, I have found that these concepts of developmental psychology are also implementable in the context of achieving professional goals. I have the career goal to serve as the registered nurse in the local public hospital within the upcoming 10 years. Hence, active learning and domain specific skill development is highly essential. As per the viewpoint of Lee et al. (2016), the registered nurses </w:t>
      </w:r>
      <w:r w:rsidR="00805018" w:rsidRPr="00434A3A">
        <w:rPr>
          <w:rFonts w:ascii="Times New Roman" w:eastAsia="Times New Roman" w:hAnsi="Times New Roman" w:cs="Times New Roman"/>
          <w:sz w:val="24"/>
          <w:szCs w:val="24"/>
        </w:rPr>
        <w:t>must</w:t>
      </w:r>
      <w:r w:rsidRPr="00434A3A">
        <w:rPr>
          <w:rFonts w:ascii="Times New Roman" w:eastAsia="Times New Roman" w:hAnsi="Times New Roman" w:cs="Times New Roman"/>
          <w:sz w:val="24"/>
          <w:szCs w:val="24"/>
        </w:rPr>
        <w:t xml:space="preserve"> perform multiple roles which demands interdisciplinary knowledge and skill. Hence, from this angle, I should consider that social learning theory has its role in the development of the active learning skill for an individual.</w:t>
      </w:r>
    </w:p>
    <w:p w14:paraId="00000014" w14:textId="03D6A35D" w:rsidR="002D3BF9" w:rsidRPr="00434A3A" w:rsidRDefault="00203DD4">
      <w:pPr>
        <w:spacing w:line="360" w:lineRule="auto"/>
        <w:jc w:val="both"/>
        <w:rPr>
          <w:rFonts w:ascii="Times New Roman" w:eastAsia="Times New Roman" w:hAnsi="Times New Roman" w:cs="Times New Roman"/>
          <w:sz w:val="24"/>
          <w:szCs w:val="24"/>
        </w:rPr>
      </w:pPr>
      <w:r w:rsidRPr="00434A3A">
        <w:rPr>
          <w:rFonts w:ascii="Times New Roman" w:eastAsia="Times New Roman" w:hAnsi="Times New Roman" w:cs="Times New Roman"/>
          <w:sz w:val="24"/>
          <w:szCs w:val="24"/>
        </w:rPr>
        <w:t xml:space="preserve">In the context of nursing, </w:t>
      </w:r>
      <w:r w:rsidR="00F523AB" w:rsidRPr="00434A3A">
        <w:rPr>
          <w:rFonts w:ascii="Times New Roman" w:eastAsia="Times New Roman" w:hAnsi="Times New Roman" w:cs="Times New Roman"/>
          <w:sz w:val="24"/>
          <w:szCs w:val="24"/>
        </w:rPr>
        <w:t>evidence-based</w:t>
      </w:r>
      <w:r w:rsidRPr="00434A3A">
        <w:rPr>
          <w:rFonts w:ascii="Times New Roman" w:eastAsia="Times New Roman" w:hAnsi="Times New Roman" w:cs="Times New Roman"/>
          <w:sz w:val="24"/>
          <w:szCs w:val="24"/>
        </w:rPr>
        <w:t xml:space="preserve"> practice has a special role. As per the viewpoint of Kim et al. (2020), EBP or </w:t>
      </w:r>
      <w:r w:rsidR="00F523AB" w:rsidRPr="00434A3A">
        <w:rPr>
          <w:rFonts w:ascii="Times New Roman" w:eastAsia="Times New Roman" w:hAnsi="Times New Roman" w:cs="Times New Roman"/>
          <w:sz w:val="24"/>
          <w:szCs w:val="24"/>
        </w:rPr>
        <w:t>evidence-based</w:t>
      </w:r>
      <w:r w:rsidRPr="00434A3A">
        <w:rPr>
          <w:rFonts w:ascii="Times New Roman" w:eastAsia="Times New Roman" w:hAnsi="Times New Roman" w:cs="Times New Roman"/>
          <w:sz w:val="24"/>
          <w:szCs w:val="24"/>
        </w:rPr>
        <w:t xml:space="preserve"> practice is dependent on the gathering, processing, assimilating and implementation of findings </w:t>
      </w:r>
      <w:r w:rsidR="00617706" w:rsidRPr="00434A3A">
        <w:rPr>
          <w:rFonts w:ascii="Times New Roman" w:eastAsia="Times New Roman" w:hAnsi="Times New Roman" w:cs="Times New Roman"/>
          <w:sz w:val="24"/>
          <w:szCs w:val="24"/>
        </w:rPr>
        <w:t>to</w:t>
      </w:r>
      <w:r w:rsidRPr="00434A3A">
        <w:rPr>
          <w:rFonts w:ascii="Times New Roman" w:eastAsia="Times New Roman" w:hAnsi="Times New Roman" w:cs="Times New Roman"/>
          <w:sz w:val="24"/>
          <w:szCs w:val="24"/>
        </w:rPr>
        <w:t xml:space="preserve"> improve clinical practice. Butler et al. (2016) has mentioned that</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both the practical knowledge and research findings are considered in the EBP </w:t>
      </w:r>
      <w:r w:rsidR="005D4458" w:rsidRPr="00434A3A">
        <w:rPr>
          <w:rFonts w:ascii="Times New Roman" w:eastAsia="Times New Roman" w:hAnsi="Times New Roman" w:cs="Times New Roman"/>
          <w:sz w:val="24"/>
          <w:szCs w:val="24"/>
        </w:rPr>
        <w:t>to</w:t>
      </w:r>
      <w:r w:rsidRPr="00434A3A">
        <w:rPr>
          <w:rFonts w:ascii="Times New Roman" w:eastAsia="Times New Roman" w:hAnsi="Times New Roman" w:cs="Times New Roman"/>
          <w:sz w:val="24"/>
          <w:szCs w:val="24"/>
        </w:rPr>
        <w:t xml:space="preserve"> enhance the quality of the medical service provided by the nurses. The experience, which is gathered in the initial stages, especially in the time of assisting other senior nurses or through observation during internship, is highly emphasised in the context of EBP. The ideas which have been gathered from this practical </w:t>
      </w:r>
      <w:r w:rsidR="00782DE6" w:rsidRPr="00434A3A">
        <w:rPr>
          <w:rFonts w:ascii="Times New Roman" w:eastAsia="Times New Roman" w:hAnsi="Times New Roman" w:cs="Times New Roman"/>
          <w:sz w:val="24"/>
          <w:szCs w:val="24"/>
        </w:rPr>
        <w:t>experience</w:t>
      </w:r>
      <w:r w:rsidRPr="00434A3A">
        <w:rPr>
          <w:rFonts w:ascii="Times New Roman" w:eastAsia="Times New Roman" w:hAnsi="Times New Roman" w:cs="Times New Roman"/>
          <w:sz w:val="24"/>
          <w:szCs w:val="24"/>
        </w:rPr>
        <w:t xml:space="preserve"> will further be implemented by the nurses in future and this concept is considered as EBP. While conducting </w:t>
      </w:r>
      <w:r w:rsidR="005D4458" w:rsidRPr="00434A3A">
        <w:rPr>
          <w:rFonts w:ascii="Times New Roman" w:eastAsia="Times New Roman" w:hAnsi="Times New Roman" w:cs="Times New Roman"/>
          <w:sz w:val="24"/>
          <w:szCs w:val="24"/>
        </w:rPr>
        <w:t>task 1</w:t>
      </w:r>
      <w:r w:rsidRPr="00434A3A">
        <w:rPr>
          <w:rFonts w:ascii="Times New Roman" w:eastAsia="Times New Roman" w:hAnsi="Times New Roman" w:cs="Times New Roman"/>
          <w:sz w:val="24"/>
          <w:szCs w:val="24"/>
        </w:rPr>
        <w:t xml:space="preserve">, I have thoroughly learnt about the concept Albert Bandura’s theory of social learning. As per the idea of Deaton (2015), observation and </w:t>
      </w:r>
      <w:r w:rsidR="00782DE6" w:rsidRPr="00434A3A">
        <w:rPr>
          <w:rFonts w:ascii="Times New Roman" w:eastAsia="Times New Roman" w:hAnsi="Times New Roman" w:cs="Times New Roman"/>
          <w:sz w:val="24"/>
          <w:szCs w:val="24"/>
        </w:rPr>
        <w:t>modelling</w:t>
      </w:r>
      <w:r w:rsidRPr="00434A3A">
        <w:rPr>
          <w:rFonts w:ascii="Times New Roman" w:eastAsia="Times New Roman" w:hAnsi="Times New Roman" w:cs="Times New Roman"/>
          <w:sz w:val="24"/>
          <w:szCs w:val="24"/>
        </w:rPr>
        <w:t xml:space="preserve"> are the major two factors in the social learning theory of Bandura, through which an individual learns the norms and process of behaving. This is also true for a trainee nurse or a nursing student to learn how to behave in the professional context. For example, as a nursing student, an individual </w:t>
      </w:r>
      <w:r w:rsidR="00E80D54" w:rsidRPr="00434A3A">
        <w:rPr>
          <w:rFonts w:ascii="Times New Roman" w:eastAsia="Times New Roman" w:hAnsi="Times New Roman" w:cs="Times New Roman"/>
          <w:sz w:val="24"/>
          <w:szCs w:val="24"/>
        </w:rPr>
        <w:t>must</w:t>
      </w:r>
      <w:r w:rsidRPr="00434A3A">
        <w:rPr>
          <w:rFonts w:ascii="Times New Roman" w:eastAsia="Times New Roman" w:hAnsi="Times New Roman" w:cs="Times New Roman"/>
          <w:sz w:val="24"/>
          <w:szCs w:val="24"/>
        </w:rPr>
        <w:t xml:space="preserve"> assist the senior and other registered nurses, which includes handling of the patients who demand critical care. In this context, the student should observe and model the senior nurse who actively supports the patient with all sorts of care and implies interdisciplinary knowledge to bring the patient to a stable condition.</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This observation will trigger the student to move through a phase of reflective thinking. This </w:t>
      </w:r>
      <w:r w:rsidRPr="00434A3A">
        <w:rPr>
          <w:rFonts w:ascii="Times New Roman" w:eastAsia="Times New Roman" w:hAnsi="Times New Roman" w:cs="Times New Roman"/>
          <w:sz w:val="24"/>
          <w:szCs w:val="24"/>
        </w:rPr>
        <w:lastRenderedPageBreak/>
        <w:t xml:space="preserve">reflective thinking is always effective in the development of knowledge and skill </w:t>
      </w:r>
      <w:r w:rsidR="00B5190D" w:rsidRPr="00434A3A">
        <w:rPr>
          <w:rFonts w:ascii="Times New Roman" w:eastAsia="Times New Roman" w:hAnsi="Times New Roman" w:cs="Times New Roman"/>
          <w:sz w:val="24"/>
          <w:szCs w:val="24"/>
        </w:rPr>
        <w:t>to</w:t>
      </w:r>
      <w:r w:rsidRPr="00434A3A">
        <w:rPr>
          <w:rFonts w:ascii="Times New Roman" w:eastAsia="Times New Roman" w:hAnsi="Times New Roman" w:cs="Times New Roman"/>
          <w:sz w:val="24"/>
          <w:szCs w:val="24"/>
        </w:rPr>
        <w:t xml:space="preserve"> do EBP. Hence, from this angle, I should mention that Bandura’s theory of developmental psychology has its contribution in the process of reflective thinking for a nursing student. </w:t>
      </w:r>
    </w:p>
    <w:p w14:paraId="00000015" w14:textId="7F02C23B" w:rsidR="002D3BF9" w:rsidRPr="00434A3A" w:rsidRDefault="00203DD4">
      <w:pPr>
        <w:spacing w:line="360" w:lineRule="auto"/>
        <w:jc w:val="both"/>
        <w:rPr>
          <w:rFonts w:ascii="Times New Roman" w:eastAsia="Times New Roman" w:hAnsi="Times New Roman" w:cs="Times New Roman"/>
          <w:sz w:val="24"/>
          <w:szCs w:val="24"/>
        </w:rPr>
      </w:pPr>
      <w:r w:rsidRPr="00434A3A">
        <w:rPr>
          <w:rFonts w:ascii="Times New Roman" w:eastAsia="Times New Roman" w:hAnsi="Times New Roman" w:cs="Times New Roman"/>
          <w:sz w:val="24"/>
          <w:szCs w:val="24"/>
        </w:rPr>
        <w:t>On the other hand, Jean Piaget’s theory of cognitive skill development is also pertinent for</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nursing students who have the goal to be a registered nurse for a local public hospital. </w:t>
      </w:r>
      <w:proofErr w:type="spellStart"/>
      <w:r w:rsidRPr="00434A3A">
        <w:rPr>
          <w:rFonts w:ascii="Times New Roman" w:eastAsia="Times New Roman" w:hAnsi="Times New Roman" w:cs="Times New Roman"/>
          <w:sz w:val="24"/>
          <w:szCs w:val="24"/>
        </w:rPr>
        <w:t>Ahn</w:t>
      </w:r>
      <w:proofErr w:type="spellEnd"/>
      <w:r w:rsidRPr="00434A3A">
        <w:rPr>
          <w:rFonts w:ascii="Times New Roman" w:eastAsia="Times New Roman" w:hAnsi="Times New Roman" w:cs="Times New Roman"/>
          <w:sz w:val="24"/>
          <w:szCs w:val="24"/>
        </w:rPr>
        <w:t xml:space="preserve"> and Kim (2015) have commented that core cognitive thinking and critical thinking has its major role in the process of nursing, which helps the nurse to make wide appropriate decisions for a specific situation.</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This factor is majorly modulated by the cognitive skill of a practising nurse. Hence, I think that Piaget’s theory also has its implementation in the development of the critical thinking skill of a professional nurse. As per the paper of Giddens (2019), the final stage of cognitive skill development initiates from 12 years and continues throughout life and this is the major factor for which this stage has been named as the Formal Operational stage. Hence, this stage should be implementable for a nursing student as well to achieve the career goal. Ahmad et al. (2016) has analysed and mentioned that the final stage of Piaget’s </w:t>
      </w:r>
      <w:r w:rsidR="00782DE6" w:rsidRPr="00434A3A">
        <w:rPr>
          <w:rFonts w:ascii="Times New Roman" w:eastAsia="Times New Roman" w:hAnsi="Times New Roman" w:cs="Times New Roman"/>
          <w:sz w:val="24"/>
          <w:szCs w:val="24"/>
        </w:rPr>
        <w:t>theory</w:t>
      </w:r>
      <w:r w:rsidRPr="00434A3A">
        <w:rPr>
          <w:rFonts w:ascii="Times New Roman" w:eastAsia="Times New Roman" w:hAnsi="Times New Roman" w:cs="Times New Roman"/>
          <w:sz w:val="24"/>
          <w:szCs w:val="24"/>
        </w:rPr>
        <w:t xml:space="preserve"> influences a person’s thinking skill with the development of deductive reasoning. A nurse </w:t>
      </w:r>
      <w:r w:rsidR="002070AA" w:rsidRPr="00434A3A">
        <w:rPr>
          <w:rFonts w:ascii="Times New Roman" w:eastAsia="Times New Roman" w:hAnsi="Times New Roman" w:cs="Times New Roman"/>
          <w:sz w:val="24"/>
          <w:szCs w:val="24"/>
        </w:rPr>
        <w:t>must</w:t>
      </w:r>
      <w:r w:rsidRPr="00434A3A">
        <w:rPr>
          <w:rFonts w:ascii="Times New Roman" w:eastAsia="Times New Roman" w:hAnsi="Times New Roman" w:cs="Times New Roman"/>
          <w:sz w:val="24"/>
          <w:szCs w:val="24"/>
        </w:rPr>
        <w:t xml:space="preserve"> observe multiple incidences or events which are revisited in the mind </w:t>
      </w:r>
      <w:r w:rsidR="0042263A" w:rsidRPr="00434A3A">
        <w:rPr>
          <w:rFonts w:ascii="Times New Roman" w:eastAsia="Times New Roman" w:hAnsi="Times New Roman" w:cs="Times New Roman"/>
          <w:sz w:val="24"/>
          <w:szCs w:val="24"/>
        </w:rPr>
        <w:t>during</w:t>
      </w:r>
      <w:r w:rsidRPr="00434A3A">
        <w:rPr>
          <w:rFonts w:ascii="Times New Roman" w:eastAsia="Times New Roman" w:hAnsi="Times New Roman" w:cs="Times New Roman"/>
          <w:sz w:val="24"/>
          <w:szCs w:val="24"/>
        </w:rPr>
        <w:t xml:space="preserve"> the reflective thinking process. The stage of evaluation, analysis and action plan of a reflective thinking process is mainly dominated by the deductive thinking which is influenced by the formal operational stage of cognitive skill development model. </w:t>
      </w:r>
    </w:p>
    <w:p w14:paraId="00000016" w14:textId="77777777" w:rsidR="002D3BF9" w:rsidRPr="00434A3A" w:rsidRDefault="00203DD4" w:rsidP="00F740CC">
      <w:pPr>
        <w:pStyle w:val="Heading1"/>
      </w:pPr>
      <w:bookmarkStart w:id="3" w:name="_Toc68409064"/>
      <w:r w:rsidRPr="00434A3A">
        <w:t>Analysis</w:t>
      </w:r>
      <w:bookmarkEnd w:id="3"/>
      <w:r w:rsidRPr="00434A3A">
        <w:t xml:space="preserve"> </w:t>
      </w:r>
    </w:p>
    <w:p w14:paraId="00000017" w14:textId="0198AD4B" w:rsidR="002D3BF9" w:rsidRPr="00434A3A" w:rsidRDefault="00203DD4">
      <w:pPr>
        <w:spacing w:line="360" w:lineRule="auto"/>
        <w:jc w:val="both"/>
        <w:rPr>
          <w:rFonts w:ascii="Times New Roman" w:eastAsia="Times New Roman" w:hAnsi="Times New Roman" w:cs="Times New Roman"/>
          <w:sz w:val="24"/>
          <w:szCs w:val="24"/>
        </w:rPr>
      </w:pPr>
      <w:r w:rsidRPr="00434A3A">
        <w:rPr>
          <w:rFonts w:ascii="Times New Roman" w:eastAsia="Times New Roman" w:hAnsi="Times New Roman" w:cs="Times New Roman"/>
          <w:sz w:val="24"/>
          <w:szCs w:val="24"/>
        </w:rPr>
        <w:t>I have the aspiration to be a registered nurse for the local public hospital</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and in this case, I think that the Social learning model of Albert Bandura will help me. As per the viewpoint of Rainer et al. (2018), </w:t>
      </w:r>
      <w:r w:rsidR="00782DE6" w:rsidRPr="00434A3A">
        <w:rPr>
          <w:rFonts w:ascii="Times New Roman" w:eastAsia="Times New Roman" w:hAnsi="Times New Roman" w:cs="Times New Roman"/>
          <w:sz w:val="24"/>
          <w:szCs w:val="24"/>
        </w:rPr>
        <w:t>the</w:t>
      </w:r>
      <w:r w:rsidRPr="00434A3A">
        <w:rPr>
          <w:rFonts w:ascii="Times New Roman" w:eastAsia="Times New Roman" w:hAnsi="Times New Roman" w:cs="Times New Roman"/>
          <w:sz w:val="24"/>
          <w:szCs w:val="24"/>
        </w:rPr>
        <w:t xml:space="preserve"> profession of nursing is associated with ethical dilemmas and nurses </w:t>
      </w:r>
      <w:r w:rsidR="00852A49" w:rsidRPr="00434A3A">
        <w:rPr>
          <w:rFonts w:ascii="Times New Roman" w:eastAsia="Times New Roman" w:hAnsi="Times New Roman" w:cs="Times New Roman"/>
          <w:sz w:val="24"/>
          <w:szCs w:val="24"/>
        </w:rPr>
        <w:t>must</w:t>
      </w:r>
      <w:r w:rsidRPr="00434A3A">
        <w:rPr>
          <w:rFonts w:ascii="Times New Roman" w:eastAsia="Times New Roman" w:hAnsi="Times New Roman" w:cs="Times New Roman"/>
          <w:sz w:val="24"/>
          <w:szCs w:val="24"/>
        </w:rPr>
        <w:t xml:space="preserve"> maintain the professional ethics by managing that dilemma. Social learning theory proposed by Bandura helps a person to behave more contextually and conventionally in a situation and from this angle, it can be analysed that this theory is relevant in management of ethical dilemmas in the workplace. By observing other nurses in the student life, a</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person who is aspiring to be a nurse, can get an idea about the process of management of ethical dilemmas through behaviour. As per the idea of Horsburgh and Ippolito (2018), with observation, the process of </w:t>
      </w:r>
      <w:r w:rsidR="00782DE6" w:rsidRPr="00434A3A">
        <w:rPr>
          <w:rFonts w:ascii="Times New Roman" w:eastAsia="Times New Roman" w:hAnsi="Times New Roman" w:cs="Times New Roman"/>
          <w:sz w:val="24"/>
          <w:szCs w:val="24"/>
        </w:rPr>
        <w:t>modelling</w:t>
      </w:r>
      <w:r w:rsidRPr="00434A3A">
        <w:rPr>
          <w:rFonts w:ascii="Times New Roman" w:eastAsia="Times New Roman" w:hAnsi="Times New Roman" w:cs="Times New Roman"/>
          <w:sz w:val="24"/>
          <w:szCs w:val="24"/>
        </w:rPr>
        <w:t xml:space="preserve"> gets started in the mind and a person recreates that model through his or her behaviour which is considered as imitation. This process is also applicable for the nurse. A nursing student or a </w:t>
      </w:r>
      <w:r w:rsidRPr="00434A3A">
        <w:rPr>
          <w:rFonts w:ascii="Times New Roman" w:eastAsia="Times New Roman" w:hAnsi="Times New Roman" w:cs="Times New Roman"/>
          <w:sz w:val="24"/>
          <w:szCs w:val="24"/>
        </w:rPr>
        <w:lastRenderedPageBreak/>
        <w:t xml:space="preserve">trainee always observes the senior nurses, while the senior nurses interact with their colleagues, doctors, patient </w:t>
      </w:r>
      <w:r w:rsidR="00951F19" w:rsidRPr="00434A3A">
        <w:rPr>
          <w:rFonts w:ascii="Times New Roman" w:eastAsia="Times New Roman" w:hAnsi="Times New Roman" w:cs="Times New Roman"/>
          <w:sz w:val="24"/>
          <w:szCs w:val="24"/>
        </w:rPr>
        <w:t>associates,</w:t>
      </w:r>
      <w:r w:rsidRPr="00434A3A">
        <w:rPr>
          <w:rFonts w:ascii="Times New Roman" w:eastAsia="Times New Roman" w:hAnsi="Times New Roman" w:cs="Times New Roman"/>
          <w:sz w:val="24"/>
          <w:szCs w:val="24"/>
        </w:rPr>
        <w:t xml:space="preserve"> and other healthcare professionals in their workplace. Hence, a model of behaviour gets developed in the mind of the students regarding variation of the behavioural parameters, with different</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people in the nursing profession. Hence, developmental psychology supports a person throughout life and as per Griggs (2012), developmental psychology is the psychological evolution of a person throughout the entire life. Hence, I think this idea is quite practical and integrated with the professional development of a person. Smith and Haslam (2012) </w:t>
      </w:r>
      <w:r w:rsidR="00782DE6" w:rsidRPr="00434A3A">
        <w:rPr>
          <w:rFonts w:ascii="Times New Roman" w:eastAsia="Times New Roman" w:hAnsi="Times New Roman" w:cs="Times New Roman"/>
          <w:sz w:val="24"/>
          <w:szCs w:val="24"/>
        </w:rPr>
        <w:t>have</w:t>
      </w:r>
      <w:r w:rsidRPr="00434A3A">
        <w:rPr>
          <w:rFonts w:ascii="Times New Roman" w:eastAsia="Times New Roman" w:hAnsi="Times New Roman" w:cs="Times New Roman"/>
          <w:sz w:val="24"/>
          <w:szCs w:val="24"/>
        </w:rPr>
        <w:t xml:space="preserve"> researched social psychology which mainly focuses over the intergroup attitude. In this case also, personal behaviour has a major role which determines intergroup attitude. This behaviour is modulated by means of social learning which has been put forward by Bandura. Park and Chung (2015) </w:t>
      </w:r>
      <w:r w:rsidR="00782DE6" w:rsidRPr="00434A3A">
        <w:rPr>
          <w:rFonts w:ascii="Times New Roman" w:eastAsia="Times New Roman" w:hAnsi="Times New Roman" w:cs="Times New Roman"/>
          <w:sz w:val="24"/>
          <w:szCs w:val="24"/>
        </w:rPr>
        <w:t>have</w:t>
      </w:r>
      <w:r w:rsidRPr="00434A3A">
        <w:rPr>
          <w:rFonts w:ascii="Times New Roman" w:eastAsia="Times New Roman" w:hAnsi="Times New Roman" w:cs="Times New Roman"/>
          <w:sz w:val="24"/>
          <w:szCs w:val="24"/>
        </w:rPr>
        <w:t xml:space="preserve"> stated that communication has a major value or role in the profession of caregiving. A nurse </w:t>
      </w:r>
      <w:r w:rsidR="00BF0705" w:rsidRPr="00434A3A">
        <w:rPr>
          <w:rFonts w:ascii="Times New Roman" w:eastAsia="Times New Roman" w:hAnsi="Times New Roman" w:cs="Times New Roman"/>
          <w:sz w:val="24"/>
          <w:szCs w:val="24"/>
        </w:rPr>
        <w:t>must</w:t>
      </w:r>
      <w:r w:rsidRPr="00434A3A">
        <w:rPr>
          <w:rFonts w:ascii="Times New Roman" w:eastAsia="Times New Roman" w:hAnsi="Times New Roman" w:cs="Times New Roman"/>
          <w:sz w:val="24"/>
          <w:szCs w:val="24"/>
        </w:rPr>
        <w:t xml:space="preserve"> communicate with the other</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healthcare professionals along with the patient and patient associates. The style of communication differs from person to person and in this context imitation of the senior nurses will help me to enhance my communication skill. Hence, from this angle, I should state that I will imply the knowledge of social learning theory for my professional development and to achieve my professional goal.</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In the theory, it has been mentioned that the four stages like attention, retention, </w:t>
      </w:r>
      <w:r w:rsidR="00882EBD" w:rsidRPr="00434A3A">
        <w:rPr>
          <w:rFonts w:ascii="Times New Roman" w:eastAsia="Times New Roman" w:hAnsi="Times New Roman" w:cs="Times New Roman"/>
          <w:sz w:val="24"/>
          <w:szCs w:val="24"/>
        </w:rPr>
        <w:t>reproduction,</w:t>
      </w:r>
      <w:r w:rsidRPr="00434A3A">
        <w:rPr>
          <w:rFonts w:ascii="Times New Roman" w:eastAsia="Times New Roman" w:hAnsi="Times New Roman" w:cs="Times New Roman"/>
          <w:sz w:val="24"/>
          <w:szCs w:val="24"/>
        </w:rPr>
        <w:t xml:space="preserve"> and motivation are associated with the process of learning. In the case of managing patients the junior nurses along with the nursing students learn the process from the senior nurses. This factor includes all these four stages. However, in the case of behaviour, the last factor, that is motivation is developed with the approval or appreciation of </w:t>
      </w:r>
      <w:r w:rsidR="00782DE6" w:rsidRPr="00434A3A">
        <w:rPr>
          <w:rFonts w:ascii="Times New Roman" w:eastAsia="Times New Roman" w:hAnsi="Times New Roman" w:cs="Times New Roman"/>
          <w:sz w:val="24"/>
          <w:szCs w:val="24"/>
        </w:rPr>
        <w:t>behaviour</w:t>
      </w:r>
      <w:r w:rsidRPr="00434A3A">
        <w:rPr>
          <w:rFonts w:ascii="Times New Roman" w:eastAsia="Times New Roman" w:hAnsi="Times New Roman" w:cs="Times New Roman"/>
          <w:sz w:val="24"/>
          <w:szCs w:val="24"/>
        </w:rPr>
        <w:t xml:space="preserve"> from others. </w:t>
      </w:r>
    </w:p>
    <w:p w14:paraId="00000018" w14:textId="48AF109D" w:rsidR="002D3BF9" w:rsidRPr="00434A3A" w:rsidRDefault="00203DD4">
      <w:pPr>
        <w:spacing w:line="360" w:lineRule="auto"/>
        <w:jc w:val="both"/>
        <w:rPr>
          <w:rFonts w:ascii="Times New Roman" w:eastAsia="Times New Roman" w:hAnsi="Times New Roman" w:cs="Times New Roman"/>
          <w:sz w:val="24"/>
          <w:szCs w:val="24"/>
        </w:rPr>
      </w:pPr>
      <w:r w:rsidRPr="00434A3A">
        <w:rPr>
          <w:rFonts w:ascii="Times New Roman" w:eastAsia="Times New Roman" w:hAnsi="Times New Roman" w:cs="Times New Roman"/>
          <w:sz w:val="24"/>
          <w:szCs w:val="24"/>
        </w:rPr>
        <w:t>On the other hand, it has already been mentioned that Piaget’s theory has its role</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in the modulation of critical thinking skill of a person along with the development of cognitive skill.</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As per the viewpoint of </w:t>
      </w:r>
      <w:proofErr w:type="spellStart"/>
      <w:r w:rsidRPr="00434A3A">
        <w:rPr>
          <w:rFonts w:ascii="Times New Roman" w:eastAsia="Times New Roman" w:hAnsi="Times New Roman" w:cs="Times New Roman"/>
          <w:sz w:val="24"/>
          <w:szCs w:val="24"/>
        </w:rPr>
        <w:t>Fukada</w:t>
      </w:r>
      <w:proofErr w:type="spellEnd"/>
      <w:r w:rsidRPr="00434A3A">
        <w:rPr>
          <w:rFonts w:ascii="Times New Roman" w:eastAsia="Times New Roman" w:hAnsi="Times New Roman" w:cs="Times New Roman"/>
          <w:sz w:val="24"/>
          <w:szCs w:val="24"/>
        </w:rPr>
        <w:t xml:space="preserve"> (2018), </w:t>
      </w:r>
      <w:r w:rsidR="00782DE6" w:rsidRPr="00434A3A">
        <w:rPr>
          <w:rFonts w:ascii="Times New Roman" w:eastAsia="Times New Roman" w:hAnsi="Times New Roman" w:cs="Times New Roman"/>
          <w:sz w:val="24"/>
          <w:szCs w:val="24"/>
        </w:rPr>
        <w:t xml:space="preserve">a successful nurse </w:t>
      </w:r>
      <w:r w:rsidR="00B46E24" w:rsidRPr="00434A3A">
        <w:rPr>
          <w:rFonts w:ascii="Times New Roman" w:eastAsia="Times New Roman" w:hAnsi="Times New Roman" w:cs="Times New Roman"/>
          <w:sz w:val="24"/>
          <w:szCs w:val="24"/>
        </w:rPr>
        <w:t>must</w:t>
      </w:r>
      <w:r w:rsidR="00782DE6" w:rsidRPr="00434A3A">
        <w:rPr>
          <w:rFonts w:ascii="Times New Roman" w:eastAsia="Times New Roman" w:hAnsi="Times New Roman" w:cs="Times New Roman"/>
          <w:sz w:val="24"/>
          <w:szCs w:val="24"/>
        </w:rPr>
        <w:t xml:space="preserve"> be attentive, deliberate, fair minded and </w:t>
      </w:r>
      <w:r w:rsidR="00516A3B" w:rsidRPr="00434A3A">
        <w:rPr>
          <w:rFonts w:ascii="Times New Roman" w:eastAsia="Times New Roman" w:hAnsi="Times New Roman" w:cs="Times New Roman"/>
          <w:sz w:val="24"/>
          <w:szCs w:val="24"/>
        </w:rPr>
        <w:t>must</w:t>
      </w:r>
      <w:r w:rsidRPr="00434A3A">
        <w:rPr>
          <w:rFonts w:ascii="Times New Roman" w:eastAsia="Times New Roman" w:hAnsi="Times New Roman" w:cs="Times New Roman"/>
          <w:sz w:val="24"/>
          <w:szCs w:val="24"/>
        </w:rPr>
        <w:t xml:space="preserve"> be best in perseverance, intuition, </w:t>
      </w:r>
      <w:r w:rsidR="00CC21A3" w:rsidRPr="00434A3A">
        <w:rPr>
          <w:rFonts w:ascii="Times New Roman" w:eastAsia="Times New Roman" w:hAnsi="Times New Roman" w:cs="Times New Roman"/>
          <w:sz w:val="24"/>
          <w:szCs w:val="24"/>
        </w:rPr>
        <w:t>creativity,</w:t>
      </w:r>
      <w:r w:rsidRPr="00434A3A">
        <w:rPr>
          <w:rFonts w:ascii="Times New Roman" w:eastAsia="Times New Roman" w:hAnsi="Times New Roman" w:cs="Times New Roman"/>
          <w:sz w:val="24"/>
          <w:szCs w:val="24"/>
        </w:rPr>
        <w:t xml:space="preserve"> and flexibility as well. All these factors develop with the development of the cognitive skill.</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In the process of</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cognitive skill development, the theory of Piaget has proposed that an individual star</w:t>
      </w:r>
      <w:r w:rsidR="00FE4EE3">
        <w:rPr>
          <w:rFonts w:ascii="Times New Roman" w:eastAsia="Times New Roman" w:hAnsi="Times New Roman" w:cs="Times New Roman"/>
          <w:sz w:val="24"/>
          <w:szCs w:val="24"/>
        </w:rPr>
        <w:t>ts thinking from the perspectives</w:t>
      </w:r>
      <w:r w:rsidRPr="00434A3A">
        <w:rPr>
          <w:rFonts w:ascii="Times New Roman" w:eastAsia="Times New Roman" w:hAnsi="Times New Roman" w:cs="Times New Roman"/>
          <w:sz w:val="24"/>
          <w:szCs w:val="24"/>
        </w:rPr>
        <w:t xml:space="preserve"> of the other persons. This factor helps in the development of the power of perception, intuition which further contributes </w:t>
      </w:r>
      <w:r w:rsidR="00C36859" w:rsidRPr="00434A3A">
        <w:rPr>
          <w:rFonts w:ascii="Times New Roman" w:eastAsia="Times New Roman" w:hAnsi="Times New Roman" w:cs="Times New Roman"/>
          <w:sz w:val="24"/>
          <w:szCs w:val="24"/>
        </w:rPr>
        <w:t>to</w:t>
      </w:r>
      <w:r w:rsidRPr="00434A3A">
        <w:rPr>
          <w:rFonts w:ascii="Times New Roman" w:eastAsia="Times New Roman" w:hAnsi="Times New Roman" w:cs="Times New Roman"/>
          <w:sz w:val="24"/>
          <w:szCs w:val="24"/>
        </w:rPr>
        <w:t xml:space="preserve"> the context of critical thinking. The application of intuition power of the nurse also helps in the behaviour associated with the management of ethical dilemmas. As per the idea of Gould and Taylor (2017), in the context of providing mental </w:t>
      </w:r>
      <w:r w:rsidRPr="00434A3A">
        <w:rPr>
          <w:rFonts w:ascii="Times New Roman" w:eastAsia="Times New Roman" w:hAnsi="Times New Roman" w:cs="Times New Roman"/>
          <w:sz w:val="24"/>
          <w:szCs w:val="24"/>
        </w:rPr>
        <w:lastRenderedPageBreak/>
        <w:t xml:space="preserve">health care, the caregiver </w:t>
      </w:r>
      <w:r w:rsidR="000A2A54" w:rsidRPr="00434A3A">
        <w:rPr>
          <w:rFonts w:ascii="Times New Roman" w:eastAsia="Times New Roman" w:hAnsi="Times New Roman" w:cs="Times New Roman"/>
          <w:sz w:val="24"/>
          <w:szCs w:val="24"/>
        </w:rPr>
        <w:t>must</w:t>
      </w:r>
      <w:r w:rsidRPr="00434A3A">
        <w:rPr>
          <w:rFonts w:ascii="Times New Roman" w:eastAsia="Times New Roman" w:hAnsi="Times New Roman" w:cs="Times New Roman"/>
          <w:sz w:val="24"/>
          <w:szCs w:val="24"/>
        </w:rPr>
        <w:t xml:space="preserve"> understand the likings, </w:t>
      </w:r>
      <w:r w:rsidR="00103AB8" w:rsidRPr="00434A3A">
        <w:rPr>
          <w:rFonts w:ascii="Times New Roman" w:eastAsia="Times New Roman" w:hAnsi="Times New Roman" w:cs="Times New Roman"/>
          <w:sz w:val="24"/>
          <w:szCs w:val="24"/>
        </w:rPr>
        <w:t>disliking</w:t>
      </w:r>
      <w:r w:rsidRPr="00434A3A">
        <w:rPr>
          <w:rFonts w:ascii="Times New Roman" w:eastAsia="Times New Roman" w:hAnsi="Times New Roman" w:cs="Times New Roman"/>
          <w:sz w:val="24"/>
          <w:szCs w:val="24"/>
        </w:rPr>
        <w:t>, preference, emotional needs and satisfaction level of the</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patients. Hence,</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continuous </w:t>
      </w:r>
      <w:r w:rsidR="00103AB8" w:rsidRPr="00434A3A">
        <w:rPr>
          <w:rFonts w:ascii="Times New Roman" w:eastAsia="Times New Roman" w:hAnsi="Times New Roman" w:cs="Times New Roman"/>
          <w:sz w:val="24"/>
          <w:szCs w:val="24"/>
        </w:rPr>
        <w:t>up gradation</w:t>
      </w:r>
      <w:r w:rsidRPr="00434A3A">
        <w:rPr>
          <w:rFonts w:ascii="Times New Roman" w:eastAsia="Times New Roman" w:hAnsi="Times New Roman" w:cs="Times New Roman"/>
          <w:sz w:val="24"/>
          <w:szCs w:val="24"/>
        </w:rPr>
        <w:t xml:space="preserve"> of cognitive skill is highly essential which can be done with the process of reflective thinking and implementation of the</w:t>
      </w:r>
      <w:r w:rsidR="00875355">
        <w:rPr>
          <w:rFonts w:ascii="Times New Roman" w:eastAsia="Times New Roman" w:hAnsi="Times New Roman" w:cs="Times New Roman"/>
          <w:sz w:val="24"/>
          <w:szCs w:val="24"/>
        </w:rPr>
        <w:t xml:space="preserve"> </w:t>
      </w:r>
      <w:r w:rsidRPr="00434A3A">
        <w:rPr>
          <w:rFonts w:ascii="Times New Roman" w:eastAsia="Times New Roman" w:hAnsi="Times New Roman" w:cs="Times New Roman"/>
          <w:sz w:val="24"/>
          <w:szCs w:val="24"/>
        </w:rPr>
        <w:t xml:space="preserve">deductive reasoning power of thinking. The final stage of Piaget’s theory has considered all of these, which I want to accept, </w:t>
      </w:r>
      <w:r w:rsidR="0080222D" w:rsidRPr="00434A3A">
        <w:rPr>
          <w:rFonts w:ascii="Times New Roman" w:eastAsia="Times New Roman" w:hAnsi="Times New Roman" w:cs="Times New Roman"/>
          <w:sz w:val="24"/>
          <w:szCs w:val="24"/>
        </w:rPr>
        <w:t>to</w:t>
      </w:r>
      <w:r w:rsidRPr="00434A3A">
        <w:rPr>
          <w:rFonts w:ascii="Times New Roman" w:eastAsia="Times New Roman" w:hAnsi="Times New Roman" w:cs="Times New Roman"/>
          <w:sz w:val="24"/>
          <w:szCs w:val="24"/>
        </w:rPr>
        <w:t xml:space="preserve"> be a </w:t>
      </w:r>
      <w:r w:rsidR="00103AB8" w:rsidRPr="00434A3A">
        <w:rPr>
          <w:rFonts w:ascii="Times New Roman" w:eastAsia="Times New Roman" w:hAnsi="Times New Roman" w:cs="Times New Roman"/>
          <w:sz w:val="24"/>
          <w:szCs w:val="24"/>
        </w:rPr>
        <w:t>skilful</w:t>
      </w:r>
      <w:r w:rsidRPr="00434A3A">
        <w:rPr>
          <w:rFonts w:ascii="Times New Roman" w:eastAsia="Times New Roman" w:hAnsi="Times New Roman" w:cs="Times New Roman"/>
          <w:sz w:val="24"/>
          <w:szCs w:val="24"/>
        </w:rPr>
        <w:t xml:space="preserve"> nurse in my upcoming professional career. </w:t>
      </w:r>
    </w:p>
    <w:p w14:paraId="00000019" w14:textId="77777777" w:rsidR="002D3BF9" w:rsidRPr="00434A3A" w:rsidRDefault="00203DD4" w:rsidP="00F740CC">
      <w:pPr>
        <w:pStyle w:val="Heading1"/>
      </w:pPr>
      <w:bookmarkStart w:id="4" w:name="_Toc68409065"/>
      <w:r w:rsidRPr="00434A3A">
        <w:t>Conclusion</w:t>
      </w:r>
      <w:bookmarkEnd w:id="4"/>
    </w:p>
    <w:p w14:paraId="0000001A" w14:textId="55EEA911" w:rsidR="002D3BF9" w:rsidRDefault="00203DD4">
      <w:pPr>
        <w:spacing w:line="360" w:lineRule="auto"/>
        <w:jc w:val="both"/>
        <w:rPr>
          <w:rFonts w:ascii="Times New Roman" w:eastAsia="Times New Roman" w:hAnsi="Times New Roman" w:cs="Times New Roman"/>
          <w:sz w:val="24"/>
          <w:szCs w:val="24"/>
        </w:rPr>
      </w:pPr>
      <w:r w:rsidRPr="00434A3A">
        <w:rPr>
          <w:rFonts w:ascii="Times New Roman" w:eastAsia="Times New Roman" w:hAnsi="Times New Roman" w:cs="Times New Roman"/>
          <w:sz w:val="24"/>
          <w:szCs w:val="24"/>
        </w:rPr>
        <w:t xml:space="preserve">At the end of this reflective discussion, it can be concluded that developmental psychology has its role in the development of professional excellence for the students who have the career goal to be a successful nurse. Implementation of Bandura's theory regarding social learning helps in the management of ethical dilemmas, which is one of the major parts of the nursing profession. Moreover, the providence of critical care to the patients also needs efficiency which develops with reflective practice. Management of </w:t>
      </w:r>
      <w:r w:rsidR="00BB7066" w:rsidRPr="00434A3A">
        <w:rPr>
          <w:rFonts w:ascii="Times New Roman" w:eastAsia="Times New Roman" w:hAnsi="Times New Roman" w:cs="Times New Roman"/>
          <w:sz w:val="24"/>
          <w:szCs w:val="24"/>
        </w:rPr>
        <w:t>evidence-based</w:t>
      </w:r>
      <w:r w:rsidRPr="00434A3A">
        <w:rPr>
          <w:rFonts w:ascii="Times New Roman" w:eastAsia="Times New Roman" w:hAnsi="Times New Roman" w:cs="Times New Roman"/>
          <w:sz w:val="24"/>
          <w:szCs w:val="24"/>
        </w:rPr>
        <w:t xml:space="preserve"> practice can be done with the support of Bandura's theory in the context of </w:t>
      </w:r>
      <w:r w:rsidR="00103AB8" w:rsidRPr="00434A3A">
        <w:rPr>
          <w:rFonts w:ascii="Times New Roman" w:eastAsia="Times New Roman" w:hAnsi="Times New Roman" w:cs="Times New Roman"/>
          <w:sz w:val="24"/>
          <w:szCs w:val="24"/>
        </w:rPr>
        <w:t>nursing,</w:t>
      </w:r>
      <w:r w:rsidRPr="00434A3A">
        <w:rPr>
          <w:rFonts w:ascii="Times New Roman" w:eastAsia="Times New Roman" w:hAnsi="Times New Roman" w:cs="Times New Roman"/>
          <w:sz w:val="24"/>
          <w:szCs w:val="24"/>
        </w:rPr>
        <w:t xml:space="preserve"> as it is associated with observation, </w:t>
      </w:r>
      <w:r w:rsidR="00103AB8" w:rsidRPr="00434A3A">
        <w:rPr>
          <w:rFonts w:ascii="Times New Roman" w:eastAsia="Times New Roman" w:hAnsi="Times New Roman" w:cs="Times New Roman"/>
          <w:sz w:val="24"/>
          <w:szCs w:val="24"/>
        </w:rPr>
        <w:t>modelling</w:t>
      </w:r>
      <w:r w:rsidRPr="00434A3A">
        <w:rPr>
          <w:rFonts w:ascii="Times New Roman" w:eastAsia="Times New Roman" w:hAnsi="Times New Roman" w:cs="Times New Roman"/>
          <w:sz w:val="24"/>
          <w:szCs w:val="24"/>
        </w:rPr>
        <w:t xml:space="preserve"> and imitation. On the other hand, it has been noticed that Piaget's Theory has its implementation in the development of cognitive </w:t>
      </w:r>
      <w:r w:rsidR="00A45F7A" w:rsidRPr="00434A3A">
        <w:rPr>
          <w:rFonts w:ascii="Times New Roman" w:eastAsia="Times New Roman" w:hAnsi="Times New Roman" w:cs="Times New Roman"/>
          <w:sz w:val="24"/>
          <w:szCs w:val="24"/>
        </w:rPr>
        <w:t>skill,</w:t>
      </w:r>
      <w:r w:rsidRPr="00434A3A">
        <w:rPr>
          <w:rFonts w:ascii="Times New Roman" w:eastAsia="Times New Roman" w:hAnsi="Times New Roman" w:cs="Times New Roman"/>
          <w:sz w:val="24"/>
          <w:szCs w:val="24"/>
        </w:rPr>
        <w:t xml:space="preserve"> which is essential, in the development of critical thinking ability, intuition development and development of perception power in the nurse as well. In the process of providence of the mental care these skills are essentially needed. The power of thinking other’s perspectives and application of deductive reasoning is promot</w:t>
      </w:r>
      <w:r w:rsidR="00664F74">
        <w:rPr>
          <w:rFonts w:ascii="Times New Roman" w:eastAsia="Times New Roman" w:hAnsi="Times New Roman" w:cs="Times New Roman"/>
          <w:sz w:val="24"/>
          <w:szCs w:val="24"/>
        </w:rPr>
        <w:t>ed by the final stage of Piaget’s</w:t>
      </w:r>
      <w:r w:rsidRPr="00434A3A">
        <w:rPr>
          <w:rFonts w:ascii="Times New Roman" w:eastAsia="Times New Roman" w:hAnsi="Times New Roman" w:cs="Times New Roman"/>
          <w:sz w:val="24"/>
          <w:szCs w:val="24"/>
        </w:rPr>
        <w:t xml:space="preserve"> theory which is</w:t>
      </w:r>
      <w:r w:rsidR="004B01E6">
        <w:rPr>
          <w:rFonts w:ascii="Times New Roman" w:eastAsia="Times New Roman" w:hAnsi="Times New Roman" w:cs="Times New Roman"/>
          <w:sz w:val="24"/>
          <w:szCs w:val="24"/>
        </w:rPr>
        <w:t xml:space="preserve"> applicable for adults as well.</w:t>
      </w:r>
    </w:p>
    <w:p w14:paraId="7C2B53D9" w14:textId="253CB301" w:rsidR="004B01E6" w:rsidRDefault="004B01E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4ABFAEB" w14:textId="36229E70" w:rsidR="004B01E6" w:rsidRPr="00D5333D" w:rsidRDefault="004B01E6" w:rsidP="005520E7">
      <w:pPr>
        <w:pStyle w:val="Heading1"/>
      </w:pPr>
      <w:bookmarkStart w:id="5" w:name="_Toc68409066"/>
      <w:r w:rsidRPr="005520E7">
        <w:lastRenderedPageBreak/>
        <w:t>Reference</w:t>
      </w:r>
      <w:r w:rsidRPr="00D5333D">
        <w:t xml:space="preserve"> list</w:t>
      </w:r>
      <w:bookmarkEnd w:id="5"/>
    </w:p>
    <w:p w14:paraId="3353143F" w14:textId="77777777" w:rsidR="005520E7" w:rsidRDefault="005520E7" w:rsidP="004506E6">
      <w:pPr>
        <w:spacing w:line="360" w:lineRule="auto"/>
        <w:jc w:val="both"/>
        <w:rPr>
          <w:rFonts w:ascii="Times New Roman" w:hAnsi="Times New Roman" w:cs="Times New Roman"/>
          <w:color w:val="000000" w:themeColor="text1"/>
          <w:sz w:val="24"/>
          <w:szCs w:val="24"/>
        </w:rPr>
      </w:pPr>
      <w:r w:rsidRPr="00FF05AA">
        <w:rPr>
          <w:rFonts w:ascii="Times New Roman" w:hAnsi="Times New Roman" w:cs="Times New Roman"/>
          <w:color w:val="000000" w:themeColor="text1"/>
          <w:sz w:val="24"/>
          <w:szCs w:val="24"/>
        </w:rPr>
        <w:t xml:space="preserve">Ahmad, S., Ch, A.H., Batool, A., </w:t>
      </w:r>
      <w:proofErr w:type="spellStart"/>
      <w:r w:rsidRPr="00FF05AA">
        <w:rPr>
          <w:rFonts w:ascii="Times New Roman" w:hAnsi="Times New Roman" w:cs="Times New Roman"/>
          <w:color w:val="000000" w:themeColor="text1"/>
          <w:sz w:val="24"/>
          <w:szCs w:val="24"/>
        </w:rPr>
        <w:t>Sittar</w:t>
      </w:r>
      <w:proofErr w:type="spellEnd"/>
      <w:r w:rsidRPr="00FF05AA">
        <w:rPr>
          <w:rFonts w:ascii="Times New Roman" w:hAnsi="Times New Roman" w:cs="Times New Roman"/>
          <w:color w:val="000000" w:themeColor="text1"/>
          <w:sz w:val="24"/>
          <w:szCs w:val="24"/>
        </w:rPr>
        <w:t>, K. and Malik, M., 2016. Play and Cognitive Development: Formal Operational Perspective of Piaget's Theory. </w:t>
      </w:r>
      <w:r w:rsidRPr="00FF05AA">
        <w:rPr>
          <w:rFonts w:ascii="Times New Roman" w:hAnsi="Times New Roman" w:cs="Times New Roman"/>
          <w:i/>
          <w:iCs/>
          <w:color w:val="000000" w:themeColor="text1"/>
          <w:sz w:val="24"/>
          <w:szCs w:val="24"/>
        </w:rPr>
        <w:t>Journal of Education and Practice</w:t>
      </w:r>
      <w:r w:rsidRPr="00FF05AA">
        <w:rPr>
          <w:rFonts w:ascii="Times New Roman" w:hAnsi="Times New Roman" w:cs="Times New Roman"/>
          <w:color w:val="000000" w:themeColor="text1"/>
          <w:sz w:val="24"/>
          <w:szCs w:val="24"/>
        </w:rPr>
        <w:t>, </w:t>
      </w:r>
      <w:r w:rsidRPr="00FF05AA">
        <w:rPr>
          <w:rFonts w:ascii="Times New Roman" w:hAnsi="Times New Roman" w:cs="Times New Roman"/>
          <w:i/>
          <w:iCs/>
          <w:color w:val="000000" w:themeColor="text1"/>
          <w:sz w:val="24"/>
          <w:szCs w:val="24"/>
        </w:rPr>
        <w:t>7</w:t>
      </w:r>
      <w:r w:rsidRPr="00FF05AA">
        <w:rPr>
          <w:rFonts w:ascii="Times New Roman" w:hAnsi="Times New Roman" w:cs="Times New Roman"/>
          <w:color w:val="000000" w:themeColor="text1"/>
          <w:sz w:val="24"/>
          <w:szCs w:val="24"/>
        </w:rPr>
        <w:t>(28), pp.72-79.</w:t>
      </w:r>
    </w:p>
    <w:p w14:paraId="153C8C7B" w14:textId="77777777" w:rsidR="005520E7" w:rsidRDefault="005520E7" w:rsidP="004506E6">
      <w:pPr>
        <w:spacing w:line="360" w:lineRule="auto"/>
        <w:jc w:val="both"/>
        <w:rPr>
          <w:rFonts w:ascii="Times New Roman" w:hAnsi="Times New Roman" w:cs="Times New Roman"/>
          <w:color w:val="000000" w:themeColor="text1"/>
          <w:sz w:val="24"/>
          <w:szCs w:val="24"/>
        </w:rPr>
      </w:pPr>
      <w:proofErr w:type="spellStart"/>
      <w:r w:rsidRPr="00492F87">
        <w:rPr>
          <w:rFonts w:ascii="Times New Roman" w:hAnsi="Times New Roman" w:cs="Times New Roman"/>
          <w:color w:val="000000" w:themeColor="text1"/>
          <w:sz w:val="24"/>
          <w:szCs w:val="24"/>
        </w:rPr>
        <w:t>Ahn</w:t>
      </w:r>
      <w:proofErr w:type="spellEnd"/>
      <w:r w:rsidRPr="00492F87">
        <w:rPr>
          <w:rFonts w:ascii="Times New Roman" w:hAnsi="Times New Roman" w:cs="Times New Roman"/>
          <w:color w:val="000000" w:themeColor="text1"/>
          <w:sz w:val="24"/>
          <w:szCs w:val="24"/>
        </w:rPr>
        <w:t>, H. and Kim, H.Y., 2015. Implementation and outcome evaluation of high-fidelity simulation scenarios to integrate cognitive and psychomotor skills for Korean nursing students. </w:t>
      </w:r>
      <w:r w:rsidRPr="00492F87">
        <w:rPr>
          <w:rFonts w:ascii="Times New Roman" w:hAnsi="Times New Roman" w:cs="Times New Roman"/>
          <w:i/>
          <w:iCs/>
          <w:color w:val="000000" w:themeColor="text1"/>
          <w:sz w:val="24"/>
          <w:szCs w:val="24"/>
        </w:rPr>
        <w:t>Nurse education today</w:t>
      </w:r>
      <w:r w:rsidRPr="00492F87">
        <w:rPr>
          <w:rFonts w:ascii="Times New Roman" w:hAnsi="Times New Roman" w:cs="Times New Roman"/>
          <w:color w:val="000000" w:themeColor="text1"/>
          <w:sz w:val="24"/>
          <w:szCs w:val="24"/>
        </w:rPr>
        <w:t>, </w:t>
      </w:r>
      <w:r w:rsidRPr="00492F87">
        <w:rPr>
          <w:rFonts w:ascii="Times New Roman" w:hAnsi="Times New Roman" w:cs="Times New Roman"/>
          <w:i/>
          <w:iCs/>
          <w:color w:val="000000" w:themeColor="text1"/>
          <w:sz w:val="24"/>
          <w:szCs w:val="24"/>
        </w:rPr>
        <w:t>35</w:t>
      </w:r>
      <w:r w:rsidRPr="00492F87">
        <w:rPr>
          <w:rFonts w:ascii="Times New Roman" w:hAnsi="Times New Roman" w:cs="Times New Roman"/>
          <w:color w:val="000000" w:themeColor="text1"/>
          <w:sz w:val="24"/>
          <w:szCs w:val="24"/>
        </w:rPr>
        <w:t>(5), pp.706-711.</w:t>
      </w:r>
    </w:p>
    <w:p w14:paraId="4EE60B1F" w14:textId="77777777" w:rsidR="005520E7" w:rsidRDefault="005520E7" w:rsidP="004506E6">
      <w:pPr>
        <w:spacing w:line="360" w:lineRule="auto"/>
        <w:jc w:val="both"/>
        <w:rPr>
          <w:rFonts w:ascii="Times New Roman" w:hAnsi="Times New Roman" w:cs="Times New Roman"/>
          <w:color w:val="000000" w:themeColor="text1"/>
          <w:sz w:val="24"/>
          <w:szCs w:val="24"/>
        </w:rPr>
      </w:pPr>
      <w:r w:rsidRPr="003772D6">
        <w:rPr>
          <w:rFonts w:ascii="Times New Roman" w:hAnsi="Times New Roman" w:cs="Times New Roman"/>
          <w:color w:val="000000" w:themeColor="text1"/>
          <w:sz w:val="24"/>
          <w:szCs w:val="24"/>
        </w:rPr>
        <w:t xml:space="preserve">Butler, A., Hall, H. and </w:t>
      </w:r>
      <w:proofErr w:type="spellStart"/>
      <w:r w:rsidRPr="003772D6">
        <w:rPr>
          <w:rFonts w:ascii="Times New Roman" w:hAnsi="Times New Roman" w:cs="Times New Roman"/>
          <w:color w:val="000000" w:themeColor="text1"/>
          <w:sz w:val="24"/>
          <w:szCs w:val="24"/>
        </w:rPr>
        <w:t>Copnell</w:t>
      </w:r>
      <w:proofErr w:type="spellEnd"/>
      <w:r w:rsidRPr="003772D6">
        <w:rPr>
          <w:rFonts w:ascii="Times New Roman" w:hAnsi="Times New Roman" w:cs="Times New Roman"/>
          <w:color w:val="000000" w:themeColor="text1"/>
          <w:sz w:val="24"/>
          <w:szCs w:val="24"/>
        </w:rPr>
        <w:t>, B., 2016. A guide to writing a qualitative systematic review protocol to enhance evidence‐based practice in nursing and health care. </w:t>
      </w:r>
      <w:r w:rsidRPr="003772D6">
        <w:rPr>
          <w:rFonts w:ascii="Times New Roman" w:hAnsi="Times New Roman" w:cs="Times New Roman"/>
          <w:i/>
          <w:iCs/>
          <w:color w:val="000000" w:themeColor="text1"/>
          <w:sz w:val="24"/>
          <w:szCs w:val="24"/>
        </w:rPr>
        <w:t>Worldviews on Evidence‐Based Nursing</w:t>
      </w:r>
      <w:r w:rsidRPr="003772D6">
        <w:rPr>
          <w:rFonts w:ascii="Times New Roman" w:hAnsi="Times New Roman" w:cs="Times New Roman"/>
          <w:color w:val="000000" w:themeColor="text1"/>
          <w:sz w:val="24"/>
          <w:szCs w:val="24"/>
        </w:rPr>
        <w:t>, </w:t>
      </w:r>
      <w:r w:rsidRPr="003772D6">
        <w:rPr>
          <w:rFonts w:ascii="Times New Roman" w:hAnsi="Times New Roman" w:cs="Times New Roman"/>
          <w:i/>
          <w:iCs/>
          <w:color w:val="000000" w:themeColor="text1"/>
          <w:sz w:val="24"/>
          <w:szCs w:val="24"/>
        </w:rPr>
        <w:t>13</w:t>
      </w:r>
      <w:r w:rsidRPr="003772D6">
        <w:rPr>
          <w:rFonts w:ascii="Times New Roman" w:hAnsi="Times New Roman" w:cs="Times New Roman"/>
          <w:color w:val="000000" w:themeColor="text1"/>
          <w:sz w:val="24"/>
          <w:szCs w:val="24"/>
        </w:rPr>
        <w:t>(3), pp.241-249.</w:t>
      </w:r>
    </w:p>
    <w:p w14:paraId="6A458631" w14:textId="77777777" w:rsidR="005520E7" w:rsidRDefault="005520E7" w:rsidP="004506E6">
      <w:pPr>
        <w:spacing w:line="360" w:lineRule="auto"/>
        <w:jc w:val="both"/>
        <w:rPr>
          <w:rFonts w:ascii="Times New Roman" w:hAnsi="Times New Roman" w:cs="Times New Roman"/>
          <w:color w:val="000000" w:themeColor="text1"/>
          <w:sz w:val="24"/>
          <w:szCs w:val="24"/>
        </w:rPr>
      </w:pPr>
      <w:r w:rsidRPr="00492F87">
        <w:rPr>
          <w:rFonts w:ascii="Times New Roman" w:hAnsi="Times New Roman" w:cs="Times New Roman"/>
          <w:color w:val="000000" w:themeColor="text1"/>
          <w:sz w:val="24"/>
          <w:szCs w:val="24"/>
        </w:rPr>
        <w:t>Deaton, S., 2015. Social Learning Theory in the Age of Social Media: Implications for Educational Practitioners. </w:t>
      </w:r>
      <w:r w:rsidRPr="00492F87">
        <w:rPr>
          <w:rFonts w:ascii="Times New Roman" w:hAnsi="Times New Roman" w:cs="Times New Roman"/>
          <w:i/>
          <w:iCs/>
          <w:color w:val="000000" w:themeColor="text1"/>
          <w:sz w:val="24"/>
          <w:szCs w:val="24"/>
        </w:rPr>
        <w:t>Journal of Educational Technology</w:t>
      </w:r>
      <w:r w:rsidRPr="00492F87">
        <w:rPr>
          <w:rFonts w:ascii="Times New Roman" w:hAnsi="Times New Roman" w:cs="Times New Roman"/>
          <w:color w:val="000000" w:themeColor="text1"/>
          <w:sz w:val="24"/>
          <w:szCs w:val="24"/>
        </w:rPr>
        <w:t>, </w:t>
      </w:r>
      <w:r w:rsidRPr="00492F87">
        <w:rPr>
          <w:rFonts w:ascii="Times New Roman" w:hAnsi="Times New Roman" w:cs="Times New Roman"/>
          <w:i/>
          <w:iCs/>
          <w:color w:val="000000" w:themeColor="text1"/>
          <w:sz w:val="24"/>
          <w:szCs w:val="24"/>
        </w:rPr>
        <w:t>12</w:t>
      </w:r>
      <w:r w:rsidRPr="00492F87">
        <w:rPr>
          <w:rFonts w:ascii="Times New Roman" w:hAnsi="Times New Roman" w:cs="Times New Roman"/>
          <w:color w:val="000000" w:themeColor="text1"/>
          <w:sz w:val="24"/>
          <w:szCs w:val="24"/>
        </w:rPr>
        <w:t>(1), pp.1-6.</w:t>
      </w:r>
    </w:p>
    <w:p w14:paraId="0839EF27" w14:textId="7EDF0FD1" w:rsidR="005520E7" w:rsidRDefault="005520E7" w:rsidP="004506E6">
      <w:pPr>
        <w:spacing w:line="360" w:lineRule="auto"/>
        <w:jc w:val="both"/>
        <w:rPr>
          <w:rFonts w:ascii="Times New Roman" w:hAnsi="Times New Roman" w:cs="Times New Roman"/>
          <w:color w:val="000000" w:themeColor="text1"/>
          <w:sz w:val="24"/>
          <w:szCs w:val="24"/>
        </w:rPr>
      </w:pPr>
      <w:proofErr w:type="spellStart"/>
      <w:r w:rsidRPr="00140D83">
        <w:rPr>
          <w:rFonts w:ascii="Times New Roman" w:hAnsi="Times New Roman" w:cs="Times New Roman"/>
          <w:color w:val="000000" w:themeColor="text1"/>
          <w:sz w:val="24"/>
          <w:szCs w:val="24"/>
        </w:rPr>
        <w:t>Fukada</w:t>
      </w:r>
      <w:proofErr w:type="spellEnd"/>
      <w:r w:rsidRPr="00140D83">
        <w:rPr>
          <w:rFonts w:ascii="Times New Roman" w:hAnsi="Times New Roman" w:cs="Times New Roman"/>
          <w:color w:val="000000" w:themeColor="text1"/>
          <w:sz w:val="24"/>
          <w:szCs w:val="24"/>
        </w:rPr>
        <w:t xml:space="preserve">, M., 2018. Nursing competency: Definition, </w:t>
      </w:r>
      <w:r w:rsidR="00C16F86" w:rsidRPr="00140D83">
        <w:rPr>
          <w:rFonts w:ascii="Times New Roman" w:hAnsi="Times New Roman" w:cs="Times New Roman"/>
          <w:color w:val="000000" w:themeColor="text1"/>
          <w:sz w:val="24"/>
          <w:szCs w:val="24"/>
        </w:rPr>
        <w:t>structure,</w:t>
      </w:r>
      <w:r w:rsidRPr="00140D83">
        <w:rPr>
          <w:rFonts w:ascii="Times New Roman" w:hAnsi="Times New Roman" w:cs="Times New Roman"/>
          <w:color w:val="000000" w:themeColor="text1"/>
          <w:sz w:val="24"/>
          <w:szCs w:val="24"/>
        </w:rPr>
        <w:t xml:space="preserve"> and development. </w:t>
      </w:r>
      <w:proofErr w:type="spellStart"/>
      <w:r w:rsidRPr="00140D83">
        <w:rPr>
          <w:rFonts w:ascii="Times New Roman" w:hAnsi="Times New Roman" w:cs="Times New Roman"/>
          <w:i/>
          <w:iCs/>
          <w:color w:val="000000" w:themeColor="text1"/>
          <w:sz w:val="24"/>
          <w:szCs w:val="24"/>
        </w:rPr>
        <w:t>Yonago</w:t>
      </w:r>
      <w:proofErr w:type="spellEnd"/>
      <w:r w:rsidRPr="00140D83">
        <w:rPr>
          <w:rFonts w:ascii="Times New Roman" w:hAnsi="Times New Roman" w:cs="Times New Roman"/>
          <w:i/>
          <w:iCs/>
          <w:color w:val="000000" w:themeColor="text1"/>
          <w:sz w:val="24"/>
          <w:szCs w:val="24"/>
        </w:rPr>
        <w:t xml:space="preserve"> acta medica</w:t>
      </w:r>
      <w:r w:rsidRPr="00140D83">
        <w:rPr>
          <w:rFonts w:ascii="Times New Roman" w:hAnsi="Times New Roman" w:cs="Times New Roman"/>
          <w:color w:val="000000" w:themeColor="text1"/>
          <w:sz w:val="24"/>
          <w:szCs w:val="24"/>
        </w:rPr>
        <w:t>, </w:t>
      </w:r>
      <w:r w:rsidRPr="00140D83">
        <w:rPr>
          <w:rFonts w:ascii="Times New Roman" w:hAnsi="Times New Roman" w:cs="Times New Roman"/>
          <w:i/>
          <w:iCs/>
          <w:color w:val="000000" w:themeColor="text1"/>
          <w:sz w:val="24"/>
          <w:szCs w:val="24"/>
        </w:rPr>
        <w:t>61</w:t>
      </w:r>
      <w:r w:rsidRPr="00140D83">
        <w:rPr>
          <w:rFonts w:ascii="Times New Roman" w:hAnsi="Times New Roman" w:cs="Times New Roman"/>
          <w:color w:val="000000" w:themeColor="text1"/>
          <w:sz w:val="24"/>
          <w:szCs w:val="24"/>
        </w:rPr>
        <w:t>(1), pp.001-007.</w:t>
      </w:r>
    </w:p>
    <w:p w14:paraId="31986D7B" w14:textId="77777777" w:rsidR="005520E7" w:rsidRDefault="005520E7" w:rsidP="004506E6">
      <w:pPr>
        <w:spacing w:line="360" w:lineRule="auto"/>
        <w:jc w:val="both"/>
        <w:rPr>
          <w:rFonts w:ascii="Times New Roman" w:hAnsi="Times New Roman" w:cs="Times New Roman"/>
          <w:color w:val="000000" w:themeColor="text1"/>
          <w:sz w:val="24"/>
          <w:szCs w:val="24"/>
        </w:rPr>
      </w:pPr>
      <w:r w:rsidRPr="004F02DC">
        <w:rPr>
          <w:rFonts w:ascii="Times New Roman" w:hAnsi="Times New Roman" w:cs="Times New Roman"/>
          <w:color w:val="000000" w:themeColor="text1"/>
          <w:sz w:val="24"/>
          <w:szCs w:val="24"/>
        </w:rPr>
        <w:t>Giddens, J.F., 2019. </w:t>
      </w:r>
      <w:r w:rsidRPr="004F02DC">
        <w:rPr>
          <w:rFonts w:ascii="Times New Roman" w:hAnsi="Times New Roman" w:cs="Times New Roman"/>
          <w:i/>
          <w:iCs/>
          <w:color w:val="000000" w:themeColor="text1"/>
          <w:sz w:val="24"/>
          <w:szCs w:val="24"/>
        </w:rPr>
        <w:t>Concepts for Nursing Practice E-Book</w:t>
      </w:r>
      <w:r w:rsidRPr="004F02DC">
        <w:rPr>
          <w:rFonts w:ascii="Times New Roman" w:hAnsi="Times New Roman" w:cs="Times New Roman"/>
          <w:color w:val="000000" w:themeColor="text1"/>
          <w:sz w:val="24"/>
          <w:szCs w:val="24"/>
        </w:rPr>
        <w:t>. Elsevier Health Sciences.</w:t>
      </w:r>
    </w:p>
    <w:p w14:paraId="3FACD802" w14:textId="4BDCCC64" w:rsidR="005520E7" w:rsidRPr="0095556C" w:rsidRDefault="005520E7" w:rsidP="004506E6">
      <w:pPr>
        <w:spacing w:line="360" w:lineRule="auto"/>
        <w:jc w:val="both"/>
        <w:rPr>
          <w:rFonts w:ascii="Times New Roman" w:hAnsi="Times New Roman" w:cs="Times New Roman"/>
          <w:color w:val="000000" w:themeColor="text1"/>
          <w:sz w:val="24"/>
          <w:szCs w:val="24"/>
        </w:rPr>
      </w:pPr>
      <w:r w:rsidRPr="00422AFB">
        <w:rPr>
          <w:rFonts w:ascii="Times New Roman" w:hAnsi="Times New Roman" w:cs="Times New Roman"/>
          <w:color w:val="000000" w:themeColor="text1"/>
          <w:sz w:val="24"/>
          <w:szCs w:val="24"/>
        </w:rPr>
        <w:t>Gould, N. and Taylor, I., 2017. </w:t>
      </w:r>
      <w:r w:rsidRPr="00422AFB">
        <w:rPr>
          <w:rFonts w:ascii="Times New Roman" w:hAnsi="Times New Roman" w:cs="Times New Roman"/>
          <w:i/>
          <w:iCs/>
          <w:color w:val="000000" w:themeColor="text1"/>
          <w:sz w:val="24"/>
          <w:szCs w:val="24"/>
        </w:rPr>
        <w:t xml:space="preserve">Reflective learning for social work: research, </w:t>
      </w:r>
      <w:r w:rsidR="000A73D4" w:rsidRPr="00422AFB">
        <w:rPr>
          <w:rFonts w:ascii="Times New Roman" w:hAnsi="Times New Roman" w:cs="Times New Roman"/>
          <w:i/>
          <w:iCs/>
          <w:color w:val="000000" w:themeColor="text1"/>
          <w:sz w:val="24"/>
          <w:szCs w:val="24"/>
        </w:rPr>
        <w:t>theory,</w:t>
      </w:r>
      <w:r w:rsidRPr="00422AFB">
        <w:rPr>
          <w:rFonts w:ascii="Times New Roman" w:hAnsi="Times New Roman" w:cs="Times New Roman"/>
          <w:i/>
          <w:iCs/>
          <w:color w:val="000000" w:themeColor="text1"/>
          <w:sz w:val="24"/>
          <w:szCs w:val="24"/>
        </w:rPr>
        <w:t xml:space="preserve"> and practice</w:t>
      </w:r>
      <w:r w:rsidRPr="00422AFB">
        <w:rPr>
          <w:rFonts w:ascii="Times New Roman" w:hAnsi="Times New Roman" w:cs="Times New Roman"/>
          <w:color w:val="000000" w:themeColor="text1"/>
          <w:sz w:val="24"/>
          <w:szCs w:val="24"/>
        </w:rPr>
        <w:t>. Routledge.</w:t>
      </w:r>
    </w:p>
    <w:p w14:paraId="64E793C6" w14:textId="77777777" w:rsidR="005520E7" w:rsidRDefault="005520E7" w:rsidP="004506E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Griggs, R. A. 2012.</w:t>
      </w:r>
      <w:r w:rsidRPr="006C23D6">
        <w:rPr>
          <w:rFonts w:ascii="Times New Roman" w:hAnsi="Times New Roman" w:cs="Times New Roman"/>
          <w:color w:val="000000" w:themeColor="text1"/>
          <w:sz w:val="24"/>
          <w:szCs w:val="24"/>
        </w:rPr>
        <w:t xml:space="preserve"> </w:t>
      </w:r>
      <w:r w:rsidRPr="006C23D6">
        <w:rPr>
          <w:rFonts w:ascii="Times New Roman" w:hAnsi="Times New Roman" w:cs="Times New Roman"/>
          <w:i/>
          <w:color w:val="000000" w:themeColor="text1"/>
          <w:sz w:val="24"/>
          <w:szCs w:val="24"/>
        </w:rPr>
        <w:t>Psy</w:t>
      </w:r>
      <w:r>
        <w:rPr>
          <w:rFonts w:ascii="Times New Roman" w:hAnsi="Times New Roman" w:cs="Times New Roman"/>
          <w:i/>
          <w:color w:val="000000" w:themeColor="text1"/>
          <w:sz w:val="24"/>
          <w:szCs w:val="24"/>
        </w:rPr>
        <w:t>chology: A Concise Introduction.</w:t>
      </w:r>
      <w:r w:rsidRPr="006C23D6">
        <w:rPr>
          <w:rFonts w:ascii="Times New Roman" w:hAnsi="Times New Roman" w:cs="Times New Roman"/>
          <w:color w:val="000000" w:themeColor="text1"/>
          <w:sz w:val="24"/>
          <w:szCs w:val="24"/>
        </w:rPr>
        <w:t xml:space="preserve"> Third Edition, Worth Publishers</w:t>
      </w:r>
    </w:p>
    <w:p w14:paraId="231D04F9" w14:textId="77777777" w:rsidR="005520E7" w:rsidRDefault="005520E7" w:rsidP="004506E6">
      <w:pPr>
        <w:spacing w:line="360" w:lineRule="auto"/>
        <w:jc w:val="both"/>
        <w:rPr>
          <w:rFonts w:ascii="Times New Roman" w:hAnsi="Times New Roman" w:cs="Times New Roman"/>
          <w:color w:val="000000" w:themeColor="text1"/>
          <w:sz w:val="24"/>
          <w:szCs w:val="24"/>
        </w:rPr>
      </w:pPr>
      <w:r w:rsidRPr="00B92B02">
        <w:rPr>
          <w:rFonts w:ascii="Times New Roman" w:hAnsi="Times New Roman" w:cs="Times New Roman"/>
          <w:color w:val="000000" w:themeColor="text1"/>
          <w:sz w:val="24"/>
          <w:szCs w:val="24"/>
        </w:rPr>
        <w:t>Horsburgh, J. and Ippolito, K., 2018. A skill to be worked at: using social learning theory to explore the process of learning from role models in clinical settings. </w:t>
      </w:r>
      <w:r w:rsidRPr="00B92B02">
        <w:rPr>
          <w:rFonts w:ascii="Times New Roman" w:hAnsi="Times New Roman" w:cs="Times New Roman"/>
          <w:i/>
          <w:iCs/>
          <w:color w:val="000000" w:themeColor="text1"/>
          <w:sz w:val="24"/>
          <w:szCs w:val="24"/>
        </w:rPr>
        <w:t>BMC medical education</w:t>
      </w:r>
      <w:r w:rsidRPr="00B92B02">
        <w:rPr>
          <w:rFonts w:ascii="Times New Roman" w:hAnsi="Times New Roman" w:cs="Times New Roman"/>
          <w:color w:val="000000" w:themeColor="text1"/>
          <w:sz w:val="24"/>
          <w:szCs w:val="24"/>
        </w:rPr>
        <w:t>, </w:t>
      </w:r>
      <w:r w:rsidRPr="00B92B02">
        <w:rPr>
          <w:rFonts w:ascii="Times New Roman" w:hAnsi="Times New Roman" w:cs="Times New Roman"/>
          <w:i/>
          <w:iCs/>
          <w:color w:val="000000" w:themeColor="text1"/>
          <w:sz w:val="24"/>
          <w:szCs w:val="24"/>
        </w:rPr>
        <w:t>18</w:t>
      </w:r>
      <w:r w:rsidRPr="00B92B02">
        <w:rPr>
          <w:rFonts w:ascii="Times New Roman" w:hAnsi="Times New Roman" w:cs="Times New Roman"/>
          <w:color w:val="000000" w:themeColor="text1"/>
          <w:sz w:val="24"/>
          <w:szCs w:val="24"/>
        </w:rPr>
        <w:t>(1), pp.1-8.</w:t>
      </w:r>
    </w:p>
    <w:p w14:paraId="2B548978" w14:textId="77777777" w:rsidR="005520E7" w:rsidRDefault="005520E7" w:rsidP="004506E6">
      <w:pPr>
        <w:spacing w:line="360" w:lineRule="auto"/>
        <w:jc w:val="both"/>
        <w:rPr>
          <w:rFonts w:ascii="Times New Roman" w:hAnsi="Times New Roman" w:cs="Times New Roman"/>
          <w:color w:val="000000" w:themeColor="text1"/>
          <w:sz w:val="24"/>
          <w:szCs w:val="24"/>
        </w:rPr>
      </w:pPr>
      <w:proofErr w:type="spellStart"/>
      <w:r w:rsidRPr="007A555F">
        <w:rPr>
          <w:rFonts w:ascii="Times New Roman" w:hAnsi="Times New Roman" w:cs="Times New Roman"/>
          <w:color w:val="000000" w:themeColor="text1"/>
          <w:sz w:val="24"/>
          <w:szCs w:val="24"/>
        </w:rPr>
        <w:t>Husebø</w:t>
      </w:r>
      <w:proofErr w:type="spellEnd"/>
      <w:r w:rsidRPr="007A555F">
        <w:rPr>
          <w:rFonts w:ascii="Times New Roman" w:hAnsi="Times New Roman" w:cs="Times New Roman"/>
          <w:color w:val="000000" w:themeColor="text1"/>
          <w:sz w:val="24"/>
          <w:szCs w:val="24"/>
        </w:rPr>
        <w:t xml:space="preserve">, S.E., </w:t>
      </w:r>
      <w:proofErr w:type="spellStart"/>
      <w:r w:rsidRPr="007A555F">
        <w:rPr>
          <w:rFonts w:ascii="Times New Roman" w:hAnsi="Times New Roman" w:cs="Times New Roman"/>
          <w:color w:val="000000" w:themeColor="text1"/>
          <w:sz w:val="24"/>
          <w:szCs w:val="24"/>
        </w:rPr>
        <w:t>O'Regan</w:t>
      </w:r>
      <w:proofErr w:type="spellEnd"/>
      <w:r w:rsidRPr="007A555F">
        <w:rPr>
          <w:rFonts w:ascii="Times New Roman" w:hAnsi="Times New Roman" w:cs="Times New Roman"/>
          <w:color w:val="000000" w:themeColor="text1"/>
          <w:sz w:val="24"/>
          <w:szCs w:val="24"/>
        </w:rPr>
        <w:t xml:space="preserve">, S. and </w:t>
      </w:r>
      <w:proofErr w:type="spellStart"/>
      <w:r w:rsidRPr="007A555F">
        <w:rPr>
          <w:rFonts w:ascii="Times New Roman" w:hAnsi="Times New Roman" w:cs="Times New Roman"/>
          <w:color w:val="000000" w:themeColor="text1"/>
          <w:sz w:val="24"/>
          <w:szCs w:val="24"/>
        </w:rPr>
        <w:t>Nestel</w:t>
      </w:r>
      <w:proofErr w:type="spellEnd"/>
      <w:r w:rsidRPr="007A555F">
        <w:rPr>
          <w:rFonts w:ascii="Times New Roman" w:hAnsi="Times New Roman" w:cs="Times New Roman"/>
          <w:color w:val="000000" w:themeColor="text1"/>
          <w:sz w:val="24"/>
          <w:szCs w:val="24"/>
        </w:rPr>
        <w:t>, D., 2015. Reflective practice and its role in simulation. </w:t>
      </w:r>
      <w:r w:rsidRPr="007A555F">
        <w:rPr>
          <w:rFonts w:ascii="Times New Roman" w:hAnsi="Times New Roman" w:cs="Times New Roman"/>
          <w:i/>
          <w:iCs/>
          <w:color w:val="000000" w:themeColor="text1"/>
          <w:sz w:val="24"/>
          <w:szCs w:val="24"/>
        </w:rPr>
        <w:t>Clinical Simulation in Nursing</w:t>
      </w:r>
      <w:r w:rsidRPr="007A555F">
        <w:rPr>
          <w:rFonts w:ascii="Times New Roman" w:hAnsi="Times New Roman" w:cs="Times New Roman"/>
          <w:color w:val="000000" w:themeColor="text1"/>
          <w:sz w:val="24"/>
          <w:szCs w:val="24"/>
        </w:rPr>
        <w:t>, </w:t>
      </w:r>
      <w:r w:rsidRPr="007A555F">
        <w:rPr>
          <w:rFonts w:ascii="Times New Roman" w:hAnsi="Times New Roman" w:cs="Times New Roman"/>
          <w:i/>
          <w:iCs/>
          <w:color w:val="000000" w:themeColor="text1"/>
          <w:sz w:val="24"/>
          <w:szCs w:val="24"/>
        </w:rPr>
        <w:t>11</w:t>
      </w:r>
      <w:r w:rsidRPr="007A555F">
        <w:rPr>
          <w:rFonts w:ascii="Times New Roman" w:hAnsi="Times New Roman" w:cs="Times New Roman"/>
          <w:color w:val="000000" w:themeColor="text1"/>
          <w:sz w:val="24"/>
          <w:szCs w:val="24"/>
        </w:rPr>
        <w:t>(8), pp.368-375.</w:t>
      </w:r>
    </w:p>
    <w:p w14:paraId="652A7F3B" w14:textId="77777777" w:rsidR="005520E7" w:rsidRDefault="005520E7" w:rsidP="004506E6">
      <w:pPr>
        <w:spacing w:line="360" w:lineRule="auto"/>
        <w:jc w:val="both"/>
        <w:rPr>
          <w:rFonts w:ascii="Times New Roman" w:hAnsi="Times New Roman" w:cs="Times New Roman"/>
          <w:color w:val="000000" w:themeColor="text1"/>
          <w:sz w:val="24"/>
          <w:szCs w:val="24"/>
        </w:rPr>
      </w:pPr>
      <w:r w:rsidRPr="001A0356">
        <w:rPr>
          <w:rFonts w:ascii="Times New Roman" w:hAnsi="Times New Roman" w:cs="Times New Roman"/>
          <w:color w:val="000000" w:themeColor="text1"/>
          <w:sz w:val="24"/>
          <w:szCs w:val="24"/>
        </w:rPr>
        <w:t>Kim, M., Mallory, C. and Valerio, T., 2020. </w:t>
      </w:r>
      <w:r w:rsidRPr="001A0356">
        <w:rPr>
          <w:rFonts w:ascii="Times New Roman" w:hAnsi="Times New Roman" w:cs="Times New Roman"/>
          <w:i/>
          <w:iCs/>
          <w:color w:val="000000" w:themeColor="text1"/>
          <w:sz w:val="24"/>
          <w:szCs w:val="24"/>
        </w:rPr>
        <w:t>Statistics for evidence-based practice in nursing</w:t>
      </w:r>
      <w:r w:rsidRPr="001A0356">
        <w:rPr>
          <w:rFonts w:ascii="Times New Roman" w:hAnsi="Times New Roman" w:cs="Times New Roman"/>
          <w:color w:val="000000" w:themeColor="text1"/>
          <w:sz w:val="24"/>
          <w:szCs w:val="24"/>
        </w:rPr>
        <w:t>. Jones &amp; Bartlett Publishers.</w:t>
      </w:r>
    </w:p>
    <w:p w14:paraId="2A5FF4F1" w14:textId="77777777" w:rsidR="005520E7" w:rsidRDefault="005520E7" w:rsidP="004506E6">
      <w:pPr>
        <w:spacing w:line="360" w:lineRule="auto"/>
        <w:jc w:val="both"/>
        <w:rPr>
          <w:rFonts w:ascii="Times New Roman" w:hAnsi="Times New Roman" w:cs="Times New Roman"/>
          <w:color w:val="000000" w:themeColor="text1"/>
          <w:sz w:val="24"/>
          <w:szCs w:val="24"/>
        </w:rPr>
      </w:pPr>
      <w:r w:rsidRPr="00F11750">
        <w:rPr>
          <w:rFonts w:ascii="Times New Roman" w:hAnsi="Times New Roman" w:cs="Times New Roman"/>
          <w:color w:val="000000" w:themeColor="text1"/>
          <w:sz w:val="24"/>
          <w:szCs w:val="24"/>
        </w:rPr>
        <w:t xml:space="preserve">Lee, J., Lee, Y.J., Bae, J. and </w:t>
      </w:r>
      <w:proofErr w:type="spellStart"/>
      <w:r w:rsidRPr="00F11750">
        <w:rPr>
          <w:rFonts w:ascii="Times New Roman" w:hAnsi="Times New Roman" w:cs="Times New Roman"/>
          <w:color w:val="000000" w:themeColor="text1"/>
          <w:sz w:val="24"/>
          <w:szCs w:val="24"/>
        </w:rPr>
        <w:t>Seo</w:t>
      </w:r>
      <w:proofErr w:type="spellEnd"/>
      <w:r w:rsidRPr="00F11750">
        <w:rPr>
          <w:rFonts w:ascii="Times New Roman" w:hAnsi="Times New Roman" w:cs="Times New Roman"/>
          <w:color w:val="000000" w:themeColor="text1"/>
          <w:sz w:val="24"/>
          <w:szCs w:val="24"/>
        </w:rPr>
        <w:t>, M., 2016. Registered nurses' clinical reasoning skills and reasoning process: a think-aloud study. </w:t>
      </w:r>
      <w:r w:rsidRPr="00F11750">
        <w:rPr>
          <w:rFonts w:ascii="Times New Roman" w:hAnsi="Times New Roman" w:cs="Times New Roman"/>
          <w:i/>
          <w:iCs/>
          <w:color w:val="000000" w:themeColor="text1"/>
          <w:sz w:val="24"/>
          <w:szCs w:val="24"/>
        </w:rPr>
        <w:t>Nurse education today</w:t>
      </w:r>
      <w:r w:rsidRPr="00F11750">
        <w:rPr>
          <w:rFonts w:ascii="Times New Roman" w:hAnsi="Times New Roman" w:cs="Times New Roman"/>
          <w:color w:val="000000" w:themeColor="text1"/>
          <w:sz w:val="24"/>
          <w:szCs w:val="24"/>
        </w:rPr>
        <w:t>, </w:t>
      </w:r>
      <w:r w:rsidRPr="00F11750">
        <w:rPr>
          <w:rFonts w:ascii="Times New Roman" w:hAnsi="Times New Roman" w:cs="Times New Roman"/>
          <w:i/>
          <w:iCs/>
          <w:color w:val="000000" w:themeColor="text1"/>
          <w:sz w:val="24"/>
          <w:szCs w:val="24"/>
        </w:rPr>
        <w:t>46</w:t>
      </w:r>
      <w:r w:rsidRPr="00F11750">
        <w:rPr>
          <w:rFonts w:ascii="Times New Roman" w:hAnsi="Times New Roman" w:cs="Times New Roman"/>
          <w:color w:val="000000" w:themeColor="text1"/>
          <w:sz w:val="24"/>
          <w:szCs w:val="24"/>
        </w:rPr>
        <w:t>, pp.75-80.</w:t>
      </w:r>
    </w:p>
    <w:p w14:paraId="3E449AB7" w14:textId="77777777" w:rsidR="005520E7" w:rsidRDefault="005520E7" w:rsidP="004506E6">
      <w:pPr>
        <w:spacing w:line="360" w:lineRule="auto"/>
        <w:jc w:val="both"/>
        <w:rPr>
          <w:rFonts w:ascii="Times New Roman" w:hAnsi="Times New Roman" w:cs="Times New Roman"/>
          <w:color w:val="000000" w:themeColor="text1"/>
          <w:sz w:val="24"/>
          <w:szCs w:val="24"/>
        </w:rPr>
      </w:pPr>
      <w:r w:rsidRPr="00D04282">
        <w:rPr>
          <w:rFonts w:ascii="Times New Roman" w:hAnsi="Times New Roman" w:cs="Times New Roman"/>
          <w:color w:val="000000" w:themeColor="text1"/>
          <w:sz w:val="24"/>
          <w:szCs w:val="24"/>
        </w:rPr>
        <w:t>Park, J.H. and Chung, S.K., 2015. The relationship among self-esteem, empathy, communication skill and clinical competency of nursing students. </w:t>
      </w:r>
      <w:r w:rsidRPr="00D04282">
        <w:rPr>
          <w:rFonts w:ascii="Times New Roman" w:hAnsi="Times New Roman" w:cs="Times New Roman"/>
          <w:i/>
          <w:iCs/>
          <w:color w:val="000000" w:themeColor="text1"/>
          <w:sz w:val="24"/>
          <w:szCs w:val="24"/>
        </w:rPr>
        <w:t>Journal of the Korea Academia-Industrial cooperation Society</w:t>
      </w:r>
      <w:r w:rsidRPr="00D04282">
        <w:rPr>
          <w:rFonts w:ascii="Times New Roman" w:hAnsi="Times New Roman" w:cs="Times New Roman"/>
          <w:color w:val="000000" w:themeColor="text1"/>
          <w:sz w:val="24"/>
          <w:szCs w:val="24"/>
        </w:rPr>
        <w:t>, </w:t>
      </w:r>
      <w:r w:rsidRPr="00D04282">
        <w:rPr>
          <w:rFonts w:ascii="Times New Roman" w:hAnsi="Times New Roman" w:cs="Times New Roman"/>
          <w:i/>
          <w:iCs/>
          <w:color w:val="000000" w:themeColor="text1"/>
          <w:sz w:val="24"/>
          <w:szCs w:val="24"/>
        </w:rPr>
        <w:t>16</w:t>
      </w:r>
      <w:r w:rsidRPr="00D04282">
        <w:rPr>
          <w:rFonts w:ascii="Times New Roman" w:hAnsi="Times New Roman" w:cs="Times New Roman"/>
          <w:color w:val="000000" w:themeColor="text1"/>
          <w:sz w:val="24"/>
          <w:szCs w:val="24"/>
        </w:rPr>
        <w:t>(11), pp.7698-7707.</w:t>
      </w:r>
    </w:p>
    <w:p w14:paraId="68F03E29" w14:textId="77777777" w:rsidR="005520E7" w:rsidRDefault="005520E7" w:rsidP="004506E6">
      <w:pPr>
        <w:spacing w:line="360" w:lineRule="auto"/>
        <w:jc w:val="both"/>
        <w:rPr>
          <w:rFonts w:ascii="Times New Roman" w:hAnsi="Times New Roman" w:cs="Times New Roman"/>
          <w:color w:val="000000" w:themeColor="text1"/>
          <w:sz w:val="24"/>
          <w:szCs w:val="24"/>
        </w:rPr>
      </w:pPr>
      <w:r w:rsidRPr="00FF05AA">
        <w:rPr>
          <w:rFonts w:ascii="Times New Roman" w:hAnsi="Times New Roman" w:cs="Times New Roman"/>
          <w:color w:val="000000" w:themeColor="text1"/>
          <w:sz w:val="24"/>
          <w:szCs w:val="24"/>
        </w:rPr>
        <w:lastRenderedPageBreak/>
        <w:t>Rainer, J., Schneider, J.K. and Lorenz, R.A., 2018. Ethical dilemmas in nursing: An integrative review. </w:t>
      </w:r>
      <w:r w:rsidRPr="00FF05AA">
        <w:rPr>
          <w:rFonts w:ascii="Times New Roman" w:hAnsi="Times New Roman" w:cs="Times New Roman"/>
          <w:i/>
          <w:iCs/>
          <w:color w:val="000000" w:themeColor="text1"/>
          <w:sz w:val="24"/>
          <w:szCs w:val="24"/>
        </w:rPr>
        <w:t>Journal of clinical nursing</w:t>
      </w:r>
      <w:r w:rsidRPr="00FF05AA">
        <w:rPr>
          <w:rFonts w:ascii="Times New Roman" w:hAnsi="Times New Roman" w:cs="Times New Roman"/>
          <w:color w:val="000000" w:themeColor="text1"/>
          <w:sz w:val="24"/>
          <w:szCs w:val="24"/>
        </w:rPr>
        <w:t>, </w:t>
      </w:r>
      <w:r w:rsidRPr="00FF05AA">
        <w:rPr>
          <w:rFonts w:ascii="Times New Roman" w:hAnsi="Times New Roman" w:cs="Times New Roman"/>
          <w:i/>
          <w:iCs/>
          <w:color w:val="000000" w:themeColor="text1"/>
          <w:sz w:val="24"/>
          <w:szCs w:val="24"/>
        </w:rPr>
        <w:t>27</w:t>
      </w:r>
      <w:r w:rsidRPr="00FF05AA">
        <w:rPr>
          <w:rFonts w:ascii="Times New Roman" w:hAnsi="Times New Roman" w:cs="Times New Roman"/>
          <w:color w:val="000000" w:themeColor="text1"/>
          <w:sz w:val="24"/>
          <w:szCs w:val="24"/>
        </w:rPr>
        <w:t>(19-20), pp.3446-3461.</w:t>
      </w:r>
    </w:p>
    <w:p w14:paraId="638DA95F" w14:textId="77777777" w:rsidR="005520E7" w:rsidRDefault="005520E7" w:rsidP="004506E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Smith, J.R., and Haslam, S.A. 2012.</w:t>
      </w:r>
      <w:r w:rsidRPr="005E7AE3">
        <w:rPr>
          <w:rFonts w:ascii="Times New Roman" w:hAnsi="Times New Roman" w:cs="Times New Roman"/>
          <w:color w:val="000000" w:themeColor="text1"/>
          <w:sz w:val="24"/>
          <w:szCs w:val="24"/>
        </w:rPr>
        <w:t xml:space="preserve"> </w:t>
      </w:r>
      <w:r w:rsidRPr="001F0208">
        <w:rPr>
          <w:rFonts w:ascii="Times New Roman" w:hAnsi="Times New Roman" w:cs="Times New Roman"/>
          <w:i/>
          <w:color w:val="000000" w:themeColor="text1"/>
          <w:sz w:val="24"/>
          <w:szCs w:val="24"/>
        </w:rPr>
        <w:t>Social Psychology</w:t>
      </w:r>
      <w:r>
        <w:rPr>
          <w:rFonts w:ascii="Times New Roman" w:hAnsi="Times New Roman" w:cs="Times New Roman"/>
          <w:color w:val="000000" w:themeColor="text1"/>
          <w:sz w:val="24"/>
          <w:szCs w:val="24"/>
        </w:rPr>
        <w:t>.</w:t>
      </w:r>
      <w:r w:rsidRPr="005E7AE3">
        <w:rPr>
          <w:rFonts w:ascii="Times New Roman" w:hAnsi="Times New Roman" w:cs="Times New Roman"/>
          <w:color w:val="000000" w:themeColor="text1"/>
          <w:sz w:val="24"/>
          <w:szCs w:val="24"/>
        </w:rPr>
        <w:t xml:space="preserve"> London: Sage Publications Ltd</w:t>
      </w:r>
      <w:r>
        <w:rPr>
          <w:rFonts w:ascii="Times New Roman" w:hAnsi="Times New Roman" w:cs="Times New Roman"/>
          <w:color w:val="000000" w:themeColor="text1"/>
          <w:sz w:val="24"/>
          <w:szCs w:val="24"/>
        </w:rPr>
        <w:t>.</w:t>
      </w:r>
    </w:p>
    <w:p w14:paraId="60E7C2A2" w14:textId="77777777" w:rsidR="004B01E6" w:rsidRPr="00434A3A" w:rsidRDefault="004B01E6">
      <w:pPr>
        <w:spacing w:line="360" w:lineRule="auto"/>
        <w:jc w:val="both"/>
        <w:rPr>
          <w:rFonts w:ascii="Times New Roman" w:eastAsia="Times New Roman" w:hAnsi="Times New Roman" w:cs="Times New Roman"/>
          <w:sz w:val="24"/>
          <w:szCs w:val="24"/>
        </w:rPr>
      </w:pPr>
    </w:p>
    <w:sectPr w:rsidR="004B01E6" w:rsidRPr="00434A3A" w:rsidSect="00EE0A60">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FF746B" w14:textId="77777777" w:rsidR="00905337" w:rsidRDefault="00905337" w:rsidP="00EE0A60">
      <w:pPr>
        <w:spacing w:line="240" w:lineRule="auto"/>
      </w:pPr>
      <w:r>
        <w:separator/>
      </w:r>
    </w:p>
  </w:endnote>
  <w:endnote w:type="continuationSeparator" w:id="0">
    <w:p w14:paraId="3306E135" w14:textId="77777777" w:rsidR="00905337" w:rsidRDefault="00905337" w:rsidP="00EE0A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1119601300"/>
      <w:docPartObj>
        <w:docPartGallery w:val="Page Numbers (Bottom of Page)"/>
        <w:docPartUnique/>
      </w:docPartObj>
    </w:sdtPr>
    <w:sdtEndPr>
      <w:rPr>
        <w:noProof/>
      </w:rPr>
    </w:sdtEndPr>
    <w:sdtContent>
      <w:p w14:paraId="23061BBD" w14:textId="3946727B" w:rsidR="00EE0A60" w:rsidRPr="00EE0A60" w:rsidRDefault="00EE0A60">
        <w:pPr>
          <w:pStyle w:val="Footer"/>
          <w:jc w:val="right"/>
          <w:rPr>
            <w:rFonts w:ascii="Times New Roman" w:hAnsi="Times New Roman" w:cs="Times New Roman"/>
            <w:sz w:val="20"/>
            <w:szCs w:val="20"/>
          </w:rPr>
        </w:pPr>
        <w:r w:rsidRPr="00EE0A60">
          <w:rPr>
            <w:rFonts w:ascii="Times New Roman" w:hAnsi="Times New Roman" w:cs="Times New Roman"/>
            <w:sz w:val="20"/>
            <w:szCs w:val="20"/>
          </w:rPr>
          <w:fldChar w:fldCharType="begin"/>
        </w:r>
        <w:r w:rsidRPr="00EE0A60">
          <w:rPr>
            <w:rFonts w:ascii="Times New Roman" w:hAnsi="Times New Roman" w:cs="Times New Roman"/>
            <w:sz w:val="20"/>
            <w:szCs w:val="20"/>
          </w:rPr>
          <w:instrText xml:space="preserve"> PAGE   \* MERGEFORMAT </w:instrText>
        </w:r>
        <w:r w:rsidRPr="00EE0A60">
          <w:rPr>
            <w:rFonts w:ascii="Times New Roman" w:hAnsi="Times New Roman" w:cs="Times New Roman"/>
            <w:sz w:val="20"/>
            <w:szCs w:val="20"/>
          </w:rPr>
          <w:fldChar w:fldCharType="separate"/>
        </w:r>
        <w:r w:rsidR="008F4204">
          <w:rPr>
            <w:rFonts w:ascii="Times New Roman" w:hAnsi="Times New Roman" w:cs="Times New Roman"/>
            <w:noProof/>
            <w:sz w:val="20"/>
            <w:szCs w:val="20"/>
          </w:rPr>
          <w:t>3</w:t>
        </w:r>
        <w:r w:rsidRPr="00EE0A60">
          <w:rPr>
            <w:rFonts w:ascii="Times New Roman" w:hAnsi="Times New Roman" w:cs="Times New Roman"/>
            <w:noProof/>
            <w:sz w:val="20"/>
            <w:szCs w:val="20"/>
          </w:rPr>
          <w:fldChar w:fldCharType="end"/>
        </w:r>
      </w:p>
    </w:sdtContent>
  </w:sdt>
  <w:p w14:paraId="11723ADA" w14:textId="77777777" w:rsidR="00EE0A60" w:rsidRPr="00EE0A60" w:rsidRDefault="00EE0A60">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4AC01F" w14:textId="77777777" w:rsidR="00905337" w:rsidRDefault="00905337" w:rsidP="00EE0A60">
      <w:pPr>
        <w:spacing w:line="240" w:lineRule="auto"/>
      </w:pPr>
      <w:r>
        <w:separator/>
      </w:r>
    </w:p>
  </w:footnote>
  <w:footnote w:type="continuationSeparator" w:id="0">
    <w:p w14:paraId="50E7FA73" w14:textId="77777777" w:rsidR="00905337" w:rsidRDefault="00905337" w:rsidP="00EE0A6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D3BF9"/>
    <w:rsid w:val="000A2A54"/>
    <w:rsid w:val="000A73D4"/>
    <w:rsid w:val="000F0F65"/>
    <w:rsid w:val="00103AB8"/>
    <w:rsid w:val="001059A6"/>
    <w:rsid w:val="0013792F"/>
    <w:rsid w:val="001F1307"/>
    <w:rsid w:val="00203DD4"/>
    <w:rsid w:val="002070AA"/>
    <w:rsid w:val="002A4DD5"/>
    <w:rsid w:val="002B7F67"/>
    <w:rsid w:val="002D3BF9"/>
    <w:rsid w:val="00380B73"/>
    <w:rsid w:val="0042263A"/>
    <w:rsid w:val="00434A3A"/>
    <w:rsid w:val="004506E6"/>
    <w:rsid w:val="00452B68"/>
    <w:rsid w:val="00484866"/>
    <w:rsid w:val="004B01E6"/>
    <w:rsid w:val="005026BF"/>
    <w:rsid w:val="00516A3B"/>
    <w:rsid w:val="005520E7"/>
    <w:rsid w:val="005B1FB3"/>
    <w:rsid w:val="005D4458"/>
    <w:rsid w:val="005F3691"/>
    <w:rsid w:val="00617706"/>
    <w:rsid w:val="00664F74"/>
    <w:rsid w:val="006A7260"/>
    <w:rsid w:val="00756F84"/>
    <w:rsid w:val="00782DE6"/>
    <w:rsid w:val="0080222D"/>
    <w:rsid w:val="00805018"/>
    <w:rsid w:val="008100F5"/>
    <w:rsid w:val="00852A49"/>
    <w:rsid w:val="00875355"/>
    <w:rsid w:val="00882EBD"/>
    <w:rsid w:val="008C0F15"/>
    <w:rsid w:val="008F4204"/>
    <w:rsid w:val="00905337"/>
    <w:rsid w:val="00951F19"/>
    <w:rsid w:val="009C3C7B"/>
    <w:rsid w:val="009D1BC8"/>
    <w:rsid w:val="009E79EA"/>
    <w:rsid w:val="00A27D65"/>
    <w:rsid w:val="00A3444F"/>
    <w:rsid w:val="00A45F7A"/>
    <w:rsid w:val="00B46E24"/>
    <w:rsid w:val="00B5190D"/>
    <w:rsid w:val="00B67317"/>
    <w:rsid w:val="00BB7066"/>
    <w:rsid w:val="00BD5C7C"/>
    <w:rsid w:val="00BF0705"/>
    <w:rsid w:val="00C16F86"/>
    <w:rsid w:val="00C25818"/>
    <w:rsid w:val="00C36859"/>
    <w:rsid w:val="00CC21A3"/>
    <w:rsid w:val="00D5333D"/>
    <w:rsid w:val="00E80D54"/>
    <w:rsid w:val="00EA4E04"/>
    <w:rsid w:val="00EE0A60"/>
    <w:rsid w:val="00F50F38"/>
    <w:rsid w:val="00F523AB"/>
    <w:rsid w:val="00F56132"/>
    <w:rsid w:val="00F740CC"/>
    <w:rsid w:val="00F77555"/>
    <w:rsid w:val="00F84F2E"/>
    <w:rsid w:val="00FB2646"/>
    <w:rsid w:val="00FE4EE3"/>
    <w:rsid w:val="00FF5B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2DD1C"/>
  <w15:docId w15:val="{2EF7F47B-AE9D-4F5F-87FE-586A03224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520E7"/>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F740C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740CC"/>
    <w:pPr>
      <w:spacing w:after="100"/>
    </w:pPr>
  </w:style>
  <w:style w:type="character" w:styleId="Hyperlink">
    <w:name w:val="Hyperlink"/>
    <w:basedOn w:val="DefaultParagraphFont"/>
    <w:uiPriority w:val="99"/>
    <w:unhideWhenUsed/>
    <w:rsid w:val="00F740CC"/>
    <w:rPr>
      <w:color w:val="0000FF" w:themeColor="hyperlink"/>
      <w:u w:val="single"/>
    </w:rPr>
  </w:style>
  <w:style w:type="paragraph" w:styleId="BalloonText">
    <w:name w:val="Balloon Text"/>
    <w:basedOn w:val="Normal"/>
    <w:link w:val="BalloonTextChar"/>
    <w:uiPriority w:val="99"/>
    <w:semiHidden/>
    <w:unhideWhenUsed/>
    <w:rsid w:val="00F740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0CC"/>
    <w:rPr>
      <w:rFonts w:ascii="Tahoma" w:hAnsi="Tahoma" w:cs="Tahoma"/>
      <w:sz w:val="16"/>
      <w:szCs w:val="16"/>
    </w:rPr>
  </w:style>
  <w:style w:type="paragraph" w:styleId="Header">
    <w:name w:val="header"/>
    <w:basedOn w:val="Normal"/>
    <w:link w:val="HeaderChar"/>
    <w:uiPriority w:val="99"/>
    <w:unhideWhenUsed/>
    <w:rsid w:val="00EE0A60"/>
    <w:pPr>
      <w:tabs>
        <w:tab w:val="center" w:pos="4513"/>
        <w:tab w:val="right" w:pos="9026"/>
      </w:tabs>
      <w:spacing w:line="240" w:lineRule="auto"/>
    </w:pPr>
  </w:style>
  <w:style w:type="character" w:customStyle="1" w:styleId="HeaderChar">
    <w:name w:val="Header Char"/>
    <w:basedOn w:val="DefaultParagraphFont"/>
    <w:link w:val="Header"/>
    <w:uiPriority w:val="99"/>
    <w:rsid w:val="00EE0A60"/>
  </w:style>
  <w:style w:type="paragraph" w:styleId="Footer">
    <w:name w:val="footer"/>
    <w:basedOn w:val="Normal"/>
    <w:link w:val="FooterChar"/>
    <w:uiPriority w:val="99"/>
    <w:unhideWhenUsed/>
    <w:rsid w:val="00EE0A60"/>
    <w:pPr>
      <w:tabs>
        <w:tab w:val="center" w:pos="4513"/>
        <w:tab w:val="right" w:pos="9026"/>
      </w:tabs>
      <w:spacing w:line="240" w:lineRule="auto"/>
    </w:pPr>
  </w:style>
  <w:style w:type="character" w:customStyle="1" w:styleId="FooterChar">
    <w:name w:val="Footer Char"/>
    <w:basedOn w:val="DefaultParagraphFont"/>
    <w:link w:val="Footer"/>
    <w:uiPriority w:val="99"/>
    <w:rsid w:val="00EE0A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E4F936-4CAD-4A0D-AEF0-1307E2FC9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2352</Words>
  <Characters>13408</Characters>
  <Application>Microsoft Office Word</Application>
  <DocSecurity>0</DocSecurity>
  <Lines>111</Lines>
  <Paragraphs>31</Paragraphs>
  <ScaleCrop>false</ScaleCrop>
  <Company/>
  <LinksUpToDate>false</LinksUpToDate>
  <CharactersWithSpaces>15729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azram.farm@yahoo.com</cp:lastModifiedBy>
  <cp:revision>131</cp:revision>
  <dcterms:created xsi:type="dcterms:W3CDTF">2021-04-04T00:34:00Z</dcterms:created>
  <dcterms:modified xsi:type="dcterms:W3CDTF">2021-04-21T13:01:00Z</dcterms:modified>
</cp:coreProperties>
</file>