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10B86" w14:textId="6AADF7C8" w:rsidR="00387F47" w:rsidRDefault="00387F47" w:rsidP="00C532F6">
      <w:pPr>
        <w:pStyle w:val="NormalWeb"/>
        <w:jc w:val="center"/>
        <w:rPr>
          <w:rFonts w:ascii="Arial" w:hAnsi="Arial" w:cs="Arial"/>
          <w:sz w:val="40"/>
          <w:szCs w:val="40"/>
          <w:u w:val="single"/>
        </w:rPr>
      </w:pPr>
      <w:r w:rsidRPr="00387F47">
        <w:rPr>
          <w:rFonts w:ascii="Arial" w:hAnsi="Arial" w:cs="Arial"/>
          <w:sz w:val="40"/>
          <w:szCs w:val="40"/>
          <w:u w:val="single"/>
        </w:rPr>
        <w:t>Title page</w:t>
      </w:r>
    </w:p>
    <w:p w14:paraId="50BD87F2" w14:textId="77777777" w:rsidR="00C532F6" w:rsidRPr="00387F47" w:rsidRDefault="00C532F6" w:rsidP="00C532F6">
      <w:pPr>
        <w:pStyle w:val="NormalWeb"/>
        <w:jc w:val="center"/>
        <w:rPr>
          <w:rFonts w:ascii="Arial" w:hAnsi="Arial" w:cs="Arial"/>
          <w:sz w:val="40"/>
          <w:szCs w:val="40"/>
          <w:u w:val="single"/>
        </w:rPr>
      </w:pPr>
    </w:p>
    <w:p w14:paraId="0B1A9B8C" w14:textId="1F2AA50A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Name: Sidrah Javed </w:t>
      </w:r>
    </w:p>
    <w:p w14:paraId="65B3CB0F" w14:textId="77777777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</w:p>
    <w:p w14:paraId="1D64CDD3" w14:textId="62A58236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ID Number: 2238819</w:t>
      </w:r>
    </w:p>
    <w:p w14:paraId="7039554B" w14:textId="77777777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</w:p>
    <w:p w14:paraId="0C46E078" w14:textId="66AFD0E7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Programme: BSc (Hons) Health and social care</w:t>
      </w:r>
    </w:p>
    <w:p w14:paraId="1BD5A3CD" w14:textId="77777777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</w:p>
    <w:p w14:paraId="24A0C428" w14:textId="75CE7A5F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Module: Psychological Classifications and provisions </w:t>
      </w:r>
    </w:p>
    <w:p w14:paraId="1EDE5F94" w14:textId="77777777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</w:p>
    <w:p w14:paraId="736CDC80" w14:textId="41346439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Module Code: BMHP6029</w:t>
      </w:r>
    </w:p>
    <w:p w14:paraId="78ADDFDD" w14:textId="77777777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</w:p>
    <w:p w14:paraId="186E1EC9" w14:textId="3D7810D5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Lecturer:  Neil </w:t>
      </w:r>
    </w:p>
    <w:p w14:paraId="5119F9FD" w14:textId="77777777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</w:p>
    <w:p w14:paraId="2644A3F4" w14:textId="386DF482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Assignment Title: Component 1: Individual presentation (Academic Poster) </w:t>
      </w:r>
    </w:p>
    <w:p w14:paraId="27EE021A" w14:textId="77777777" w:rsid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</w:p>
    <w:p w14:paraId="7B737C1A" w14:textId="628FBF35" w:rsidR="00387F47" w:rsidRDefault="005113EF" w:rsidP="007B2A29">
      <w:pPr>
        <w:pStyle w:val="NormalWeb"/>
        <w:rPr>
          <w:rFonts w:ascii="Arial" w:hAnsi="Arial" w:cs="Arial"/>
          <w:sz w:val="40"/>
          <w:szCs w:val="40"/>
        </w:rPr>
      </w:pPr>
      <w:r w:rsidRPr="00387F47">
        <w:rPr>
          <w:rFonts w:ascii="Arial" w:hAnsi="Arial" w:cs="Arial"/>
          <w:noProof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3A9ED642" wp14:editId="287C9572">
            <wp:simplePos x="0" y="0"/>
            <wp:positionH relativeFrom="column">
              <wp:posOffset>-546100</wp:posOffset>
            </wp:positionH>
            <wp:positionV relativeFrom="paragraph">
              <wp:posOffset>0</wp:posOffset>
            </wp:positionV>
            <wp:extent cx="6971030" cy="9528175"/>
            <wp:effectExtent l="0" t="0" r="1270" b="0"/>
            <wp:wrapSquare wrapText="bothSides"/>
            <wp:docPr id="7207103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030" cy="952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7797C3" w14:textId="5A3670EB" w:rsidR="00387F47" w:rsidRPr="00340C9B" w:rsidRDefault="00340C9B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 list……………………………..</w:t>
      </w:r>
    </w:p>
    <w:p w14:paraId="05D9F091" w14:textId="77777777" w:rsidR="005113EF" w:rsidRDefault="005113EF" w:rsidP="007B2A29">
      <w:pPr>
        <w:pStyle w:val="NormalWeb"/>
        <w:rPr>
          <w:rFonts w:ascii="Arial" w:hAnsi="Arial" w:cs="Arial"/>
          <w:u w:val="single"/>
        </w:rPr>
      </w:pPr>
    </w:p>
    <w:p w14:paraId="6A3F8BF8" w14:textId="631A3BD9" w:rsidR="008B5DFD" w:rsidRDefault="008B5DFD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Train,J.,(2024) Obsessive compulsive symptoms.</w:t>
      </w:r>
    </w:p>
    <w:p w14:paraId="69190D04" w14:textId="714E40C6" w:rsidR="008B5DFD" w:rsidRDefault="008B5DFD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Pensioni,G.,(2022) A systematic review of public stigma attributes and obsessive-comulsive disorder symptom subtypes.</w:t>
      </w:r>
    </w:p>
    <w:p w14:paraId="4317555D" w14:textId="012EC336" w:rsidR="008B5DFD" w:rsidRDefault="008B5DFD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Nagata,J.,(2025) Multiple forms of discrimination and obsessive-compulsive disorder.</w:t>
      </w:r>
    </w:p>
    <w:p w14:paraId="798DB775" w14:textId="4D8066B6" w:rsidR="008B5DFD" w:rsidRDefault="00340C9B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Mind.org.uk(</w:t>
      </w:r>
      <w:r w:rsidR="002D05B0">
        <w:rPr>
          <w:rFonts w:ascii="Arial" w:hAnsi="Arial" w:cs="Arial"/>
        </w:rPr>
        <w:t xml:space="preserve">2025) Medication for OCD Available at </w:t>
      </w:r>
      <w:r w:rsidR="00A04D29">
        <w:rPr>
          <w:rFonts w:ascii="Arial" w:hAnsi="Arial" w:cs="Arial"/>
        </w:rPr>
        <w:t>https://</w:t>
      </w:r>
      <w:hyperlink r:id="rId5" w:history="1">
        <w:r w:rsidR="00A04D29" w:rsidRPr="00F33452">
          <w:rPr>
            <w:rStyle w:val="Hyperlink"/>
            <w:rFonts w:ascii="Arial" w:hAnsi="Arial" w:cs="Arial"/>
          </w:rPr>
          <w:t>www.mind.org.uk/information-support/types-of-mental-health-problems/obsessive-disorder/treatment-for-ocd/#MedicationforOCD</w:t>
        </w:r>
      </w:hyperlink>
      <w:r w:rsidR="002D05B0">
        <w:rPr>
          <w:rFonts w:ascii="Arial" w:hAnsi="Arial" w:cs="Arial"/>
        </w:rPr>
        <w:t xml:space="preserve">. </w:t>
      </w:r>
    </w:p>
    <w:p w14:paraId="4F90B90A" w14:textId="2C6DA611" w:rsidR="002D05B0" w:rsidRDefault="00FC1825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 www.nhs.uk (2023) Obsessive compulsive disorder (OCD)Available at </w:t>
      </w:r>
      <w:r w:rsidR="00A04D29">
        <w:rPr>
          <w:rFonts w:ascii="Arial" w:hAnsi="Arial" w:cs="Arial"/>
        </w:rPr>
        <w:t>https://</w:t>
      </w:r>
      <w:hyperlink r:id="rId6" w:history="1">
        <w:r w:rsidR="00A04D29" w:rsidRPr="00F33452">
          <w:rPr>
            <w:rStyle w:val="Hyperlink"/>
            <w:rFonts w:ascii="Arial" w:hAnsi="Arial" w:cs="Arial"/>
          </w:rPr>
          <w:t>www.NHS.uk/mental/conditions/obsessive-compulsive-disorder-ocd/overview</w:t>
        </w:r>
      </w:hyperlink>
      <w:r>
        <w:rPr>
          <w:rFonts w:ascii="Arial" w:hAnsi="Arial" w:cs="Arial"/>
        </w:rPr>
        <w:t>.</w:t>
      </w:r>
    </w:p>
    <w:p w14:paraId="151B3AA2" w14:textId="6628E572" w:rsidR="00FC1825" w:rsidRDefault="00FC1825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Olatunji,B.,(2019) A network analysis of selected obsessive-compulsive symptoms and beliefs. </w:t>
      </w:r>
    </w:p>
    <w:p w14:paraId="2D06EAD9" w14:textId="3448F5C9" w:rsidR="00FC1825" w:rsidRDefault="00442DF9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Stein,D., (2019) Obsessive-compulsive disorder. </w:t>
      </w:r>
    </w:p>
    <w:p w14:paraId="1F2B46DA" w14:textId="15423C45" w:rsidR="00442DF9" w:rsidRDefault="00442DF9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Mental health act (2007</w:t>
      </w:r>
      <w:r w:rsidR="00A04D29">
        <w:rPr>
          <w:rFonts w:ascii="Arial" w:hAnsi="Arial" w:cs="Arial"/>
        </w:rPr>
        <w:t xml:space="preserve">) Available at </w:t>
      </w:r>
      <w:hyperlink r:id="rId7" w:history="1">
        <w:r w:rsidR="00A04D29" w:rsidRPr="00F33452">
          <w:rPr>
            <w:rStyle w:val="Hyperlink"/>
            <w:rFonts w:ascii="Arial" w:hAnsi="Arial" w:cs="Arial"/>
          </w:rPr>
          <w:t>https://www.legislation.gov.uk/ukpga/2007/12/contents</w:t>
        </w:r>
      </w:hyperlink>
      <w:r w:rsidR="00A04D29">
        <w:rPr>
          <w:rFonts w:ascii="Arial" w:hAnsi="Arial" w:cs="Arial"/>
        </w:rPr>
        <w:t xml:space="preserve">. </w:t>
      </w:r>
    </w:p>
    <w:p w14:paraId="71901FED" w14:textId="48980D3D" w:rsidR="00A04D29" w:rsidRDefault="00A04D29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Davis(2019) History of Obsessive compulsive disorder</w:t>
      </w:r>
    </w:p>
    <w:p w14:paraId="7572203F" w14:textId="6B689C85" w:rsidR="00A04D29" w:rsidRDefault="00A04D29" w:rsidP="007B2A29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Hassan,W,(2024) Variations in obsessive compulsive disorder symptomatology across cultural dimensions. </w:t>
      </w:r>
    </w:p>
    <w:p w14:paraId="6D09A322" w14:textId="77777777" w:rsidR="00A04D29" w:rsidRDefault="00A04D29" w:rsidP="007B2A29">
      <w:pPr>
        <w:pStyle w:val="NormalWeb"/>
        <w:rPr>
          <w:rFonts w:ascii="Arial" w:hAnsi="Arial" w:cs="Arial"/>
        </w:rPr>
      </w:pPr>
    </w:p>
    <w:p w14:paraId="0DA9B6C8" w14:textId="77777777" w:rsidR="00442DF9" w:rsidRDefault="00442DF9" w:rsidP="007B2A29">
      <w:pPr>
        <w:pStyle w:val="NormalWeb"/>
        <w:rPr>
          <w:rFonts w:ascii="Arial" w:hAnsi="Arial" w:cs="Arial"/>
        </w:rPr>
      </w:pPr>
    </w:p>
    <w:p w14:paraId="0165FFAE" w14:textId="77777777" w:rsidR="00FC1825" w:rsidRDefault="00FC1825" w:rsidP="007B2A29">
      <w:pPr>
        <w:pStyle w:val="NormalWeb"/>
        <w:rPr>
          <w:rFonts w:ascii="Arial" w:hAnsi="Arial" w:cs="Arial"/>
        </w:rPr>
      </w:pPr>
    </w:p>
    <w:p w14:paraId="49327876" w14:textId="77777777" w:rsidR="008B5DFD" w:rsidRPr="008B5DFD" w:rsidRDefault="008B5DFD" w:rsidP="007B2A29">
      <w:pPr>
        <w:pStyle w:val="NormalWeb"/>
        <w:rPr>
          <w:rFonts w:ascii="Arial" w:hAnsi="Arial" w:cs="Arial"/>
        </w:rPr>
      </w:pPr>
    </w:p>
    <w:p w14:paraId="4B3AC64A" w14:textId="77777777" w:rsidR="005113EF" w:rsidRDefault="005113EF" w:rsidP="007B2A29">
      <w:pPr>
        <w:pStyle w:val="NormalWeb"/>
        <w:rPr>
          <w:rFonts w:ascii="Arial" w:hAnsi="Arial" w:cs="Arial"/>
          <w:sz w:val="40"/>
          <w:szCs w:val="40"/>
        </w:rPr>
      </w:pPr>
    </w:p>
    <w:p w14:paraId="42D4F415" w14:textId="77777777" w:rsidR="00387F47" w:rsidRPr="00387F47" w:rsidRDefault="00387F47" w:rsidP="007B2A29">
      <w:pPr>
        <w:pStyle w:val="NormalWeb"/>
        <w:rPr>
          <w:rFonts w:ascii="Arial" w:hAnsi="Arial" w:cs="Arial"/>
          <w:sz w:val="40"/>
          <w:szCs w:val="40"/>
        </w:rPr>
      </w:pPr>
    </w:p>
    <w:p w14:paraId="2DDE5633" w14:textId="490BFEC6" w:rsidR="005E43DB" w:rsidRDefault="005E43DB"/>
    <w:p w14:paraId="531BE333" w14:textId="77777777" w:rsidR="007B2A29" w:rsidRDefault="007B2A29"/>
    <w:p w14:paraId="2FEB1243" w14:textId="292098B9" w:rsidR="00387F47" w:rsidRDefault="00387F4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0F362C09" w14:textId="0FBAE56E" w:rsidR="00387F47" w:rsidRPr="00387F47" w:rsidRDefault="00387F47" w:rsidP="00387F47">
      <w:pPr>
        <w:rPr>
          <w:rFonts w:ascii="Arial" w:hAnsi="Arial" w:cs="Arial"/>
          <w:u w:val="single"/>
        </w:rPr>
      </w:pPr>
    </w:p>
    <w:p w14:paraId="2689F398" w14:textId="1552D6E7" w:rsidR="00387F47" w:rsidRDefault="00387F47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br w:type="page"/>
      </w:r>
    </w:p>
    <w:p w14:paraId="260B16BD" w14:textId="77777777" w:rsidR="007B2A29" w:rsidRPr="007B2A29" w:rsidRDefault="007B2A29" w:rsidP="007B2A29">
      <w:pPr>
        <w:jc w:val="center"/>
        <w:rPr>
          <w:rFonts w:ascii="Arial" w:hAnsi="Arial" w:cs="Arial"/>
          <w:u w:val="single"/>
        </w:rPr>
      </w:pPr>
    </w:p>
    <w:p w14:paraId="2B75272E" w14:textId="77777777" w:rsidR="007B2A29" w:rsidRDefault="007B2A29">
      <w:pPr>
        <w:rPr>
          <w:rFonts w:ascii="Arial" w:hAnsi="Arial" w:cs="Arial"/>
        </w:rPr>
      </w:pPr>
    </w:p>
    <w:p w14:paraId="293B29B7" w14:textId="77777777" w:rsidR="007B2A29" w:rsidRPr="007B2A29" w:rsidRDefault="007B2A29">
      <w:pPr>
        <w:rPr>
          <w:rFonts w:ascii="Arial" w:hAnsi="Arial" w:cs="Arial"/>
        </w:rPr>
      </w:pPr>
    </w:p>
    <w:sectPr w:rsidR="007B2A29" w:rsidRPr="007B2A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A29"/>
    <w:rsid w:val="002D0113"/>
    <w:rsid w:val="002D05B0"/>
    <w:rsid w:val="00340C9B"/>
    <w:rsid w:val="00387F47"/>
    <w:rsid w:val="003A62A0"/>
    <w:rsid w:val="00442DF9"/>
    <w:rsid w:val="005113EF"/>
    <w:rsid w:val="005E43DB"/>
    <w:rsid w:val="007B2A29"/>
    <w:rsid w:val="008B5DFD"/>
    <w:rsid w:val="00A04D29"/>
    <w:rsid w:val="00A376B3"/>
    <w:rsid w:val="00C532F6"/>
    <w:rsid w:val="00CB17FB"/>
    <w:rsid w:val="00D145CA"/>
    <w:rsid w:val="00FC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0CA03"/>
  <w15:chartTrackingRefBased/>
  <w15:docId w15:val="{17A78AFD-0A8E-4A92-99A9-E24CE3F5D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2A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2A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2A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2A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2A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2A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2A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2A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2A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2A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2A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2A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2A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2A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2A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2A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2A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2A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2A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2A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A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2A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2A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A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2A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2A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A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A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2A29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B2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D05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05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07/12/content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HS.uk/mental/conditions/obsessive-compulsive-disorder-ocd/overview" TargetMode="External"/><Relationship Id="rId5" Type="http://schemas.openxmlformats.org/officeDocument/2006/relationships/hyperlink" Target="http://www.mind.org.uk/information-support/types-of-mental-health-problems/obsessive-disorder/treatment-for-ocd/#MedicationforOCD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Sidrah Javed (2238819)</dc:creator>
  <cp:keywords/>
  <dc:description/>
  <cp:lastModifiedBy>Sidrah Javed (2238819)</cp:lastModifiedBy>
  <cp:revision>2</cp:revision>
  <dcterms:created xsi:type="dcterms:W3CDTF">2026-03-13T12:34:00Z</dcterms:created>
  <dcterms:modified xsi:type="dcterms:W3CDTF">2026-03-13T12:34:00Z</dcterms:modified>
</cp:coreProperties>
</file>