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7F1FBF" w:rsidRDefault="00000000">
      <w:pPr>
        <w:pStyle w:val="Heading1"/>
        <w:keepNext w:val="0"/>
        <w:keepLines w:val="0"/>
        <w:shd w:val="clear" w:color="auto" w:fill="FFFFFF"/>
        <w:spacing w:before="0" w:after="0" w:line="288" w:lineRule="auto"/>
        <w:rPr>
          <w:rFonts w:ascii="Roboto" w:eastAsia="Roboto" w:hAnsi="Roboto" w:cs="Roboto"/>
          <w:b/>
          <w:bCs/>
          <w:color w:val="1D2125"/>
          <w:sz w:val="46"/>
          <w:szCs w:val="46"/>
        </w:rPr>
      </w:pPr>
      <w:bookmarkStart w:id="0" w:name="_e6rgnm4quyf1" w:colFirst="0" w:colLast="0"/>
      <w:bookmarkEnd w:id="0"/>
      <w:r>
        <w:rPr>
          <w:rFonts w:ascii="Roboto" w:eastAsia="Roboto" w:hAnsi="Roboto" w:cs="Roboto"/>
          <w:b/>
          <w:bCs/>
          <w:color w:val="1D2125"/>
          <w:sz w:val="46"/>
          <w:szCs w:val="46"/>
        </w:rPr>
        <w:t>Reflective Report</w:t>
      </w:r>
    </w:p>
    <w:p w14:paraId="00000002" w14:textId="77777777" w:rsidR="007F1FBF" w:rsidRDefault="00000000">
      <w:pPr>
        <w:pStyle w:val="Heading2"/>
        <w:keepNext w:val="0"/>
        <w:keepLines w:val="0"/>
        <w:spacing w:after="80"/>
        <w:rPr>
          <w:b/>
          <w:bCs/>
          <w:sz w:val="34"/>
          <w:szCs w:val="34"/>
        </w:rPr>
      </w:pPr>
      <w:bookmarkStart w:id="1" w:name="_sywhfawkxiyl" w:colFirst="0" w:colLast="0"/>
      <w:bookmarkEnd w:id="1"/>
      <w:r>
        <w:rPr>
          <w:b/>
          <w:bCs/>
          <w:sz w:val="34"/>
          <w:szCs w:val="34"/>
        </w:rPr>
        <w:t>Contents Page</w:t>
      </w:r>
    </w:p>
    <w:p w14:paraId="00000003" w14:textId="77777777" w:rsidR="007F1FBF" w:rsidRDefault="00000000">
      <w:pPr>
        <w:numPr>
          <w:ilvl w:val="0"/>
          <w:numId w:val="1"/>
        </w:numPr>
        <w:spacing w:before="240"/>
      </w:pPr>
      <w:r>
        <w:t>Introduction</w:t>
      </w:r>
    </w:p>
    <w:p w14:paraId="00000004" w14:textId="77777777" w:rsidR="007F1FBF" w:rsidRDefault="00000000">
      <w:pPr>
        <w:numPr>
          <w:ilvl w:val="0"/>
          <w:numId w:val="1"/>
        </w:numPr>
      </w:pPr>
      <w:r>
        <w:t>Findings</w:t>
      </w:r>
      <w:r>
        <w:br/>
        <w:t xml:space="preserve"> 2.1 Team Development</w:t>
      </w:r>
      <w:r>
        <w:br/>
        <w:t xml:space="preserve"> 2.2 Team Roles</w:t>
      </w:r>
      <w:r>
        <w:br/>
        <w:t xml:space="preserve"> 2.3 Communication and Conflict</w:t>
      </w:r>
      <w:r>
        <w:br/>
        <w:t xml:space="preserve"> 2.4 Relationships and Diversity</w:t>
      </w:r>
    </w:p>
    <w:p w14:paraId="00000005" w14:textId="77777777" w:rsidR="007F1FBF" w:rsidRDefault="00000000">
      <w:pPr>
        <w:numPr>
          <w:ilvl w:val="0"/>
          <w:numId w:val="1"/>
        </w:numPr>
      </w:pPr>
      <w:r>
        <w:t>Conclusion</w:t>
      </w:r>
    </w:p>
    <w:p w14:paraId="00000006" w14:textId="77777777" w:rsidR="007F1FBF" w:rsidRDefault="00000000">
      <w:pPr>
        <w:numPr>
          <w:ilvl w:val="0"/>
          <w:numId w:val="1"/>
        </w:numPr>
        <w:spacing w:after="240"/>
      </w:pPr>
      <w:r>
        <w:t>References</w:t>
      </w:r>
    </w:p>
    <w:p w14:paraId="00000007" w14:textId="77777777" w:rsidR="007F1FBF" w:rsidRDefault="007F1FBF"/>
    <w:p w14:paraId="00000008" w14:textId="77777777" w:rsidR="007F1FBF" w:rsidRDefault="00000000">
      <w:pPr>
        <w:rPr>
          <w:b/>
          <w:bCs/>
          <w:highlight w:val="white"/>
        </w:rPr>
      </w:pPr>
      <w:r>
        <w:rPr>
          <w:b/>
          <w:bCs/>
          <w:highlight w:val="white"/>
        </w:rPr>
        <w:t>1. Introduction</w:t>
      </w:r>
    </w:p>
    <w:p w14:paraId="00000009" w14:textId="77777777" w:rsidR="007F1FBF" w:rsidRDefault="00000000">
      <w:pPr>
        <w:rPr>
          <w:highlight w:val="white"/>
        </w:rPr>
      </w:pPr>
      <w:r>
        <w:rPr>
          <w:highlight w:val="white"/>
        </w:rPr>
        <w:t xml:space="preserve">Teamwork is defined as an activity in which two or more people co-operate to achieve shared goals (West, 2012). An effective team is not only a group of individuals completing similar tasks, but one in which all members communicate well, have clear and shared responsibilities, and show trust in one another’s competencies. In my experience working as a member of a shopping centre security team, I have had to work closely and collaboratively with colleagues to achieve both the individual aims of our roles and collective goals of maintaining safety in the centre. This has given me valuable insight into how a team operates, and I believe it is my strong suits as a </w:t>
      </w:r>
      <w:proofErr w:type="spellStart"/>
      <w:r>
        <w:rPr>
          <w:highlight w:val="white"/>
        </w:rPr>
        <w:t>Teamworker</w:t>
      </w:r>
      <w:proofErr w:type="spellEnd"/>
      <w:r>
        <w:rPr>
          <w:highlight w:val="white"/>
        </w:rPr>
        <w:t xml:space="preserve"> and Implementer.</w:t>
      </w:r>
    </w:p>
    <w:p w14:paraId="0000000A" w14:textId="77777777" w:rsidR="007F1FBF" w:rsidRDefault="00000000">
      <w:pPr>
        <w:rPr>
          <w:highlight w:val="white"/>
        </w:rPr>
      </w:pPr>
      <w:r>
        <w:rPr>
          <w:highlight w:val="white"/>
        </w:rPr>
        <w:t>To determine my strengths as a team member, I have considered my contribution to our group. I find that I am action-orientated, practical and reliable; traits that the Belbin (2010) team role theories link to the role of an Implementer. I am also good at assisting colleagues, upholding team morale and ensuring that work is completed well. Working with a team in a retail security setting has also made me aware of how important teamwork is in such environments for both safety and communication.</w:t>
      </w:r>
    </w:p>
    <w:p w14:paraId="0000000B" w14:textId="77777777" w:rsidR="007F1FBF" w:rsidRDefault="00000000">
      <w:pPr>
        <w:rPr>
          <w:highlight w:val="white"/>
        </w:rPr>
      </w:pPr>
      <w:r>
        <w:rPr>
          <w:highlight w:val="white"/>
        </w:rPr>
        <w:t>The purpose of this report is to reflect on my own experience of teamwork, compare my experience to academic concepts of team development, communication, diversity and conflict, and identify how these models can explain my own contributions and participation in a team setting.</w:t>
      </w:r>
    </w:p>
    <w:p w14:paraId="0000000C" w14:textId="77777777" w:rsidR="007F1FBF" w:rsidRDefault="007F1FBF">
      <w:pPr>
        <w:rPr>
          <w:b/>
          <w:bCs/>
        </w:rPr>
      </w:pPr>
    </w:p>
    <w:p w14:paraId="0000000D" w14:textId="77777777" w:rsidR="007F1FBF" w:rsidRDefault="00000000">
      <w:pPr>
        <w:rPr>
          <w:b/>
          <w:bCs/>
          <w:highlight w:val="white"/>
        </w:rPr>
      </w:pPr>
      <w:r>
        <w:rPr>
          <w:b/>
          <w:bCs/>
          <w:highlight w:val="white"/>
        </w:rPr>
        <w:t>2. Findings</w:t>
      </w:r>
    </w:p>
    <w:p w14:paraId="0000000E" w14:textId="77777777" w:rsidR="007F1FBF" w:rsidRDefault="00000000">
      <w:pPr>
        <w:rPr>
          <w:highlight w:val="white"/>
        </w:rPr>
      </w:pPr>
      <w:r>
        <w:rPr>
          <w:highlight w:val="white"/>
        </w:rPr>
        <w:t>2.1 Team Development</w:t>
      </w:r>
    </w:p>
    <w:p w14:paraId="0000000F" w14:textId="77777777" w:rsidR="007F1FBF" w:rsidRDefault="00000000">
      <w:pPr>
        <w:rPr>
          <w:highlight w:val="white"/>
        </w:rPr>
      </w:pPr>
      <w:r>
        <w:rPr>
          <w:highlight w:val="white"/>
        </w:rPr>
        <w:t>Tuckman’s (1965) model of team development can be used to describe and explain the performance of our security team. The stages are as follows:</w:t>
      </w:r>
    </w:p>
    <w:p w14:paraId="00000010" w14:textId="77777777" w:rsidR="007F1FBF" w:rsidRDefault="00000000">
      <w:pPr>
        <w:rPr>
          <w:highlight w:val="white"/>
        </w:rPr>
      </w:pPr>
      <w:r>
        <w:rPr>
          <w:highlight w:val="white"/>
        </w:rPr>
        <w:t>Forming, in which team members are polite and communication is formal.</w:t>
      </w:r>
    </w:p>
    <w:p w14:paraId="00000011" w14:textId="77777777" w:rsidR="007F1FBF" w:rsidRDefault="00000000">
      <w:pPr>
        <w:rPr>
          <w:highlight w:val="white"/>
        </w:rPr>
      </w:pPr>
      <w:proofErr w:type="gramStart"/>
      <w:r>
        <w:rPr>
          <w:highlight w:val="white"/>
        </w:rPr>
        <w:t>Storming,</w:t>
      </w:r>
      <w:proofErr w:type="gramEnd"/>
      <w:r>
        <w:rPr>
          <w:highlight w:val="white"/>
        </w:rPr>
        <w:t xml:space="preserve"> characterised by arguments or conflict about roles and procedures.</w:t>
      </w:r>
    </w:p>
    <w:p w14:paraId="00000012" w14:textId="77777777" w:rsidR="007F1FBF" w:rsidRDefault="00000000">
      <w:pPr>
        <w:rPr>
          <w:highlight w:val="white"/>
        </w:rPr>
      </w:pPr>
      <w:r>
        <w:rPr>
          <w:highlight w:val="white"/>
        </w:rPr>
        <w:t>Norming, when shared expectations of communication, task structure and collaboration emerge.</w:t>
      </w:r>
    </w:p>
    <w:p w14:paraId="00000013" w14:textId="77777777" w:rsidR="007F1FBF" w:rsidRDefault="007F1FBF"/>
    <w:p w14:paraId="00000014" w14:textId="77777777" w:rsidR="007F1FBF" w:rsidRDefault="00000000">
      <w:pPr>
        <w:rPr>
          <w:highlight w:val="white"/>
        </w:rPr>
      </w:pPr>
      <w:r>
        <w:rPr>
          <w:highlight w:val="white"/>
        </w:rPr>
        <w:t>Performing, where the team works at its best, with clear and rapid communication and strong collaboration.</w:t>
      </w:r>
    </w:p>
    <w:p w14:paraId="00000015" w14:textId="77777777" w:rsidR="007F1FBF" w:rsidRDefault="007F1FBF"/>
    <w:p w14:paraId="00000016" w14:textId="77777777" w:rsidR="007F1FBF" w:rsidRDefault="00000000">
      <w:pPr>
        <w:rPr>
          <w:highlight w:val="white"/>
        </w:rPr>
      </w:pPr>
      <w:r>
        <w:rPr>
          <w:highlight w:val="white"/>
        </w:rPr>
        <w:lastRenderedPageBreak/>
        <w:t>When I first joined the team, we were in the forming stage. Colleagues were polite, communication with me was largely formal, and I required extensive guidance from my seniors. It was normal to be unclear about job duties and organisational procedures at this point (Bonebright, 2010).</w:t>
      </w:r>
    </w:p>
    <w:p w14:paraId="00000017" w14:textId="77777777" w:rsidR="007F1FBF" w:rsidRDefault="00000000">
      <w:pPr>
        <w:rPr>
          <w:highlight w:val="white"/>
        </w:rPr>
      </w:pPr>
      <w:r>
        <w:rPr>
          <w:highlight w:val="white"/>
        </w:rPr>
        <w:t xml:space="preserve">The storming stage was apparent during peak weekends, when there was potential for arguments. In practice, this meant we disagreed at times about task allocation, radio communication, and how to respond to certain types of </w:t>
      </w:r>
      <w:proofErr w:type="gramStart"/>
      <w:r>
        <w:rPr>
          <w:highlight w:val="white"/>
        </w:rPr>
        <w:t>incident</w:t>
      </w:r>
      <w:proofErr w:type="gramEnd"/>
      <w:r>
        <w:rPr>
          <w:highlight w:val="white"/>
        </w:rPr>
        <w:t>. For example, there was one instance when two team members disputed over who should take the lead in coordinating with the police after a shoplifting incident. This reflects Tuckman’s (1965) view that conflict is likely and expected when team members are still becoming familiar with their responsibilities.</w:t>
      </w:r>
    </w:p>
    <w:p w14:paraId="00000018" w14:textId="77777777" w:rsidR="007F1FBF" w:rsidRDefault="00000000">
      <w:pPr>
        <w:rPr>
          <w:highlight w:val="white"/>
        </w:rPr>
      </w:pPr>
      <w:r>
        <w:rPr>
          <w:highlight w:val="white"/>
        </w:rPr>
        <w:t xml:space="preserve">With several shifts together, we developed shared expectations of how we communicated and structured patrols and were considered in the norming stage. Team briefings before shifts contributed to this cohesion and clarity around responsibilities. Eventually, we achieved a </w:t>
      </w:r>
      <w:proofErr w:type="gramStart"/>
      <w:r>
        <w:rPr>
          <w:highlight w:val="white"/>
        </w:rPr>
        <w:t>high-functioning</w:t>
      </w:r>
      <w:proofErr w:type="gramEnd"/>
      <w:r>
        <w:rPr>
          <w:highlight w:val="white"/>
        </w:rPr>
        <w:t xml:space="preserve"> performing stage. Members communicated quickly over radio and collaborated well during incidents where pressure was high. Overall, Tuckman’s model made me understand that the earlier conflict was normal and even a necessary part of development.</w:t>
      </w:r>
    </w:p>
    <w:p w14:paraId="00000019" w14:textId="77777777" w:rsidR="007F1FBF" w:rsidRDefault="007F1FBF"/>
    <w:p w14:paraId="0000001A" w14:textId="77777777" w:rsidR="007F1FBF" w:rsidRDefault="00000000">
      <w:pPr>
        <w:rPr>
          <w:b/>
          <w:bCs/>
          <w:highlight w:val="white"/>
        </w:rPr>
      </w:pPr>
      <w:r>
        <w:rPr>
          <w:b/>
          <w:bCs/>
          <w:highlight w:val="white"/>
        </w:rPr>
        <w:t>2.2 Team Roles</w:t>
      </w:r>
    </w:p>
    <w:p w14:paraId="0000001B" w14:textId="77777777" w:rsidR="007F1FBF" w:rsidRDefault="00000000">
      <w:pPr>
        <w:rPr>
          <w:highlight w:val="white"/>
        </w:rPr>
      </w:pPr>
      <w:r>
        <w:rPr>
          <w:highlight w:val="white"/>
        </w:rPr>
        <w:t>The Belbin (2010) team roles model has several roles that different types of people can fill. The security team had the following roles:</w:t>
      </w:r>
    </w:p>
    <w:p w14:paraId="0000001C" w14:textId="77777777" w:rsidR="007F1FBF" w:rsidRDefault="00000000">
      <w:pPr>
        <w:rPr>
          <w:highlight w:val="white"/>
        </w:rPr>
      </w:pPr>
      <w:r>
        <w:rPr>
          <w:highlight w:val="white"/>
        </w:rPr>
        <w:t>Coordinator: our supervisor who assigned tasks and supervised operations.</w:t>
      </w:r>
    </w:p>
    <w:p w14:paraId="0000001D" w14:textId="77777777" w:rsidR="007F1FBF" w:rsidRDefault="007F1FBF"/>
    <w:p w14:paraId="0000001E" w14:textId="77777777" w:rsidR="007F1FBF" w:rsidRDefault="00000000">
      <w:pPr>
        <w:rPr>
          <w:highlight w:val="white"/>
        </w:rPr>
      </w:pPr>
      <w:r>
        <w:rPr>
          <w:highlight w:val="white"/>
        </w:rPr>
        <w:t>Shapers: colleagues who took the lead during incidents and pushed for quicker decision-making.</w:t>
      </w:r>
    </w:p>
    <w:p w14:paraId="0000001F" w14:textId="77777777" w:rsidR="007F1FBF" w:rsidRDefault="007F1FBF"/>
    <w:p w14:paraId="00000020" w14:textId="77777777" w:rsidR="007F1FBF" w:rsidRDefault="00000000">
      <w:pPr>
        <w:rPr>
          <w:highlight w:val="white"/>
        </w:rPr>
      </w:pPr>
      <w:r>
        <w:rPr>
          <w:highlight w:val="white"/>
        </w:rPr>
        <w:t>Implementers: including me, members who followed plans and executed routine tasks competently.</w:t>
      </w:r>
    </w:p>
    <w:p w14:paraId="00000021" w14:textId="77777777" w:rsidR="007F1FBF" w:rsidRDefault="007F1FBF"/>
    <w:p w14:paraId="00000022" w14:textId="77777777" w:rsidR="007F1FBF" w:rsidRDefault="00000000">
      <w:pPr>
        <w:rPr>
          <w:highlight w:val="white"/>
        </w:rPr>
      </w:pPr>
      <w:proofErr w:type="spellStart"/>
      <w:r>
        <w:rPr>
          <w:highlight w:val="white"/>
        </w:rPr>
        <w:t>Teamworkers</w:t>
      </w:r>
      <w:proofErr w:type="spellEnd"/>
      <w:r>
        <w:rPr>
          <w:highlight w:val="white"/>
        </w:rPr>
        <w:t>: those who supported others, helped reduce tension and contributed to team morale.</w:t>
      </w:r>
    </w:p>
    <w:p w14:paraId="00000023" w14:textId="77777777" w:rsidR="007F1FBF" w:rsidRDefault="007F1FBF"/>
    <w:p w14:paraId="00000024" w14:textId="77777777" w:rsidR="007F1FBF" w:rsidRDefault="00000000">
      <w:pPr>
        <w:rPr>
          <w:highlight w:val="white"/>
        </w:rPr>
      </w:pPr>
      <w:r>
        <w:rPr>
          <w:highlight w:val="white"/>
        </w:rPr>
        <w:t xml:space="preserve">Applying these team roles helped me identify and value my own contribution. Belbin’s model of team roles suggests that Implementers, such as </w:t>
      </w:r>
      <w:proofErr w:type="gramStart"/>
      <w:r>
        <w:rPr>
          <w:highlight w:val="white"/>
        </w:rPr>
        <w:t>myself</w:t>
      </w:r>
      <w:proofErr w:type="gramEnd"/>
      <w:r>
        <w:rPr>
          <w:highlight w:val="white"/>
        </w:rPr>
        <w:t>, are organised, prefer structure and appreciate clarity. This strength was useful during routine patrols, logging of incidents and following procedures. On the other hand, Implementers can be uncomfortable with unexpected and rapid change, a weakness I recognise in myself during some of our emergency responses.</w:t>
      </w:r>
    </w:p>
    <w:p w14:paraId="00000025" w14:textId="77777777" w:rsidR="007F1FBF" w:rsidRDefault="00000000">
      <w:pPr>
        <w:rPr>
          <w:highlight w:val="white"/>
        </w:rPr>
      </w:pPr>
      <w:r>
        <w:rPr>
          <w:highlight w:val="white"/>
        </w:rPr>
        <w:t xml:space="preserve">The </w:t>
      </w:r>
      <w:proofErr w:type="spellStart"/>
      <w:r>
        <w:rPr>
          <w:highlight w:val="white"/>
        </w:rPr>
        <w:t>Teamworker</w:t>
      </w:r>
      <w:proofErr w:type="spellEnd"/>
      <w:r>
        <w:rPr>
          <w:highlight w:val="white"/>
        </w:rPr>
        <w:t xml:space="preserve"> role was also a relevant to my contribution. Security work in a retail setting can be stressful, and conflict with the public is possible. This role was one I displayed in providing emotional support to colleagues. In general, considering team roles was encouraging, helping me see and contribute more confidently to my strengths and manage areas for improvement.</w:t>
      </w:r>
    </w:p>
    <w:p w14:paraId="00000026" w14:textId="77777777" w:rsidR="007F1FBF" w:rsidRDefault="007F1FBF"/>
    <w:p w14:paraId="00000027" w14:textId="77777777" w:rsidR="007F1FBF" w:rsidRDefault="007F1FBF">
      <w:pPr>
        <w:rPr>
          <w:highlight w:val="white"/>
        </w:rPr>
      </w:pPr>
    </w:p>
    <w:p w14:paraId="00000028" w14:textId="77777777" w:rsidR="007F1FBF" w:rsidRDefault="007F1FBF">
      <w:pPr>
        <w:rPr>
          <w:highlight w:val="white"/>
        </w:rPr>
      </w:pPr>
    </w:p>
    <w:p w14:paraId="00000029" w14:textId="77777777" w:rsidR="007F1FBF" w:rsidRDefault="007F1FBF">
      <w:pPr>
        <w:rPr>
          <w:highlight w:val="white"/>
        </w:rPr>
      </w:pPr>
    </w:p>
    <w:p w14:paraId="0000002A" w14:textId="77777777" w:rsidR="007F1FBF" w:rsidRDefault="00000000">
      <w:pPr>
        <w:rPr>
          <w:b/>
          <w:bCs/>
          <w:highlight w:val="white"/>
        </w:rPr>
      </w:pPr>
      <w:r>
        <w:rPr>
          <w:b/>
          <w:bCs/>
          <w:highlight w:val="white"/>
        </w:rPr>
        <w:lastRenderedPageBreak/>
        <w:t>2.3 Communication and Conflict</w:t>
      </w:r>
    </w:p>
    <w:p w14:paraId="0000002B" w14:textId="77777777" w:rsidR="007F1FBF" w:rsidRDefault="00000000">
      <w:pPr>
        <w:rPr>
          <w:highlight w:val="white"/>
        </w:rPr>
      </w:pPr>
      <w:r>
        <w:rPr>
          <w:highlight w:val="white"/>
        </w:rPr>
        <w:t>Communication in a security team is vital, particularly during emergencies and high-pressure events. The Shannon-Weaver (1949) model is useful here, as it defines noise as a communication barrier. Examples of noise in our team included:</w:t>
      </w:r>
    </w:p>
    <w:p w14:paraId="0000002C" w14:textId="77777777" w:rsidR="007F1FBF" w:rsidRDefault="00000000">
      <w:pPr>
        <w:rPr>
          <w:highlight w:val="white"/>
        </w:rPr>
      </w:pPr>
      <w:r>
        <w:rPr>
          <w:highlight w:val="white"/>
        </w:rPr>
        <w:t>Static on the radio communication system.</w:t>
      </w:r>
    </w:p>
    <w:p w14:paraId="0000002D" w14:textId="77777777" w:rsidR="007F1FBF" w:rsidRDefault="007F1FBF"/>
    <w:p w14:paraId="0000002E" w14:textId="77777777" w:rsidR="007F1FBF" w:rsidRDefault="00000000">
      <w:pPr>
        <w:rPr>
          <w:highlight w:val="white"/>
        </w:rPr>
      </w:pPr>
      <w:r>
        <w:rPr>
          <w:highlight w:val="white"/>
        </w:rPr>
        <w:t>Busy and crowded environment.</w:t>
      </w:r>
    </w:p>
    <w:p w14:paraId="0000002F" w14:textId="77777777" w:rsidR="007F1FBF" w:rsidRDefault="007F1FBF"/>
    <w:p w14:paraId="00000030" w14:textId="77777777" w:rsidR="007F1FBF" w:rsidRDefault="00000000">
      <w:pPr>
        <w:rPr>
          <w:highlight w:val="white"/>
        </w:rPr>
      </w:pPr>
      <w:r>
        <w:rPr>
          <w:highlight w:val="white"/>
        </w:rPr>
        <w:t>Urgency/stressful environment.</w:t>
      </w:r>
    </w:p>
    <w:p w14:paraId="00000031" w14:textId="77777777" w:rsidR="007F1FBF" w:rsidRDefault="007F1FBF"/>
    <w:p w14:paraId="00000032" w14:textId="77777777" w:rsidR="007F1FBF" w:rsidRDefault="00000000">
      <w:pPr>
        <w:rPr>
          <w:highlight w:val="white"/>
        </w:rPr>
      </w:pPr>
      <w:r>
        <w:rPr>
          <w:highlight w:val="white"/>
        </w:rPr>
        <w:t>Misunderstandings caused by multiple stressors.</w:t>
      </w:r>
    </w:p>
    <w:p w14:paraId="00000033" w14:textId="77777777" w:rsidR="007F1FBF" w:rsidRDefault="00000000">
      <w:pPr>
        <w:rPr>
          <w:highlight w:val="white"/>
        </w:rPr>
      </w:pPr>
      <w:r>
        <w:rPr>
          <w:highlight w:val="white"/>
        </w:rPr>
        <w:t xml:space="preserve">For instance, I found that I had to be particularly mindful of clear and concise radio messages with structured communication. </w:t>
      </w:r>
      <w:proofErr w:type="gramStart"/>
      <w:r>
        <w:rPr>
          <w:highlight w:val="white"/>
        </w:rPr>
        <w:t>In particular, I</w:t>
      </w:r>
      <w:proofErr w:type="gramEnd"/>
      <w:r>
        <w:rPr>
          <w:highlight w:val="white"/>
        </w:rPr>
        <w:t xml:space="preserve"> focused on using the correct call signs and sentence structure. This allowed me to reduce misunderstandings during a crowded event where several team members were trying to communicate over radio at once.</w:t>
      </w:r>
    </w:p>
    <w:p w14:paraId="00000034" w14:textId="77777777" w:rsidR="007F1FBF" w:rsidRDefault="00000000">
      <w:pPr>
        <w:rPr>
          <w:highlight w:val="white"/>
        </w:rPr>
      </w:pPr>
      <w:r>
        <w:rPr>
          <w:highlight w:val="white"/>
        </w:rPr>
        <w:t>Conflict is a common occurrence in teams. The Thomas–Kilmann (1974) Conflict Mode Instrument describes five ways people respond to conflict: competing, avoiding, compromising, accommodating and collaborating. I found that my default approach was to avoid conflict with team members to maintain harmony. In retrospect, this was a weakness since it meant I did not always voice my own concerns.</w:t>
      </w:r>
    </w:p>
    <w:p w14:paraId="00000035" w14:textId="77777777" w:rsidR="007F1FBF" w:rsidRDefault="00000000">
      <w:pPr>
        <w:rPr>
          <w:highlight w:val="white"/>
        </w:rPr>
      </w:pPr>
      <w:r>
        <w:rPr>
          <w:highlight w:val="white"/>
        </w:rPr>
        <w:t xml:space="preserve">This has been an area for improvement for me as I have engaged with team training, academic material and personal reflection. I now default to a collaborating approach where I voice my opinion but also work to find a solution that all involved are comfortable with. For example, there was an incident of conflict over patrol rotations. After this, I was able to talk to a colleague and suggest a schedule that was </w:t>
      </w:r>
      <w:proofErr w:type="gramStart"/>
      <w:r>
        <w:rPr>
          <w:highlight w:val="white"/>
        </w:rPr>
        <w:t>more fair</w:t>
      </w:r>
      <w:proofErr w:type="gramEnd"/>
      <w:r>
        <w:rPr>
          <w:highlight w:val="white"/>
        </w:rPr>
        <w:t xml:space="preserve"> to both of us, improving our team morale.</w:t>
      </w:r>
    </w:p>
    <w:p w14:paraId="00000036" w14:textId="77777777" w:rsidR="007F1FBF" w:rsidRDefault="007F1FBF"/>
    <w:p w14:paraId="00000037" w14:textId="77777777" w:rsidR="007F1FBF" w:rsidRDefault="00000000">
      <w:pPr>
        <w:rPr>
          <w:b/>
          <w:bCs/>
          <w:highlight w:val="white"/>
        </w:rPr>
      </w:pPr>
      <w:r>
        <w:rPr>
          <w:b/>
          <w:bCs/>
          <w:highlight w:val="white"/>
        </w:rPr>
        <w:t>2.4 Relationships and Diversity</w:t>
      </w:r>
    </w:p>
    <w:p w14:paraId="00000038" w14:textId="77777777" w:rsidR="007F1FBF" w:rsidRDefault="00000000">
      <w:pPr>
        <w:rPr>
          <w:highlight w:val="white"/>
        </w:rPr>
      </w:pPr>
      <w:r>
        <w:rPr>
          <w:highlight w:val="white"/>
        </w:rPr>
        <w:t>Working relationships within a team are underpinned by trust, motivation and cohesion (Goleman, 1998). Diversity and individual differences were present within our team in terms of age, experience and communication preferences. This initially led to misunderstandings such as younger staff members favouring more direct and rapid communication, while older colleagues wanted more detailed instructions.</w:t>
      </w:r>
    </w:p>
    <w:p w14:paraId="00000039" w14:textId="77777777" w:rsidR="007F1FBF" w:rsidRDefault="00000000">
      <w:pPr>
        <w:rPr>
          <w:highlight w:val="white"/>
        </w:rPr>
      </w:pPr>
      <w:r>
        <w:rPr>
          <w:highlight w:val="white"/>
        </w:rPr>
        <w:t>After learning about emotional intelligence, I was better able to adapt my communication to suit team members and improve my professional relationships. I also became more self-confident and effective by recognising others’ stress triggers and points of view.</w:t>
      </w:r>
    </w:p>
    <w:p w14:paraId="0000003A" w14:textId="77777777" w:rsidR="007F1FBF" w:rsidRDefault="00000000">
      <w:pPr>
        <w:rPr>
          <w:highlight w:val="white"/>
        </w:rPr>
      </w:pPr>
      <w:r>
        <w:rPr>
          <w:highlight w:val="white"/>
        </w:rPr>
        <w:t>Diversity can also be a strength, particularly in problem-solving. The security team was more effective by having a range of team members who could balance newer perspectives with the local knowledge of more experienced staff. Research supports this, finding that diverse teams outperform more homogenous ones when managed well (Robbins &amp; Judge, 2019).</w:t>
      </w:r>
    </w:p>
    <w:p w14:paraId="0000003B" w14:textId="77777777" w:rsidR="007F1FBF" w:rsidRDefault="007F1FBF">
      <w:pPr>
        <w:rPr>
          <w:b/>
          <w:bCs/>
        </w:rPr>
      </w:pPr>
    </w:p>
    <w:p w14:paraId="0000003C" w14:textId="77777777" w:rsidR="007F1FBF" w:rsidRDefault="00000000">
      <w:pPr>
        <w:rPr>
          <w:b/>
          <w:bCs/>
          <w:highlight w:val="white"/>
        </w:rPr>
      </w:pPr>
      <w:r>
        <w:rPr>
          <w:b/>
          <w:bCs/>
          <w:highlight w:val="white"/>
        </w:rPr>
        <w:t>3. Conclusion</w:t>
      </w:r>
    </w:p>
    <w:p w14:paraId="0000003D" w14:textId="77777777" w:rsidR="007F1FBF" w:rsidRDefault="00000000">
      <w:pPr>
        <w:rPr>
          <w:highlight w:val="white"/>
        </w:rPr>
      </w:pPr>
      <w:r>
        <w:rPr>
          <w:highlight w:val="white"/>
        </w:rPr>
        <w:t xml:space="preserve">This report has allowed me to reflect on my teamwork experience </w:t>
      </w:r>
      <w:proofErr w:type="gramStart"/>
      <w:r>
        <w:rPr>
          <w:highlight w:val="white"/>
        </w:rPr>
        <w:t>in light of</w:t>
      </w:r>
      <w:proofErr w:type="gramEnd"/>
      <w:r>
        <w:rPr>
          <w:highlight w:val="white"/>
        </w:rPr>
        <w:t xml:space="preserve"> some of the theoretical models covered in the course. Tuckman’s model taught me that the conflict I experienced early on was not a sign of failure but rather part of normal group development. Belbin’s roles also helped me understand my strengths, as an Implementer and </w:t>
      </w:r>
      <w:proofErr w:type="spellStart"/>
      <w:r>
        <w:rPr>
          <w:highlight w:val="white"/>
        </w:rPr>
        <w:t>Teamworker</w:t>
      </w:r>
      <w:proofErr w:type="spellEnd"/>
      <w:r>
        <w:rPr>
          <w:highlight w:val="white"/>
        </w:rPr>
        <w:t xml:space="preserve">, and one of my areas for improvement – adaptability in emergencies. The Shannon-Weaver model highlighted the importance of structure and clear communication. </w:t>
      </w:r>
      <w:r>
        <w:rPr>
          <w:highlight w:val="white"/>
        </w:rPr>
        <w:lastRenderedPageBreak/>
        <w:t>Finally, concepts of conflict management and diversity allowed me to build stronger relationships with my colleagues and contribute more confidently.</w:t>
      </w:r>
    </w:p>
    <w:p w14:paraId="0000003E" w14:textId="77777777" w:rsidR="007F1FBF" w:rsidRDefault="00000000">
      <w:pPr>
        <w:rPr>
          <w:highlight w:val="white"/>
        </w:rPr>
      </w:pPr>
      <w:r>
        <w:rPr>
          <w:highlight w:val="white"/>
        </w:rPr>
        <w:t>To become a better team member in the future, I will:</w:t>
      </w:r>
    </w:p>
    <w:p w14:paraId="0000003F" w14:textId="77777777" w:rsidR="007F1FBF" w:rsidRDefault="00000000">
      <w:pPr>
        <w:rPr>
          <w:highlight w:val="white"/>
        </w:rPr>
      </w:pPr>
      <w:r>
        <w:rPr>
          <w:highlight w:val="white"/>
        </w:rPr>
        <w:t>Work on assertiveness so that I am not afraid to express my concerns.</w:t>
      </w:r>
    </w:p>
    <w:p w14:paraId="00000040" w14:textId="77777777" w:rsidR="007F1FBF" w:rsidRDefault="007F1FBF"/>
    <w:p w14:paraId="00000041" w14:textId="77777777" w:rsidR="007F1FBF" w:rsidRDefault="00000000">
      <w:pPr>
        <w:rPr>
          <w:highlight w:val="white"/>
        </w:rPr>
      </w:pPr>
      <w:r>
        <w:rPr>
          <w:highlight w:val="white"/>
        </w:rPr>
        <w:t>Practice decision-making under pressure so I can be more adaptable during emergencies.</w:t>
      </w:r>
    </w:p>
    <w:p w14:paraId="00000042" w14:textId="77777777" w:rsidR="007F1FBF" w:rsidRDefault="007F1FBF"/>
    <w:p w14:paraId="00000043" w14:textId="77777777" w:rsidR="007F1FBF" w:rsidRDefault="00000000">
      <w:pPr>
        <w:rPr>
          <w:highlight w:val="white"/>
        </w:rPr>
      </w:pPr>
      <w:r>
        <w:rPr>
          <w:highlight w:val="white"/>
        </w:rPr>
        <w:t>Apply clear and structured communication, even under stress.</w:t>
      </w:r>
    </w:p>
    <w:p w14:paraId="00000044" w14:textId="77777777" w:rsidR="007F1FBF" w:rsidRDefault="007F1FBF"/>
    <w:p w14:paraId="00000045" w14:textId="77777777" w:rsidR="007F1FBF" w:rsidRDefault="00000000">
      <w:pPr>
        <w:rPr>
          <w:highlight w:val="white"/>
        </w:rPr>
      </w:pPr>
      <w:r>
        <w:rPr>
          <w:highlight w:val="white"/>
        </w:rPr>
        <w:t>Continue to develop my emotional intelligence by recognising the working preferences of others and adapting my communication.</w:t>
      </w:r>
    </w:p>
    <w:p w14:paraId="00000046" w14:textId="77777777" w:rsidR="007F1FBF" w:rsidRDefault="007F1FBF">
      <w:pPr>
        <w:rPr>
          <w:b/>
          <w:bCs/>
        </w:rPr>
      </w:pPr>
    </w:p>
    <w:p w14:paraId="00000048" w14:textId="6CD4C5A7" w:rsidR="007F1FBF" w:rsidRPr="00D708BA" w:rsidRDefault="00000000">
      <w:pPr>
        <w:rPr>
          <w:b/>
          <w:bCs/>
          <w:highlight w:val="white"/>
        </w:rPr>
      </w:pPr>
      <w:r>
        <w:rPr>
          <w:b/>
          <w:bCs/>
          <w:highlight w:val="white"/>
        </w:rPr>
        <w:t>References (Harvard Style)</w:t>
      </w:r>
    </w:p>
    <w:p w14:paraId="00000049" w14:textId="77777777" w:rsidR="007F1FBF" w:rsidRDefault="00000000">
      <w:pPr>
        <w:rPr>
          <w:highlight w:val="white"/>
        </w:rPr>
      </w:pPr>
      <w:r>
        <w:rPr>
          <w:highlight w:val="white"/>
        </w:rPr>
        <w:t>Belbin, R.M. (2010) Team Roles at Work. Oxford: Butterworth-Heinemann.</w:t>
      </w:r>
    </w:p>
    <w:p w14:paraId="0000004A" w14:textId="77777777" w:rsidR="007F1FBF" w:rsidRDefault="00000000">
      <w:pPr>
        <w:rPr>
          <w:highlight w:val="white"/>
        </w:rPr>
      </w:pPr>
      <w:r>
        <w:rPr>
          <w:highlight w:val="white"/>
        </w:rPr>
        <w:t>Bonebright, D.A. (2010) ‘40 years of storming: A historical review of Tuckman's model of small group development’, Human Resource Development International, 13(1), pp. 111–120.</w:t>
      </w:r>
    </w:p>
    <w:p w14:paraId="0000004B" w14:textId="77777777" w:rsidR="007F1FBF" w:rsidRDefault="00000000">
      <w:pPr>
        <w:rPr>
          <w:highlight w:val="white"/>
        </w:rPr>
      </w:pPr>
      <w:r>
        <w:rPr>
          <w:highlight w:val="white"/>
        </w:rPr>
        <w:t>Goleman, D. (1998) Working with Emotional Intelligence. New York: Bantam.</w:t>
      </w:r>
    </w:p>
    <w:p w14:paraId="0000004C" w14:textId="77777777" w:rsidR="007F1FBF" w:rsidRDefault="00000000">
      <w:pPr>
        <w:rPr>
          <w:highlight w:val="white"/>
        </w:rPr>
      </w:pPr>
      <w:r>
        <w:rPr>
          <w:highlight w:val="white"/>
        </w:rPr>
        <w:t xml:space="preserve">Robbins, S.P. and Judge, T. (2019) Organizational </w:t>
      </w:r>
      <w:proofErr w:type="spellStart"/>
      <w:proofErr w:type="gramStart"/>
      <w:r>
        <w:rPr>
          <w:highlight w:val="white"/>
        </w:rPr>
        <w:t>Behavior</w:t>
      </w:r>
      <w:proofErr w:type="spellEnd"/>
      <w:r>
        <w:rPr>
          <w:highlight w:val="white"/>
        </w:rPr>
        <w:t xml:space="preserve"> .</w:t>
      </w:r>
      <w:proofErr w:type="gramEnd"/>
      <w:r>
        <w:rPr>
          <w:highlight w:val="white"/>
        </w:rPr>
        <w:t xml:space="preserve"> 18th </w:t>
      </w:r>
      <w:proofErr w:type="spellStart"/>
      <w:r>
        <w:rPr>
          <w:highlight w:val="white"/>
        </w:rPr>
        <w:t>edn</w:t>
      </w:r>
      <w:proofErr w:type="spellEnd"/>
      <w:r>
        <w:rPr>
          <w:highlight w:val="white"/>
        </w:rPr>
        <w:t>. Harlow: Pearson.</w:t>
      </w:r>
    </w:p>
    <w:p w14:paraId="0000004D" w14:textId="77777777" w:rsidR="007F1FBF" w:rsidRDefault="00000000">
      <w:pPr>
        <w:rPr>
          <w:highlight w:val="white"/>
        </w:rPr>
      </w:pPr>
      <w:r>
        <w:rPr>
          <w:highlight w:val="white"/>
        </w:rPr>
        <w:t>Shannon, C. and Weaver, W. (1949) The Mathematical Theory of Communication. University of Illinois Press.</w:t>
      </w:r>
    </w:p>
    <w:p w14:paraId="0000004E" w14:textId="77777777" w:rsidR="007F1FBF" w:rsidRDefault="00000000">
      <w:pPr>
        <w:rPr>
          <w:highlight w:val="white"/>
        </w:rPr>
      </w:pPr>
      <w:r>
        <w:rPr>
          <w:highlight w:val="white"/>
        </w:rPr>
        <w:t>Thomas, K.W. and Kilmann, R.H. (1974) Thomas-Kilmann Conflict Mode Instrument. Tuxedo, NY: XICOM.</w:t>
      </w:r>
    </w:p>
    <w:p w14:paraId="0000004F" w14:textId="77777777" w:rsidR="007F1FBF" w:rsidRDefault="00000000">
      <w:pPr>
        <w:rPr>
          <w:highlight w:val="white"/>
        </w:rPr>
      </w:pPr>
      <w:r>
        <w:rPr>
          <w:highlight w:val="white"/>
        </w:rPr>
        <w:t>Tuckman, B. (1965) ‘Developmental sequence in small groups’, Psychological Bulletin, 63(6), pp. 384–399.</w:t>
      </w:r>
    </w:p>
    <w:p w14:paraId="00000050" w14:textId="77777777" w:rsidR="007F1FBF" w:rsidRDefault="00000000">
      <w:pPr>
        <w:rPr>
          <w:highlight w:val="white"/>
        </w:rPr>
      </w:pPr>
      <w:r>
        <w:rPr>
          <w:highlight w:val="white"/>
        </w:rPr>
        <w:t xml:space="preserve">West, M. (2012) Effective Teamwork: Practical Lessons from Organizational </w:t>
      </w:r>
      <w:proofErr w:type="gramStart"/>
      <w:r>
        <w:rPr>
          <w:highlight w:val="white"/>
        </w:rPr>
        <w:t>Research .</w:t>
      </w:r>
      <w:proofErr w:type="gramEnd"/>
      <w:r>
        <w:rPr>
          <w:highlight w:val="white"/>
        </w:rPr>
        <w:t xml:space="preserve"> 3rd </w:t>
      </w:r>
      <w:proofErr w:type="spellStart"/>
      <w:r>
        <w:rPr>
          <w:highlight w:val="white"/>
        </w:rPr>
        <w:t>edn</w:t>
      </w:r>
      <w:proofErr w:type="spellEnd"/>
      <w:r>
        <w:rPr>
          <w:highlight w:val="white"/>
        </w:rPr>
        <w:t>. London: Wiley.</w:t>
      </w:r>
    </w:p>
    <w:p w14:paraId="00000051" w14:textId="77777777" w:rsidR="007F1FBF" w:rsidRDefault="00000000">
      <w:pPr>
        <w:rPr>
          <w:highlight w:val="white"/>
        </w:rPr>
      </w:pPr>
      <w:r>
        <w:rPr>
          <w:highlight w:val="white"/>
        </w:rPr>
        <w:t xml:space="preserve">Hackman, J.R. (2002) Leading Teams: Setting the Stage for Great </w:t>
      </w:r>
      <w:proofErr w:type="gramStart"/>
      <w:r>
        <w:rPr>
          <w:highlight w:val="white"/>
        </w:rPr>
        <w:t>Performances .</w:t>
      </w:r>
      <w:proofErr w:type="gramEnd"/>
      <w:r>
        <w:rPr>
          <w:highlight w:val="white"/>
        </w:rPr>
        <w:t xml:space="preserve"> Boston: Harvard Business School Press.</w:t>
      </w:r>
    </w:p>
    <w:p w14:paraId="00000052" w14:textId="77777777" w:rsidR="007F1FBF" w:rsidRDefault="00000000">
      <w:pPr>
        <w:rPr>
          <w:highlight w:val="white"/>
        </w:rPr>
      </w:pPr>
      <w:r>
        <w:rPr>
          <w:highlight w:val="white"/>
        </w:rPr>
        <w:t xml:space="preserve">Wheelan, S. (2013) Creating Effective </w:t>
      </w:r>
      <w:proofErr w:type="gramStart"/>
      <w:r>
        <w:rPr>
          <w:highlight w:val="white"/>
        </w:rPr>
        <w:t>Teams .</w:t>
      </w:r>
      <w:proofErr w:type="gramEnd"/>
      <w:r>
        <w:rPr>
          <w:highlight w:val="white"/>
        </w:rPr>
        <w:t xml:space="preserve"> 4th </w:t>
      </w:r>
      <w:proofErr w:type="spellStart"/>
      <w:r>
        <w:rPr>
          <w:highlight w:val="white"/>
        </w:rPr>
        <w:t>edn</w:t>
      </w:r>
      <w:proofErr w:type="spellEnd"/>
      <w:r>
        <w:rPr>
          <w:highlight w:val="white"/>
        </w:rPr>
        <w:t>. London: Sage.</w:t>
      </w:r>
    </w:p>
    <w:p w14:paraId="00000054" w14:textId="39AF7E18" w:rsidR="007F1FBF" w:rsidRDefault="007F1FBF"/>
    <w:sectPr w:rsidR="007F1FBF">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Bold r:id="rId1" w:fontKey="{546A5260-ABA4-42FA-BEFF-5DAC65CAA6D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2" w:fontKey="{61863603-E296-4714-97DC-6768E915945C}"/>
  </w:font>
  <w:font w:name="Cambria">
    <w:panose1 w:val="02040503050406030204"/>
    <w:charset w:val="00"/>
    <w:family w:val="roman"/>
    <w:pitch w:val="variable"/>
    <w:sig w:usb0="E00006FF" w:usb1="420024FF" w:usb2="02000000" w:usb3="00000000" w:csb0="0000019F" w:csb1="00000000"/>
    <w:embedRegular r:id="rId3" w:fontKey="{E1BB6905-5A8B-4165-A871-56FE686E98AC}"/>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7F5857"/>
    <w:multiLevelType w:val="multilevel"/>
    <w:tmpl w:val="1EA620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306203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1FBF"/>
    <w:rsid w:val="00773B86"/>
    <w:rsid w:val="007F1FBF"/>
    <w:rsid w:val="00D708BA"/>
    <w:rsid w:val="00E12D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D1238"/>
  <w15:docId w15:val="{BF1777A6-92C9-41A8-A243-EC7A622ED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1450</Words>
  <Characters>8270</Characters>
  <Application>Microsoft Office Word</Application>
  <DocSecurity>0</DocSecurity>
  <Lines>68</Lines>
  <Paragraphs>19</Paragraphs>
  <ScaleCrop>false</ScaleCrop>
  <Company/>
  <LinksUpToDate>false</LinksUpToDate>
  <CharactersWithSpaces>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Tyler Anson (2439281)</dc:creator>
  <cp:lastModifiedBy>Tyler Anson (2439281)</cp:lastModifiedBy>
  <cp:revision>2</cp:revision>
  <dcterms:created xsi:type="dcterms:W3CDTF">2025-11-28T21:53:00Z</dcterms:created>
  <dcterms:modified xsi:type="dcterms:W3CDTF">2025-11-28T21:53:00Z</dcterms:modified>
</cp:coreProperties>
</file>