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7B8CC" w14:textId="012B5FD3" w:rsidR="554A31A4" w:rsidRDefault="554A31A4" w:rsidP="003E5174">
      <w:pPr>
        <w:spacing w:line="360" w:lineRule="auto"/>
        <w:jc w:val="center"/>
        <w:rPr>
          <w:rFonts w:ascii="Arial" w:eastAsia="Arial" w:hAnsi="Arial" w:cs="Arial"/>
          <w:sz w:val="24"/>
          <w:szCs w:val="24"/>
        </w:rPr>
      </w:pPr>
    </w:p>
    <w:p w14:paraId="171BAF62" w14:textId="2B326493" w:rsidR="554A31A4" w:rsidRDefault="554A31A4" w:rsidP="003701E3">
      <w:pPr>
        <w:tabs>
          <w:tab w:val="left" w:pos="2540"/>
        </w:tabs>
        <w:spacing w:line="360" w:lineRule="auto"/>
        <w:rPr>
          <w:rFonts w:ascii="Arial" w:eastAsia="Arial" w:hAnsi="Arial" w:cs="Arial"/>
          <w:sz w:val="24"/>
          <w:szCs w:val="24"/>
        </w:rPr>
      </w:pPr>
    </w:p>
    <w:p w14:paraId="3DFE554D" w14:textId="29F69175" w:rsidR="554A31A4" w:rsidRDefault="554A31A4" w:rsidP="003E5174">
      <w:pPr>
        <w:spacing w:line="360" w:lineRule="auto"/>
        <w:jc w:val="center"/>
        <w:rPr>
          <w:rFonts w:ascii="Arial" w:eastAsia="Arial" w:hAnsi="Arial" w:cs="Arial"/>
          <w:sz w:val="24"/>
          <w:szCs w:val="24"/>
        </w:rPr>
      </w:pPr>
    </w:p>
    <w:p w14:paraId="0C2E0372" w14:textId="1588DDF5" w:rsidR="39E88130" w:rsidRDefault="00D52C3F" w:rsidP="003E5174">
      <w:pPr>
        <w:spacing w:line="360" w:lineRule="auto"/>
        <w:jc w:val="center"/>
        <w:rPr>
          <w:rFonts w:ascii="Arial" w:eastAsia="Arial" w:hAnsi="Arial" w:cs="Arial"/>
          <w:sz w:val="36"/>
          <w:szCs w:val="36"/>
        </w:rPr>
      </w:pPr>
      <w:r>
        <w:rPr>
          <w:rFonts w:ascii="Arial" w:eastAsia="Arial" w:hAnsi="Arial" w:cs="Arial"/>
          <w:sz w:val="32"/>
          <w:szCs w:val="32"/>
        </w:rPr>
        <w:t xml:space="preserve">Module </w:t>
      </w:r>
      <w:proofErr w:type="gramStart"/>
      <w:r>
        <w:rPr>
          <w:rFonts w:ascii="Arial" w:eastAsia="Arial" w:hAnsi="Arial" w:cs="Arial"/>
          <w:sz w:val="32"/>
          <w:szCs w:val="32"/>
        </w:rPr>
        <w:t>Title</w:t>
      </w:r>
      <w:r w:rsidR="003701E3">
        <w:rPr>
          <w:rFonts w:ascii="Arial" w:eastAsia="Arial" w:hAnsi="Arial" w:cs="Arial"/>
          <w:sz w:val="32"/>
          <w:szCs w:val="32"/>
        </w:rPr>
        <w:t xml:space="preserve"> :</w:t>
      </w:r>
      <w:r w:rsidR="39E88130" w:rsidRPr="554A31A4">
        <w:rPr>
          <w:rFonts w:ascii="Arial" w:eastAsia="Arial" w:hAnsi="Arial" w:cs="Arial"/>
          <w:sz w:val="32"/>
          <w:szCs w:val="32"/>
        </w:rPr>
        <w:t>Management</w:t>
      </w:r>
      <w:proofErr w:type="gramEnd"/>
      <w:r w:rsidR="39E88130" w:rsidRPr="554A31A4">
        <w:rPr>
          <w:rFonts w:ascii="Arial" w:eastAsia="Arial" w:hAnsi="Arial" w:cs="Arial"/>
          <w:sz w:val="32"/>
          <w:szCs w:val="32"/>
        </w:rPr>
        <w:t xml:space="preserve"> &amp; Organisational Behaviour</w:t>
      </w:r>
    </w:p>
    <w:p w14:paraId="146D5188" w14:textId="67A41A52" w:rsidR="39E88130" w:rsidRDefault="00D52C3F" w:rsidP="003E5174">
      <w:pPr>
        <w:spacing w:line="360" w:lineRule="auto"/>
        <w:jc w:val="center"/>
        <w:rPr>
          <w:rFonts w:ascii="Arial" w:eastAsia="Arial" w:hAnsi="Arial" w:cs="Arial"/>
          <w:sz w:val="32"/>
          <w:szCs w:val="32"/>
        </w:rPr>
      </w:pPr>
      <w:r>
        <w:rPr>
          <w:rFonts w:ascii="Arial" w:eastAsia="Arial" w:hAnsi="Arial" w:cs="Arial"/>
          <w:sz w:val="32"/>
          <w:szCs w:val="32"/>
        </w:rPr>
        <w:t xml:space="preserve">Module </w:t>
      </w:r>
      <w:proofErr w:type="gramStart"/>
      <w:r>
        <w:rPr>
          <w:rFonts w:ascii="Arial" w:eastAsia="Arial" w:hAnsi="Arial" w:cs="Arial"/>
          <w:sz w:val="32"/>
          <w:szCs w:val="32"/>
        </w:rPr>
        <w:t>Code :</w:t>
      </w:r>
      <w:r w:rsidR="39E88130" w:rsidRPr="554A31A4">
        <w:rPr>
          <w:rFonts w:ascii="Arial" w:eastAsia="Arial" w:hAnsi="Arial" w:cs="Arial"/>
          <w:sz w:val="32"/>
          <w:szCs w:val="32"/>
        </w:rPr>
        <w:t>BMIH</w:t>
      </w:r>
      <w:proofErr w:type="gramEnd"/>
      <w:r w:rsidR="39E88130" w:rsidRPr="554A31A4">
        <w:rPr>
          <w:rFonts w:ascii="Arial" w:eastAsia="Arial" w:hAnsi="Arial" w:cs="Arial"/>
          <w:sz w:val="32"/>
          <w:szCs w:val="32"/>
        </w:rPr>
        <w:t>5004</w:t>
      </w:r>
    </w:p>
    <w:p w14:paraId="353D4C75" w14:textId="0BAAF7AE" w:rsidR="00B54EE0" w:rsidRDefault="00B54EE0" w:rsidP="003E5174">
      <w:pPr>
        <w:spacing w:line="360" w:lineRule="auto"/>
        <w:jc w:val="center"/>
        <w:rPr>
          <w:rFonts w:ascii="Arial" w:eastAsia="Arial" w:hAnsi="Arial" w:cs="Arial"/>
          <w:sz w:val="32"/>
          <w:szCs w:val="32"/>
        </w:rPr>
      </w:pPr>
    </w:p>
    <w:p w14:paraId="2ADE2A09" w14:textId="185F6087" w:rsidR="009979B6" w:rsidRDefault="00B54EE0" w:rsidP="003E5174">
      <w:pPr>
        <w:spacing w:line="360" w:lineRule="auto"/>
        <w:jc w:val="center"/>
        <w:rPr>
          <w:rFonts w:ascii="Arial" w:eastAsia="Arial" w:hAnsi="Arial" w:cs="Arial"/>
          <w:b/>
          <w:bCs/>
          <w:sz w:val="32"/>
          <w:szCs w:val="32"/>
        </w:rPr>
      </w:pPr>
      <w:r w:rsidRPr="006E6AC7">
        <w:rPr>
          <w:rFonts w:ascii="Arial" w:eastAsia="Arial" w:hAnsi="Arial" w:cs="Arial"/>
          <w:b/>
          <w:bCs/>
          <w:sz w:val="32"/>
          <w:szCs w:val="32"/>
        </w:rPr>
        <w:t>Student Name</w:t>
      </w:r>
      <w:r w:rsidR="009979B6">
        <w:rPr>
          <w:rFonts w:ascii="Arial" w:eastAsia="Arial" w:hAnsi="Arial" w:cs="Arial"/>
          <w:b/>
          <w:bCs/>
          <w:sz w:val="32"/>
          <w:szCs w:val="32"/>
        </w:rPr>
        <w:t>:</w:t>
      </w:r>
      <w:r w:rsidR="00B919DF">
        <w:rPr>
          <w:rFonts w:ascii="Arial" w:eastAsia="Arial" w:hAnsi="Arial" w:cs="Arial"/>
          <w:b/>
          <w:bCs/>
          <w:sz w:val="32"/>
          <w:szCs w:val="32"/>
        </w:rPr>
        <w:t xml:space="preserve"> Alina Grigore</w:t>
      </w:r>
    </w:p>
    <w:p w14:paraId="38EC7327" w14:textId="41EFA066" w:rsidR="00B54EE0" w:rsidRDefault="009979B6" w:rsidP="003E5174">
      <w:pPr>
        <w:spacing w:line="360" w:lineRule="auto"/>
        <w:jc w:val="center"/>
        <w:rPr>
          <w:rFonts w:ascii="Arial" w:eastAsia="Arial" w:hAnsi="Arial" w:cs="Arial"/>
          <w:b/>
          <w:bCs/>
          <w:sz w:val="32"/>
          <w:szCs w:val="32"/>
        </w:rPr>
      </w:pPr>
      <w:r>
        <w:rPr>
          <w:rFonts w:ascii="Arial" w:eastAsia="Arial" w:hAnsi="Arial" w:cs="Arial"/>
          <w:b/>
          <w:bCs/>
          <w:sz w:val="32"/>
          <w:szCs w:val="32"/>
        </w:rPr>
        <w:t>Student ID:</w:t>
      </w:r>
      <w:r w:rsidR="00B54EE0" w:rsidRPr="006E6AC7">
        <w:rPr>
          <w:rFonts w:ascii="Arial" w:eastAsia="Arial" w:hAnsi="Arial" w:cs="Arial"/>
          <w:b/>
          <w:bCs/>
          <w:sz w:val="32"/>
          <w:szCs w:val="32"/>
        </w:rPr>
        <w:t xml:space="preserve"> </w:t>
      </w:r>
      <w:r w:rsidR="00B919DF">
        <w:rPr>
          <w:rFonts w:ascii="Arial" w:eastAsia="Arial" w:hAnsi="Arial" w:cs="Arial"/>
          <w:b/>
          <w:bCs/>
          <w:sz w:val="32"/>
          <w:szCs w:val="32"/>
        </w:rPr>
        <w:t>2127560</w:t>
      </w:r>
    </w:p>
    <w:p w14:paraId="30DA6FCD" w14:textId="2DB22435" w:rsidR="00B919DF" w:rsidRPr="006E6AC7" w:rsidRDefault="00B919DF" w:rsidP="003E5174">
      <w:pPr>
        <w:spacing w:line="360" w:lineRule="auto"/>
        <w:jc w:val="center"/>
        <w:rPr>
          <w:rFonts w:ascii="Arial" w:eastAsia="Arial" w:hAnsi="Arial" w:cs="Arial"/>
          <w:b/>
          <w:bCs/>
          <w:sz w:val="36"/>
          <w:szCs w:val="36"/>
        </w:rPr>
      </w:pPr>
      <w:r>
        <w:rPr>
          <w:rFonts w:ascii="Arial" w:eastAsia="Arial" w:hAnsi="Arial" w:cs="Arial"/>
          <w:b/>
          <w:bCs/>
          <w:sz w:val="32"/>
          <w:szCs w:val="32"/>
        </w:rPr>
        <w:t>Lecture Name:</w:t>
      </w:r>
      <w:r w:rsidR="0071038B">
        <w:rPr>
          <w:rFonts w:ascii="Arial" w:eastAsia="Arial" w:hAnsi="Arial" w:cs="Arial"/>
          <w:b/>
          <w:bCs/>
          <w:sz w:val="32"/>
          <w:szCs w:val="32"/>
        </w:rPr>
        <w:t xml:space="preserve"> </w:t>
      </w:r>
      <w:r w:rsidR="005A354F">
        <w:rPr>
          <w:rFonts w:ascii="Arial" w:eastAsia="Arial" w:hAnsi="Arial" w:cs="Arial"/>
          <w:b/>
          <w:bCs/>
          <w:sz w:val="32"/>
          <w:szCs w:val="32"/>
        </w:rPr>
        <w:t>Char</w:t>
      </w:r>
      <w:r w:rsidR="0071038B">
        <w:rPr>
          <w:rFonts w:ascii="Arial" w:eastAsia="Arial" w:hAnsi="Arial" w:cs="Arial"/>
          <w:b/>
          <w:bCs/>
          <w:sz w:val="32"/>
          <w:szCs w:val="32"/>
        </w:rPr>
        <w:t xml:space="preserve">lotte Joyner </w:t>
      </w:r>
    </w:p>
    <w:p w14:paraId="5B3BAB6A" w14:textId="36D94C53" w:rsidR="554A31A4" w:rsidRDefault="554A31A4" w:rsidP="003E5174">
      <w:pPr>
        <w:spacing w:line="360" w:lineRule="auto"/>
        <w:jc w:val="center"/>
        <w:rPr>
          <w:rFonts w:ascii="Arial" w:eastAsia="Arial" w:hAnsi="Arial" w:cs="Arial"/>
          <w:sz w:val="32"/>
          <w:szCs w:val="32"/>
        </w:rPr>
      </w:pPr>
    </w:p>
    <w:p w14:paraId="54BF0BD8" w14:textId="77E152DC" w:rsidR="554A31A4" w:rsidRDefault="554A31A4" w:rsidP="003E5174">
      <w:pPr>
        <w:spacing w:line="360" w:lineRule="auto"/>
        <w:jc w:val="center"/>
        <w:rPr>
          <w:rFonts w:ascii="Arial" w:eastAsia="Arial" w:hAnsi="Arial" w:cs="Arial"/>
          <w:sz w:val="32"/>
          <w:szCs w:val="32"/>
        </w:rPr>
      </w:pPr>
    </w:p>
    <w:p w14:paraId="188DBC57" w14:textId="52F8849E" w:rsidR="554A31A4" w:rsidRDefault="554A31A4" w:rsidP="003E5174">
      <w:pPr>
        <w:spacing w:line="360" w:lineRule="auto"/>
        <w:jc w:val="center"/>
        <w:rPr>
          <w:rFonts w:ascii="Arial" w:eastAsia="Arial" w:hAnsi="Arial" w:cs="Arial"/>
          <w:sz w:val="32"/>
          <w:szCs w:val="32"/>
        </w:rPr>
      </w:pPr>
    </w:p>
    <w:p w14:paraId="53D81ECC" w14:textId="24A9B9BD" w:rsidR="554A31A4" w:rsidRDefault="554A31A4" w:rsidP="003E5174">
      <w:pPr>
        <w:spacing w:line="360" w:lineRule="auto"/>
        <w:jc w:val="center"/>
        <w:rPr>
          <w:rFonts w:ascii="Arial" w:eastAsia="Arial" w:hAnsi="Arial" w:cs="Arial"/>
          <w:sz w:val="32"/>
          <w:szCs w:val="32"/>
        </w:rPr>
      </w:pPr>
    </w:p>
    <w:p w14:paraId="4D7577C1" w14:textId="583F5856" w:rsidR="554A31A4" w:rsidRDefault="554A31A4" w:rsidP="003E5174">
      <w:pPr>
        <w:spacing w:line="360" w:lineRule="auto"/>
        <w:jc w:val="center"/>
        <w:rPr>
          <w:rFonts w:ascii="Arial" w:eastAsia="Arial" w:hAnsi="Arial" w:cs="Arial"/>
          <w:sz w:val="32"/>
          <w:szCs w:val="32"/>
        </w:rPr>
      </w:pPr>
    </w:p>
    <w:p w14:paraId="112CC5DE" w14:textId="7DAF9B54" w:rsidR="003E5174" w:rsidRDefault="003E5174" w:rsidP="003E5174">
      <w:pPr>
        <w:spacing w:line="360" w:lineRule="auto"/>
        <w:jc w:val="center"/>
        <w:rPr>
          <w:rFonts w:ascii="Arial" w:eastAsia="Arial" w:hAnsi="Arial" w:cs="Arial"/>
          <w:sz w:val="32"/>
          <w:szCs w:val="32"/>
        </w:rPr>
      </w:pPr>
    </w:p>
    <w:p w14:paraId="54E6E2DF" w14:textId="389A5A81" w:rsidR="003E5174" w:rsidRDefault="003E5174" w:rsidP="003E5174">
      <w:pPr>
        <w:spacing w:line="360" w:lineRule="auto"/>
        <w:jc w:val="center"/>
        <w:rPr>
          <w:rFonts w:ascii="Arial" w:eastAsia="Arial" w:hAnsi="Arial" w:cs="Arial"/>
          <w:sz w:val="32"/>
          <w:szCs w:val="32"/>
        </w:rPr>
      </w:pPr>
    </w:p>
    <w:p w14:paraId="148EEA5F" w14:textId="77777777" w:rsidR="003E5174" w:rsidRDefault="003E5174" w:rsidP="003E5174">
      <w:pPr>
        <w:spacing w:line="360" w:lineRule="auto"/>
        <w:jc w:val="center"/>
        <w:rPr>
          <w:rFonts w:ascii="Arial" w:eastAsia="Arial" w:hAnsi="Arial" w:cs="Arial"/>
          <w:sz w:val="32"/>
          <w:szCs w:val="32"/>
        </w:rPr>
      </w:pPr>
    </w:p>
    <w:p w14:paraId="50BBD93C" w14:textId="77777777" w:rsidR="00EC17FC" w:rsidRDefault="00EC17FC" w:rsidP="003E5174">
      <w:pPr>
        <w:spacing w:line="360" w:lineRule="auto"/>
        <w:jc w:val="center"/>
        <w:rPr>
          <w:rFonts w:ascii="Arial" w:eastAsia="Arial" w:hAnsi="Arial" w:cs="Arial"/>
          <w:sz w:val="32"/>
          <w:szCs w:val="32"/>
        </w:rPr>
      </w:pPr>
    </w:p>
    <w:sdt>
      <w:sdtPr>
        <w:rPr>
          <w:rFonts w:ascii="Arial" w:eastAsiaTheme="minorHAnsi" w:hAnsi="Arial" w:cs="Arial"/>
          <w:color w:val="auto"/>
          <w:sz w:val="22"/>
          <w:szCs w:val="22"/>
          <w:lang w:val="en-GB"/>
        </w:rPr>
        <w:id w:val="2019043166"/>
        <w:docPartObj>
          <w:docPartGallery w:val="Table of Contents"/>
          <w:docPartUnique/>
        </w:docPartObj>
      </w:sdtPr>
      <w:sdtEndPr>
        <w:rPr>
          <w:b/>
          <w:bCs/>
          <w:noProof/>
        </w:rPr>
      </w:sdtEndPr>
      <w:sdtContent>
        <w:p w14:paraId="54E0DF08" w14:textId="76E81751" w:rsidR="00EC17FC" w:rsidRPr="003E5174" w:rsidRDefault="00EC17FC" w:rsidP="003E5174">
          <w:pPr>
            <w:pStyle w:val="TOCHeading"/>
            <w:spacing w:line="360" w:lineRule="auto"/>
            <w:rPr>
              <w:rFonts w:ascii="Arial" w:hAnsi="Arial" w:cs="Arial"/>
              <w:b/>
              <w:color w:val="000000" w:themeColor="text1"/>
            </w:rPr>
          </w:pPr>
          <w:r w:rsidRPr="003E5174">
            <w:rPr>
              <w:rFonts w:ascii="Arial" w:hAnsi="Arial" w:cs="Arial"/>
              <w:b/>
              <w:color w:val="000000" w:themeColor="text1"/>
            </w:rPr>
            <w:t>Table of Contents</w:t>
          </w:r>
        </w:p>
        <w:p w14:paraId="2F368F54" w14:textId="5C8724F9" w:rsidR="003E5174" w:rsidRPr="003E5174" w:rsidRDefault="00EC17FC" w:rsidP="003E5174">
          <w:pPr>
            <w:pStyle w:val="TOC1"/>
            <w:tabs>
              <w:tab w:val="right" w:leader="dot" w:pos="9350"/>
            </w:tabs>
            <w:spacing w:line="480" w:lineRule="auto"/>
            <w:rPr>
              <w:rFonts w:ascii="Arial" w:eastAsiaTheme="minorEastAsia" w:hAnsi="Arial" w:cs="Arial"/>
              <w:noProof/>
              <w:sz w:val="24"/>
              <w:szCs w:val="24"/>
              <w:lang w:val="en-US"/>
            </w:rPr>
          </w:pPr>
          <w:r w:rsidRPr="003E5174">
            <w:rPr>
              <w:rFonts w:ascii="Arial" w:hAnsi="Arial" w:cs="Arial"/>
              <w:b/>
              <w:bCs/>
              <w:noProof/>
            </w:rPr>
            <w:fldChar w:fldCharType="begin"/>
          </w:r>
          <w:r w:rsidRPr="003E5174">
            <w:rPr>
              <w:rFonts w:ascii="Arial" w:hAnsi="Arial" w:cs="Arial"/>
              <w:b/>
              <w:bCs/>
              <w:noProof/>
            </w:rPr>
            <w:instrText xml:space="preserve"> TOC \o "1-3" \h \z \u </w:instrText>
          </w:r>
          <w:r w:rsidRPr="003E5174">
            <w:rPr>
              <w:rFonts w:ascii="Arial" w:hAnsi="Arial" w:cs="Arial"/>
              <w:b/>
              <w:bCs/>
              <w:noProof/>
            </w:rPr>
            <w:fldChar w:fldCharType="separate"/>
          </w:r>
          <w:hyperlink w:anchor="_Toc159604234" w:history="1">
            <w:r w:rsidR="003E5174" w:rsidRPr="003E5174">
              <w:rPr>
                <w:rStyle w:val="Hyperlink"/>
                <w:rFonts w:ascii="Arial" w:hAnsi="Arial" w:cs="Arial"/>
                <w:noProof/>
                <w:sz w:val="24"/>
                <w:szCs w:val="24"/>
              </w:rPr>
              <w:t>Introduction</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_Toc159604234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1</w:t>
            </w:r>
            <w:r w:rsidR="003E5174" w:rsidRPr="003E5174">
              <w:rPr>
                <w:rFonts w:ascii="Arial" w:hAnsi="Arial" w:cs="Arial"/>
                <w:noProof/>
                <w:webHidden/>
                <w:sz w:val="24"/>
                <w:szCs w:val="24"/>
              </w:rPr>
              <w:fldChar w:fldCharType="end"/>
            </w:r>
          </w:hyperlink>
        </w:p>
        <w:p w14:paraId="5B256274" w14:textId="045035E3" w:rsidR="003E5174" w:rsidRPr="003E5174" w:rsidRDefault="0071038B" w:rsidP="003E5174">
          <w:pPr>
            <w:pStyle w:val="TOC1"/>
            <w:tabs>
              <w:tab w:val="right" w:leader="dot" w:pos="9350"/>
            </w:tabs>
            <w:spacing w:line="480" w:lineRule="auto"/>
            <w:rPr>
              <w:rFonts w:ascii="Arial" w:eastAsiaTheme="minorEastAsia" w:hAnsi="Arial" w:cs="Arial"/>
              <w:noProof/>
              <w:sz w:val="24"/>
              <w:szCs w:val="24"/>
              <w:lang w:val="en-US"/>
            </w:rPr>
          </w:pPr>
          <w:hyperlink w:anchor="_Toc159604235" w:history="1">
            <w:r w:rsidR="003E5174" w:rsidRPr="003E5174">
              <w:rPr>
                <w:rStyle w:val="Hyperlink"/>
                <w:rFonts w:ascii="Arial" w:hAnsi="Arial" w:cs="Arial"/>
                <w:noProof/>
                <w:sz w:val="24"/>
                <w:szCs w:val="24"/>
              </w:rPr>
              <w:t>Company Overview</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_Toc159604235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2</w:t>
            </w:r>
            <w:r w:rsidR="003E5174" w:rsidRPr="003E5174">
              <w:rPr>
                <w:rFonts w:ascii="Arial" w:hAnsi="Arial" w:cs="Arial"/>
                <w:noProof/>
                <w:webHidden/>
                <w:sz w:val="24"/>
                <w:szCs w:val="24"/>
              </w:rPr>
              <w:fldChar w:fldCharType="end"/>
            </w:r>
          </w:hyperlink>
        </w:p>
        <w:p w14:paraId="443EED48" w14:textId="2CC94126" w:rsidR="003E5174" w:rsidRPr="003E5174" w:rsidRDefault="0071038B" w:rsidP="003E5174">
          <w:pPr>
            <w:pStyle w:val="TOC2"/>
            <w:tabs>
              <w:tab w:val="right" w:leader="dot" w:pos="9350"/>
            </w:tabs>
            <w:spacing w:line="480" w:lineRule="auto"/>
            <w:rPr>
              <w:rFonts w:ascii="Arial" w:eastAsiaTheme="minorEastAsia" w:hAnsi="Arial" w:cs="Arial"/>
              <w:noProof/>
              <w:sz w:val="24"/>
              <w:szCs w:val="24"/>
              <w:lang w:val="en-US"/>
            </w:rPr>
          </w:pPr>
          <w:hyperlink w:anchor="_Toc159604236" w:history="1">
            <w:r w:rsidR="003E5174" w:rsidRPr="003E5174">
              <w:rPr>
                <w:rStyle w:val="Hyperlink"/>
                <w:rFonts w:ascii="Arial" w:hAnsi="Arial" w:cs="Arial"/>
                <w:noProof/>
                <w:sz w:val="24"/>
                <w:szCs w:val="24"/>
              </w:rPr>
              <w:t>Organisation structure</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_Toc159604236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2</w:t>
            </w:r>
            <w:r w:rsidR="003E5174" w:rsidRPr="003E5174">
              <w:rPr>
                <w:rFonts w:ascii="Arial" w:hAnsi="Arial" w:cs="Arial"/>
                <w:noProof/>
                <w:webHidden/>
                <w:sz w:val="24"/>
                <w:szCs w:val="24"/>
              </w:rPr>
              <w:fldChar w:fldCharType="end"/>
            </w:r>
          </w:hyperlink>
        </w:p>
        <w:p w14:paraId="3D21C7A3" w14:textId="37F19EEA" w:rsidR="003E5174" w:rsidRPr="003E5174" w:rsidRDefault="0071038B" w:rsidP="003E5174">
          <w:pPr>
            <w:pStyle w:val="TOC2"/>
            <w:tabs>
              <w:tab w:val="right" w:leader="dot" w:pos="9350"/>
            </w:tabs>
            <w:spacing w:line="480" w:lineRule="auto"/>
            <w:rPr>
              <w:rFonts w:ascii="Arial" w:eastAsiaTheme="minorEastAsia" w:hAnsi="Arial" w:cs="Arial"/>
              <w:noProof/>
              <w:sz w:val="24"/>
              <w:szCs w:val="24"/>
              <w:lang w:val="en-US"/>
            </w:rPr>
          </w:pPr>
          <w:hyperlink w:anchor="_Toc159604237" w:history="1">
            <w:r w:rsidR="003E5174" w:rsidRPr="003E5174">
              <w:rPr>
                <w:rStyle w:val="Hyperlink"/>
                <w:rFonts w:ascii="Arial" w:hAnsi="Arial" w:cs="Arial"/>
                <w:noProof/>
                <w:sz w:val="24"/>
                <w:szCs w:val="24"/>
              </w:rPr>
              <w:t>Organisational Culture</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_Toc159604237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3</w:t>
            </w:r>
            <w:r w:rsidR="003E5174" w:rsidRPr="003E5174">
              <w:rPr>
                <w:rFonts w:ascii="Arial" w:hAnsi="Arial" w:cs="Arial"/>
                <w:noProof/>
                <w:webHidden/>
                <w:sz w:val="24"/>
                <w:szCs w:val="24"/>
              </w:rPr>
              <w:fldChar w:fldCharType="end"/>
            </w:r>
          </w:hyperlink>
        </w:p>
        <w:p w14:paraId="53F481F2" w14:textId="37E10BCC" w:rsidR="003E5174" w:rsidRPr="003E5174" w:rsidRDefault="0071038B" w:rsidP="003E5174">
          <w:pPr>
            <w:pStyle w:val="TOC2"/>
            <w:tabs>
              <w:tab w:val="right" w:leader="dot" w:pos="9350"/>
            </w:tabs>
            <w:spacing w:line="480" w:lineRule="auto"/>
            <w:rPr>
              <w:rFonts w:ascii="Arial" w:eastAsiaTheme="minorEastAsia" w:hAnsi="Arial" w:cs="Arial"/>
              <w:noProof/>
              <w:sz w:val="24"/>
              <w:szCs w:val="24"/>
              <w:lang w:val="en-US"/>
            </w:rPr>
          </w:pPr>
          <w:hyperlink w:anchor="_Toc159604238" w:history="1">
            <w:r w:rsidR="003E5174" w:rsidRPr="003E5174">
              <w:rPr>
                <w:rStyle w:val="Hyperlink"/>
                <w:rFonts w:ascii="Arial" w:hAnsi="Arial" w:cs="Arial"/>
                <w:noProof/>
                <w:sz w:val="24"/>
                <w:szCs w:val="24"/>
              </w:rPr>
              <w:t>Organisational Goals</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_Toc159604238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4</w:t>
            </w:r>
            <w:r w:rsidR="003E5174" w:rsidRPr="003E5174">
              <w:rPr>
                <w:rFonts w:ascii="Arial" w:hAnsi="Arial" w:cs="Arial"/>
                <w:noProof/>
                <w:webHidden/>
                <w:sz w:val="24"/>
                <w:szCs w:val="24"/>
              </w:rPr>
              <w:fldChar w:fldCharType="end"/>
            </w:r>
          </w:hyperlink>
        </w:p>
        <w:p w14:paraId="6629F090" w14:textId="521B8093" w:rsidR="003E5174" w:rsidRPr="003E5174" w:rsidRDefault="0071038B" w:rsidP="003E5174">
          <w:pPr>
            <w:pStyle w:val="TOC1"/>
            <w:tabs>
              <w:tab w:val="right" w:leader="dot" w:pos="9350"/>
            </w:tabs>
            <w:spacing w:line="480" w:lineRule="auto"/>
            <w:rPr>
              <w:rFonts w:ascii="Arial" w:eastAsiaTheme="minorEastAsia" w:hAnsi="Arial" w:cs="Arial"/>
              <w:noProof/>
              <w:sz w:val="24"/>
              <w:szCs w:val="24"/>
              <w:lang w:val="en-US"/>
            </w:rPr>
          </w:pPr>
          <w:hyperlink w:anchor="_Toc159604239" w:history="1">
            <w:r w:rsidR="003E5174" w:rsidRPr="003E5174">
              <w:rPr>
                <w:rStyle w:val="Hyperlink"/>
                <w:rFonts w:ascii="Arial" w:hAnsi="Arial" w:cs="Arial"/>
                <w:noProof/>
                <w:sz w:val="24"/>
                <w:szCs w:val="24"/>
              </w:rPr>
              <w:t>Recent Change Initiatives and Their Impact</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_Toc159604239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4</w:t>
            </w:r>
            <w:r w:rsidR="003E5174" w:rsidRPr="003E5174">
              <w:rPr>
                <w:rFonts w:ascii="Arial" w:hAnsi="Arial" w:cs="Arial"/>
                <w:noProof/>
                <w:webHidden/>
                <w:sz w:val="24"/>
                <w:szCs w:val="24"/>
              </w:rPr>
              <w:fldChar w:fldCharType="end"/>
            </w:r>
          </w:hyperlink>
        </w:p>
        <w:p w14:paraId="71FEA15F" w14:textId="4D4340A6" w:rsidR="003E5174" w:rsidRPr="003E5174" w:rsidRDefault="0071038B" w:rsidP="003E5174">
          <w:pPr>
            <w:pStyle w:val="TOC1"/>
            <w:tabs>
              <w:tab w:val="right" w:leader="dot" w:pos="9350"/>
            </w:tabs>
            <w:spacing w:line="480" w:lineRule="auto"/>
            <w:rPr>
              <w:rFonts w:ascii="Arial" w:eastAsiaTheme="minorEastAsia" w:hAnsi="Arial" w:cs="Arial"/>
              <w:noProof/>
              <w:sz w:val="24"/>
              <w:szCs w:val="24"/>
              <w:lang w:val="en-US"/>
            </w:rPr>
          </w:pPr>
          <w:hyperlink w:anchor="_Toc159604240" w:history="1">
            <w:r w:rsidR="003E5174" w:rsidRPr="003E5174">
              <w:rPr>
                <w:rStyle w:val="Hyperlink"/>
                <w:rFonts w:ascii="Arial" w:hAnsi="Arial" w:cs="Arial"/>
                <w:noProof/>
                <w:sz w:val="24"/>
                <w:szCs w:val="24"/>
              </w:rPr>
              <w:t>Current Business Performance</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_Toc159604240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7</w:t>
            </w:r>
            <w:r w:rsidR="003E5174" w:rsidRPr="003E5174">
              <w:rPr>
                <w:rFonts w:ascii="Arial" w:hAnsi="Arial" w:cs="Arial"/>
                <w:noProof/>
                <w:webHidden/>
                <w:sz w:val="24"/>
                <w:szCs w:val="24"/>
              </w:rPr>
              <w:fldChar w:fldCharType="end"/>
            </w:r>
          </w:hyperlink>
        </w:p>
        <w:p w14:paraId="5081AA47" w14:textId="65FE5974" w:rsidR="003E5174" w:rsidRPr="003E5174" w:rsidRDefault="0071038B" w:rsidP="003E5174">
          <w:pPr>
            <w:pStyle w:val="TOC1"/>
            <w:tabs>
              <w:tab w:val="right" w:leader="dot" w:pos="9350"/>
            </w:tabs>
            <w:spacing w:line="480" w:lineRule="auto"/>
            <w:rPr>
              <w:rFonts w:ascii="Arial" w:eastAsiaTheme="minorEastAsia" w:hAnsi="Arial" w:cs="Arial"/>
              <w:noProof/>
              <w:sz w:val="24"/>
              <w:szCs w:val="24"/>
              <w:lang w:val="en-US"/>
            </w:rPr>
          </w:pPr>
          <w:hyperlink w:anchor="_Toc159604241" w:history="1">
            <w:r w:rsidR="003E5174" w:rsidRPr="003E5174">
              <w:rPr>
                <w:rStyle w:val="Hyperlink"/>
                <w:rFonts w:ascii="Arial" w:hAnsi="Arial" w:cs="Arial"/>
                <w:noProof/>
                <w:sz w:val="24"/>
                <w:szCs w:val="24"/>
              </w:rPr>
              <w:t>Future Strategic Direction</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_Toc159604241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8</w:t>
            </w:r>
            <w:r w:rsidR="003E5174" w:rsidRPr="003E5174">
              <w:rPr>
                <w:rFonts w:ascii="Arial" w:hAnsi="Arial" w:cs="Arial"/>
                <w:noProof/>
                <w:webHidden/>
                <w:sz w:val="24"/>
                <w:szCs w:val="24"/>
              </w:rPr>
              <w:fldChar w:fldCharType="end"/>
            </w:r>
          </w:hyperlink>
        </w:p>
        <w:p w14:paraId="196E4DDF" w14:textId="3A6F5857" w:rsidR="003E5174" w:rsidRPr="003E5174" w:rsidRDefault="0071038B" w:rsidP="003E5174">
          <w:pPr>
            <w:pStyle w:val="TOC1"/>
            <w:tabs>
              <w:tab w:val="right" w:leader="dot" w:pos="9350"/>
            </w:tabs>
            <w:spacing w:line="480" w:lineRule="auto"/>
            <w:rPr>
              <w:rFonts w:ascii="Arial" w:eastAsiaTheme="minorEastAsia" w:hAnsi="Arial" w:cs="Arial"/>
              <w:noProof/>
              <w:sz w:val="24"/>
              <w:szCs w:val="24"/>
              <w:lang w:val="en-US"/>
            </w:rPr>
          </w:pPr>
          <w:hyperlink w:anchor="_Toc159604242" w:history="1">
            <w:r w:rsidR="003E5174" w:rsidRPr="003E5174">
              <w:rPr>
                <w:rStyle w:val="Hyperlink"/>
                <w:rFonts w:ascii="Arial" w:hAnsi="Arial" w:cs="Arial"/>
                <w:noProof/>
                <w:sz w:val="24"/>
                <w:szCs w:val="24"/>
              </w:rPr>
              <w:t>Conclusion</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_Toc159604242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10</w:t>
            </w:r>
            <w:r w:rsidR="003E5174" w:rsidRPr="003E5174">
              <w:rPr>
                <w:rFonts w:ascii="Arial" w:hAnsi="Arial" w:cs="Arial"/>
                <w:noProof/>
                <w:webHidden/>
                <w:sz w:val="24"/>
                <w:szCs w:val="24"/>
              </w:rPr>
              <w:fldChar w:fldCharType="end"/>
            </w:r>
          </w:hyperlink>
        </w:p>
        <w:p w14:paraId="37AE22F4" w14:textId="026A07FE" w:rsidR="003E5174" w:rsidRPr="003E5174" w:rsidRDefault="0071038B" w:rsidP="003E5174">
          <w:pPr>
            <w:pStyle w:val="TOC1"/>
            <w:tabs>
              <w:tab w:val="right" w:leader="dot" w:pos="9350"/>
            </w:tabs>
            <w:spacing w:line="480" w:lineRule="auto"/>
            <w:rPr>
              <w:rFonts w:ascii="Arial" w:eastAsiaTheme="minorEastAsia" w:hAnsi="Arial" w:cs="Arial"/>
              <w:noProof/>
              <w:lang w:val="en-US"/>
            </w:rPr>
          </w:pPr>
          <w:hyperlink w:anchor="_Toc159604243" w:history="1">
            <w:r w:rsidR="003E5174" w:rsidRPr="003E5174">
              <w:rPr>
                <w:rStyle w:val="Hyperlink"/>
                <w:rFonts w:ascii="Arial" w:hAnsi="Arial" w:cs="Arial"/>
                <w:noProof/>
                <w:sz w:val="24"/>
                <w:szCs w:val="24"/>
              </w:rPr>
              <w:t>References</w:t>
            </w:r>
            <w:r w:rsidR="003E5174" w:rsidRPr="003E5174">
              <w:rPr>
                <w:rFonts w:ascii="Arial" w:hAnsi="Arial" w:cs="Arial"/>
                <w:noProof/>
                <w:webHidden/>
                <w:sz w:val="24"/>
                <w:szCs w:val="24"/>
              </w:rPr>
              <w:tab/>
            </w:r>
            <w:r w:rsidR="003E5174" w:rsidRPr="003E5174">
              <w:rPr>
                <w:rFonts w:ascii="Arial" w:hAnsi="Arial" w:cs="Arial"/>
                <w:noProof/>
                <w:webHidden/>
                <w:sz w:val="24"/>
                <w:szCs w:val="24"/>
              </w:rPr>
              <w:fldChar w:fldCharType="begin"/>
            </w:r>
            <w:r w:rsidR="003E5174" w:rsidRPr="003E5174">
              <w:rPr>
                <w:rFonts w:ascii="Arial" w:hAnsi="Arial" w:cs="Arial"/>
                <w:noProof/>
                <w:webHidden/>
                <w:sz w:val="24"/>
                <w:szCs w:val="24"/>
              </w:rPr>
              <w:instrText xml:space="preserve"> PAGEREF _Toc159604243 \h </w:instrText>
            </w:r>
            <w:r w:rsidR="003E5174" w:rsidRPr="003E5174">
              <w:rPr>
                <w:rFonts w:ascii="Arial" w:hAnsi="Arial" w:cs="Arial"/>
                <w:noProof/>
                <w:webHidden/>
                <w:sz w:val="24"/>
                <w:szCs w:val="24"/>
              </w:rPr>
            </w:r>
            <w:r w:rsidR="003E5174" w:rsidRPr="003E5174">
              <w:rPr>
                <w:rFonts w:ascii="Arial" w:hAnsi="Arial" w:cs="Arial"/>
                <w:noProof/>
                <w:webHidden/>
                <w:sz w:val="24"/>
                <w:szCs w:val="24"/>
              </w:rPr>
              <w:fldChar w:fldCharType="separate"/>
            </w:r>
            <w:r w:rsidR="003E5174" w:rsidRPr="003E5174">
              <w:rPr>
                <w:rFonts w:ascii="Arial" w:hAnsi="Arial" w:cs="Arial"/>
                <w:noProof/>
                <w:webHidden/>
                <w:sz w:val="24"/>
                <w:szCs w:val="24"/>
              </w:rPr>
              <w:t>11</w:t>
            </w:r>
            <w:r w:rsidR="003E5174" w:rsidRPr="003E5174">
              <w:rPr>
                <w:rFonts w:ascii="Arial" w:hAnsi="Arial" w:cs="Arial"/>
                <w:noProof/>
                <w:webHidden/>
                <w:sz w:val="24"/>
                <w:szCs w:val="24"/>
              </w:rPr>
              <w:fldChar w:fldCharType="end"/>
            </w:r>
          </w:hyperlink>
        </w:p>
        <w:p w14:paraId="51D9210E" w14:textId="2E7FB44C" w:rsidR="00EC17FC" w:rsidRPr="003E5174" w:rsidRDefault="00EC17FC" w:rsidP="003E5174">
          <w:pPr>
            <w:spacing w:line="360" w:lineRule="auto"/>
            <w:rPr>
              <w:rFonts w:ascii="Arial" w:hAnsi="Arial" w:cs="Arial"/>
            </w:rPr>
          </w:pPr>
          <w:r w:rsidRPr="003E5174">
            <w:rPr>
              <w:rFonts w:ascii="Arial" w:hAnsi="Arial" w:cs="Arial"/>
              <w:b/>
              <w:bCs/>
              <w:noProof/>
            </w:rPr>
            <w:fldChar w:fldCharType="end"/>
          </w:r>
        </w:p>
      </w:sdtContent>
    </w:sdt>
    <w:p w14:paraId="28724F73" w14:textId="0E0A9137" w:rsidR="554A31A4" w:rsidRPr="003E5174" w:rsidRDefault="554A31A4" w:rsidP="003E5174">
      <w:pPr>
        <w:pStyle w:val="TOC1"/>
        <w:tabs>
          <w:tab w:val="right" w:leader="dot" w:pos="9360"/>
        </w:tabs>
        <w:spacing w:line="360" w:lineRule="auto"/>
        <w:rPr>
          <w:rStyle w:val="Hyperlink"/>
          <w:rFonts w:ascii="Arial" w:eastAsia="Arial" w:hAnsi="Arial" w:cs="Arial"/>
          <w:sz w:val="28"/>
          <w:szCs w:val="28"/>
        </w:rPr>
      </w:pPr>
    </w:p>
    <w:p w14:paraId="4E0B01E9" w14:textId="6410457B" w:rsidR="554A31A4" w:rsidRDefault="554A31A4" w:rsidP="003E5174">
      <w:pPr>
        <w:spacing w:line="360" w:lineRule="auto"/>
        <w:jc w:val="both"/>
        <w:rPr>
          <w:rFonts w:ascii="Arial" w:eastAsia="Arial" w:hAnsi="Arial" w:cs="Arial"/>
          <w:sz w:val="24"/>
          <w:szCs w:val="24"/>
        </w:rPr>
      </w:pPr>
    </w:p>
    <w:p w14:paraId="5392E686" w14:textId="5AF44C63" w:rsidR="554A31A4" w:rsidRDefault="554A31A4" w:rsidP="003E5174">
      <w:pPr>
        <w:spacing w:line="360" w:lineRule="auto"/>
        <w:jc w:val="both"/>
        <w:rPr>
          <w:rFonts w:ascii="Arial" w:eastAsia="Arial" w:hAnsi="Arial" w:cs="Arial"/>
          <w:sz w:val="24"/>
          <w:szCs w:val="24"/>
        </w:rPr>
      </w:pPr>
    </w:p>
    <w:p w14:paraId="18C21153" w14:textId="7EC208DF" w:rsidR="554A31A4" w:rsidRDefault="554A31A4" w:rsidP="003E5174">
      <w:pPr>
        <w:spacing w:line="360" w:lineRule="auto"/>
        <w:jc w:val="both"/>
        <w:rPr>
          <w:rFonts w:ascii="Arial" w:eastAsia="Arial" w:hAnsi="Arial" w:cs="Arial"/>
          <w:sz w:val="24"/>
          <w:szCs w:val="24"/>
        </w:rPr>
      </w:pPr>
    </w:p>
    <w:p w14:paraId="27042C55" w14:textId="7209966E" w:rsidR="554A31A4" w:rsidRDefault="554A31A4" w:rsidP="003E5174">
      <w:pPr>
        <w:spacing w:line="360" w:lineRule="auto"/>
        <w:jc w:val="both"/>
        <w:rPr>
          <w:rFonts w:ascii="Arial" w:eastAsia="Arial" w:hAnsi="Arial" w:cs="Arial"/>
          <w:sz w:val="24"/>
          <w:szCs w:val="24"/>
        </w:rPr>
      </w:pPr>
    </w:p>
    <w:p w14:paraId="6D03D4A0" w14:textId="4C5BA698" w:rsidR="554A31A4" w:rsidRDefault="554A31A4" w:rsidP="003E5174">
      <w:pPr>
        <w:spacing w:line="360" w:lineRule="auto"/>
        <w:jc w:val="both"/>
        <w:rPr>
          <w:rFonts w:ascii="Arial" w:eastAsia="Arial" w:hAnsi="Arial" w:cs="Arial"/>
          <w:sz w:val="24"/>
          <w:szCs w:val="24"/>
        </w:rPr>
      </w:pPr>
    </w:p>
    <w:p w14:paraId="0551F070" w14:textId="1E9D1E6C" w:rsidR="5977F281" w:rsidRDefault="5977F281" w:rsidP="003E5174">
      <w:pPr>
        <w:spacing w:line="360" w:lineRule="auto"/>
        <w:jc w:val="both"/>
        <w:rPr>
          <w:rFonts w:ascii="Arial" w:eastAsia="Arial" w:hAnsi="Arial" w:cs="Arial"/>
          <w:sz w:val="24"/>
          <w:szCs w:val="24"/>
        </w:rPr>
      </w:pPr>
    </w:p>
    <w:p w14:paraId="43064216" w14:textId="77777777" w:rsidR="003E5174" w:rsidRDefault="003E5174" w:rsidP="003E5174">
      <w:pPr>
        <w:pStyle w:val="Heading10"/>
        <w:spacing w:line="360" w:lineRule="auto"/>
        <w:sectPr w:rsidR="003E5174" w:rsidSect="009231D6">
          <w:pgSz w:w="12240" w:h="15840"/>
          <w:pgMar w:top="1440" w:right="1440" w:bottom="1440" w:left="1440" w:header="720" w:footer="720" w:gutter="0"/>
          <w:pgNumType w:start="0"/>
          <w:cols w:space="720"/>
          <w:docGrid w:linePitch="360"/>
        </w:sectPr>
      </w:pPr>
      <w:bookmarkStart w:id="0" w:name="_Toc208330072"/>
      <w:bookmarkStart w:id="1" w:name="_Toc1958054146"/>
    </w:p>
    <w:p w14:paraId="7F4284EE" w14:textId="702127F1" w:rsidR="6C28E735" w:rsidRDefault="6C28E735" w:rsidP="003E5174">
      <w:pPr>
        <w:pStyle w:val="Heading10"/>
        <w:rPr>
          <w:sz w:val="24"/>
          <w:szCs w:val="24"/>
        </w:rPr>
      </w:pPr>
      <w:bookmarkStart w:id="2" w:name="_Toc159604234"/>
      <w:r>
        <w:lastRenderedPageBreak/>
        <w:t>Intro</w:t>
      </w:r>
      <w:r w:rsidR="77E79D7B">
        <w:t>duction</w:t>
      </w:r>
      <w:bookmarkEnd w:id="0"/>
      <w:bookmarkEnd w:id="1"/>
      <w:bookmarkEnd w:id="2"/>
    </w:p>
    <w:p w14:paraId="55EF9948" w14:textId="5C40541C" w:rsidR="3E4EDBA2" w:rsidRDefault="02920BE5"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IHG, </w:t>
      </w:r>
      <w:r w:rsidR="06716FCA" w:rsidRPr="554A31A4">
        <w:rPr>
          <w:rFonts w:ascii="Arial" w:eastAsia="Arial" w:hAnsi="Arial" w:cs="Arial"/>
          <w:sz w:val="24"/>
          <w:szCs w:val="24"/>
        </w:rPr>
        <w:t xml:space="preserve">known as InterContinental Hotel Group, </w:t>
      </w:r>
      <w:r w:rsidRPr="554A31A4">
        <w:rPr>
          <w:rFonts w:ascii="Arial" w:eastAsia="Arial" w:hAnsi="Arial" w:cs="Arial"/>
          <w:sz w:val="24"/>
          <w:szCs w:val="24"/>
        </w:rPr>
        <w:t xml:space="preserve">the leading hotel group </w:t>
      </w:r>
      <w:r w:rsidR="75CB03FA" w:rsidRPr="554A31A4">
        <w:rPr>
          <w:rFonts w:ascii="Arial" w:eastAsia="Arial" w:hAnsi="Arial" w:cs="Arial"/>
          <w:sz w:val="24"/>
          <w:szCs w:val="24"/>
        </w:rPr>
        <w:t>worldwide</w:t>
      </w:r>
      <w:r w:rsidRPr="554A31A4">
        <w:rPr>
          <w:rFonts w:ascii="Arial" w:eastAsia="Arial" w:hAnsi="Arial" w:cs="Arial"/>
          <w:sz w:val="24"/>
          <w:szCs w:val="24"/>
        </w:rPr>
        <w:t xml:space="preserve"> has a strong customer base throughout the world who are familiar with and get served through their varied range of companies that are unique from one another. They have the ideal hotel business to serve the tourists and business proprietors, regardless of the requirements that they may have.</w:t>
      </w:r>
      <w:r w:rsidR="025C01D1" w:rsidRPr="554A31A4">
        <w:rPr>
          <w:rFonts w:ascii="Arial" w:eastAsia="Arial" w:hAnsi="Arial" w:cs="Arial"/>
          <w:sz w:val="24"/>
          <w:szCs w:val="24"/>
        </w:rPr>
        <w:t xml:space="preserve"> Moreover, the company is </w:t>
      </w:r>
      <w:r w:rsidR="7B2EC1DE" w:rsidRPr="554A31A4">
        <w:rPr>
          <w:rFonts w:ascii="Arial" w:eastAsia="Arial" w:hAnsi="Arial" w:cs="Arial"/>
          <w:sz w:val="24"/>
          <w:szCs w:val="24"/>
        </w:rPr>
        <w:t xml:space="preserve">implementing </w:t>
      </w:r>
      <w:r w:rsidR="025C01D1" w:rsidRPr="554A31A4">
        <w:rPr>
          <w:rFonts w:ascii="Arial" w:eastAsia="Arial" w:hAnsi="Arial" w:cs="Arial"/>
          <w:sz w:val="24"/>
          <w:szCs w:val="24"/>
        </w:rPr>
        <w:t xml:space="preserve">crucial </w:t>
      </w:r>
      <w:r w:rsidR="2B1F8D0A" w:rsidRPr="554A31A4">
        <w:rPr>
          <w:rFonts w:ascii="Arial" w:eastAsia="Arial" w:hAnsi="Arial" w:cs="Arial"/>
          <w:sz w:val="24"/>
          <w:szCs w:val="24"/>
        </w:rPr>
        <w:t>plan</w:t>
      </w:r>
      <w:r w:rsidR="025C01D1" w:rsidRPr="554A31A4">
        <w:rPr>
          <w:rFonts w:ascii="Arial" w:eastAsia="Arial" w:hAnsi="Arial" w:cs="Arial"/>
          <w:sz w:val="24"/>
          <w:szCs w:val="24"/>
        </w:rPr>
        <w:t xml:space="preserve">s to ensure that its </w:t>
      </w:r>
      <w:r w:rsidR="1A007C4A" w:rsidRPr="554A31A4">
        <w:rPr>
          <w:rFonts w:ascii="Arial" w:eastAsia="Arial" w:hAnsi="Arial" w:cs="Arial"/>
          <w:sz w:val="24"/>
          <w:szCs w:val="24"/>
        </w:rPr>
        <w:t>management</w:t>
      </w:r>
      <w:r w:rsidR="1120159D" w:rsidRPr="554A31A4">
        <w:rPr>
          <w:rFonts w:ascii="Arial" w:eastAsia="Arial" w:hAnsi="Arial" w:cs="Arial"/>
          <w:sz w:val="24"/>
          <w:szCs w:val="24"/>
        </w:rPr>
        <w:t xml:space="preserve"> system</w:t>
      </w:r>
      <w:r w:rsidR="6CF657EF" w:rsidRPr="554A31A4">
        <w:rPr>
          <w:rFonts w:ascii="Arial" w:eastAsia="Arial" w:hAnsi="Arial" w:cs="Arial"/>
          <w:sz w:val="24"/>
          <w:szCs w:val="24"/>
        </w:rPr>
        <w:t>,</w:t>
      </w:r>
      <w:r w:rsidR="025C01D1" w:rsidRPr="554A31A4">
        <w:rPr>
          <w:rFonts w:ascii="Arial" w:eastAsia="Arial" w:hAnsi="Arial" w:cs="Arial"/>
          <w:sz w:val="24"/>
          <w:szCs w:val="24"/>
        </w:rPr>
        <w:t xml:space="preserve"> depending on the culture, </w:t>
      </w:r>
      <w:r w:rsidR="3E4EDBA2" w:rsidRPr="554A31A4">
        <w:rPr>
          <w:rFonts w:ascii="Arial" w:eastAsia="Arial" w:hAnsi="Arial" w:cs="Arial"/>
          <w:sz w:val="24"/>
          <w:szCs w:val="24"/>
        </w:rPr>
        <w:t xml:space="preserve">can gradually </w:t>
      </w:r>
      <w:r w:rsidR="2B09BF94" w:rsidRPr="554A31A4">
        <w:rPr>
          <w:rFonts w:ascii="Arial" w:eastAsia="Arial" w:hAnsi="Arial" w:cs="Arial"/>
          <w:sz w:val="24"/>
          <w:szCs w:val="24"/>
        </w:rPr>
        <w:t xml:space="preserve">grow </w:t>
      </w:r>
      <w:r w:rsidR="3E4EDBA2" w:rsidRPr="554A31A4">
        <w:rPr>
          <w:rFonts w:ascii="Arial" w:eastAsia="Arial" w:hAnsi="Arial" w:cs="Arial"/>
          <w:sz w:val="24"/>
          <w:szCs w:val="24"/>
        </w:rPr>
        <w:t>its strategic performance day by day.</w:t>
      </w:r>
      <w:r w:rsidR="00B54EE0">
        <w:rPr>
          <w:rFonts w:ascii="Arial" w:eastAsia="Arial" w:hAnsi="Arial" w:cs="Arial"/>
          <w:sz w:val="24"/>
          <w:szCs w:val="24"/>
        </w:rPr>
        <w:t xml:space="preserve"> </w:t>
      </w:r>
      <w:r w:rsidR="3E4EDBA2" w:rsidRPr="554A31A4">
        <w:rPr>
          <w:rFonts w:ascii="Arial" w:eastAsia="Arial" w:hAnsi="Arial" w:cs="Arial"/>
          <w:sz w:val="24"/>
          <w:szCs w:val="24"/>
        </w:rPr>
        <w:t xml:space="preserve">This report will briefly discuss the company’s organisational structure, </w:t>
      </w:r>
      <w:proofErr w:type="gramStart"/>
      <w:r w:rsidR="3E4EDBA2" w:rsidRPr="554A31A4">
        <w:rPr>
          <w:rFonts w:ascii="Arial" w:eastAsia="Arial" w:hAnsi="Arial" w:cs="Arial"/>
          <w:sz w:val="24"/>
          <w:szCs w:val="24"/>
        </w:rPr>
        <w:t>culture</w:t>
      </w:r>
      <w:proofErr w:type="gramEnd"/>
      <w:r w:rsidR="3E4EDBA2" w:rsidRPr="554A31A4">
        <w:rPr>
          <w:rFonts w:ascii="Arial" w:eastAsia="Arial" w:hAnsi="Arial" w:cs="Arial"/>
          <w:sz w:val="24"/>
          <w:szCs w:val="24"/>
        </w:rPr>
        <w:t xml:space="preserve"> and </w:t>
      </w:r>
      <w:r w:rsidR="3BA76F13" w:rsidRPr="554A31A4">
        <w:rPr>
          <w:rFonts w:ascii="Arial" w:eastAsia="Arial" w:hAnsi="Arial" w:cs="Arial"/>
          <w:sz w:val="24"/>
          <w:szCs w:val="24"/>
        </w:rPr>
        <w:t>g</w:t>
      </w:r>
      <w:r w:rsidR="3E4EDBA2" w:rsidRPr="554A31A4">
        <w:rPr>
          <w:rFonts w:ascii="Arial" w:eastAsia="Arial" w:hAnsi="Arial" w:cs="Arial"/>
          <w:sz w:val="24"/>
          <w:szCs w:val="24"/>
        </w:rPr>
        <w:t xml:space="preserve">oals. Then it will </w:t>
      </w:r>
      <w:proofErr w:type="gramStart"/>
      <w:r w:rsidR="6EF1A567" w:rsidRPr="554A31A4">
        <w:rPr>
          <w:rFonts w:ascii="Arial" w:eastAsia="Arial" w:hAnsi="Arial" w:cs="Arial"/>
          <w:sz w:val="24"/>
          <w:szCs w:val="24"/>
        </w:rPr>
        <w:t>look into</w:t>
      </w:r>
      <w:proofErr w:type="gramEnd"/>
      <w:r w:rsidR="6EF1A567" w:rsidRPr="554A31A4">
        <w:rPr>
          <w:rFonts w:ascii="Arial" w:eastAsia="Arial" w:hAnsi="Arial" w:cs="Arial"/>
          <w:sz w:val="24"/>
          <w:szCs w:val="24"/>
        </w:rPr>
        <w:t xml:space="preserve"> the recent change initiatives that it has taken and how it has impacted gradual growth. Lastly</w:t>
      </w:r>
      <w:r w:rsidR="554A31A4" w:rsidRPr="554A31A4">
        <w:rPr>
          <w:rFonts w:ascii="Arial" w:eastAsia="Arial" w:hAnsi="Arial" w:cs="Arial"/>
          <w:sz w:val="24"/>
          <w:szCs w:val="24"/>
        </w:rPr>
        <w:t>,</w:t>
      </w:r>
      <w:r w:rsidR="6EF1A567" w:rsidRPr="554A31A4">
        <w:rPr>
          <w:rFonts w:ascii="Arial" w:eastAsia="Arial" w:hAnsi="Arial" w:cs="Arial"/>
          <w:sz w:val="24"/>
          <w:szCs w:val="24"/>
        </w:rPr>
        <w:t xml:space="preserve"> it will explore the future strategic direction and its current business performance. </w:t>
      </w:r>
    </w:p>
    <w:p w14:paraId="6079DFC4" w14:textId="0A0781DE" w:rsidR="554A31A4" w:rsidRDefault="554A31A4" w:rsidP="003E5174">
      <w:pPr>
        <w:spacing w:line="480" w:lineRule="auto"/>
        <w:jc w:val="both"/>
        <w:rPr>
          <w:rFonts w:ascii="Arial" w:eastAsia="Arial" w:hAnsi="Arial" w:cs="Arial"/>
          <w:sz w:val="24"/>
          <w:szCs w:val="24"/>
        </w:rPr>
      </w:pPr>
    </w:p>
    <w:p w14:paraId="6D8A0BBE" w14:textId="63287FD2" w:rsidR="554A31A4" w:rsidRDefault="554A31A4" w:rsidP="003E5174">
      <w:pPr>
        <w:spacing w:line="480" w:lineRule="auto"/>
        <w:jc w:val="both"/>
        <w:rPr>
          <w:rFonts w:ascii="Arial" w:eastAsia="Arial" w:hAnsi="Arial" w:cs="Arial"/>
          <w:sz w:val="24"/>
          <w:szCs w:val="24"/>
        </w:rPr>
      </w:pPr>
    </w:p>
    <w:p w14:paraId="0F32A0F1" w14:textId="02D9DCF2" w:rsidR="554A31A4" w:rsidRDefault="554A31A4" w:rsidP="003E5174">
      <w:pPr>
        <w:spacing w:line="480" w:lineRule="auto"/>
        <w:jc w:val="both"/>
        <w:rPr>
          <w:rFonts w:ascii="Arial" w:eastAsia="Arial" w:hAnsi="Arial" w:cs="Arial"/>
          <w:sz w:val="24"/>
          <w:szCs w:val="24"/>
        </w:rPr>
      </w:pPr>
    </w:p>
    <w:p w14:paraId="0F70A7DD" w14:textId="5B746803" w:rsidR="554A31A4" w:rsidRDefault="554A31A4" w:rsidP="003E5174">
      <w:pPr>
        <w:spacing w:line="480" w:lineRule="auto"/>
        <w:jc w:val="both"/>
        <w:rPr>
          <w:rFonts w:ascii="Arial" w:eastAsia="Arial" w:hAnsi="Arial" w:cs="Arial"/>
          <w:sz w:val="24"/>
          <w:szCs w:val="24"/>
        </w:rPr>
      </w:pPr>
    </w:p>
    <w:p w14:paraId="5CFFBDED" w14:textId="2AE7A884" w:rsidR="554A31A4" w:rsidRDefault="554A31A4" w:rsidP="003E5174">
      <w:pPr>
        <w:spacing w:line="480" w:lineRule="auto"/>
        <w:jc w:val="both"/>
        <w:rPr>
          <w:rFonts w:ascii="Arial" w:eastAsia="Arial" w:hAnsi="Arial" w:cs="Arial"/>
          <w:sz w:val="24"/>
          <w:szCs w:val="24"/>
        </w:rPr>
      </w:pPr>
    </w:p>
    <w:p w14:paraId="14388A7A" w14:textId="77777777" w:rsidR="00B54EE0" w:rsidRDefault="00B54EE0" w:rsidP="003E5174">
      <w:pPr>
        <w:spacing w:line="480" w:lineRule="auto"/>
        <w:jc w:val="both"/>
        <w:rPr>
          <w:rFonts w:ascii="Arial" w:eastAsia="Arial" w:hAnsi="Arial" w:cs="Arial"/>
          <w:sz w:val="24"/>
          <w:szCs w:val="24"/>
        </w:rPr>
      </w:pPr>
    </w:p>
    <w:p w14:paraId="76A3B814" w14:textId="3DD6DA8B" w:rsidR="554A31A4" w:rsidRDefault="554A31A4" w:rsidP="003E5174">
      <w:pPr>
        <w:spacing w:line="480" w:lineRule="auto"/>
        <w:jc w:val="both"/>
        <w:rPr>
          <w:rFonts w:ascii="Arial" w:eastAsia="Arial" w:hAnsi="Arial" w:cs="Arial"/>
          <w:sz w:val="24"/>
          <w:szCs w:val="24"/>
        </w:rPr>
      </w:pPr>
    </w:p>
    <w:p w14:paraId="2A0CE503" w14:textId="210DAE22" w:rsidR="554A31A4" w:rsidRDefault="554A31A4" w:rsidP="003E5174">
      <w:pPr>
        <w:spacing w:line="480" w:lineRule="auto"/>
        <w:jc w:val="both"/>
        <w:rPr>
          <w:rFonts w:ascii="Arial" w:eastAsia="Arial" w:hAnsi="Arial" w:cs="Arial"/>
          <w:sz w:val="24"/>
          <w:szCs w:val="24"/>
        </w:rPr>
      </w:pPr>
    </w:p>
    <w:p w14:paraId="679E5626" w14:textId="70F049F0" w:rsidR="554A31A4" w:rsidRDefault="554A31A4" w:rsidP="003E5174">
      <w:pPr>
        <w:spacing w:line="480" w:lineRule="auto"/>
        <w:jc w:val="both"/>
        <w:rPr>
          <w:rFonts w:ascii="Arial" w:eastAsia="Arial" w:hAnsi="Arial" w:cs="Arial"/>
          <w:sz w:val="24"/>
          <w:szCs w:val="24"/>
        </w:rPr>
      </w:pPr>
    </w:p>
    <w:p w14:paraId="76C26E75" w14:textId="77E44FD9" w:rsidR="6C28E735" w:rsidRDefault="6C28E735" w:rsidP="003E5174">
      <w:pPr>
        <w:pStyle w:val="Heading10"/>
      </w:pPr>
      <w:bookmarkStart w:id="3" w:name="_Toc694688775"/>
      <w:bookmarkStart w:id="4" w:name="_Toc1370787571"/>
      <w:bookmarkStart w:id="5" w:name="_Toc159604235"/>
      <w:r>
        <w:lastRenderedPageBreak/>
        <w:t xml:space="preserve">Company </w:t>
      </w:r>
      <w:bookmarkEnd w:id="3"/>
      <w:bookmarkEnd w:id="4"/>
      <w:r w:rsidR="554A31A4">
        <w:t>Overview</w:t>
      </w:r>
      <w:bookmarkEnd w:id="5"/>
    </w:p>
    <w:p w14:paraId="2344B5E6" w14:textId="1EAB856B" w:rsidR="0D2DD8B7" w:rsidRDefault="0D2DD8B7"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The British global hospitality firm IHG has its headquarters in Denham, which is in Buckinghamshire country, England. </w:t>
      </w:r>
      <w:r w:rsidR="6DFB3D87" w:rsidRPr="554A31A4">
        <w:rPr>
          <w:rFonts w:ascii="Arial" w:eastAsia="Arial" w:hAnsi="Arial" w:cs="Arial"/>
          <w:sz w:val="24"/>
          <w:szCs w:val="24"/>
        </w:rPr>
        <w:t>IHG Hotels &amp; Resorts is a prominent hotel company with approximately 345,000 employees operating in over 100 nations, dedicated to providing True Hospitality for Good</w:t>
      </w:r>
      <w:r w:rsidR="414C5350" w:rsidRPr="554A31A4">
        <w:rPr>
          <w:rFonts w:ascii="Arial" w:eastAsia="Arial" w:hAnsi="Arial" w:cs="Arial"/>
          <w:sz w:val="24"/>
          <w:szCs w:val="24"/>
        </w:rPr>
        <w:t xml:space="preserve"> (Maalouf, 2023)</w:t>
      </w:r>
      <w:r w:rsidR="6DFB3D87" w:rsidRPr="554A31A4">
        <w:rPr>
          <w:rFonts w:ascii="Arial" w:eastAsia="Arial" w:hAnsi="Arial" w:cs="Arial"/>
          <w:sz w:val="24"/>
          <w:szCs w:val="24"/>
        </w:rPr>
        <w:t>.</w:t>
      </w:r>
      <w:r w:rsidR="097B5ED8" w:rsidRPr="554A31A4">
        <w:rPr>
          <w:rFonts w:ascii="Arial" w:eastAsia="Arial" w:hAnsi="Arial" w:cs="Arial"/>
          <w:sz w:val="24"/>
          <w:szCs w:val="24"/>
        </w:rPr>
        <w:t xml:space="preserve"> </w:t>
      </w:r>
      <w:r w:rsidR="4B0C7F40" w:rsidRPr="554A31A4">
        <w:rPr>
          <w:rFonts w:ascii="Arial" w:eastAsia="Arial" w:hAnsi="Arial" w:cs="Arial"/>
          <w:sz w:val="24"/>
          <w:szCs w:val="24"/>
        </w:rPr>
        <w:t xml:space="preserve">It has over 6,261 hotels worldwide consisting of 929,987 rooms </w:t>
      </w:r>
      <w:r w:rsidR="554A31A4" w:rsidRPr="554A31A4">
        <w:rPr>
          <w:rFonts w:ascii="Arial" w:eastAsia="Arial" w:hAnsi="Arial" w:cs="Arial"/>
          <w:sz w:val="24"/>
          <w:szCs w:val="24"/>
        </w:rPr>
        <w:t>altogether</w:t>
      </w:r>
      <w:r w:rsidR="4B0C7F40" w:rsidRPr="554A31A4">
        <w:rPr>
          <w:rFonts w:ascii="Arial" w:eastAsia="Arial" w:hAnsi="Arial" w:cs="Arial"/>
          <w:sz w:val="24"/>
          <w:szCs w:val="24"/>
        </w:rPr>
        <w:t xml:space="preserve">. </w:t>
      </w:r>
      <w:r w:rsidR="6183E35E" w:rsidRPr="554A31A4">
        <w:rPr>
          <w:rFonts w:ascii="Arial" w:eastAsia="Arial" w:hAnsi="Arial" w:cs="Arial"/>
          <w:sz w:val="24"/>
          <w:szCs w:val="24"/>
        </w:rPr>
        <w:t xml:space="preserve">The company runs hotels through franchising, management, and ownership.   </w:t>
      </w:r>
    </w:p>
    <w:p w14:paraId="593B3030" w14:textId="16F9469C" w:rsidR="09F55F27" w:rsidRDefault="09F55F27" w:rsidP="003E5174">
      <w:pPr>
        <w:pStyle w:val="Heading20"/>
        <w:keepNext w:val="0"/>
        <w:keepLines w:val="0"/>
        <w:spacing w:line="480" w:lineRule="auto"/>
      </w:pPr>
      <w:bookmarkStart w:id="6" w:name="_Toc810131976"/>
      <w:bookmarkStart w:id="7" w:name="_Toc159604236"/>
      <w:r>
        <w:t>Organisation structure</w:t>
      </w:r>
      <w:bookmarkEnd w:id="6"/>
      <w:bookmarkEnd w:id="7"/>
    </w:p>
    <w:p w14:paraId="741698C6" w14:textId="5676BBCC" w:rsidR="00B522F6" w:rsidRDefault="00B522F6" w:rsidP="003E5174">
      <w:pPr>
        <w:spacing w:line="480" w:lineRule="auto"/>
      </w:pPr>
      <w:r w:rsidRPr="00B522F6">
        <w:rPr>
          <w:noProof/>
        </w:rPr>
        <w:drawing>
          <wp:inline distT="0" distB="0" distL="0" distR="0" wp14:anchorId="068BBE48" wp14:editId="02F74B22">
            <wp:extent cx="5943600" cy="3266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266440"/>
                    </a:xfrm>
                    <a:prstGeom prst="rect">
                      <a:avLst/>
                    </a:prstGeom>
                  </pic:spPr>
                </pic:pic>
              </a:graphicData>
            </a:graphic>
          </wp:inline>
        </w:drawing>
      </w:r>
    </w:p>
    <w:p w14:paraId="240F624B" w14:textId="29C63E92" w:rsidR="00B522F6" w:rsidRPr="00B522F6" w:rsidRDefault="00B522F6" w:rsidP="003E5174">
      <w:pPr>
        <w:spacing w:line="480" w:lineRule="auto"/>
        <w:jc w:val="center"/>
        <w:rPr>
          <w:rFonts w:ascii="Arial" w:eastAsia="Arial" w:hAnsi="Arial" w:cs="Arial"/>
          <w:sz w:val="24"/>
          <w:szCs w:val="24"/>
        </w:rPr>
      </w:pPr>
      <w:r w:rsidRPr="5977F281">
        <w:rPr>
          <w:rFonts w:ascii="Arial" w:eastAsia="Arial" w:hAnsi="Arial" w:cs="Arial"/>
          <w:sz w:val="24"/>
          <w:szCs w:val="24"/>
        </w:rPr>
        <w:t xml:space="preserve">Figure </w:t>
      </w:r>
      <w:r>
        <w:rPr>
          <w:rFonts w:ascii="Arial" w:eastAsia="Arial" w:hAnsi="Arial" w:cs="Arial"/>
          <w:sz w:val="24"/>
          <w:szCs w:val="24"/>
        </w:rPr>
        <w:t>1</w:t>
      </w:r>
      <w:r w:rsidRPr="5977F281">
        <w:rPr>
          <w:rFonts w:ascii="Arial" w:eastAsia="Arial" w:hAnsi="Arial" w:cs="Arial"/>
          <w:sz w:val="24"/>
          <w:szCs w:val="24"/>
        </w:rPr>
        <w:t xml:space="preserve">: </w:t>
      </w:r>
      <w:r w:rsidR="000A5F51">
        <w:rPr>
          <w:rFonts w:ascii="Arial" w:eastAsia="Arial" w:hAnsi="Arial" w:cs="Arial"/>
          <w:sz w:val="24"/>
          <w:szCs w:val="24"/>
        </w:rPr>
        <w:t>Organisational Structure of IHG</w:t>
      </w:r>
      <w:r w:rsidRPr="5977F281">
        <w:rPr>
          <w:rFonts w:ascii="Arial" w:eastAsia="Arial" w:hAnsi="Arial" w:cs="Arial"/>
          <w:sz w:val="24"/>
          <w:szCs w:val="24"/>
        </w:rPr>
        <w:t xml:space="preserve"> </w:t>
      </w:r>
      <w:r w:rsidR="001D7B04" w:rsidRPr="001D7B04">
        <w:rPr>
          <w:rFonts w:ascii="Arial" w:eastAsia="Arial" w:hAnsi="Arial" w:cs="Arial"/>
          <w:sz w:val="24"/>
          <w:szCs w:val="24"/>
        </w:rPr>
        <w:t>(IHG ORG, 2024)</w:t>
      </w:r>
    </w:p>
    <w:p w14:paraId="77412146" w14:textId="35B2792D" w:rsidR="46BA4105" w:rsidRDefault="46BA4105" w:rsidP="003E5174">
      <w:pPr>
        <w:spacing w:line="480" w:lineRule="auto"/>
        <w:jc w:val="both"/>
        <w:rPr>
          <w:rFonts w:ascii="Arial" w:eastAsia="Arial" w:hAnsi="Arial" w:cs="Arial"/>
          <w:sz w:val="24"/>
          <w:szCs w:val="24"/>
        </w:rPr>
      </w:pPr>
      <w:r w:rsidRPr="554A31A4">
        <w:rPr>
          <w:rFonts w:ascii="Arial" w:eastAsia="Arial" w:hAnsi="Arial" w:cs="Arial"/>
          <w:sz w:val="24"/>
          <w:szCs w:val="24"/>
        </w:rPr>
        <w:t>Since</w:t>
      </w:r>
      <w:r w:rsidR="659433FB" w:rsidRPr="554A31A4">
        <w:rPr>
          <w:rFonts w:ascii="Arial" w:eastAsia="Arial" w:hAnsi="Arial" w:cs="Arial"/>
          <w:sz w:val="24"/>
          <w:szCs w:val="24"/>
        </w:rPr>
        <w:t xml:space="preserve"> it is an international hotel that operates in </w:t>
      </w:r>
      <w:proofErr w:type="gramStart"/>
      <w:r w:rsidR="659433FB" w:rsidRPr="554A31A4">
        <w:rPr>
          <w:rFonts w:ascii="Arial" w:eastAsia="Arial" w:hAnsi="Arial" w:cs="Arial"/>
          <w:sz w:val="24"/>
          <w:szCs w:val="24"/>
        </w:rPr>
        <w:t>a number of</w:t>
      </w:r>
      <w:proofErr w:type="gramEnd"/>
      <w:r w:rsidR="659433FB" w:rsidRPr="554A31A4">
        <w:rPr>
          <w:rFonts w:ascii="Arial" w:eastAsia="Arial" w:hAnsi="Arial" w:cs="Arial"/>
          <w:sz w:val="24"/>
          <w:szCs w:val="24"/>
        </w:rPr>
        <w:t xml:space="preserve"> nations throughout the world, the Intercontinental Hotel has a complicated organizational structure. The hotel experienced a </w:t>
      </w:r>
      <w:r w:rsidR="2A5C881B" w:rsidRPr="554A31A4">
        <w:rPr>
          <w:rFonts w:ascii="Arial" w:eastAsia="Arial" w:hAnsi="Arial" w:cs="Arial"/>
          <w:sz w:val="24"/>
          <w:szCs w:val="24"/>
        </w:rPr>
        <w:t xml:space="preserve">significant </w:t>
      </w:r>
      <w:r w:rsidR="659433FB" w:rsidRPr="554A31A4">
        <w:rPr>
          <w:rFonts w:ascii="Arial" w:eastAsia="Arial" w:hAnsi="Arial" w:cs="Arial"/>
          <w:sz w:val="24"/>
          <w:szCs w:val="24"/>
        </w:rPr>
        <w:t xml:space="preserve">reorganization in several areas, including the Asia Pacific </w:t>
      </w:r>
      <w:r w:rsidR="659433FB" w:rsidRPr="554A31A4">
        <w:rPr>
          <w:rFonts w:ascii="Arial" w:eastAsia="Arial" w:hAnsi="Arial" w:cs="Arial"/>
          <w:sz w:val="24"/>
          <w:szCs w:val="24"/>
        </w:rPr>
        <w:lastRenderedPageBreak/>
        <w:t>region, between the years 2002 and 2003</w:t>
      </w:r>
      <w:r w:rsidR="5F50029E" w:rsidRPr="554A31A4">
        <w:rPr>
          <w:rFonts w:ascii="Arial" w:eastAsia="Arial" w:hAnsi="Arial" w:cs="Arial"/>
          <w:sz w:val="24"/>
          <w:szCs w:val="24"/>
        </w:rPr>
        <w:t xml:space="preserve"> (Evans, 2023)</w:t>
      </w:r>
      <w:r w:rsidR="659433FB" w:rsidRPr="554A31A4">
        <w:rPr>
          <w:rFonts w:ascii="Arial" w:eastAsia="Arial" w:hAnsi="Arial" w:cs="Arial"/>
          <w:sz w:val="24"/>
          <w:szCs w:val="24"/>
        </w:rPr>
        <w:t>. In the earlier structure, there were numerous tiers of administration, which resulted in the company incurring a great deal of expense due to the extremely substantial operating expenses. This reorganization was carried out with the intention of lowering the layers of leadership as well as the expenditures associated with activities. IHG is described as having an integrated organizational structure, which combines both operational and area management structures.</w:t>
      </w:r>
    </w:p>
    <w:p w14:paraId="6AC098FB" w14:textId="306B8B80" w:rsidR="0620217D" w:rsidRDefault="0620217D" w:rsidP="003E5174">
      <w:pPr>
        <w:pStyle w:val="Heading20"/>
        <w:keepNext w:val="0"/>
        <w:keepLines w:val="0"/>
        <w:spacing w:line="480" w:lineRule="auto"/>
        <w:rPr>
          <w:sz w:val="24"/>
          <w:szCs w:val="24"/>
        </w:rPr>
      </w:pPr>
      <w:bookmarkStart w:id="8" w:name="_Toc1175500775"/>
      <w:bookmarkStart w:id="9" w:name="_Toc159604237"/>
      <w:r>
        <w:t>Organisational Culture</w:t>
      </w:r>
      <w:bookmarkEnd w:id="8"/>
      <w:bookmarkEnd w:id="9"/>
    </w:p>
    <w:p w14:paraId="42F40384" w14:textId="3B55FACC" w:rsidR="517E468E" w:rsidRDefault="517E468E"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The well-organized governing council has been instrumental in shaping the social responsibilities of the firm during the course of its </w:t>
      </w:r>
      <w:proofErr w:type="gramStart"/>
      <w:r w:rsidRPr="554A31A4">
        <w:rPr>
          <w:rFonts w:ascii="Arial" w:eastAsia="Arial" w:hAnsi="Arial" w:cs="Arial"/>
          <w:sz w:val="24"/>
          <w:szCs w:val="24"/>
        </w:rPr>
        <w:t>existence</w:t>
      </w:r>
      <w:r w:rsidR="004E1A76">
        <w:rPr>
          <w:rFonts w:ascii="Arial" w:eastAsia="Arial" w:hAnsi="Arial" w:cs="Arial"/>
          <w:sz w:val="24"/>
          <w:szCs w:val="24"/>
        </w:rPr>
        <w:t>(</w:t>
      </w:r>
      <w:r w:rsidR="004E1A76" w:rsidRPr="004E1A76">
        <w:t xml:space="preserve"> </w:t>
      </w:r>
      <w:r w:rsidR="004E1A76" w:rsidRPr="004E1A76">
        <w:rPr>
          <w:rFonts w:ascii="Arial" w:eastAsia="Arial" w:hAnsi="Arial" w:cs="Arial"/>
          <w:sz w:val="24"/>
          <w:szCs w:val="24"/>
        </w:rPr>
        <w:t>Boddy</w:t>
      </w:r>
      <w:proofErr w:type="gramEnd"/>
      <w:r w:rsidR="004E1A76" w:rsidRPr="004E1A76">
        <w:rPr>
          <w:rFonts w:ascii="Arial" w:eastAsia="Arial" w:hAnsi="Arial" w:cs="Arial"/>
          <w:sz w:val="24"/>
          <w:szCs w:val="24"/>
        </w:rPr>
        <w:t>,</w:t>
      </w:r>
      <w:r w:rsidR="004E1A76">
        <w:rPr>
          <w:rFonts w:ascii="Arial" w:eastAsia="Arial" w:hAnsi="Arial" w:cs="Arial"/>
          <w:sz w:val="24"/>
          <w:szCs w:val="24"/>
        </w:rPr>
        <w:t xml:space="preserve"> 2014)</w:t>
      </w:r>
      <w:r w:rsidRPr="554A31A4">
        <w:rPr>
          <w:rFonts w:ascii="Arial" w:eastAsia="Arial" w:hAnsi="Arial" w:cs="Arial"/>
          <w:sz w:val="24"/>
          <w:szCs w:val="24"/>
        </w:rPr>
        <w:t xml:space="preserve">. The corporate social liability of the firms has been improved throughout the past decade </w:t>
      </w:r>
      <w:proofErr w:type="gramStart"/>
      <w:r w:rsidRPr="554A31A4">
        <w:rPr>
          <w:rFonts w:ascii="Arial" w:eastAsia="Arial" w:hAnsi="Arial" w:cs="Arial"/>
          <w:sz w:val="24"/>
          <w:szCs w:val="24"/>
        </w:rPr>
        <w:t>as a result of</w:t>
      </w:r>
      <w:proofErr w:type="gramEnd"/>
      <w:r w:rsidRPr="554A31A4">
        <w:rPr>
          <w:rFonts w:ascii="Arial" w:eastAsia="Arial" w:hAnsi="Arial" w:cs="Arial"/>
          <w:sz w:val="24"/>
          <w:szCs w:val="24"/>
        </w:rPr>
        <w:t xml:space="preserve"> the measures that have been proposed by the regulatory body. These regulations include safeguarding the environment, healthcare assurance, and a few other ecological obligations</w:t>
      </w:r>
      <w:r w:rsidR="00D26DC6" w:rsidRPr="00D26DC6">
        <w:t xml:space="preserve"> </w:t>
      </w:r>
      <w:r w:rsidR="00D26DC6">
        <w:t>(</w:t>
      </w:r>
      <w:r w:rsidR="00D26DC6" w:rsidRPr="00D26DC6">
        <w:rPr>
          <w:rFonts w:ascii="Arial" w:eastAsia="Arial" w:hAnsi="Arial" w:cs="Arial"/>
          <w:sz w:val="24"/>
          <w:szCs w:val="24"/>
        </w:rPr>
        <w:t>Mullins,</w:t>
      </w:r>
      <w:r w:rsidR="00D26DC6">
        <w:rPr>
          <w:rFonts w:ascii="Arial" w:eastAsia="Arial" w:hAnsi="Arial" w:cs="Arial"/>
          <w:sz w:val="24"/>
          <w:szCs w:val="24"/>
        </w:rPr>
        <w:t xml:space="preserve"> 2020)</w:t>
      </w:r>
      <w:r w:rsidRPr="554A31A4">
        <w:rPr>
          <w:rFonts w:ascii="Arial" w:eastAsia="Arial" w:hAnsi="Arial" w:cs="Arial"/>
          <w:sz w:val="24"/>
          <w:szCs w:val="24"/>
        </w:rPr>
        <w:t>.</w:t>
      </w:r>
      <w:r w:rsidR="39D3245B" w:rsidRPr="554A31A4">
        <w:rPr>
          <w:rFonts w:ascii="Arial" w:eastAsia="Arial" w:hAnsi="Arial" w:cs="Arial"/>
          <w:sz w:val="24"/>
          <w:szCs w:val="24"/>
        </w:rPr>
        <w:t xml:space="preserve"> Intercontinental Hotels Group is a huge corporation that has a significant number of workers; the firm views its people as a strength by treating them as such. The IHG's organizational culture has the goal of fostering a constructive work environment, and </w:t>
      </w:r>
      <w:proofErr w:type="gramStart"/>
      <w:r w:rsidR="39D3245B" w:rsidRPr="554A31A4">
        <w:rPr>
          <w:rFonts w:ascii="Arial" w:eastAsia="Arial" w:hAnsi="Arial" w:cs="Arial"/>
          <w:sz w:val="24"/>
          <w:szCs w:val="24"/>
        </w:rPr>
        <w:t>in order to</w:t>
      </w:r>
      <w:proofErr w:type="gramEnd"/>
      <w:r w:rsidR="39D3245B" w:rsidRPr="554A31A4">
        <w:rPr>
          <w:rFonts w:ascii="Arial" w:eastAsia="Arial" w:hAnsi="Arial" w:cs="Arial"/>
          <w:sz w:val="24"/>
          <w:szCs w:val="24"/>
        </w:rPr>
        <w:t xml:space="preserve"> accomplish this objective, the firm is continuously working to enhance its operational procedures. Communicating, being fair, working together as a cohesive unit, consuming risks, and being creative are all encouraged by the firm. IHG has a culture that encourages suggestions from </w:t>
      </w:r>
      <w:proofErr w:type="gramStart"/>
      <w:r w:rsidR="39D3245B" w:rsidRPr="554A31A4">
        <w:rPr>
          <w:rFonts w:ascii="Arial" w:eastAsia="Arial" w:hAnsi="Arial" w:cs="Arial"/>
          <w:sz w:val="24"/>
          <w:szCs w:val="24"/>
        </w:rPr>
        <w:t>all of</w:t>
      </w:r>
      <w:proofErr w:type="gramEnd"/>
      <w:r w:rsidR="39D3245B" w:rsidRPr="554A31A4">
        <w:rPr>
          <w:rFonts w:ascii="Arial" w:eastAsia="Arial" w:hAnsi="Arial" w:cs="Arial"/>
          <w:sz w:val="24"/>
          <w:szCs w:val="24"/>
        </w:rPr>
        <w:t xml:space="preserve"> its workers and maintains a policy of transparency as part of its corporate culture</w:t>
      </w:r>
      <w:r w:rsidR="6A6F60A6" w:rsidRPr="554A31A4">
        <w:rPr>
          <w:rFonts w:ascii="Arial" w:eastAsia="Arial" w:hAnsi="Arial" w:cs="Arial"/>
          <w:sz w:val="24"/>
          <w:szCs w:val="24"/>
        </w:rPr>
        <w:t xml:space="preserve"> </w:t>
      </w:r>
      <w:r w:rsidR="00D26DC6">
        <w:rPr>
          <w:rFonts w:ascii="Arial" w:eastAsia="Arial" w:hAnsi="Arial" w:cs="Arial"/>
          <w:sz w:val="24"/>
          <w:szCs w:val="24"/>
        </w:rPr>
        <w:t>(Avelar, 2020)</w:t>
      </w:r>
      <w:r w:rsidR="39D3245B" w:rsidRPr="554A31A4">
        <w:rPr>
          <w:rFonts w:ascii="Arial" w:eastAsia="Arial" w:hAnsi="Arial" w:cs="Arial"/>
          <w:sz w:val="24"/>
          <w:szCs w:val="24"/>
        </w:rPr>
        <w:t xml:space="preserve">. The IHG is currently </w:t>
      </w:r>
      <w:proofErr w:type="gramStart"/>
      <w:r w:rsidR="39D3245B" w:rsidRPr="554A31A4">
        <w:rPr>
          <w:rFonts w:ascii="Arial" w:eastAsia="Arial" w:hAnsi="Arial" w:cs="Arial"/>
          <w:sz w:val="24"/>
          <w:szCs w:val="24"/>
        </w:rPr>
        <w:t>making preparations</w:t>
      </w:r>
      <w:proofErr w:type="gramEnd"/>
      <w:r w:rsidR="39D3245B" w:rsidRPr="554A31A4">
        <w:rPr>
          <w:rFonts w:ascii="Arial" w:eastAsia="Arial" w:hAnsi="Arial" w:cs="Arial"/>
          <w:sz w:val="24"/>
          <w:szCs w:val="24"/>
        </w:rPr>
        <w:t xml:space="preserve"> to extend its business activities </w:t>
      </w:r>
      <w:r w:rsidR="554A31A4" w:rsidRPr="554A31A4">
        <w:rPr>
          <w:rFonts w:ascii="Arial" w:eastAsia="Arial" w:hAnsi="Arial" w:cs="Arial"/>
          <w:sz w:val="24"/>
          <w:szCs w:val="24"/>
        </w:rPr>
        <w:t>to</w:t>
      </w:r>
      <w:r w:rsidR="39D3245B" w:rsidRPr="554A31A4">
        <w:rPr>
          <w:rFonts w:ascii="Arial" w:eastAsia="Arial" w:hAnsi="Arial" w:cs="Arial"/>
          <w:sz w:val="24"/>
          <w:szCs w:val="24"/>
        </w:rPr>
        <w:t xml:space="preserve"> other nations. </w:t>
      </w:r>
      <w:proofErr w:type="gramStart"/>
      <w:r w:rsidR="39D3245B" w:rsidRPr="554A31A4">
        <w:rPr>
          <w:rFonts w:ascii="Arial" w:eastAsia="Arial" w:hAnsi="Arial" w:cs="Arial"/>
          <w:sz w:val="24"/>
          <w:szCs w:val="24"/>
        </w:rPr>
        <w:t>In order to</w:t>
      </w:r>
      <w:proofErr w:type="gramEnd"/>
      <w:r w:rsidR="39D3245B" w:rsidRPr="554A31A4">
        <w:rPr>
          <w:rFonts w:ascii="Arial" w:eastAsia="Arial" w:hAnsi="Arial" w:cs="Arial"/>
          <w:sz w:val="24"/>
          <w:szCs w:val="24"/>
        </w:rPr>
        <w:t xml:space="preserve"> do this, they will </w:t>
      </w:r>
      <w:r w:rsidR="39D3245B" w:rsidRPr="554A31A4">
        <w:rPr>
          <w:rFonts w:ascii="Arial" w:eastAsia="Arial" w:hAnsi="Arial" w:cs="Arial"/>
          <w:sz w:val="24"/>
          <w:szCs w:val="24"/>
        </w:rPr>
        <w:lastRenderedPageBreak/>
        <w:t>need to devise approaches that are congruent with the goal of the firm as well as the culture that exists in the nation in which they will be operating.</w:t>
      </w:r>
    </w:p>
    <w:p w14:paraId="242B2EF9" w14:textId="664BAC9C" w:rsidR="4B7ABB8C" w:rsidRDefault="4B7ABB8C" w:rsidP="003E5174">
      <w:pPr>
        <w:pStyle w:val="Heading20"/>
        <w:keepNext w:val="0"/>
        <w:keepLines w:val="0"/>
        <w:spacing w:line="480" w:lineRule="auto"/>
        <w:rPr>
          <w:sz w:val="24"/>
          <w:szCs w:val="24"/>
        </w:rPr>
      </w:pPr>
      <w:bookmarkStart w:id="10" w:name="_Toc27521356"/>
      <w:bookmarkStart w:id="11" w:name="_Toc159604238"/>
      <w:r>
        <w:t xml:space="preserve">Organisational </w:t>
      </w:r>
      <w:r w:rsidR="2E39839D">
        <w:t>Goals</w:t>
      </w:r>
      <w:bookmarkEnd w:id="10"/>
      <w:bookmarkEnd w:id="11"/>
      <w:r w:rsidR="2E39839D">
        <w:t xml:space="preserve"> </w:t>
      </w:r>
    </w:p>
    <w:p w14:paraId="387C6200" w14:textId="625A61C1" w:rsidR="554A31A4" w:rsidRDefault="79E9C070"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IHG’s </w:t>
      </w:r>
      <w:r w:rsidR="387B9C21" w:rsidRPr="554A31A4">
        <w:rPr>
          <w:rFonts w:ascii="Arial" w:eastAsia="Arial" w:hAnsi="Arial" w:cs="Arial"/>
          <w:sz w:val="24"/>
          <w:szCs w:val="24"/>
        </w:rPr>
        <w:t xml:space="preserve">objective is to influence </w:t>
      </w:r>
      <w:r w:rsidR="6FEF5E01" w:rsidRPr="554A31A4">
        <w:rPr>
          <w:rFonts w:ascii="Arial" w:eastAsia="Arial" w:hAnsi="Arial" w:cs="Arial"/>
          <w:sz w:val="24"/>
          <w:szCs w:val="24"/>
        </w:rPr>
        <w:t xml:space="preserve">the </w:t>
      </w:r>
      <w:r w:rsidR="387B9C21" w:rsidRPr="554A31A4">
        <w:rPr>
          <w:rFonts w:ascii="Arial" w:eastAsia="Arial" w:hAnsi="Arial" w:cs="Arial"/>
          <w:sz w:val="24"/>
          <w:szCs w:val="24"/>
        </w:rPr>
        <w:t xml:space="preserve">culture, animate businesses, and demonstrate a dedication to positively impacting </w:t>
      </w:r>
      <w:r w:rsidR="08D326C1" w:rsidRPr="554A31A4">
        <w:rPr>
          <w:rFonts w:ascii="Arial" w:eastAsia="Arial" w:hAnsi="Arial" w:cs="Arial"/>
          <w:sz w:val="24"/>
          <w:szCs w:val="24"/>
        </w:rPr>
        <w:t xml:space="preserve">the </w:t>
      </w:r>
      <w:r w:rsidR="387B9C21" w:rsidRPr="554A31A4">
        <w:rPr>
          <w:rFonts w:ascii="Arial" w:eastAsia="Arial" w:hAnsi="Arial" w:cs="Arial"/>
          <w:sz w:val="24"/>
          <w:szCs w:val="24"/>
        </w:rPr>
        <w:t xml:space="preserve">visitors, coworkers, directors, and groups, as well as safeguarding the environment. Engaging intentionally in this manner enables </w:t>
      </w:r>
      <w:r w:rsidR="5BF234F4" w:rsidRPr="554A31A4">
        <w:rPr>
          <w:rFonts w:ascii="Arial" w:eastAsia="Arial" w:hAnsi="Arial" w:cs="Arial"/>
          <w:sz w:val="24"/>
          <w:szCs w:val="24"/>
        </w:rPr>
        <w:t xml:space="preserve">the company </w:t>
      </w:r>
      <w:r w:rsidR="387B9C21" w:rsidRPr="554A31A4">
        <w:rPr>
          <w:rFonts w:ascii="Arial" w:eastAsia="Arial" w:hAnsi="Arial" w:cs="Arial"/>
          <w:sz w:val="24"/>
          <w:szCs w:val="24"/>
        </w:rPr>
        <w:t xml:space="preserve">to seize chances to create beneficial changes, ensuring that </w:t>
      </w:r>
      <w:r w:rsidR="387B9C21" w:rsidRPr="554A31A4">
        <w:rPr>
          <w:rFonts w:ascii="Arial" w:eastAsia="Arial" w:hAnsi="Arial" w:cs="Arial"/>
          <w:i/>
          <w:iCs/>
          <w:sz w:val="24"/>
          <w:szCs w:val="24"/>
        </w:rPr>
        <w:t>True Hospitality for Good</w:t>
      </w:r>
      <w:r w:rsidR="387B9C21" w:rsidRPr="554A31A4">
        <w:rPr>
          <w:rFonts w:ascii="Arial" w:eastAsia="Arial" w:hAnsi="Arial" w:cs="Arial"/>
          <w:sz w:val="24"/>
          <w:szCs w:val="24"/>
        </w:rPr>
        <w:t xml:space="preserve"> is experienced in various forms</w:t>
      </w:r>
      <w:r w:rsidR="3983947F" w:rsidRPr="554A31A4">
        <w:rPr>
          <w:rFonts w:ascii="Arial" w:eastAsia="Arial" w:hAnsi="Arial" w:cs="Arial"/>
          <w:sz w:val="24"/>
          <w:szCs w:val="24"/>
        </w:rPr>
        <w:t xml:space="preserve"> (Maalouf, 2023)</w:t>
      </w:r>
      <w:r w:rsidR="387B9C21" w:rsidRPr="554A31A4">
        <w:rPr>
          <w:rFonts w:ascii="Arial" w:eastAsia="Arial" w:hAnsi="Arial" w:cs="Arial"/>
          <w:sz w:val="24"/>
          <w:szCs w:val="24"/>
        </w:rPr>
        <w:t>. It involves forming relations to unite family and friends, fostering a sense of community for peers as they advance in their jobs at IHG, equipping individuals in numerous groups with the required abilities for professional success through IHG, and aiding hotels in implementing attainable practices to protect their environment.</w:t>
      </w:r>
    </w:p>
    <w:p w14:paraId="4C122EA8" w14:textId="0CD41B88" w:rsidR="759B8A96" w:rsidRDefault="759B8A96" w:rsidP="003E5174">
      <w:pPr>
        <w:pStyle w:val="Heading10"/>
        <w:rPr>
          <w:rStyle w:val="Heading1Char"/>
          <w:sz w:val="24"/>
          <w:szCs w:val="24"/>
        </w:rPr>
      </w:pPr>
      <w:bookmarkStart w:id="12" w:name="_Toc967066263"/>
      <w:bookmarkStart w:id="13" w:name="_Toc159604239"/>
      <w:r>
        <w:t>Recent Change Initiatives and Their Impact</w:t>
      </w:r>
      <w:bookmarkEnd w:id="12"/>
      <w:bookmarkEnd w:id="13"/>
      <w:r>
        <w:t xml:space="preserve"> </w:t>
      </w:r>
    </w:p>
    <w:p w14:paraId="1F72FFA5" w14:textId="46753F5A" w:rsidR="031B1068" w:rsidRDefault="031B1068"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Intercontinental Hotels Group </w:t>
      </w:r>
      <w:proofErr w:type="gramStart"/>
      <w:r w:rsidR="2540BC64" w:rsidRPr="554A31A4">
        <w:rPr>
          <w:rFonts w:ascii="Arial" w:eastAsia="Arial" w:hAnsi="Arial" w:cs="Arial"/>
          <w:sz w:val="24"/>
          <w:szCs w:val="24"/>
        </w:rPr>
        <w:t>emphasizes highly</w:t>
      </w:r>
      <w:proofErr w:type="gramEnd"/>
      <w:r w:rsidRPr="554A31A4">
        <w:rPr>
          <w:rFonts w:ascii="Arial" w:eastAsia="Arial" w:hAnsi="Arial" w:cs="Arial"/>
          <w:sz w:val="24"/>
          <w:szCs w:val="24"/>
        </w:rPr>
        <w:t xml:space="preserve"> its leadership. </w:t>
      </w:r>
      <w:proofErr w:type="gramStart"/>
      <w:r w:rsidRPr="554A31A4">
        <w:rPr>
          <w:rFonts w:ascii="Arial" w:eastAsia="Arial" w:hAnsi="Arial" w:cs="Arial"/>
          <w:sz w:val="24"/>
          <w:szCs w:val="24"/>
        </w:rPr>
        <w:t xml:space="preserve">On a </w:t>
      </w:r>
      <w:r w:rsidR="2F5B1EBC" w:rsidRPr="554A31A4">
        <w:rPr>
          <w:rFonts w:ascii="Arial" w:eastAsia="Arial" w:hAnsi="Arial" w:cs="Arial"/>
          <w:sz w:val="24"/>
          <w:szCs w:val="24"/>
        </w:rPr>
        <w:t xml:space="preserve">daily </w:t>
      </w:r>
      <w:r w:rsidRPr="554A31A4">
        <w:rPr>
          <w:rFonts w:ascii="Arial" w:eastAsia="Arial" w:hAnsi="Arial" w:cs="Arial"/>
          <w:sz w:val="24"/>
          <w:szCs w:val="24"/>
        </w:rPr>
        <w:t>basis</w:t>
      </w:r>
      <w:proofErr w:type="gramEnd"/>
      <w:r w:rsidRPr="554A31A4">
        <w:rPr>
          <w:rFonts w:ascii="Arial" w:eastAsia="Arial" w:hAnsi="Arial" w:cs="Arial"/>
          <w:sz w:val="24"/>
          <w:szCs w:val="24"/>
        </w:rPr>
        <w:t xml:space="preserve">, </w:t>
      </w:r>
      <w:r w:rsidR="773BB4A6" w:rsidRPr="554A31A4">
        <w:rPr>
          <w:rFonts w:ascii="Arial" w:eastAsia="Arial" w:hAnsi="Arial" w:cs="Arial"/>
          <w:sz w:val="24"/>
          <w:szCs w:val="24"/>
        </w:rPr>
        <w:t>IHG</w:t>
      </w:r>
      <w:r w:rsidRPr="554A31A4">
        <w:rPr>
          <w:rFonts w:ascii="Arial" w:eastAsia="Arial" w:hAnsi="Arial" w:cs="Arial"/>
          <w:sz w:val="24"/>
          <w:szCs w:val="24"/>
        </w:rPr>
        <w:t xml:space="preserve"> </w:t>
      </w:r>
      <w:r w:rsidR="7832354D" w:rsidRPr="554A31A4">
        <w:rPr>
          <w:rFonts w:ascii="Arial" w:eastAsia="Arial" w:hAnsi="Arial" w:cs="Arial"/>
          <w:sz w:val="24"/>
          <w:szCs w:val="24"/>
        </w:rPr>
        <w:t>handles workshops</w:t>
      </w:r>
      <w:r w:rsidRPr="554A31A4">
        <w:rPr>
          <w:rFonts w:ascii="Arial" w:eastAsia="Arial" w:hAnsi="Arial" w:cs="Arial"/>
          <w:sz w:val="24"/>
          <w:szCs w:val="24"/>
        </w:rPr>
        <w:t xml:space="preserve"> for their </w:t>
      </w:r>
      <w:r w:rsidR="554A31A4" w:rsidRPr="554A31A4">
        <w:rPr>
          <w:rFonts w:ascii="Arial" w:eastAsia="Arial" w:hAnsi="Arial" w:cs="Arial"/>
          <w:sz w:val="24"/>
          <w:szCs w:val="24"/>
        </w:rPr>
        <w:t>staff</w:t>
      </w:r>
      <w:r w:rsidR="577E1A3A" w:rsidRPr="554A31A4">
        <w:rPr>
          <w:rFonts w:ascii="Arial" w:eastAsia="Arial" w:hAnsi="Arial" w:cs="Arial"/>
          <w:sz w:val="24"/>
          <w:szCs w:val="24"/>
        </w:rPr>
        <w:t xml:space="preserve"> </w:t>
      </w:r>
      <w:r w:rsidRPr="554A31A4">
        <w:rPr>
          <w:rFonts w:ascii="Arial" w:eastAsia="Arial" w:hAnsi="Arial" w:cs="Arial"/>
          <w:sz w:val="24"/>
          <w:szCs w:val="24"/>
        </w:rPr>
        <w:t xml:space="preserve">to </w:t>
      </w:r>
      <w:r w:rsidR="529135E5" w:rsidRPr="554A31A4">
        <w:rPr>
          <w:rFonts w:ascii="Arial" w:eastAsia="Arial" w:hAnsi="Arial" w:cs="Arial"/>
          <w:sz w:val="24"/>
          <w:szCs w:val="24"/>
        </w:rPr>
        <w:t xml:space="preserve">comprehend </w:t>
      </w:r>
      <w:r w:rsidR="554A31A4" w:rsidRPr="554A31A4">
        <w:rPr>
          <w:rFonts w:ascii="Arial" w:eastAsia="Arial" w:hAnsi="Arial" w:cs="Arial"/>
          <w:sz w:val="24"/>
          <w:szCs w:val="24"/>
        </w:rPr>
        <w:t xml:space="preserve">a </w:t>
      </w:r>
      <w:r w:rsidR="529135E5" w:rsidRPr="554A31A4">
        <w:rPr>
          <w:rFonts w:ascii="Arial" w:eastAsia="Arial" w:hAnsi="Arial" w:cs="Arial"/>
          <w:sz w:val="24"/>
          <w:szCs w:val="24"/>
        </w:rPr>
        <w:t xml:space="preserve">management structure </w:t>
      </w:r>
      <w:r w:rsidR="7B6B31F6" w:rsidRPr="554A31A4">
        <w:rPr>
          <w:rFonts w:ascii="Arial" w:eastAsia="Arial" w:hAnsi="Arial" w:cs="Arial"/>
          <w:sz w:val="24"/>
          <w:szCs w:val="24"/>
        </w:rPr>
        <w:t>that</w:t>
      </w:r>
      <w:r w:rsidRPr="554A31A4">
        <w:rPr>
          <w:rFonts w:ascii="Arial" w:eastAsia="Arial" w:hAnsi="Arial" w:cs="Arial"/>
          <w:sz w:val="24"/>
          <w:szCs w:val="24"/>
        </w:rPr>
        <w:t xml:space="preserve"> is aligned with </w:t>
      </w:r>
      <w:r w:rsidR="3EDFDCAB" w:rsidRPr="554A31A4">
        <w:rPr>
          <w:rFonts w:ascii="Arial" w:eastAsia="Arial" w:hAnsi="Arial" w:cs="Arial"/>
          <w:sz w:val="24"/>
          <w:szCs w:val="24"/>
        </w:rPr>
        <w:t xml:space="preserve">IHG’s </w:t>
      </w:r>
      <w:r w:rsidRPr="554A31A4">
        <w:rPr>
          <w:rFonts w:ascii="Arial" w:eastAsia="Arial" w:hAnsi="Arial" w:cs="Arial"/>
          <w:sz w:val="24"/>
          <w:szCs w:val="24"/>
        </w:rPr>
        <w:t xml:space="preserve">vision to </w:t>
      </w:r>
      <w:r w:rsidR="554A31A4" w:rsidRPr="554A31A4">
        <w:rPr>
          <w:rFonts w:ascii="Arial" w:eastAsia="Arial" w:hAnsi="Arial" w:cs="Arial"/>
          <w:sz w:val="24"/>
          <w:szCs w:val="24"/>
        </w:rPr>
        <w:t>create</w:t>
      </w:r>
      <w:r w:rsidRPr="554A31A4">
        <w:rPr>
          <w:rFonts w:ascii="Arial" w:eastAsia="Arial" w:hAnsi="Arial" w:cs="Arial"/>
          <w:sz w:val="24"/>
          <w:szCs w:val="24"/>
        </w:rPr>
        <w:t xml:space="preserve"> a positive work </w:t>
      </w:r>
      <w:r w:rsidR="554A31A4" w:rsidRPr="554A31A4">
        <w:rPr>
          <w:rFonts w:ascii="Arial" w:eastAsia="Arial" w:hAnsi="Arial" w:cs="Arial"/>
          <w:sz w:val="24"/>
          <w:szCs w:val="24"/>
        </w:rPr>
        <w:t>culture</w:t>
      </w:r>
      <w:r w:rsidR="1F2B9125" w:rsidRPr="554A31A4">
        <w:rPr>
          <w:rFonts w:ascii="Arial" w:eastAsia="Arial" w:hAnsi="Arial" w:cs="Arial"/>
          <w:sz w:val="24"/>
          <w:szCs w:val="24"/>
        </w:rPr>
        <w:t xml:space="preserve">. </w:t>
      </w:r>
      <w:r w:rsidR="554A31A4" w:rsidRPr="554A31A4">
        <w:rPr>
          <w:rFonts w:ascii="Arial" w:eastAsia="Arial" w:hAnsi="Arial" w:cs="Arial"/>
          <w:sz w:val="24"/>
          <w:szCs w:val="24"/>
        </w:rPr>
        <w:t>This</w:t>
      </w:r>
      <w:r w:rsidRPr="554A31A4">
        <w:rPr>
          <w:rFonts w:ascii="Arial" w:eastAsia="Arial" w:hAnsi="Arial" w:cs="Arial"/>
          <w:sz w:val="24"/>
          <w:szCs w:val="24"/>
        </w:rPr>
        <w:t xml:space="preserve"> is why IHG has taken certain change initiatives that </w:t>
      </w:r>
      <w:r w:rsidR="554A31A4" w:rsidRPr="554A31A4">
        <w:rPr>
          <w:rFonts w:ascii="Arial" w:eastAsia="Arial" w:hAnsi="Arial" w:cs="Arial"/>
          <w:sz w:val="24"/>
          <w:szCs w:val="24"/>
        </w:rPr>
        <w:t>significantly</w:t>
      </w:r>
      <w:r w:rsidRPr="554A31A4">
        <w:rPr>
          <w:rFonts w:ascii="Arial" w:eastAsia="Arial" w:hAnsi="Arial" w:cs="Arial"/>
          <w:sz w:val="24"/>
          <w:szCs w:val="24"/>
        </w:rPr>
        <w:t xml:space="preserve"> changed the outlook of this group. Such as,</w:t>
      </w:r>
    </w:p>
    <w:p w14:paraId="588C4108" w14:textId="762F6F77" w:rsidR="031B1068" w:rsidRDefault="031B1068" w:rsidP="003E5174">
      <w:pPr>
        <w:pStyle w:val="ListParagraph"/>
        <w:numPr>
          <w:ilvl w:val="0"/>
          <w:numId w:val="2"/>
        </w:numPr>
        <w:spacing w:line="480" w:lineRule="auto"/>
        <w:jc w:val="both"/>
        <w:rPr>
          <w:rFonts w:ascii="Arial" w:eastAsia="Arial" w:hAnsi="Arial" w:cs="Arial"/>
          <w:sz w:val="24"/>
          <w:szCs w:val="24"/>
        </w:rPr>
      </w:pPr>
      <w:r w:rsidRPr="554A31A4">
        <w:rPr>
          <w:rFonts w:ascii="Arial" w:eastAsia="Arial" w:hAnsi="Arial" w:cs="Arial"/>
          <w:sz w:val="24"/>
          <w:szCs w:val="24"/>
        </w:rPr>
        <w:t>T</w:t>
      </w:r>
      <w:r w:rsidR="3C1B45C3" w:rsidRPr="554A31A4">
        <w:rPr>
          <w:rFonts w:ascii="Arial" w:eastAsia="Arial" w:hAnsi="Arial" w:cs="Arial"/>
          <w:sz w:val="24"/>
          <w:szCs w:val="24"/>
        </w:rPr>
        <w:t xml:space="preserve">he hotel sector on a worldwide scale has been </w:t>
      </w:r>
      <w:proofErr w:type="gramStart"/>
      <w:r w:rsidR="3C1B45C3" w:rsidRPr="554A31A4">
        <w:rPr>
          <w:rFonts w:ascii="Arial" w:eastAsia="Arial" w:hAnsi="Arial" w:cs="Arial"/>
          <w:sz w:val="24"/>
          <w:szCs w:val="24"/>
        </w:rPr>
        <w:t>taking action</w:t>
      </w:r>
      <w:proofErr w:type="gramEnd"/>
      <w:r w:rsidR="3C1B45C3" w:rsidRPr="554A31A4">
        <w:rPr>
          <w:rFonts w:ascii="Arial" w:eastAsia="Arial" w:hAnsi="Arial" w:cs="Arial"/>
          <w:sz w:val="24"/>
          <w:szCs w:val="24"/>
        </w:rPr>
        <w:t xml:space="preserve"> to the shifting public perception towards sustainable getaways by championing a variety of projects and procedures, ranging from trash elimination campaigns to renewable energy technologies. In 2019, IHG made history by becoming the very first hotel operator to make an agreement to substitute bathroom replicas with larger conveniences </w:t>
      </w:r>
      <w:r w:rsidR="3C1B45C3" w:rsidRPr="554A31A4">
        <w:rPr>
          <w:rFonts w:ascii="Arial" w:eastAsia="Arial" w:hAnsi="Arial" w:cs="Arial"/>
          <w:sz w:val="24"/>
          <w:szCs w:val="24"/>
        </w:rPr>
        <w:lastRenderedPageBreak/>
        <w:t xml:space="preserve">throughout every brand. In 2021, IHG went even further by making an affiliation removing disposable products </w:t>
      </w:r>
      <w:r w:rsidR="554A31A4" w:rsidRPr="554A31A4">
        <w:rPr>
          <w:rFonts w:ascii="Arial" w:eastAsia="Arial" w:hAnsi="Arial" w:cs="Arial"/>
          <w:sz w:val="24"/>
          <w:szCs w:val="24"/>
        </w:rPr>
        <w:t xml:space="preserve">and </w:t>
      </w:r>
      <w:r w:rsidR="25922789" w:rsidRPr="554A31A4">
        <w:rPr>
          <w:rFonts w:ascii="Arial" w:eastAsia="Arial" w:hAnsi="Arial" w:cs="Arial"/>
          <w:sz w:val="24"/>
          <w:szCs w:val="24"/>
        </w:rPr>
        <w:t xml:space="preserve">changing </w:t>
      </w:r>
      <w:r w:rsidR="3C1B45C3" w:rsidRPr="554A31A4">
        <w:rPr>
          <w:rFonts w:ascii="Arial" w:eastAsia="Arial" w:hAnsi="Arial" w:cs="Arial"/>
          <w:sz w:val="24"/>
          <w:szCs w:val="24"/>
        </w:rPr>
        <w:t>to reusable or repurposed substitutes throughout the guest stay by the year 2030</w:t>
      </w:r>
      <w:r w:rsidR="725046E5" w:rsidRPr="554A31A4">
        <w:rPr>
          <w:rFonts w:ascii="Arial" w:eastAsia="Arial" w:hAnsi="Arial" w:cs="Arial"/>
          <w:sz w:val="24"/>
          <w:szCs w:val="24"/>
        </w:rPr>
        <w:t xml:space="preserve"> (Maalouf, 2023)</w:t>
      </w:r>
      <w:r w:rsidR="3C1B45C3" w:rsidRPr="554A31A4">
        <w:rPr>
          <w:rFonts w:ascii="Arial" w:eastAsia="Arial" w:hAnsi="Arial" w:cs="Arial"/>
          <w:sz w:val="24"/>
          <w:szCs w:val="24"/>
        </w:rPr>
        <w:t>.</w:t>
      </w:r>
    </w:p>
    <w:p w14:paraId="76FC0DD2" w14:textId="0A8BB1E3" w:rsidR="3C1B45C3" w:rsidRDefault="3C1B45C3" w:rsidP="003E5174">
      <w:pPr>
        <w:pStyle w:val="ListParagraph"/>
        <w:numPr>
          <w:ilvl w:val="0"/>
          <w:numId w:val="2"/>
        </w:numPr>
        <w:spacing w:line="480" w:lineRule="auto"/>
        <w:jc w:val="both"/>
        <w:rPr>
          <w:rFonts w:ascii="Arial" w:eastAsia="Arial" w:hAnsi="Arial" w:cs="Arial"/>
          <w:sz w:val="24"/>
          <w:szCs w:val="24"/>
        </w:rPr>
      </w:pPr>
      <w:r w:rsidRPr="554A31A4">
        <w:rPr>
          <w:rFonts w:ascii="Arial" w:eastAsia="Arial" w:hAnsi="Arial" w:cs="Arial"/>
          <w:sz w:val="24"/>
          <w:szCs w:val="24"/>
        </w:rPr>
        <w:t>IHG Hotels &amp; Resorts</w:t>
      </w:r>
      <w:r w:rsidR="648EC898" w:rsidRPr="554A31A4">
        <w:rPr>
          <w:rFonts w:ascii="Arial" w:eastAsia="Arial" w:hAnsi="Arial" w:cs="Arial"/>
          <w:sz w:val="24"/>
          <w:szCs w:val="24"/>
        </w:rPr>
        <w:t xml:space="preserve"> </w:t>
      </w:r>
      <w:r w:rsidRPr="554A31A4">
        <w:rPr>
          <w:rFonts w:ascii="Arial" w:eastAsia="Arial" w:hAnsi="Arial" w:cs="Arial"/>
          <w:sz w:val="24"/>
          <w:szCs w:val="24"/>
        </w:rPr>
        <w:t xml:space="preserve">firmly believes that it has the obligation and the potential to create a constructive influence and contribute to the development of sustainable tourism in </w:t>
      </w:r>
      <w:r w:rsidR="2E54EB4D" w:rsidRPr="554A31A4">
        <w:rPr>
          <w:rFonts w:ascii="Arial" w:eastAsia="Arial" w:hAnsi="Arial" w:cs="Arial"/>
          <w:sz w:val="24"/>
          <w:szCs w:val="24"/>
        </w:rPr>
        <w:t xml:space="preserve">the </w:t>
      </w:r>
      <w:r w:rsidRPr="554A31A4">
        <w:rPr>
          <w:rFonts w:ascii="Arial" w:eastAsia="Arial" w:hAnsi="Arial" w:cs="Arial"/>
          <w:sz w:val="24"/>
          <w:szCs w:val="24"/>
        </w:rPr>
        <w:t xml:space="preserve">coming years. IHG launched </w:t>
      </w:r>
      <w:r w:rsidRPr="554A31A4">
        <w:rPr>
          <w:rFonts w:ascii="Arial" w:eastAsia="Arial" w:hAnsi="Arial" w:cs="Arial"/>
          <w:b/>
          <w:bCs/>
          <w:sz w:val="24"/>
          <w:szCs w:val="24"/>
        </w:rPr>
        <w:t>'Journey to Tomorrow'</w:t>
      </w:r>
      <w:r w:rsidRPr="554A31A4">
        <w:rPr>
          <w:rFonts w:ascii="Arial" w:eastAsia="Arial" w:hAnsi="Arial" w:cs="Arial"/>
          <w:sz w:val="24"/>
          <w:szCs w:val="24"/>
        </w:rPr>
        <w:t xml:space="preserve"> in 2021 </w:t>
      </w:r>
      <w:proofErr w:type="gramStart"/>
      <w:r w:rsidRPr="554A31A4">
        <w:rPr>
          <w:rFonts w:ascii="Arial" w:eastAsia="Arial" w:hAnsi="Arial" w:cs="Arial"/>
          <w:sz w:val="24"/>
          <w:szCs w:val="24"/>
        </w:rPr>
        <w:t>as a result of</w:t>
      </w:r>
      <w:proofErr w:type="gramEnd"/>
      <w:r w:rsidRPr="554A31A4">
        <w:rPr>
          <w:rFonts w:ascii="Arial" w:eastAsia="Arial" w:hAnsi="Arial" w:cs="Arial"/>
          <w:sz w:val="24"/>
          <w:szCs w:val="24"/>
        </w:rPr>
        <w:t xml:space="preserve"> </w:t>
      </w:r>
      <w:r w:rsidR="554A31A4" w:rsidRPr="554A31A4">
        <w:rPr>
          <w:rFonts w:ascii="Arial" w:eastAsia="Arial" w:hAnsi="Arial" w:cs="Arial"/>
          <w:sz w:val="24"/>
          <w:szCs w:val="24"/>
        </w:rPr>
        <w:t>its</w:t>
      </w:r>
      <w:r w:rsidR="26358F0B" w:rsidRPr="554A31A4">
        <w:rPr>
          <w:rFonts w:ascii="Arial" w:eastAsia="Arial" w:hAnsi="Arial" w:cs="Arial"/>
          <w:sz w:val="24"/>
          <w:szCs w:val="24"/>
        </w:rPr>
        <w:t xml:space="preserve"> </w:t>
      </w:r>
      <w:r w:rsidRPr="554A31A4">
        <w:rPr>
          <w:rFonts w:ascii="Arial" w:eastAsia="Arial" w:hAnsi="Arial" w:cs="Arial"/>
          <w:sz w:val="24"/>
          <w:szCs w:val="24"/>
        </w:rPr>
        <w:t xml:space="preserve">pledge to </w:t>
      </w:r>
      <w:r w:rsidR="41D56A7B" w:rsidRPr="554A31A4">
        <w:rPr>
          <w:rFonts w:ascii="Arial" w:eastAsia="Arial" w:hAnsi="Arial" w:cs="Arial"/>
          <w:sz w:val="24"/>
          <w:szCs w:val="24"/>
        </w:rPr>
        <w:t>bring</w:t>
      </w:r>
      <w:r w:rsidRPr="554A31A4">
        <w:rPr>
          <w:rFonts w:ascii="Arial" w:eastAsia="Arial" w:hAnsi="Arial" w:cs="Arial"/>
          <w:sz w:val="24"/>
          <w:szCs w:val="24"/>
        </w:rPr>
        <w:t xml:space="preserve"> about positive improvements</w:t>
      </w:r>
      <w:r w:rsidR="6233880E" w:rsidRPr="554A31A4">
        <w:rPr>
          <w:rFonts w:ascii="Arial" w:eastAsia="Arial" w:hAnsi="Arial" w:cs="Arial"/>
          <w:sz w:val="24"/>
          <w:szCs w:val="24"/>
        </w:rPr>
        <w:t xml:space="preserve"> (Voegeli, 2021)</w:t>
      </w:r>
      <w:r w:rsidRPr="554A31A4">
        <w:rPr>
          <w:rFonts w:ascii="Arial" w:eastAsia="Arial" w:hAnsi="Arial" w:cs="Arial"/>
          <w:sz w:val="24"/>
          <w:szCs w:val="24"/>
        </w:rPr>
        <w:t xml:space="preserve">. This initiative is a 10-year </w:t>
      </w:r>
      <w:r w:rsidR="554A31A4" w:rsidRPr="554A31A4">
        <w:rPr>
          <w:rFonts w:ascii="Arial" w:eastAsia="Arial" w:hAnsi="Arial" w:cs="Arial"/>
          <w:sz w:val="24"/>
          <w:szCs w:val="24"/>
        </w:rPr>
        <w:t>endeavour</w:t>
      </w:r>
      <w:r w:rsidRPr="554A31A4">
        <w:rPr>
          <w:rFonts w:ascii="Arial" w:eastAsia="Arial" w:hAnsi="Arial" w:cs="Arial"/>
          <w:sz w:val="24"/>
          <w:szCs w:val="24"/>
        </w:rPr>
        <w:t xml:space="preserve"> that includes specific promises to promote progress for individuals, groups, and </w:t>
      </w:r>
      <w:r w:rsidR="312D5C76" w:rsidRPr="554A31A4">
        <w:rPr>
          <w:rFonts w:ascii="Arial" w:eastAsia="Arial" w:hAnsi="Arial" w:cs="Arial"/>
          <w:sz w:val="24"/>
          <w:szCs w:val="24"/>
        </w:rPr>
        <w:t>the world</w:t>
      </w:r>
      <w:r w:rsidRPr="554A31A4">
        <w:rPr>
          <w:rFonts w:ascii="Arial" w:eastAsia="Arial" w:hAnsi="Arial" w:cs="Arial"/>
          <w:sz w:val="24"/>
          <w:szCs w:val="24"/>
        </w:rPr>
        <w:t xml:space="preserve">. It </w:t>
      </w:r>
      <w:proofErr w:type="gramStart"/>
      <w:r w:rsidRPr="554A31A4">
        <w:rPr>
          <w:rFonts w:ascii="Arial" w:eastAsia="Arial" w:hAnsi="Arial" w:cs="Arial"/>
          <w:sz w:val="24"/>
          <w:szCs w:val="24"/>
        </w:rPr>
        <w:t>is connected with</w:t>
      </w:r>
      <w:proofErr w:type="gramEnd"/>
      <w:r w:rsidRPr="554A31A4">
        <w:rPr>
          <w:rFonts w:ascii="Arial" w:eastAsia="Arial" w:hAnsi="Arial" w:cs="Arial"/>
          <w:sz w:val="24"/>
          <w:szCs w:val="24"/>
        </w:rPr>
        <w:t xml:space="preserve"> </w:t>
      </w:r>
      <w:r w:rsidR="1CFDD7E9" w:rsidRPr="554A31A4">
        <w:rPr>
          <w:rFonts w:ascii="Arial" w:eastAsia="Arial" w:hAnsi="Arial" w:cs="Arial"/>
          <w:sz w:val="24"/>
          <w:szCs w:val="24"/>
        </w:rPr>
        <w:t xml:space="preserve">their </w:t>
      </w:r>
      <w:r w:rsidRPr="554A31A4">
        <w:rPr>
          <w:rFonts w:ascii="Arial" w:eastAsia="Arial" w:hAnsi="Arial" w:cs="Arial"/>
          <w:sz w:val="24"/>
          <w:szCs w:val="24"/>
        </w:rPr>
        <w:t xml:space="preserve">mission of </w:t>
      </w:r>
      <w:r w:rsidRPr="554A31A4">
        <w:rPr>
          <w:rFonts w:ascii="Arial" w:eastAsia="Arial" w:hAnsi="Arial" w:cs="Arial"/>
          <w:b/>
          <w:bCs/>
          <w:sz w:val="24"/>
          <w:szCs w:val="24"/>
        </w:rPr>
        <w:t>'True Hospitality for Good'</w:t>
      </w:r>
      <w:r w:rsidRPr="554A31A4">
        <w:rPr>
          <w:rFonts w:ascii="Arial" w:eastAsia="Arial" w:hAnsi="Arial" w:cs="Arial"/>
          <w:sz w:val="24"/>
          <w:szCs w:val="24"/>
        </w:rPr>
        <w:t xml:space="preserve"> and the </w:t>
      </w:r>
      <w:r w:rsidRPr="554A31A4">
        <w:rPr>
          <w:rFonts w:ascii="Arial" w:eastAsia="Arial" w:hAnsi="Arial" w:cs="Arial"/>
          <w:i/>
          <w:iCs/>
          <w:sz w:val="24"/>
          <w:szCs w:val="24"/>
        </w:rPr>
        <w:t>United Nations Sustainable Development Goals</w:t>
      </w:r>
      <w:r w:rsidRPr="554A31A4">
        <w:rPr>
          <w:rFonts w:ascii="Arial" w:eastAsia="Arial" w:hAnsi="Arial" w:cs="Arial"/>
          <w:sz w:val="24"/>
          <w:szCs w:val="24"/>
        </w:rPr>
        <w:t>.</w:t>
      </w:r>
    </w:p>
    <w:p w14:paraId="01338A7E" w14:textId="29BD2802" w:rsidR="5C14E7AE" w:rsidRDefault="5C14E7AE" w:rsidP="003E5174">
      <w:pPr>
        <w:pStyle w:val="ListParagraph"/>
        <w:numPr>
          <w:ilvl w:val="0"/>
          <w:numId w:val="2"/>
        </w:numPr>
        <w:spacing w:line="480" w:lineRule="auto"/>
        <w:jc w:val="both"/>
        <w:rPr>
          <w:rFonts w:ascii="Arial" w:eastAsia="Arial" w:hAnsi="Arial" w:cs="Arial"/>
          <w:sz w:val="24"/>
          <w:szCs w:val="24"/>
        </w:rPr>
      </w:pPr>
      <w:r w:rsidRPr="554A31A4">
        <w:rPr>
          <w:rFonts w:ascii="Arial" w:eastAsia="Arial" w:hAnsi="Arial" w:cs="Arial"/>
          <w:sz w:val="24"/>
          <w:szCs w:val="24"/>
        </w:rPr>
        <w:t xml:space="preserve">IHG </w:t>
      </w:r>
      <w:r w:rsidR="167B015C" w:rsidRPr="554A31A4">
        <w:rPr>
          <w:rFonts w:ascii="Arial" w:eastAsia="Arial" w:hAnsi="Arial" w:cs="Arial"/>
          <w:sz w:val="24"/>
          <w:szCs w:val="24"/>
        </w:rPr>
        <w:t xml:space="preserve">began providing training on deliberate inclusiveness to general managers and executives in major markets in 2021. Since then, </w:t>
      </w:r>
      <w:r w:rsidR="7C3BE053" w:rsidRPr="554A31A4">
        <w:rPr>
          <w:rFonts w:ascii="Arial" w:eastAsia="Arial" w:hAnsi="Arial" w:cs="Arial"/>
          <w:sz w:val="24"/>
          <w:szCs w:val="24"/>
        </w:rPr>
        <w:t>it</w:t>
      </w:r>
      <w:r w:rsidR="167B015C" w:rsidRPr="554A31A4">
        <w:rPr>
          <w:rFonts w:ascii="Arial" w:eastAsia="Arial" w:hAnsi="Arial" w:cs="Arial"/>
          <w:sz w:val="24"/>
          <w:szCs w:val="24"/>
        </w:rPr>
        <w:t xml:space="preserve"> ha</w:t>
      </w:r>
      <w:r w:rsidR="29B07B50" w:rsidRPr="554A31A4">
        <w:rPr>
          <w:rFonts w:ascii="Arial" w:eastAsia="Arial" w:hAnsi="Arial" w:cs="Arial"/>
          <w:sz w:val="24"/>
          <w:szCs w:val="24"/>
        </w:rPr>
        <w:t>s</w:t>
      </w:r>
      <w:r w:rsidR="167B015C" w:rsidRPr="554A31A4">
        <w:rPr>
          <w:rFonts w:ascii="Arial" w:eastAsia="Arial" w:hAnsi="Arial" w:cs="Arial"/>
          <w:sz w:val="24"/>
          <w:szCs w:val="24"/>
        </w:rPr>
        <w:t xml:space="preserve"> expanded the program to include hotel colleagues, and by 2023, over sixteen thousand individuals had successfully attended the training</w:t>
      </w:r>
      <w:r w:rsidR="6B0BA000" w:rsidRPr="554A31A4">
        <w:rPr>
          <w:rFonts w:ascii="Arial" w:eastAsia="Arial" w:hAnsi="Arial" w:cs="Arial"/>
          <w:sz w:val="24"/>
          <w:szCs w:val="24"/>
        </w:rPr>
        <w:t xml:space="preserve"> (Roy, 2022)</w:t>
      </w:r>
      <w:r w:rsidR="167B015C" w:rsidRPr="554A31A4">
        <w:rPr>
          <w:rFonts w:ascii="Arial" w:eastAsia="Arial" w:hAnsi="Arial" w:cs="Arial"/>
          <w:sz w:val="24"/>
          <w:szCs w:val="24"/>
        </w:rPr>
        <w:t xml:space="preserve">. </w:t>
      </w:r>
    </w:p>
    <w:p w14:paraId="4FD0948F" w14:textId="48645E2E" w:rsidR="602D57EE" w:rsidRDefault="602D57EE" w:rsidP="003E5174">
      <w:pPr>
        <w:spacing w:line="480" w:lineRule="auto"/>
        <w:jc w:val="center"/>
        <w:rPr>
          <w:rFonts w:ascii="Arial" w:eastAsia="Arial" w:hAnsi="Arial" w:cs="Arial"/>
          <w:sz w:val="24"/>
          <w:szCs w:val="24"/>
        </w:rPr>
      </w:pPr>
      <w:r>
        <w:rPr>
          <w:noProof/>
          <w:lang w:val="en-US"/>
        </w:rPr>
        <w:drawing>
          <wp:inline distT="0" distB="0" distL="0" distR="0" wp14:anchorId="3CBBD881" wp14:editId="7A316240">
            <wp:extent cx="4524375" cy="2610217"/>
            <wp:effectExtent l="0" t="0" r="0" b="0"/>
            <wp:docPr id="2099922077" name="Picture 209992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29278" cy="2613045"/>
                    </a:xfrm>
                    <a:prstGeom prst="rect">
                      <a:avLst/>
                    </a:prstGeom>
                  </pic:spPr>
                </pic:pic>
              </a:graphicData>
            </a:graphic>
          </wp:inline>
        </w:drawing>
      </w:r>
    </w:p>
    <w:p w14:paraId="664DD861" w14:textId="71598CA9" w:rsidR="602D57EE" w:rsidRDefault="26B0B4F6" w:rsidP="003E5174">
      <w:pPr>
        <w:spacing w:line="480" w:lineRule="auto"/>
        <w:jc w:val="center"/>
        <w:rPr>
          <w:rFonts w:ascii="Arial" w:eastAsia="Arial" w:hAnsi="Arial" w:cs="Arial"/>
          <w:sz w:val="24"/>
          <w:szCs w:val="24"/>
        </w:rPr>
      </w:pPr>
      <w:r w:rsidRPr="5977F281">
        <w:rPr>
          <w:rFonts w:ascii="Arial" w:eastAsia="Arial" w:hAnsi="Arial" w:cs="Arial"/>
          <w:sz w:val="24"/>
          <w:szCs w:val="24"/>
        </w:rPr>
        <w:lastRenderedPageBreak/>
        <w:t>Figure</w:t>
      </w:r>
      <w:r w:rsidR="4CDDDB9B" w:rsidRPr="5977F281">
        <w:rPr>
          <w:rFonts w:ascii="Arial" w:eastAsia="Arial" w:hAnsi="Arial" w:cs="Arial"/>
          <w:sz w:val="24"/>
          <w:szCs w:val="24"/>
        </w:rPr>
        <w:t xml:space="preserve"> </w:t>
      </w:r>
      <w:r w:rsidR="00B522F6">
        <w:rPr>
          <w:rFonts w:ascii="Arial" w:eastAsia="Arial" w:hAnsi="Arial" w:cs="Arial"/>
          <w:sz w:val="24"/>
          <w:szCs w:val="24"/>
        </w:rPr>
        <w:t>2</w:t>
      </w:r>
      <w:r w:rsidRPr="5977F281">
        <w:rPr>
          <w:rFonts w:ascii="Arial" w:eastAsia="Arial" w:hAnsi="Arial" w:cs="Arial"/>
          <w:sz w:val="24"/>
          <w:szCs w:val="24"/>
        </w:rPr>
        <w:t>: Diversion of Culture and the Inclusive Index (IHG Plc, 2022)</w:t>
      </w:r>
    </w:p>
    <w:p w14:paraId="724C866A" w14:textId="13863D3B" w:rsidR="167B015C" w:rsidRDefault="167B015C" w:rsidP="003E5174">
      <w:pPr>
        <w:pStyle w:val="ListParagraph"/>
        <w:numPr>
          <w:ilvl w:val="0"/>
          <w:numId w:val="2"/>
        </w:numPr>
        <w:spacing w:line="480" w:lineRule="auto"/>
        <w:jc w:val="both"/>
        <w:rPr>
          <w:rFonts w:ascii="Arial" w:eastAsia="Arial" w:hAnsi="Arial" w:cs="Arial"/>
          <w:sz w:val="24"/>
          <w:szCs w:val="24"/>
        </w:rPr>
      </w:pPr>
      <w:r w:rsidRPr="554A31A4">
        <w:rPr>
          <w:rFonts w:ascii="Arial" w:eastAsia="Arial" w:hAnsi="Arial" w:cs="Arial"/>
          <w:sz w:val="24"/>
          <w:szCs w:val="24"/>
        </w:rPr>
        <w:t xml:space="preserve">The Employee Resource Groups (ERGs) that </w:t>
      </w:r>
      <w:r w:rsidR="217B9C63" w:rsidRPr="554A31A4">
        <w:rPr>
          <w:rFonts w:ascii="Arial" w:eastAsia="Arial" w:hAnsi="Arial" w:cs="Arial"/>
          <w:sz w:val="24"/>
          <w:szCs w:val="24"/>
        </w:rPr>
        <w:t>they</w:t>
      </w:r>
      <w:r w:rsidRPr="554A31A4">
        <w:rPr>
          <w:rFonts w:ascii="Arial" w:eastAsia="Arial" w:hAnsi="Arial" w:cs="Arial"/>
          <w:sz w:val="24"/>
          <w:szCs w:val="24"/>
        </w:rPr>
        <w:t xml:space="preserve"> have, personnel engagement discussions, and the knowledge that </w:t>
      </w:r>
      <w:r w:rsidR="10155805" w:rsidRPr="554A31A4">
        <w:rPr>
          <w:rFonts w:ascii="Arial" w:eastAsia="Arial" w:hAnsi="Arial" w:cs="Arial"/>
          <w:sz w:val="24"/>
          <w:szCs w:val="24"/>
        </w:rPr>
        <w:t xml:space="preserve">they </w:t>
      </w:r>
      <w:r w:rsidRPr="554A31A4">
        <w:rPr>
          <w:rFonts w:ascii="Arial" w:eastAsia="Arial" w:hAnsi="Arial" w:cs="Arial"/>
          <w:sz w:val="24"/>
          <w:szCs w:val="24"/>
        </w:rPr>
        <w:t xml:space="preserve">have gained from </w:t>
      </w:r>
      <w:r w:rsidR="311FFF23" w:rsidRPr="554A31A4">
        <w:rPr>
          <w:rFonts w:ascii="Arial" w:eastAsia="Arial" w:hAnsi="Arial" w:cs="Arial"/>
          <w:sz w:val="24"/>
          <w:szCs w:val="24"/>
        </w:rPr>
        <w:t>thei</w:t>
      </w:r>
      <w:r w:rsidRPr="554A31A4">
        <w:rPr>
          <w:rFonts w:ascii="Arial" w:eastAsia="Arial" w:hAnsi="Arial" w:cs="Arial"/>
          <w:sz w:val="24"/>
          <w:szCs w:val="24"/>
        </w:rPr>
        <w:t xml:space="preserve">r Inclusivity Index are some of the various ways that </w:t>
      </w:r>
      <w:r w:rsidR="032BD2F2" w:rsidRPr="554A31A4">
        <w:rPr>
          <w:rFonts w:ascii="Arial" w:eastAsia="Arial" w:hAnsi="Arial" w:cs="Arial"/>
          <w:sz w:val="24"/>
          <w:szCs w:val="24"/>
        </w:rPr>
        <w:t>they</w:t>
      </w:r>
      <w:r w:rsidRPr="554A31A4">
        <w:rPr>
          <w:rFonts w:ascii="Arial" w:eastAsia="Arial" w:hAnsi="Arial" w:cs="Arial"/>
          <w:sz w:val="24"/>
          <w:szCs w:val="24"/>
        </w:rPr>
        <w:t xml:space="preserve"> are monitoring </w:t>
      </w:r>
      <w:r w:rsidR="7F024765" w:rsidRPr="554A31A4">
        <w:rPr>
          <w:rFonts w:ascii="Arial" w:eastAsia="Arial" w:hAnsi="Arial" w:cs="Arial"/>
          <w:sz w:val="24"/>
          <w:szCs w:val="24"/>
        </w:rPr>
        <w:t xml:space="preserve">the </w:t>
      </w:r>
      <w:r w:rsidRPr="554A31A4">
        <w:rPr>
          <w:rFonts w:ascii="Arial" w:eastAsia="Arial" w:hAnsi="Arial" w:cs="Arial"/>
          <w:sz w:val="24"/>
          <w:szCs w:val="24"/>
        </w:rPr>
        <w:t xml:space="preserve">achievements. In the year 2023, the index revealed that nine out of ten workers said that IHG had a working environment that </w:t>
      </w:r>
      <w:r w:rsidR="554A31A4" w:rsidRPr="554A31A4">
        <w:rPr>
          <w:rFonts w:ascii="Arial" w:eastAsia="Arial" w:hAnsi="Arial" w:cs="Arial"/>
          <w:sz w:val="24"/>
          <w:szCs w:val="24"/>
        </w:rPr>
        <w:t>embraced</w:t>
      </w:r>
      <w:r w:rsidRPr="554A31A4">
        <w:rPr>
          <w:rFonts w:ascii="Arial" w:eastAsia="Arial" w:hAnsi="Arial" w:cs="Arial"/>
          <w:sz w:val="24"/>
          <w:szCs w:val="24"/>
        </w:rPr>
        <w:t xml:space="preserve"> diversity and inclusion</w:t>
      </w:r>
      <w:r w:rsidR="045AB1F6" w:rsidRPr="554A31A4">
        <w:rPr>
          <w:rFonts w:ascii="Arial" w:eastAsia="Arial" w:hAnsi="Arial" w:cs="Arial"/>
          <w:sz w:val="24"/>
          <w:szCs w:val="24"/>
        </w:rPr>
        <w:t xml:space="preserve"> (IHG Plc, 2022)</w:t>
      </w:r>
      <w:r w:rsidRPr="554A31A4">
        <w:rPr>
          <w:rFonts w:ascii="Arial" w:eastAsia="Arial" w:hAnsi="Arial" w:cs="Arial"/>
          <w:sz w:val="24"/>
          <w:szCs w:val="24"/>
        </w:rPr>
        <w:t xml:space="preserve">. </w:t>
      </w:r>
    </w:p>
    <w:p w14:paraId="38D49016" w14:textId="612DE94D" w:rsidR="5977F281" w:rsidRPr="00EC17FC" w:rsidRDefault="12090893" w:rsidP="003E5174">
      <w:pPr>
        <w:pStyle w:val="ListParagraph"/>
        <w:numPr>
          <w:ilvl w:val="0"/>
          <w:numId w:val="2"/>
        </w:numPr>
        <w:spacing w:line="480" w:lineRule="auto"/>
        <w:jc w:val="both"/>
        <w:rPr>
          <w:rFonts w:ascii="Arial" w:eastAsia="Arial" w:hAnsi="Arial" w:cs="Arial"/>
          <w:sz w:val="24"/>
          <w:szCs w:val="24"/>
        </w:rPr>
      </w:pPr>
      <w:r w:rsidRPr="554A31A4">
        <w:rPr>
          <w:rFonts w:ascii="Arial" w:eastAsia="Arial" w:hAnsi="Arial" w:cs="Arial"/>
          <w:sz w:val="24"/>
          <w:szCs w:val="24"/>
        </w:rPr>
        <w:t xml:space="preserve">Through the implementation of IHG Green Engage, a web-based green management structure, they </w:t>
      </w:r>
      <w:proofErr w:type="gramStart"/>
      <w:r w:rsidRPr="554A31A4">
        <w:rPr>
          <w:rFonts w:ascii="Arial" w:eastAsia="Arial" w:hAnsi="Arial" w:cs="Arial"/>
          <w:sz w:val="24"/>
          <w:szCs w:val="24"/>
        </w:rPr>
        <w:t>are able to</w:t>
      </w:r>
      <w:proofErr w:type="gramEnd"/>
      <w:r w:rsidRPr="554A31A4">
        <w:rPr>
          <w:rFonts w:ascii="Arial" w:eastAsia="Arial" w:hAnsi="Arial" w:cs="Arial"/>
          <w:sz w:val="24"/>
          <w:szCs w:val="24"/>
        </w:rPr>
        <w:t xml:space="preserve"> assist the hotels in accomplishing their sustainability objectives</w:t>
      </w:r>
      <w:r w:rsidR="07C8BED1" w:rsidRPr="554A31A4">
        <w:rPr>
          <w:rFonts w:ascii="Arial" w:eastAsia="Arial" w:hAnsi="Arial" w:cs="Arial"/>
          <w:sz w:val="24"/>
          <w:szCs w:val="24"/>
        </w:rPr>
        <w:t xml:space="preserve"> (Roy, 2022)</w:t>
      </w:r>
      <w:r w:rsidRPr="554A31A4">
        <w:rPr>
          <w:rFonts w:ascii="Arial" w:eastAsia="Arial" w:hAnsi="Arial" w:cs="Arial"/>
          <w:sz w:val="24"/>
          <w:szCs w:val="24"/>
        </w:rPr>
        <w:t xml:space="preserve">. For </w:t>
      </w:r>
      <w:r w:rsidR="13DFD441" w:rsidRPr="554A31A4">
        <w:rPr>
          <w:rFonts w:ascii="Arial" w:eastAsia="Arial" w:hAnsi="Arial" w:cs="Arial"/>
          <w:sz w:val="24"/>
          <w:szCs w:val="24"/>
        </w:rPr>
        <w:t xml:space="preserve">their </w:t>
      </w:r>
      <w:r w:rsidRPr="554A31A4">
        <w:rPr>
          <w:rFonts w:ascii="Arial" w:eastAsia="Arial" w:hAnsi="Arial" w:cs="Arial"/>
          <w:sz w:val="24"/>
          <w:szCs w:val="24"/>
        </w:rPr>
        <w:t xml:space="preserve">real estate located all over the world, this system serves as a worldwide standard that enables them to monitor, </w:t>
      </w:r>
      <w:r w:rsidR="47F16ED8" w:rsidRPr="554A31A4">
        <w:rPr>
          <w:rFonts w:ascii="Arial" w:eastAsia="Arial" w:hAnsi="Arial" w:cs="Arial"/>
          <w:sz w:val="24"/>
          <w:szCs w:val="24"/>
        </w:rPr>
        <w:t>summarise</w:t>
      </w:r>
      <w:r w:rsidRPr="554A31A4">
        <w:rPr>
          <w:rFonts w:ascii="Arial" w:eastAsia="Arial" w:hAnsi="Arial" w:cs="Arial"/>
          <w:sz w:val="24"/>
          <w:szCs w:val="24"/>
        </w:rPr>
        <w:t xml:space="preserve">, and control their consumption of power and water, as well as their junk management, all while likewise lowering their expenditures on utilities and minimizing their effect on the surroundings. </w:t>
      </w:r>
      <w:r w:rsidR="3C4326FA" w:rsidRPr="554A31A4">
        <w:rPr>
          <w:rFonts w:ascii="Arial" w:eastAsia="Arial" w:hAnsi="Arial" w:cs="Arial"/>
          <w:sz w:val="24"/>
          <w:szCs w:val="24"/>
        </w:rPr>
        <w:t xml:space="preserve">It </w:t>
      </w:r>
      <w:r w:rsidRPr="554A31A4">
        <w:rPr>
          <w:rFonts w:ascii="Arial" w:eastAsia="Arial" w:hAnsi="Arial" w:cs="Arial"/>
          <w:sz w:val="24"/>
          <w:szCs w:val="24"/>
        </w:rPr>
        <w:t>acknowledge</w:t>
      </w:r>
      <w:r w:rsidR="5A9A406A" w:rsidRPr="554A31A4">
        <w:rPr>
          <w:rFonts w:ascii="Arial" w:eastAsia="Arial" w:hAnsi="Arial" w:cs="Arial"/>
          <w:sz w:val="24"/>
          <w:szCs w:val="24"/>
        </w:rPr>
        <w:t>s</w:t>
      </w:r>
      <w:r w:rsidRPr="554A31A4">
        <w:rPr>
          <w:rFonts w:ascii="Arial" w:eastAsia="Arial" w:hAnsi="Arial" w:cs="Arial"/>
          <w:sz w:val="24"/>
          <w:szCs w:val="24"/>
        </w:rPr>
        <w:t xml:space="preserve"> the advancements that </w:t>
      </w:r>
      <w:r w:rsidR="554A31A4" w:rsidRPr="554A31A4">
        <w:rPr>
          <w:rFonts w:ascii="Arial" w:eastAsia="Arial" w:hAnsi="Arial" w:cs="Arial"/>
          <w:sz w:val="24"/>
          <w:szCs w:val="24"/>
        </w:rPr>
        <w:t>its</w:t>
      </w:r>
      <w:r w:rsidR="4F7E8C5E" w:rsidRPr="554A31A4">
        <w:rPr>
          <w:rFonts w:ascii="Arial" w:eastAsia="Arial" w:hAnsi="Arial" w:cs="Arial"/>
          <w:sz w:val="24"/>
          <w:szCs w:val="24"/>
        </w:rPr>
        <w:t xml:space="preserve"> </w:t>
      </w:r>
      <w:r w:rsidRPr="554A31A4">
        <w:rPr>
          <w:rFonts w:ascii="Arial" w:eastAsia="Arial" w:hAnsi="Arial" w:cs="Arial"/>
          <w:sz w:val="24"/>
          <w:szCs w:val="24"/>
        </w:rPr>
        <w:t>hotels have made across 4 different grades of accreditation, and there are over two hundred Green Solutions offered to assist them in making more environmentally friendly decisions</w:t>
      </w:r>
      <w:r w:rsidR="6D61FEAD" w:rsidRPr="554A31A4">
        <w:rPr>
          <w:rFonts w:ascii="Arial" w:eastAsia="Arial" w:hAnsi="Arial" w:cs="Arial"/>
          <w:sz w:val="24"/>
          <w:szCs w:val="24"/>
        </w:rPr>
        <w:t xml:space="preserve"> (IHG Plc, 2022)</w:t>
      </w:r>
      <w:r w:rsidRPr="554A31A4">
        <w:rPr>
          <w:rFonts w:ascii="Arial" w:eastAsia="Arial" w:hAnsi="Arial" w:cs="Arial"/>
          <w:sz w:val="24"/>
          <w:szCs w:val="24"/>
        </w:rPr>
        <w:t xml:space="preserve">. An example of this would be the implementation of mass facilities as a component of </w:t>
      </w:r>
      <w:r w:rsidR="52DE6DE0" w:rsidRPr="554A31A4">
        <w:rPr>
          <w:rFonts w:ascii="Arial" w:eastAsia="Arial" w:hAnsi="Arial" w:cs="Arial"/>
          <w:sz w:val="24"/>
          <w:szCs w:val="24"/>
        </w:rPr>
        <w:t xml:space="preserve">the </w:t>
      </w:r>
      <w:r w:rsidRPr="554A31A4">
        <w:rPr>
          <w:rFonts w:ascii="Arial" w:eastAsia="Arial" w:hAnsi="Arial" w:cs="Arial"/>
          <w:sz w:val="24"/>
          <w:szCs w:val="24"/>
        </w:rPr>
        <w:t xml:space="preserve">objective to remove disposable plastic goods, the use of technologies based on artificial intelligence to decrease food wastage, and the collaboration with community members to address water conservation challenges in places that are at the highest risk. Furthermore, </w:t>
      </w:r>
      <w:r w:rsidR="0CBECCB9" w:rsidRPr="554A31A4">
        <w:rPr>
          <w:rFonts w:ascii="Arial" w:eastAsia="Arial" w:hAnsi="Arial" w:cs="Arial"/>
          <w:sz w:val="24"/>
          <w:szCs w:val="24"/>
        </w:rPr>
        <w:t>IHG is</w:t>
      </w:r>
      <w:r w:rsidRPr="554A31A4">
        <w:rPr>
          <w:rFonts w:ascii="Arial" w:eastAsia="Arial" w:hAnsi="Arial" w:cs="Arial"/>
          <w:sz w:val="24"/>
          <w:szCs w:val="24"/>
        </w:rPr>
        <w:t xml:space="preserve"> continuing </w:t>
      </w:r>
      <w:r w:rsidR="0AB4EF86" w:rsidRPr="554A31A4">
        <w:rPr>
          <w:rFonts w:ascii="Arial" w:eastAsia="Arial" w:hAnsi="Arial" w:cs="Arial"/>
          <w:sz w:val="24"/>
          <w:szCs w:val="24"/>
        </w:rPr>
        <w:t xml:space="preserve">the </w:t>
      </w:r>
      <w:r w:rsidRPr="554A31A4">
        <w:rPr>
          <w:rFonts w:ascii="Arial" w:eastAsia="Arial" w:hAnsi="Arial" w:cs="Arial"/>
          <w:sz w:val="24"/>
          <w:szCs w:val="24"/>
        </w:rPr>
        <w:t xml:space="preserve">collaboration with the hotels </w:t>
      </w:r>
      <w:proofErr w:type="gramStart"/>
      <w:r w:rsidRPr="554A31A4">
        <w:rPr>
          <w:rFonts w:ascii="Arial" w:eastAsia="Arial" w:hAnsi="Arial" w:cs="Arial"/>
          <w:sz w:val="24"/>
          <w:szCs w:val="24"/>
        </w:rPr>
        <w:t>in order to</w:t>
      </w:r>
      <w:proofErr w:type="gramEnd"/>
      <w:r w:rsidRPr="554A31A4">
        <w:rPr>
          <w:rFonts w:ascii="Arial" w:eastAsia="Arial" w:hAnsi="Arial" w:cs="Arial"/>
          <w:sz w:val="24"/>
          <w:szCs w:val="24"/>
        </w:rPr>
        <w:t xml:space="preserve"> cut the use of carbon in accordance with established climate research. There is a significant emphasis placed on enhancing the energy effectiveness of </w:t>
      </w:r>
      <w:proofErr w:type="gramStart"/>
      <w:r w:rsidRPr="554A31A4">
        <w:rPr>
          <w:rFonts w:ascii="Arial" w:eastAsia="Arial" w:hAnsi="Arial" w:cs="Arial"/>
          <w:sz w:val="24"/>
          <w:szCs w:val="24"/>
        </w:rPr>
        <w:t>all of</w:t>
      </w:r>
      <w:proofErr w:type="gramEnd"/>
      <w:r w:rsidRPr="554A31A4">
        <w:rPr>
          <w:rFonts w:ascii="Arial" w:eastAsia="Arial" w:hAnsi="Arial" w:cs="Arial"/>
          <w:sz w:val="24"/>
          <w:szCs w:val="24"/>
        </w:rPr>
        <w:t xml:space="preserve"> </w:t>
      </w:r>
      <w:r w:rsidR="129E69E3" w:rsidRPr="554A31A4">
        <w:rPr>
          <w:rFonts w:ascii="Arial" w:eastAsia="Arial" w:hAnsi="Arial" w:cs="Arial"/>
          <w:sz w:val="24"/>
          <w:szCs w:val="24"/>
        </w:rPr>
        <w:t>the</w:t>
      </w:r>
      <w:r w:rsidRPr="554A31A4">
        <w:rPr>
          <w:rFonts w:ascii="Arial" w:eastAsia="Arial" w:hAnsi="Arial" w:cs="Arial"/>
          <w:sz w:val="24"/>
          <w:szCs w:val="24"/>
        </w:rPr>
        <w:t xml:space="preserve"> </w:t>
      </w:r>
      <w:r w:rsidRPr="554A31A4">
        <w:rPr>
          <w:rFonts w:ascii="Arial" w:eastAsia="Arial" w:hAnsi="Arial" w:cs="Arial"/>
          <w:sz w:val="24"/>
          <w:szCs w:val="24"/>
        </w:rPr>
        <w:lastRenderedPageBreak/>
        <w:t>facilities through the implementation of an Energy Reduction Metric in the year 2022</w:t>
      </w:r>
      <w:r w:rsidR="6F72F8D4" w:rsidRPr="554A31A4">
        <w:rPr>
          <w:rFonts w:ascii="Arial" w:eastAsia="Arial" w:hAnsi="Arial" w:cs="Arial"/>
          <w:sz w:val="24"/>
          <w:szCs w:val="24"/>
        </w:rPr>
        <w:t xml:space="preserve"> (Evans, 2023)</w:t>
      </w:r>
      <w:r w:rsidRPr="554A31A4">
        <w:rPr>
          <w:rFonts w:ascii="Arial" w:eastAsia="Arial" w:hAnsi="Arial" w:cs="Arial"/>
          <w:sz w:val="24"/>
          <w:szCs w:val="24"/>
        </w:rPr>
        <w:t xml:space="preserve">. </w:t>
      </w:r>
    </w:p>
    <w:p w14:paraId="6435C05F" w14:textId="65579954" w:rsidR="7DB7DE97" w:rsidRDefault="7DB7DE97" w:rsidP="003E5174">
      <w:pPr>
        <w:pStyle w:val="Heading10"/>
        <w:rPr>
          <w:sz w:val="24"/>
          <w:szCs w:val="24"/>
          <w:lang w:val="en-US"/>
        </w:rPr>
      </w:pPr>
      <w:bookmarkStart w:id="14" w:name="_Toc703028567"/>
      <w:bookmarkStart w:id="15" w:name="_Toc159604240"/>
      <w:r>
        <w:t>Current Business Performance</w:t>
      </w:r>
      <w:bookmarkEnd w:id="14"/>
      <w:bookmarkEnd w:id="15"/>
    </w:p>
    <w:p w14:paraId="0DB433FC" w14:textId="1A9CE74E" w:rsidR="7DB7DE97" w:rsidRDefault="7DB7DE97"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The accomplishments of </w:t>
      </w:r>
      <w:r w:rsidR="781F19C0" w:rsidRPr="554A31A4">
        <w:rPr>
          <w:rFonts w:ascii="Arial" w:eastAsia="Arial" w:hAnsi="Arial" w:cs="Arial"/>
          <w:sz w:val="24"/>
          <w:szCs w:val="24"/>
        </w:rPr>
        <w:t>recent years</w:t>
      </w:r>
      <w:r w:rsidRPr="554A31A4">
        <w:rPr>
          <w:rFonts w:ascii="Arial" w:eastAsia="Arial" w:hAnsi="Arial" w:cs="Arial"/>
          <w:sz w:val="24"/>
          <w:szCs w:val="24"/>
        </w:rPr>
        <w:t xml:space="preserve"> demonstrate </w:t>
      </w:r>
      <w:r w:rsidR="66EBF2F3" w:rsidRPr="554A31A4">
        <w:rPr>
          <w:rFonts w:ascii="Arial" w:eastAsia="Arial" w:hAnsi="Arial" w:cs="Arial"/>
          <w:sz w:val="24"/>
          <w:szCs w:val="24"/>
        </w:rPr>
        <w:t xml:space="preserve">IHG’s </w:t>
      </w:r>
      <w:r w:rsidRPr="554A31A4">
        <w:rPr>
          <w:rFonts w:ascii="Arial" w:eastAsia="Arial" w:hAnsi="Arial" w:cs="Arial"/>
          <w:sz w:val="24"/>
          <w:szCs w:val="24"/>
        </w:rPr>
        <w:t xml:space="preserve">capacity to boost returns and enhance </w:t>
      </w:r>
      <w:r w:rsidR="554A31A4" w:rsidRPr="554A31A4">
        <w:rPr>
          <w:rFonts w:ascii="Arial" w:eastAsia="Arial" w:hAnsi="Arial" w:cs="Arial"/>
          <w:sz w:val="24"/>
          <w:szCs w:val="24"/>
        </w:rPr>
        <w:t>its</w:t>
      </w:r>
      <w:r w:rsidRPr="554A31A4">
        <w:rPr>
          <w:rFonts w:ascii="Arial" w:eastAsia="Arial" w:hAnsi="Arial" w:cs="Arial"/>
          <w:sz w:val="24"/>
          <w:szCs w:val="24"/>
        </w:rPr>
        <w:t xml:space="preserve"> values, operations, and reputation among important stakeholders</w:t>
      </w:r>
      <w:r w:rsidR="0803F492" w:rsidRPr="554A31A4">
        <w:rPr>
          <w:rFonts w:ascii="Arial" w:eastAsia="Arial" w:hAnsi="Arial" w:cs="Arial"/>
          <w:sz w:val="24"/>
          <w:szCs w:val="24"/>
        </w:rPr>
        <w:t xml:space="preserve"> (</w:t>
      </w:r>
      <w:r w:rsidR="0803F492" w:rsidRPr="554A31A4">
        <w:rPr>
          <w:rFonts w:ascii="Arial" w:eastAsia="Arial" w:hAnsi="Arial" w:cs="Arial"/>
          <w:sz w:val="24"/>
          <w:szCs w:val="24"/>
          <w:lang w:val="en-US"/>
        </w:rPr>
        <w:t>Voegeli, 2021)</w:t>
      </w:r>
      <w:r w:rsidRPr="554A31A4">
        <w:rPr>
          <w:rFonts w:ascii="Arial" w:eastAsia="Arial" w:hAnsi="Arial" w:cs="Arial"/>
          <w:sz w:val="24"/>
          <w:szCs w:val="24"/>
        </w:rPr>
        <w:t xml:space="preserve">. This approach allows </w:t>
      </w:r>
      <w:r w:rsidR="00EC17FC">
        <w:rPr>
          <w:rFonts w:ascii="Arial" w:eastAsia="Arial" w:hAnsi="Arial" w:cs="Arial"/>
          <w:sz w:val="24"/>
          <w:szCs w:val="24"/>
        </w:rPr>
        <w:t>the firm</w:t>
      </w:r>
      <w:r w:rsidRPr="554A31A4">
        <w:rPr>
          <w:rFonts w:ascii="Arial" w:eastAsia="Arial" w:hAnsi="Arial" w:cs="Arial"/>
          <w:sz w:val="24"/>
          <w:szCs w:val="24"/>
        </w:rPr>
        <w:t xml:space="preserve"> to capitalize on this market need, and the successes of this year demonstrate their capacity to do so. </w:t>
      </w:r>
    </w:p>
    <w:p w14:paraId="7D85B343" w14:textId="219E4308" w:rsidR="7DB7DE97" w:rsidRDefault="7DB7DE97" w:rsidP="003E5174">
      <w:pPr>
        <w:spacing w:line="480" w:lineRule="auto"/>
        <w:jc w:val="both"/>
        <w:rPr>
          <w:rFonts w:ascii="Arial" w:eastAsia="Arial" w:hAnsi="Arial" w:cs="Arial"/>
          <w:sz w:val="24"/>
          <w:szCs w:val="24"/>
        </w:rPr>
      </w:pPr>
      <w:r>
        <w:rPr>
          <w:noProof/>
          <w:lang w:val="en-US"/>
        </w:rPr>
        <w:drawing>
          <wp:inline distT="0" distB="0" distL="0" distR="0" wp14:anchorId="0A3A0B65" wp14:editId="70F38068">
            <wp:extent cx="5834062" cy="2528094"/>
            <wp:effectExtent l="0" t="0" r="0" b="0"/>
            <wp:docPr id="1231034179" name="Picture 123103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834062" cy="2528094"/>
                    </a:xfrm>
                    <a:prstGeom prst="rect">
                      <a:avLst/>
                    </a:prstGeom>
                  </pic:spPr>
                </pic:pic>
              </a:graphicData>
            </a:graphic>
          </wp:inline>
        </w:drawing>
      </w:r>
    </w:p>
    <w:p w14:paraId="1E6A497B" w14:textId="35BCACF9" w:rsidR="381455F5" w:rsidRDefault="381455F5" w:rsidP="003E5174">
      <w:pPr>
        <w:spacing w:line="480" w:lineRule="auto"/>
        <w:jc w:val="center"/>
        <w:rPr>
          <w:rFonts w:ascii="Arial" w:eastAsia="Arial" w:hAnsi="Arial" w:cs="Arial"/>
          <w:sz w:val="24"/>
          <w:szCs w:val="24"/>
        </w:rPr>
      </w:pPr>
      <w:r w:rsidRPr="5977F281">
        <w:rPr>
          <w:rFonts w:ascii="Arial" w:eastAsia="Arial" w:hAnsi="Arial" w:cs="Arial"/>
          <w:sz w:val="24"/>
          <w:szCs w:val="24"/>
        </w:rPr>
        <w:t>Figure</w:t>
      </w:r>
      <w:r w:rsidR="66E34618" w:rsidRPr="5977F281">
        <w:rPr>
          <w:rFonts w:ascii="Arial" w:eastAsia="Arial" w:hAnsi="Arial" w:cs="Arial"/>
          <w:sz w:val="24"/>
          <w:szCs w:val="24"/>
        </w:rPr>
        <w:t xml:space="preserve"> </w:t>
      </w:r>
      <w:r w:rsidR="00B522F6">
        <w:rPr>
          <w:rFonts w:ascii="Arial" w:eastAsia="Arial" w:hAnsi="Arial" w:cs="Arial"/>
          <w:sz w:val="24"/>
          <w:szCs w:val="24"/>
        </w:rPr>
        <w:t>3</w:t>
      </w:r>
      <w:r w:rsidRPr="5977F281">
        <w:rPr>
          <w:rFonts w:ascii="Arial" w:eastAsia="Arial" w:hAnsi="Arial" w:cs="Arial"/>
          <w:sz w:val="24"/>
          <w:szCs w:val="24"/>
        </w:rPr>
        <w:t xml:space="preserve">: </w:t>
      </w:r>
      <w:proofErr w:type="spellStart"/>
      <w:r w:rsidRPr="5977F281">
        <w:rPr>
          <w:rFonts w:ascii="Arial" w:eastAsia="Arial" w:hAnsi="Arial" w:cs="Arial"/>
          <w:sz w:val="24"/>
          <w:szCs w:val="24"/>
        </w:rPr>
        <w:t>PevPAR</w:t>
      </w:r>
      <w:proofErr w:type="spellEnd"/>
      <w:r w:rsidRPr="5977F281">
        <w:rPr>
          <w:rFonts w:ascii="Arial" w:eastAsia="Arial" w:hAnsi="Arial" w:cs="Arial"/>
          <w:sz w:val="24"/>
          <w:szCs w:val="24"/>
        </w:rPr>
        <w:t xml:space="preserve"> index of IHG (IHG Plc, 2023)</w:t>
      </w:r>
    </w:p>
    <w:p w14:paraId="37B5EA66" w14:textId="133218F3" w:rsidR="7DB7DE97" w:rsidRDefault="7DB7DE97"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Gathering substantial interest for the goods and services, alongside worldwide RevPAR coming near the levels seen in 2019, notably ADR 8% surpassing the competition. The RevPAR is </w:t>
      </w:r>
      <w:r w:rsidR="554A31A4" w:rsidRPr="554A31A4">
        <w:rPr>
          <w:rFonts w:ascii="Arial" w:eastAsia="Arial" w:hAnsi="Arial" w:cs="Arial"/>
          <w:sz w:val="24"/>
          <w:szCs w:val="24"/>
        </w:rPr>
        <w:t>continuously</w:t>
      </w:r>
      <w:r w:rsidRPr="554A31A4">
        <w:rPr>
          <w:rFonts w:ascii="Arial" w:eastAsia="Arial" w:hAnsi="Arial" w:cs="Arial"/>
          <w:sz w:val="24"/>
          <w:szCs w:val="24"/>
        </w:rPr>
        <w:t xml:space="preserve"> </w:t>
      </w:r>
      <w:r w:rsidR="56481412" w:rsidRPr="554A31A4">
        <w:rPr>
          <w:rFonts w:ascii="Arial" w:eastAsia="Arial" w:hAnsi="Arial" w:cs="Arial"/>
          <w:sz w:val="24"/>
          <w:szCs w:val="24"/>
        </w:rPr>
        <w:t xml:space="preserve">increasing, even if it had a notable fall in 2020-2021 due to COVID-19. </w:t>
      </w:r>
    </w:p>
    <w:p w14:paraId="72F0185D" w14:textId="2ADB4BF7" w:rsidR="7DB7DE97" w:rsidRDefault="7DB7DE97"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Improving the worldwide procuring </w:t>
      </w:r>
      <w:r w:rsidR="3EC2018B" w:rsidRPr="554A31A4">
        <w:rPr>
          <w:rFonts w:ascii="Arial" w:eastAsia="Arial" w:hAnsi="Arial" w:cs="Arial"/>
          <w:sz w:val="24"/>
          <w:szCs w:val="24"/>
        </w:rPr>
        <w:t>solutions</w:t>
      </w:r>
      <w:r w:rsidRPr="554A31A4">
        <w:rPr>
          <w:rFonts w:ascii="Arial" w:eastAsia="Arial" w:hAnsi="Arial" w:cs="Arial"/>
          <w:sz w:val="24"/>
          <w:szCs w:val="24"/>
        </w:rPr>
        <w:t xml:space="preserve">, collaborating directly with the IHG Owners Association and the employees to prepare for the demands of owners, and discovering </w:t>
      </w:r>
      <w:r w:rsidRPr="554A31A4">
        <w:rPr>
          <w:rFonts w:ascii="Arial" w:eastAsia="Arial" w:hAnsi="Arial" w:cs="Arial"/>
          <w:sz w:val="24"/>
          <w:szCs w:val="24"/>
        </w:rPr>
        <w:lastRenderedPageBreak/>
        <w:t>further methods to use centralized buying to offer services that are affordable while also maximizing efficiency.</w:t>
      </w:r>
      <w:r w:rsidR="6BD54ED7" w:rsidRPr="554A31A4">
        <w:rPr>
          <w:rFonts w:ascii="Arial" w:eastAsia="Arial" w:hAnsi="Arial" w:cs="Arial"/>
          <w:sz w:val="24"/>
          <w:szCs w:val="24"/>
        </w:rPr>
        <w:t xml:space="preserve"> Even the relaunch of the iconic Regent Hotels in Hong Kong and the signing of eight incredible properties for Six Senses Hotels properties &amp; Spas were two of the most significant events for the premium brands</w:t>
      </w:r>
      <w:r w:rsidR="7FDD4D45" w:rsidRPr="554A31A4">
        <w:rPr>
          <w:rFonts w:ascii="Arial" w:eastAsia="Arial" w:hAnsi="Arial" w:cs="Arial"/>
          <w:sz w:val="24"/>
          <w:szCs w:val="24"/>
        </w:rPr>
        <w:t xml:space="preserve"> (IHG Plc, 2023)</w:t>
      </w:r>
      <w:r w:rsidR="6BD54ED7" w:rsidRPr="554A31A4">
        <w:rPr>
          <w:rFonts w:ascii="Arial" w:eastAsia="Arial" w:hAnsi="Arial" w:cs="Arial"/>
          <w:sz w:val="24"/>
          <w:szCs w:val="24"/>
        </w:rPr>
        <w:t>.</w:t>
      </w:r>
    </w:p>
    <w:p w14:paraId="02148317" w14:textId="32916083" w:rsidR="23089323" w:rsidRDefault="23089323" w:rsidP="003E5174">
      <w:pPr>
        <w:spacing w:line="480" w:lineRule="auto"/>
        <w:jc w:val="both"/>
        <w:rPr>
          <w:rFonts w:ascii="Arial" w:eastAsia="Arial" w:hAnsi="Arial" w:cs="Arial"/>
          <w:sz w:val="24"/>
          <w:szCs w:val="24"/>
        </w:rPr>
      </w:pPr>
      <w:r w:rsidRPr="554A31A4">
        <w:rPr>
          <w:rFonts w:ascii="Arial" w:eastAsia="Arial" w:hAnsi="Arial" w:cs="Arial"/>
          <w:sz w:val="24"/>
          <w:szCs w:val="24"/>
        </w:rPr>
        <w:t>Momentum continues to grow around the larger recent brands as well, with the 6 companies that it has acquired since 2017 (</w:t>
      </w:r>
      <w:proofErr w:type="gramStart"/>
      <w:r w:rsidRPr="554A31A4">
        <w:rPr>
          <w:rFonts w:ascii="Arial" w:eastAsia="Arial" w:hAnsi="Arial" w:cs="Arial"/>
          <w:sz w:val="24"/>
          <w:szCs w:val="24"/>
        </w:rPr>
        <w:t>with the exception of</w:t>
      </w:r>
      <w:proofErr w:type="gramEnd"/>
      <w:r w:rsidRPr="554A31A4">
        <w:rPr>
          <w:rFonts w:ascii="Arial" w:eastAsia="Arial" w:hAnsi="Arial" w:cs="Arial"/>
          <w:sz w:val="24"/>
          <w:szCs w:val="24"/>
        </w:rPr>
        <w:t xml:space="preserve"> Iberostar Beachfront Resorts) currently generating over 10 </w:t>
      </w:r>
      <w:r w:rsidR="554A31A4" w:rsidRPr="554A31A4">
        <w:rPr>
          <w:rFonts w:ascii="Arial" w:eastAsia="Arial" w:hAnsi="Arial" w:cs="Arial"/>
          <w:sz w:val="24"/>
          <w:szCs w:val="24"/>
        </w:rPr>
        <w:t>per cent</w:t>
      </w:r>
      <w:r w:rsidRPr="554A31A4">
        <w:rPr>
          <w:rFonts w:ascii="Arial" w:eastAsia="Arial" w:hAnsi="Arial" w:cs="Arial"/>
          <w:sz w:val="24"/>
          <w:szCs w:val="24"/>
        </w:rPr>
        <w:t xml:space="preserve"> of </w:t>
      </w:r>
      <w:r w:rsidR="554A31A4" w:rsidRPr="554A31A4">
        <w:rPr>
          <w:rFonts w:ascii="Arial" w:eastAsia="Arial" w:hAnsi="Arial" w:cs="Arial"/>
          <w:sz w:val="24"/>
          <w:szCs w:val="24"/>
        </w:rPr>
        <w:t>its</w:t>
      </w:r>
      <w:r w:rsidRPr="554A31A4">
        <w:rPr>
          <w:rFonts w:ascii="Arial" w:eastAsia="Arial" w:hAnsi="Arial" w:cs="Arial"/>
          <w:sz w:val="24"/>
          <w:szCs w:val="24"/>
        </w:rPr>
        <w:t xml:space="preserve"> overall backlog. In the Americas, IHG has established the primary Atwell Suites facilities, and in Canada, it launched the debut avid lodges facility</w:t>
      </w:r>
      <w:r w:rsidR="795FAA42" w:rsidRPr="554A31A4">
        <w:rPr>
          <w:rFonts w:ascii="Arial" w:eastAsia="Arial" w:hAnsi="Arial" w:cs="Arial"/>
          <w:sz w:val="24"/>
          <w:szCs w:val="24"/>
        </w:rPr>
        <w:t xml:space="preserve"> (Maalouf, 2023)</w:t>
      </w:r>
      <w:r w:rsidRPr="554A31A4">
        <w:rPr>
          <w:rFonts w:ascii="Arial" w:eastAsia="Arial" w:hAnsi="Arial" w:cs="Arial"/>
          <w:sz w:val="24"/>
          <w:szCs w:val="24"/>
        </w:rPr>
        <w:t xml:space="preserve">. The </w:t>
      </w:r>
      <w:proofErr w:type="spellStart"/>
      <w:r w:rsidRPr="554A31A4">
        <w:rPr>
          <w:rFonts w:ascii="Arial" w:eastAsia="Arial" w:hAnsi="Arial" w:cs="Arial"/>
          <w:sz w:val="24"/>
          <w:szCs w:val="24"/>
        </w:rPr>
        <w:t>voco</w:t>
      </w:r>
      <w:proofErr w:type="spellEnd"/>
      <w:r w:rsidRPr="554A31A4">
        <w:rPr>
          <w:rFonts w:ascii="Arial" w:eastAsia="Arial" w:hAnsi="Arial" w:cs="Arial"/>
          <w:sz w:val="24"/>
          <w:szCs w:val="24"/>
        </w:rPr>
        <w:t xml:space="preserve"> business that it represents has just reached the significant milestone of 100 hotels that have been built and executed, and the </w:t>
      </w:r>
      <w:proofErr w:type="spellStart"/>
      <w:r w:rsidRPr="554A31A4">
        <w:rPr>
          <w:rFonts w:ascii="Arial" w:eastAsia="Arial" w:hAnsi="Arial" w:cs="Arial"/>
          <w:sz w:val="24"/>
          <w:szCs w:val="24"/>
        </w:rPr>
        <w:t>VignetteTM</w:t>
      </w:r>
      <w:proofErr w:type="spellEnd"/>
      <w:r w:rsidRPr="554A31A4">
        <w:rPr>
          <w:rFonts w:ascii="Arial" w:eastAsia="Arial" w:hAnsi="Arial" w:cs="Arial"/>
          <w:sz w:val="24"/>
          <w:szCs w:val="24"/>
        </w:rPr>
        <w:t xml:space="preserve"> Series is committing to its first 17 hotels before its closure </w:t>
      </w:r>
      <w:r w:rsidR="554A31A4" w:rsidRPr="554A31A4">
        <w:rPr>
          <w:rFonts w:ascii="Arial" w:eastAsia="Arial" w:hAnsi="Arial" w:cs="Arial"/>
          <w:sz w:val="24"/>
          <w:szCs w:val="24"/>
        </w:rPr>
        <w:t>in</w:t>
      </w:r>
      <w:r w:rsidRPr="554A31A4">
        <w:rPr>
          <w:rFonts w:ascii="Arial" w:eastAsia="Arial" w:hAnsi="Arial" w:cs="Arial"/>
          <w:sz w:val="24"/>
          <w:szCs w:val="24"/>
        </w:rPr>
        <w:t xml:space="preserve"> 2022</w:t>
      </w:r>
      <w:r w:rsidR="596A9517" w:rsidRPr="554A31A4">
        <w:rPr>
          <w:rFonts w:ascii="Arial" w:eastAsia="Arial" w:hAnsi="Arial" w:cs="Arial"/>
          <w:sz w:val="24"/>
          <w:szCs w:val="24"/>
        </w:rPr>
        <w:t xml:space="preserve"> (IHG Plc, 2023)</w:t>
      </w:r>
      <w:r w:rsidRPr="554A31A4">
        <w:rPr>
          <w:rFonts w:ascii="Arial" w:eastAsia="Arial" w:hAnsi="Arial" w:cs="Arial"/>
          <w:sz w:val="24"/>
          <w:szCs w:val="24"/>
        </w:rPr>
        <w:t>.</w:t>
      </w:r>
    </w:p>
    <w:p w14:paraId="152568A0" w14:textId="7175407E" w:rsidR="3A351C63" w:rsidRDefault="3A351C63"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To realise this goal, IHG needs to collaborate with one another and make ecology a top priority in all sectors of the company's activities. It is imperative that governing agencies, hotel owners, providers, and tourists all collaborate </w:t>
      </w:r>
      <w:proofErr w:type="gramStart"/>
      <w:r w:rsidRPr="554A31A4">
        <w:rPr>
          <w:rFonts w:ascii="Arial" w:eastAsia="Arial" w:hAnsi="Arial" w:cs="Arial"/>
          <w:sz w:val="24"/>
          <w:szCs w:val="24"/>
        </w:rPr>
        <w:t>in order to</w:t>
      </w:r>
      <w:proofErr w:type="gramEnd"/>
      <w:r w:rsidRPr="554A31A4">
        <w:rPr>
          <w:rFonts w:ascii="Arial" w:eastAsia="Arial" w:hAnsi="Arial" w:cs="Arial"/>
          <w:sz w:val="24"/>
          <w:szCs w:val="24"/>
        </w:rPr>
        <w:t xml:space="preserve"> establish a tourism environment that is more environmentally conscious and accountable.</w:t>
      </w:r>
    </w:p>
    <w:p w14:paraId="063E779A" w14:textId="1E0F1FC8" w:rsidR="7DB7DE97" w:rsidRDefault="7DB7DE97" w:rsidP="003E5174">
      <w:pPr>
        <w:pStyle w:val="Heading10"/>
        <w:rPr>
          <w:sz w:val="24"/>
          <w:szCs w:val="24"/>
        </w:rPr>
      </w:pPr>
      <w:bookmarkStart w:id="16" w:name="_Toc2073846003"/>
      <w:bookmarkStart w:id="17" w:name="_Toc159604241"/>
      <w:r>
        <w:t>Future Strategic Direction</w:t>
      </w:r>
      <w:bookmarkEnd w:id="16"/>
      <w:bookmarkEnd w:id="17"/>
    </w:p>
    <w:p w14:paraId="2BCA99A4" w14:textId="54841C63" w:rsidR="4F2DC6CD" w:rsidRDefault="4F2DC6CD" w:rsidP="003E5174">
      <w:pPr>
        <w:spacing w:line="480" w:lineRule="auto"/>
        <w:jc w:val="both"/>
        <w:rPr>
          <w:rFonts w:ascii="Arial" w:eastAsia="Arial" w:hAnsi="Arial" w:cs="Arial"/>
          <w:sz w:val="24"/>
          <w:szCs w:val="24"/>
        </w:rPr>
      </w:pPr>
      <w:proofErr w:type="gramStart"/>
      <w:r w:rsidRPr="554A31A4">
        <w:rPr>
          <w:rFonts w:ascii="Arial" w:eastAsia="Arial" w:hAnsi="Arial" w:cs="Arial"/>
          <w:sz w:val="24"/>
          <w:szCs w:val="24"/>
        </w:rPr>
        <w:t>In order to</w:t>
      </w:r>
      <w:proofErr w:type="gramEnd"/>
      <w:r w:rsidRPr="554A31A4">
        <w:rPr>
          <w:rFonts w:ascii="Arial" w:eastAsia="Arial" w:hAnsi="Arial" w:cs="Arial"/>
          <w:sz w:val="24"/>
          <w:szCs w:val="24"/>
        </w:rPr>
        <w:t xml:space="preserve"> build a hotel industry that is reliable and successful, it is essential to embrace long-term viability which is not only a fad but a required step</w:t>
      </w:r>
      <w:r w:rsidR="508AFFB0" w:rsidRPr="554A31A4">
        <w:rPr>
          <w:rFonts w:ascii="Arial" w:eastAsia="Arial" w:hAnsi="Arial" w:cs="Arial"/>
          <w:sz w:val="24"/>
          <w:szCs w:val="24"/>
        </w:rPr>
        <w:t xml:space="preserve"> (Fuchs, 2022)</w:t>
      </w:r>
      <w:r w:rsidRPr="554A31A4">
        <w:rPr>
          <w:rFonts w:ascii="Arial" w:eastAsia="Arial" w:hAnsi="Arial" w:cs="Arial"/>
          <w:sz w:val="24"/>
          <w:szCs w:val="24"/>
        </w:rPr>
        <w:t xml:space="preserve">. </w:t>
      </w:r>
      <w:r w:rsidR="56B698EA" w:rsidRPr="554A31A4">
        <w:rPr>
          <w:rFonts w:ascii="Arial" w:eastAsia="Arial" w:hAnsi="Arial" w:cs="Arial"/>
          <w:sz w:val="24"/>
          <w:szCs w:val="24"/>
        </w:rPr>
        <w:t xml:space="preserve">It </w:t>
      </w:r>
      <w:r w:rsidRPr="554A31A4">
        <w:rPr>
          <w:rFonts w:ascii="Arial" w:eastAsia="Arial" w:hAnsi="Arial" w:cs="Arial"/>
          <w:sz w:val="24"/>
          <w:szCs w:val="24"/>
        </w:rPr>
        <w:t xml:space="preserve">should imagine a future in which tourists migrate to different nations not just because of the country's diverse cultural diversity, but additionally because of the genuine and mindful ecological activities that the country can provide. </w:t>
      </w:r>
    </w:p>
    <w:p w14:paraId="78559424" w14:textId="1C25957A" w:rsidR="4768C235" w:rsidRDefault="4768C235" w:rsidP="003E5174">
      <w:pPr>
        <w:spacing w:line="480" w:lineRule="auto"/>
        <w:jc w:val="both"/>
        <w:rPr>
          <w:rFonts w:ascii="Arial" w:eastAsia="Arial" w:hAnsi="Arial" w:cs="Arial"/>
          <w:sz w:val="24"/>
          <w:szCs w:val="24"/>
        </w:rPr>
      </w:pPr>
      <w:r w:rsidRPr="554A31A4">
        <w:rPr>
          <w:rFonts w:ascii="Arial" w:eastAsia="Arial" w:hAnsi="Arial" w:cs="Arial"/>
          <w:sz w:val="24"/>
          <w:szCs w:val="24"/>
        </w:rPr>
        <w:lastRenderedPageBreak/>
        <w:t xml:space="preserve">Certain strategic actions it initiates to play in the coming years are, </w:t>
      </w:r>
    </w:p>
    <w:p w14:paraId="1965792D" w14:textId="1FAC9DF3" w:rsidR="217136C2" w:rsidRDefault="217136C2" w:rsidP="003E5174">
      <w:pPr>
        <w:pStyle w:val="ListParagraph"/>
        <w:numPr>
          <w:ilvl w:val="0"/>
          <w:numId w:val="1"/>
        </w:numPr>
        <w:spacing w:line="480" w:lineRule="auto"/>
        <w:jc w:val="both"/>
        <w:rPr>
          <w:rFonts w:ascii="Arial" w:eastAsia="Arial" w:hAnsi="Arial" w:cs="Arial"/>
          <w:sz w:val="24"/>
          <w:szCs w:val="24"/>
        </w:rPr>
      </w:pPr>
      <w:proofErr w:type="gramStart"/>
      <w:r w:rsidRPr="554A31A4">
        <w:rPr>
          <w:rFonts w:ascii="Arial" w:eastAsia="Arial" w:hAnsi="Arial" w:cs="Arial"/>
          <w:sz w:val="24"/>
          <w:szCs w:val="24"/>
        </w:rPr>
        <w:t>Despite the fact that</w:t>
      </w:r>
      <w:proofErr w:type="gramEnd"/>
      <w:r w:rsidRPr="554A31A4">
        <w:rPr>
          <w:rFonts w:ascii="Arial" w:eastAsia="Arial" w:hAnsi="Arial" w:cs="Arial"/>
          <w:sz w:val="24"/>
          <w:szCs w:val="24"/>
        </w:rPr>
        <w:t xml:space="preserve"> </w:t>
      </w:r>
      <w:r w:rsidR="783F5F04" w:rsidRPr="554A31A4">
        <w:rPr>
          <w:rFonts w:ascii="Arial" w:eastAsia="Arial" w:hAnsi="Arial" w:cs="Arial"/>
          <w:sz w:val="24"/>
          <w:szCs w:val="24"/>
        </w:rPr>
        <w:t xml:space="preserve">their </w:t>
      </w:r>
      <w:r w:rsidRPr="554A31A4">
        <w:rPr>
          <w:rFonts w:ascii="Arial" w:eastAsia="Arial" w:hAnsi="Arial" w:cs="Arial"/>
          <w:sz w:val="24"/>
          <w:szCs w:val="24"/>
        </w:rPr>
        <w:t xml:space="preserve">sector needs to adjust to a macroeconomic climate that is always shifting, the foundations of its continued development have not altered. These fundamentals include the desire of people to travel, the expansion of the </w:t>
      </w:r>
      <w:proofErr w:type="gramStart"/>
      <w:r w:rsidRPr="554A31A4">
        <w:rPr>
          <w:rFonts w:ascii="Arial" w:eastAsia="Arial" w:hAnsi="Arial" w:cs="Arial"/>
          <w:sz w:val="24"/>
          <w:szCs w:val="24"/>
        </w:rPr>
        <w:t>population as a whole, and</w:t>
      </w:r>
      <w:proofErr w:type="gramEnd"/>
      <w:r w:rsidRPr="554A31A4">
        <w:rPr>
          <w:rFonts w:ascii="Arial" w:eastAsia="Arial" w:hAnsi="Arial" w:cs="Arial"/>
          <w:sz w:val="24"/>
          <w:szCs w:val="24"/>
        </w:rPr>
        <w:t xml:space="preserve"> the increasing affluence in emerging economies</w:t>
      </w:r>
      <w:r w:rsidR="3FDD9545" w:rsidRPr="554A31A4">
        <w:rPr>
          <w:rFonts w:ascii="Arial" w:eastAsia="Arial" w:hAnsi="Arial" w:cs="Arial"/>
          <w:sz w:val="24"/>
          <w:szCs w:val="24"/>
        </w:rPr>
        <w:t xml:space="preserve"> (Fuchs, 2022)</w:t>
      </w:r>
      <w:r w:rsidRPr="554A31A4">
        <w:rPr>
          <w:rFonts w:ascii="Arial" w:eastAsia="Arial" w:hAnsi="Arial" w:cs="Arial"/>
          <w:sz w:val="24"/>
          <w:szCs w:val="24"/>
        </w:rPr>
        <w:t>. It is anticipated by Oxford Economics that the number of hotel room nights consumed throughout the world will surpass the levels seen in 2019 by the year 2024 and will continue to increase at a compound annual growth rate of +6% from 2022 until 2032</w:t>
      </w:r>
      <w:r w:rsidR="4C46423E" w:rsidRPr="554A31A4">
        <w:rPr>
          <w:rFonts w:ascii="Arial" w:eastAsia="Arial" w:hAnsi="Arial" w:cs="Arial"/>
          <w:sz w:val="24"/>
          <w:szCs w:val="24"/>
        </w:rPr>
        <w:t xml:space="preserve"> (</w:t>
      </w:r>
      <w:proofErr w:type="spellStart"/>
      <w:r w:rsidR="4C46423E" w:rsidRPr="554A31A4">
        <w:rPr>
          <w:rFonts w:ascii="Arial" w:eastAsia="Arial" w:hAnsi="Arial" w:cs="Arial"/>
          <w:sz w:val="24"/>
          <w:szCs w:val="24"/>
          <w:lang w:val="en-US"/>
        </w:rPr>
        <w:t>Rafahat</w:t>
      </w:r>
      <w:proofErr w:type="spellEnd"/>
      <w:r w:rsidR="4C46423E" w:rsidRPr="554A31A4">
        <w:rPr>
          <w:rFonts w:ascii="Arial" w:eastAsia="Arial" w:hAnsi="Arial" w:cs="Arial"/>
          <w:sz w:val="24"/>
          <w:szCs w:val="24"/>
          <w:lang w:val="en-US"/>
        </w:rPr>
        <w:t>, 2022)</w:t>
      </w:r>
      <w:r w:rsidRPr="554A31A4">
        <w:rPr>
          <w:rFonts w:ascii="Arial" w:eastAsia="Arial" w:hAnsi="Arial" w:cs="Arial"/>
          <w:sz w:val="24"/>
          <w:szCs w:val="24"/>
        </w:rPr>
        <w:t>.</w:t>
      </w:r>
    </w:p>
    <w:p w14:paraId="5BAE1840" w14:textId="7E5894ED" w:rsidR="217136C2" w:rsidRDefault="217136C2" w:rsidP="003E5174">
      <w:pPr>
        <w:pStyle w:val="ListParagraph"/>
        <w:numPr>
          <w:ilvl w:val="0"/>
          <w:numId w:val="1"/>
        </w:numPr>
        <w:spacing w:line="480" w:lineRule="auto"/>
        <w:jc w:val="both"/>
        <w:rPr>
          <w:rFonts w:ascii="Arial" w:eastAsia="Arial" w:hAnsi="Arial" w:cs="Arial"/>
          <w:sz w:val="24"/>
          <w:szCs w:val="24"/>
        </w:rPr>
      </w:pPr>
      <w:r w:rsidRPr="554A31A4">
        <w:rPr>
          <w:rFonts w:ascii="Arial" w:eastAsia="Arial" w:hAnsi="Arial" w:cs="Arial"/>
          <w:sz w:val="24"/>
          <w:szCs w:val="24"/>
        </w:rPr>
        <w:t xml:space="preserve">It is clear that </w:t>
      </w:r>
      <w:r w:rsidR="2A123D30" w:rsidRPr="554A31A4">
        <w:rPr>
          <w:rFonts w:ascii="Arial" w:eastAsia="Arial" w:hAnsi="Arial" w:cs="Arial"/>
          <w:sz w:val="24"/>
          <w:szCs w:val="24"/>
        </w:rPr>
        <w:t xml:space="preserve">their </w:t>
      </w:r>
      <w:r w:rsidRPr="554A31A4">
        <w:rPr>
          <w:rFonts w:ascii="Arial" w:eastAsia="Arial" w:hAnsi="Arial" w:cs="Arial"/>
          <w:sz w:val="24"/>
          <w:szCs w:val="24"/>
        </w:rPr>
        <w:t xml:space="preserve">well-established brands continue to be a tremendous development engine, as evidenced by the fact that </w:t>
      </w:r>
      <w:r w:rsidR="6A878814" w:rsidRPr="554A31A4">
        <w:rPr>
          <w:rFonts w:ascii="Arial" w:eastAsia="Arial" w:hAnsi="Arial" w:cs="Arial"/>
          <w:sz w:val="24"/>
          <w:szCs w:val="24"/>
        </w:rPr>
        <w:t>the</w:t>
      </w:r>
      <w:r w:rsidRPr="554A31A4">
        <w:rPr>
          <w:rFonts w:ascii="Arial" w:eastAsia="Arial" w:hAnsi="Arial" w:cs="Arial"/>
          <w:sz w:val="24"/>
          <w:szCs w:val="24"/>
        </w:rPr>
        <w:t xml:space="preserve"> Holiday Inn Brand Family will be responsible for half of all </w:t>
      </w:r>
      <w:proofErr w:type="gramStart"/>
      <w:r w:rsidR="554A31A4" w:rsidRPr="554A31A4">
        <w:rPr>
          <w:rFonts w:ascii="Arial" w:eastAsia="Arial" w:hAnsi="Arial" w:cs="Arial"/>
          <w:sz w:val="24"/>
          <w:szCs w:val="24"/>
        </w:rPr>
        <w:t>hotel</w:t>
      </w:r>
      <w:proofErr w:type="gramEnd"/>
      <w:r w:rsidRPr="554A31A4">
        <w:rPr>
          <w:rFonts w:ascii="Arial" w:eastAsia="Arial" w:hAnsi="Arial" w:cs="Arial"/>
          <w:sz w:val="24"/>
          <w:szCs w:val="24"/>
        </w:rPr>
        <w:t xml:space="preserve"> launches in 2022</w:t>
      </w:r>
      <w:r w:rsidR="5E442032" w:rsidRPr="554A31A4">
        <w:rPr>
          <w:rFonts w:ascii="Arial" w:eastAsia="Arial" w:hAnsi="Arial" w:cs="Arial"/>
          <w:sz w:val="24"/>
          <w:szCs w:val="24"/>
        </w:rPr>
        <w:t xml:space="preserve"> (</w:t>
      </w:r>
      <w:proofErr w:type="spellStart"/>
      <w:r w:rsidR="5E442032" w:rsidRPr="554A31A4">
        <w:rPr>
          <w:rFonts w:ascii="Arial" w:eastAsia="Arial" w:hAnsi="Arial" w:cs="Arial"/>
          <w:sz w:val="24"/>
          <w:szCs w:val="24"/>
          <w:lang w:val="en-US"/>
        </w:rPr>
        <w:t>Rafahat</w:t>
      </w:r>
      <w:proofErr w:type="spellEnd"/>
      <w:r w:rsidR="5E442032" w:rsidRPr="554A31A4">
        <w:rPr>
          <w:rFonts w:ascii="Arial" w:eastAsia="Arial" w:hAnsi="Arial" w:cs="Arial"/>
          <w:sz w:val="24"/>
          <w:szCs w:val="24"/>
          <w:lang w:val="en-US"/>
        </w:rPr>
        <w:t>, 2022)</w:t>
      </w:r>
      <w:r w:rsidRPr="554A31A4">
        <w:rPr>
          <w:rFonts w:ascii="Arial" w:eastAsia="Arial" w:hAnsi="Arial" w:cs="Arial"/>
          <w:sz w:val="24"/>
          <w:szCs w:val="24"/>
        </w:rPr>
        <w:t xml:space="preserve">. As part of </w:t>
      </w:r>
      <w:r w:rsidR="554A31A4" w:rsidRPr="554A31A4">
        <w:rPr>
          <w:rFonts w:ascii="Arial" w:eastAsia="Arial" w:hAnsi="Arial" w:cs="Arial"/>
          <w:sz w:val="24"/>
          <w:szCs w:val="24"/>
        </w:rPr>
        <w:t>its</w:t>
      </w:r>
      <w:r w:rsidR="05924381" w:rsidRPr="554A31A4">
        <w:rPr>
          <w:rFonts w:ascii="Arial" w:eastAsia="Arial" w:hAnsi="Arial" w:cs="Arial"/>
          <w:sz w:val="24"/>
          <w:szCs w:val="24"/>
        </w:rPr>
        <w:t xml:space="preserve"> </w:t>
      </w:r>
      <w:r w:rsidRPr="554A31A4">
        <w:rPr>
          <w:rFonts w:ascii="Arial" w:eastAsia="Arial" w:hAnsi="Arial" w:cs="Arial"/>
          <w:sz w:val="24"/>
          <w:szCs w:val="24"/>
        </w:rPr>
        <w:t xml:space="preserve">continuing improvement </w:t>
      </w:r>
      <w:r w:rsidR="554A31A4" w:rsidRPr="554A31A4">
        <w:rPr>
          <w:rFonts w:ascii="Arial" w:eastAsia="Arial" w:hAnsi="Arial" w:cs="Arial"/>
          <w:sz w:val="24"/>
          <w:szCs w:val="24"/>
        </w:rPr>
        <w:t xml:space="preserve">in </w:t>
      </w:r>
      <w:r w:rsidRPr="554A31A4">
        <w:rPr>
          <w:rFonts w:ascii="Arial" w:eastAsia="Arial" w:hAnsi="Arial" w:cs="Arial"/>
          <w:sz w:val="24"/>
          <w:szCs w:val="24"/>
        </w:rPr>
        <w:t xml:space="preserve">adhering to </w:t>
      </w:r>
      <w:r w:rsidR="079947A4" w:rsidRPr="554A31A4">
        <w:rPr>
          <w:rFonts w:ascii="Arial" w:eastAsia="Arial" w:hAnsi="Arial" w:cs="Arial"/>
          <w:sz w:val="24"/>
          <w:szCs w:val="24"/>
        </w:rPr>
        <w:t xml:space="preserve">the </w:t>
      </w:r>
      <w:r w:rsidRPr="554A31A4">
        <w:rPr>
          <w:rFonts w:ascii="Arial" w:eastAsia="Arial" w:hAnsi="Arial" w:cs="Arial"/>
          <w:sz w:val="24"/>
          <w:szCs w:val="24"/>
        </w:rPr>
        <w:t xml:space="preserve">2021 excellence assessment, </w:t>
      </w:r>
      <w:r w:rsidR="61AED017" w:rsidRPr="554A31A4">
        <w:rPr>
          <w:rFonts w:ascii="Arial" w:eastAsia="Arial" w:hAnsi="Arial" w:cs="Arial"/>
          <w:sz w:val="24"/>
          <w:szCs w:val="24"/>
        </w:rPr>
        <w:t>it has</w:t>
      </w:r>
      <w:r w:rsidRPr="554A31A4">
        <w:rPr>
          <w:rFonts w:ascii="Arial" w:eastAsia="Arial" w:hAnsi="Arial" w:cs="Arial"/>
          <w:sz w:val="24"/>
          <w:szCs w:val="24"/>
        </w:rPr>
        <w:t xml:space="preserve"> introduced affordable </w:t>
      </w:r>
      <w:r w:rsidR="554A31A4" w:rsidRPr="554A31A4">
        <w:rPr>
          <w:rFonts w:ascii="Arial" w:eastAsia="Arial" w:hAnsi="Arial" w:cs="Arial"/>
          <w:sz w:val="24"/>
          <w:szCs w:val="24"/>
        </w:rPr>
        <w:t>create</w:t>
      </w:r>
      <w:r w:rsidRPr="554A31A4">
        <w:rPr>
          <w:rFonts w:ascii="Arial" w:eastAsia="Arial" w:hAnsi="Arial" w:cs="Arial"/>
          <w:sz w:val="24"/>
          <w:szCs w:val="24"/>
        </w:rPr>
        <w:t xml:space="preserve"> assistance or meals and drinks notions for Holiday Inn, Hotel Indigo, InterContinental Hotels &amp; Resorts, and EVEN Hotels</w:t>
      </w:r>
      <w:r w:rsidR="093679CE" w:rsidRPr="554A31A4">
        <w:rPr>
          <w:rFonts w:ascii="Arial" w:eastAsia="Arial" w:hAnsi="Arial" w:cs="Arial"/>
          <w:sz w:val="24"/>
          <w:szCs w:val="24"/>
        </w:rPr>
        <w:t xml:space="preserve"> (Voegeli, 2021)</w:t>
      </w:r>
      <w:r w:rsidRPr="554A31A4">
        <w:rPr>
          <w:rFonts w:ascii="Arial" w:eastAsia="Arial" w:hAnsi="Arial" w:cs="Arial"/>
          <w:sz w:val="24"/>
          <w:szCs w:val="24"/>
        </w:rPr>
        <w:t xml:space="preserve">. Additionally, by the year 2025, IHG will have revised two-thirds of the Americas Holiday Inn property and seventy </w:t>
      </w:r>
      <w:r w:rsidR="554A31A4" w:rsidRPr="554A31A4">
        <w:rPr>
          <w:rFonts w:ascii="Arial" w:eastAsia="Arial" w:hAnsi="Arial" w:cs="Arial"/>
          <w:sz w:val="24"/>
          <w:szCs w:val="24"/>
        </w:rPr>
        <w:t>per cent</w:t>
      </w:r>
      <w:r w:rsidRPr="554A31A4">
        <w:rPr>
          <w:rFonts w:ascii="Arial" w:eastAsia="Arial" w:hAnsi="Arial" w:cs="Arial"/>
          <w:sz w:val="24"/>
          <w:szCs w:val="24"/>
        </w:rPr>
        <w:t xml:space="preserve"> of the Crowne Plaza Hotels &amp; Resorts estate. Additionally, </w:t>
      </w:r>
      <w:r w:rsidR="09BC34A3" w:rsidRPr="554A31A4">
        <w:rPr>
          <w:rFonts w:ascii="Arial" w:eastAsia="Arial" w:hAnsi="Arial" w:cs="Arial"/>
          <w:sz w:val="24"/>
          <w:szCs w:val="24"/>
        </w:rPr>
        <w:t>IHG</w:t>
      </w:r>
      <w:r w:rsidRPr="554A31A4">
        <w:rPr>
          <w:rFonts w:ascii="Arial" w:eastAsia="Arial" w:hAnsi="Arial" w:cs="Arial"/>
          <w:sz w:val="24"/>
          <w:szCs w:val="24"/>
        </w:rPr>
        <w:t xml:space="preserve"> celebrated the inauguration of Kimpton Hotels &amp; Restaurants' first location in Australia, as well as the opening of 18 new locations for Hotel Indigo, and </w:t>
      </w:r>
      <w:r w:rsidR="7186F0CD" w:rsidRPr="554A31A4">
        <w:rPr>
          <w:rFonts w:ascii="Arial" w:eastAsia="Arial" w:hAnsi="Arial" w:cs="Arial"/>
          <w:sz w:val="24"/>
          <w:szCs w:val="24"/>
        </w:rPr>
        <w:t>they</w:t>
      </w:r>
      <w:r w:rsidRPr="554A31A4">
        <w:rPr>
          <w:rFonts w:ascii="Arial" w:eastAsia="Arial" w:hAnsi="Arial" w:cs="Arial"/>
          <w:sz w:val="24"/>
          <w:szCs w:val="24"/>
        </w:rPr>
        <w:t xml:space="preserve"> were awarded World Travel Awards for Holiday Inn, InterContinental, and </w:t>
      </w:r>
      <w:proofErr w:type="spellStart"/>
      <w:r w:rsidRPr="554A31A4">
        <w:rPr>
          <w:rFonts w:ascii="Arial" w:eastAsia="Arial" w:hAnsi="Arial" w:cs="Arial"/>
          <w:sz w:val="24"/>
          <w:szCs w:val="24"/>
        </w:rPr>
        <w:t>Voco</w:t>
      </w:r>
      <w:proofErr w:type="spellEnd"/>
      <w:r w:rsidRPr="554A31A4">
        <w:rPr>
          <w:rFonts w:ascii="Arial" w:eastAsia="Arial" w:hAnsi="Arial" w:cs="Arial"/>
          <w:sz w:val="24"/>
          <w:szCs w:val="24"/>
        </w:rPr>
        <w:t xml:space="preserve"> Hotels</w:t>
      </w:r>
      <w:r w:rsidR="1712116D" w:rsidRPr="554A31A4">
        <w:rPr>
          <w:rFonts w:ascii="Arial" w:eastAsia="Arial" w:hAnsi="Arial" w:cs="Arial"/>
          <w:sz w:val="24"/>
          <w:szCs w:val="24"/>
        </w:rPr>
        <w:t xml:space="preserve"> (Fuchs, 2022)</w:t>
      </w:r>
      <w:r w:rsidRPr="554A31A4">
        <w:rPr>
          <w:rFonts w:ascii="Arial" w:eastAsia="Arial" w:hAnsi="Arial" w:cs="Arial"/>
          <w:sz w:val="24"/>
          <w:szCs w:val="24"/>
        </w:rPr>
        <w:t>.</w:t>
      </w:r>
    </w:p>
    <w:p w14:paraId="37753EF9" w14:textId="6105B848" w:rsidR="554A31A4" w:rsidRDefault="554A31A4" w:rsidP="003E5174">
      <w:pPr>
        <w:spacing w:line="480" w:lineRule="auto"/>
        <w:jc w:val="both"/>
        <w:rPr>
          <w:rFonts w:ascii="Arial" w:eastAsia="Arial" w:hAnsi="Arial" w:cs="Arial"/>
          <w:sz w:val="24"/>
          <w:szCs w:val="24"/>
        </w:rPr>
      </w:pPr>
    </w:p>
    <w:p w14:paraId="40651503" w14:textId="77777777" w:rsidR="00EC17FC" w:rsidRDefault="00EC17FC" w:rsidP="003E5174">
      <w:pPr>
        <w:spacing w:line="480" w:lineRule="auto"/>
        <w:jc w:val="both"/>
        <w:rPr>
          <w:rFonts w:ascii="Arial" w:eastAsia="Arial" w:hAnsi="Arial" w:cs="Arial"/>
          <w:sz w:val="24"/>
          <w:szCs w:val="24"/>
        </w:rPr>
      </w:pPr>
    </w:p>
    <w:p w14:paraId="65CE50A9" w14:textId="707B4320" w:rsidR="7B98A72B" w:rsidRDefault="7B98A72B" w:rsidP="003E5174">
      <w:pPr>
        <w:pStyle w:val="Heading10"/>
        <w:rPr>
          <w:sz w:val="24"/>
          <w:szCs w:val="24"/>
        </w:rPr>
      </w:pPr>
      <w:bookmarkStart w:id="18" w:name="_Toc142354907"/>
      <w:bookmarkStart w:id="19" w:name="_Toc159604242"/>
      <w:r>
        <w:lastRenderedPageBreak/>
        <w:t>Conclusion</w:t>
      </w:r>
      <w:bookmarkEnd w:id="18"/>
      <w:bookmarkEnd w:id="19"/>
    </w:p>
    <w:p w14:paraId="7E9C9A2D" w14:textId="2ABD1203" w:rsidR="62757956" w:rsidRDefault="62757956"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IHG, as the </w:t>
      </w:r>
      <w:r w:rsidR="554A31A4" w:rsidRPr="554A31A4">
        <w:rPr>
          <w:rFonts w:ascii="Arial" w:eastAsia="Arial" w:hAnsi="Arial" w:cs="Arial"/>
          <w:sz w:val="24"/>
          <w:szCs w:val="24"/>
        </w:rPr>
        <w:t>leader</w:t>
      </w:r>
      <w:r w:rsidRPr="554A31A4">
        <w:rPr>
          <w:rFonts w:ascii="Arial" w:eastAsia="Arial" w:hAnsi="Arial" w:cs="Arial"/>
          <w:sz w:val="24"/>
          <w:szCs w:val="24"/>
        </w:rPr>
        <w:t xml:space="preserve"> in this business, ha</w:t>
      </w:r>
      <w:r w:rsidR="2E919B35" w:rsidRPr="554A31A4">
        <w:rPr>
          <w:rFonts w:ascii="Arial" w:eastAsia="Arial" w:hAnsi="Arial" w:cs="Arial"/>
          <w:sz w:val="24"/>
          <w:szCs w:val="24"/>
        </w:rPr>
        <w:t>s</w:t>
      </w:r>
      <w:r w:rsidRPr="554A31A4">
        <w:rPr>
          <w:rFonts w:ascii="Arial" w:eastAsia="Arial" w:hAnsi="Arial" w:cs="Arial"/>
          <w:sz w:val="24"/>
          <w:szCs w:val="24"/>
        </w:rPr>
        <w:t xml:space="preserve"> a responsibility to </w:t>
      </w:r>
      <w:proofErr w:type="gramStart"/>
      <w:r w:rsidRPr="554A31A4">
        <w:rPr>
          <w:rFonts w:ascii="Arial" w:eastAsia="Arial" w:hAnsi="Arial" w:cs="Arial"/>
          <w:sz w:val="24"/>
          <w:szCs w:val="24"/>
        </w:rPr>
        <w:t>take action</w:t>
      </w:r>
      <w:proofErr w:type="gramEnd"/>
      <w:r w:rsidRPr="554A31A4">
        <w:rPr>
          <w:rFonts w:ascii="Arial" w:eastAsia="Arial" w:hAnsi="Arial" w:cs="Arial"/>
          <w:sz w:val="24"/>
          <w:szCs w:val="24"/>
        </w:rPr>
        <w:t xml:space="preserve"> with an unshakable conviction in sustainable development as the number of tourists who place an increased emphasis on sustainable encounters continues to rise. Through the power of working together, it </w:t>
      </w:r>
      <w:proofErr w:type="gramStart"/>
      <w:r w:rsidRPr="554A31A4">
        <w:rPr>
          <w:rFonts w:ascii="Arial" w:eastAsia="Arial" w:hAnsi="Arial" w:cs="Arial"/>
          <w:sz w:val="24"/>
          <w:szCs w:val="24"/>
        </w:rPr>
        <w:t>has the ability to</w:t>
      </w:r>
      <w:proofErr w:type="gramEnd"/>
      <w:r w:rsidRPr="554A31A4">
        <w:rPr>
          <w:rFonts w:ascii="Arial" w:eastAsia="Arial" w:hAnsi="Arial" w:cs="Arial"/>
          <w:sz w:val="24"/>
          <w:szCs w:val="24"/>
        </w:rPr>
        <w:t xml:space="preserve"> create a future in which travel provides a fresh impetus to good influence, passing behind an ethic of sustainability, preserving culture, and communal growth.</w:t>
      </w:r>
      <w:r w:rsidR="009E239E">
        <w:rPr>
          <w:rFonts w:ascii="Arial" w:eastAsia="Arial" w:hAnsi="Arial" w:cs="Arial"/>
          <w:sz w:val="24"/>
          <w:szCs w:val="24"/>
        </w:rPr>
        <w:t xml:space="preserve"> </w:t>
      </w:r>
      <w:r w:rsidRPr="554A31A4">
        <w:rPr>
          <w:rFonts w:ascii="Arial" w:eastAsia="Arial" w:hAnsi="Arial" w:cs="Arial"/>
          <w:sz w:val="24"/>
          <w:szCs w:val="24"/>
        </w:rPr>
        <w:t xml:space="preserve">This report has </w:t>
      </w:r>
      <w:proofErr w:type="gramStart"/>
      <w:r w:rsidRPr="554A31A4">
        <w:rPr>
          <w:rFonts w:ascii="Arial" w:eastAsia="Arial" w:hAnsi="Arial" w:cs="Arial"/>
          <w:sz w:val="24"/>
          <w:szCs w:val="24"/>
        </w:rPr>
        <w:t>looked into</w:t>
      </w:r>
      <w:proofErr w:type="gramEnd"/>
      <w:r w:rsidRPr="554A31A4">
        <w:rPr>
          <w:rFonts w:ascii="Arial" w:eastAsia="Arial" w:hAnsi="Arial" w:cs="Arial"/>
          <w:sz w:val="24"/>
          <w:szCs w:val="24"/>
        </w:rPr>
        <w:t xml:space="preserve"> </w:t>
      </w:r>
      <w:r w:rsidR="3A8FA96F" w:rsidRPr="554A31A4">
        <w:rPr>
          <w:rFonts w:ascii="Arial" w:eastAsia="Arial" w:hAnsi="Arial" w:cs="Arial"/>
          <w:sz w:val="24"/>
          <w:szCs w:val="24"/>
        </w:rPr>
        <w:t>the company’s structure and diversified culture, mentioning its goals and missions. It has also discussed the recent change initiatives and their impacts. Lastly</w:t>
      </w:r>
      <w:r w:rsidR="554A31A4" w:rsidRPr="554A31A4">
        <w:rPr>
          <w:rFonts w:ascii="Arial" w:eastAsia="Arial" w:hAnsi="Arial" w:cs="Arial"/>
          <w:sz w:val="24"/>
          <w:szCs w:val="24"/>
        </w:rPr>
        <w:t>,</w:t>
      </w:r>
      <w:r w:rsidR="3A8FA96F" w:rsidRPr="554A31A4">
        <w:rPr>
          <w:rFonts w:ascii="Arial" w:eastAsia="Arial" w:hAnsi="Arial" w:cs="Arial"/>
          <w:sz w:val="24"/>
          <w:szCs w:val="24"/>
        </w:rPr>
        <w:t xml:space="preserve"> it has d</w:t>
      </w:r>
      <w:r w:rsidR="08116373" w:rsidRPr="554A31A4">
        <w:rPr>
          <w:rFonts w:ascii="Arial" w:eastAsia="Arial" w:hAnsi="Arial" w:cs="Arial"/>
          <w:sz w:val="24"/>
          <w:szCs w:val="24"/>
        </w:rPr>
        <w:t xml:space="preserve">iscussed the </w:t>
      </w:r>
      <w:r w:rsidR="554A31A4" w:rsidRPr="554A31A4">
        <w:rPr>
          <w:rFonts w:ascii="Arial" w:eastAsia="Arial" w:hAnsi="Arial" w:cs="Arial"/>
          <w:sz w:val="24"/>
          <w:szCs w:val="24"/>
        </w:rPr>
        <w:t>company’s</w:t>
      </w:r>
      <w:r w:rsidR="08116373" w:rsidRPr="554A31A4">
        <w:rPr>
          <w:rFonts w:ascii="Arial" w:eastAsia="Arial" w:hAnsi="Arial" w:cs="Arial"/>
          <w:sz w:val="24"/>
          <w:szCs w:val="24"/>
        </w:rPr>
        <w:t xml:space="preserve"> strategic direction focusing on its current business </w:t>
      </w:r>
      <w:r w:rsidR="554A31A4" w:rsidRPr="554A31A4">
        <w:rPr>
          <w:rFonts w:ascii="Arial" w:eastAsia="Arial" w:hAnsi="Arial" w:cs="Arial"/>
          <w:sz w:val="24"/>
          <w:szCs w:val="24"/>
        </w:rPr>
        <w:t>performance</w:t>
      </w:r>
      <w:r w:rsidR="08116373" w:rsidRPr="554A31A4">
        <w:rPr>
          <w:rFonts w:ascii="Arial" w:eastAsia="Arial" w:hAnsi="Arial" w:cs="Arial"/>
          <w:sz w:val="24"/>
          <w:szCs w:val="24"/>
        </w:rPr>
        <w:t xml:space="preserve">. </w:t>
      </w:r>
    </w:p>
    <w:p w14:paraId="28055136" w14:textId="577DC8BD" w:rsidR="554A31A4" w:rsidRDefault="554A31A4" w:rsidP="003E5174">
      <w:pPr>
        <w:spacing w:line="480" w:lineRule="auto"/>
        <w:jc w:val="both"/>
        <w:rPr>
          <w:rFonts w:ascii="Arial" w:eastAsia="Arial" w:hAnsi="Arial" w:cs="Arial"/>
          <w:sz w:val="24"/>
          <w:szCs w:val="24"/>
        </w:rPr>
      </w:pPr>
    </w:p>
    <w:p w14:paraId="74DA4DE2" w14:textId="2CF3CFB3" w:rsidR="554A31A4" w:rsidRDefault="554A31A4" w:rsidP="003E5174">
      <w:pPr>
        <w:spacing w:line="480" w:lineRule="auto"/>
        <w:jc w:val="both"/>
        <w:rPr>
          <w:rFonts w:ascii="Arial" w:eastAsia="Arial" w:hAnsi="Arial" w:cs="Arial"/>
          <w:sz w:val="24"/>
          <w:szCs w:val="24"/>
        </w:rPr>
      </w:pPr>
    </w:p>
    <w:p w14:paraId="6973E7DC" w14:textId="72B9AF6A" w:rsidR="554A31A4" w:rsidRDefault="554A31A4" w:rsidP="003E5174">
      <w:pPr>
        <w:spacing w:line="480" w:lineRule="auto"/>
        <w:jc w:val="both"/>
        <w:rPr>
          <w:rFonts w:ascii="Arial" w:eastAsia="Arial" w:hAnsi="Arial" w:cs="Arial"/>
          <w:sz w:val="24"/>
          <w:szCs w:val="24"/>
        </w:rPr>
      </w:pPr>
    </w:p>
    <w:p w14:paraId="43ADD70C" w14:textId="79646067" w:rsidR="554A31A4" w:rsidRDefault="554A31A4" w:rsidP="003E5174">
      <w:pPr>
        <w:spacing w:line="480" w:lineRule="auto"/>
        <w:jc w:val="both"/>
        <w:rPr>
          <w:rFonts w:ascii="Arial" w:eastAsia="Arial" w:hAnsi="Arial" w:cs="Arial"/>
          <w:sz w:val="24"/>
          <w:szCs w:val="24"/>
        </w:rPr>
      </w:pPr>
    </w:p>
    <w:p w14:paraId="1E9A6030" w14:textId="579803D4" w:rsidR="554A31A4" w:rsidRDefault="554A31A4" w:rsidP="003E5174">
      <w:pPr>
        <w:spacing w:line="480" w:lineRule="auto"/>
        <w:jc w:val="both"/>
        <w:rPr>
          <w:rFonts w:ascii="Arial" w:eastAsia="Arial" w:hAnsi="Arial" w:cs="Arial"/>
          <w:sz w:val="24"/>
          <w:szCs w:val="24"/>
        </w:rPr>
      </w:pPr>
    </w:p>
    <w:p w14:paraId="54061ADC" w14:textId="510BF086" w:rsidR="554A31A4" w:rsidRDefault="554A31A4" w:rsidP="003E5174">
      <w:pPr>
        <w:spacing w:line="480" w:lineRule="auto"/>
        <w:jc w:val="both"/>
        <w:rPr>
          <w:rFonts w:ascii="Arial" w:eastAsia="Arial" w:hAnsi="Arial" w:cs="Arial"/>
          <w:sz w:val="24"/>
          <w:szCs w:val="24"/>
        </w:rPr>
      </w:pPr>
    </w:p>
    <w:p w14:paraId="02CFDAB1" w14:textId="642DF635" w:rsidR="554A31A4" w:rsidRDefault="554A31A4" w:rsidP="003E5174">
      <w:pPr>
        <w:spacing w:line="480" w:lineRule="auto"/>
        <w:jc w:val="both"/>
        <w:rPr>
          <w:rFonts w:ascii="Arial" w:eastAsia="Arial" w:hAnsi="Arial" w:cs="Arial"/>
          <w:sz w:val="24"/>
          <w:szCs w:val="24"/>
        </w:rPr>
      </w:pPr>
    </w:p>
    <w:p w14:paraId="477BA071" w14:textId="539321DE" w:rsidR="00EC17FC" w:rsidRDefault="00EC17FC" w:rsidP="003E5174">
      <w:pPr>
        <w:spacing w:line="480" w:lineRule="auto"/>
        <w:jc w:val="both"/>
        <w:rPr>
          <w:rFonts w:ascii="Arial" w:eastAsia="Arial" w:hAnsi="Arial" w:cs="Arial"/>
          <w:sz w:val="24"/>
          <w:szCs w:val="24"/>
        </w:rPr>
      </w:pPr>
    </w:p>
    <w:p w14:paraId="4E871BC9" w14:textId="77777777" w:rsidR="00D26DC6" w:rsidRDefault="00D26DC6" w:rsidP="003E5174">
      <w:pPr>
        <w:spacing w:line="480" w:lineRule="auto"/>
        <w:jc w:val="both"/>
        <w:rPr>
          <w:rFonts w:ascii="Arial" w:eastAsia="Arial" w:hAnsi="Arial" w:cs="Arial"/>
          <w:sz w:val="24"/>
          <w:szCs w:val="24"/>
        </w:rPr>
      </w:pPr>
    </w:p>
    <w:p w14:paraId="11B0CBBD" w14:textId="5709B44A" w:rsidR="554A31A4" w:rsidRDefault="554A31A4" w:rsidP="003E5174">
      <w:pPr>
        <w:spacing w:line="480" w:lineRule="auto"/>
        <w:jc w:val="both"/>
        <w:rPr>
          <w:rFonts w:ascii="Arial" w:eastAsia="Arial" w:hAnsi="Arial" w:cs="Arial"/>
          <w:sz w:val="24"/>
          <w:szCs w:val="24"/>
        </w:rPr>
      </w:pPr>
    </w:p>
    <w:p w14:paraId="0BCA7580" w14:textId="1F34EBEB" w:rsidR="790BA92D" w:rsidRDefault="790BA92D" w:rsidP="003E5174">
      <w:pPr>
        <w:pStyle w:val="Heading10"/>
        <w:rPr>
          <w:sz w:val="24"/>
          <w:szCs w:val="24"/>
        </w:rPr>
      </w:pPr>
      <w:bookmarkStart w:id="20" w:name="_Toc1999936410"/>
      <w:bookmarkStart w:id="21" w:name="_Toc159604243"/>
      <w:r>
        <w:lastRenderedPageBreak/>
        <w:t>References</w:t>
      </w:r>
      <w:bookmarkEnd w:id="20"/>
      <w:bookmarkEnd w:id="21"/>
    </w:p>
    <w:p w14:paraId="44561685" w14:textId="77777777" w:rsidR="00D26DC6" w:rsidRDefault="00D26DC6"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Avelar, P.A.S., 2020. </w:t>
      </w:r>
      <w:r w:rsidRPr="554A31A4">
        <w:rPr>
          <w:rFonts w:ascii="Arial" w:eastAsia="Arial" w:hAnsi="Arial" w:cs="Arial"/>
          <w:i/>
          <w:iCs/>
          <w:sz w:val="24"/>
          <w:szCs w:val="24"/>
        </w:rPr>
        <w:t>Hotel industry growth trends–the case of intercontinental hotels group</w:t>
      </w:r>
      <w:r w:rsidRPr="554A31A4">
        <w:rPr>
          <w:rFonts w:ascii="Arial" w:eastAsia="Arial" w:hAnsi="Arial" w:cs="Arial"/>
          <w:sz w:val="24"/>
          <w:szCs w:val="24"/>
        </w:rPr>
        <w:t xml:space="preserve"> (Doctoral dissertation).</w:t>
      </w:r>
    </w:p>
    <w:p w14:paraId="35AAD1C5" w14:textId="77777777" w:rsidR="00D26DC6" w:rsidRPr="00DA7606" w:rsidRDefault="00D26DC6" w:rsidP="003E5174">
      <w:pPr>
        <w:spacing w:line="480" w:lineRule="auto"/>
        <w:jc w:val="both"/>
        <w:rPr>
          <w:rFonts w:ascii="Arial" w:eastAsia="Arial" w:hAnsi="Arial" w:cs="Arial"/>
          <w:sz w:val="24"/>
          <w:szCs w:val="24"/>
          <w:lang w:val="en-US"/>
        </w:rPr>
      </w:pPr>
      <w:bookmarkStart w:id="22" w:name="_Hlk159604037"/>
      <w:r w:rsidRPr="00DA7606">
        <w:rPr>
          <w:rFonts w:ascii="Arial" w:eastAsia="Arial" w:hAnsi="Arial" w:cs="Arial"/>
          <w:sz w:val="24"/>
          <w:szCs w:val="24"/>
          <w:lang w:val="en-US"/>
        </w:rPr>
        <w:t xml:space="preserve">Boddy, </w:t>
      </w:r>
      <w:bookmarkEnd w:id="22"/>
      <w:r w:rsidRPr="00DA7606">
        <w:rPr>
          <w:rFonts w:ascii="Arial" w:eastAsia="Arial" w:hAnsi="Arial" w:cs="Arial"/>
          <w:sz w:val="24"/>
          <w:szCs w:val="24"/>
          <w:lang w:val="en-US"/>
        </w:rPr>
        <w:t xml:space="preserve">D. (2014) </w:t>
      </w:r>
      <w:r w:rsidRPr="00DA7606">
        <w:rPr>
          <w:rFonts w:ascii="Arial" w:eastAsia="Arial" w:hAnsi="Arial" w:cs="Arial"/>
          <w:i/>
          <w:iCs/>
          <w:sz w:val="24"/>
          <w:szCs w:val="24"/>
          <w:lang w:val="en-US"/>
        </w:rPr>
        <w:t>Management: An Introduction</w:t>
      </w:r>
      <w:r w:rsidRPr="00DA7606">
        <w:rPr>
          <w:rFonts w:ascii="Arial" w:eastAsia="Arial" w:hAnsi="Arial" w:cs="Arial"/>
          <w:sz w:val="24"/>
          <w:szCs w:val="24"/>
          <w:lang w:val="en-US"/>
        </w:rPr>
        <w:t xml:space="preserve"> (6th Ed), Harlow, Pearson</w:t>
      </w:r>
    </w:p>
    <w:p w14:paraId="753E4A28" w14:textId="77777777" w:rsidR="00D26DC6" w:rsidRDefault="00D26DC6"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Evans, N.G., 2023. IHG – competing on the World Stage. </w:t>
      </w:r>
      <w:r w:rsidRPr="554A31A4">
        <w:rPr>
          <w:rFonts w:ascii="Arial" w:eastAsia="Arial" w:hAnsi="Arial" w:cs="Arial"/>
          <w:i/>
          <w:iCs/>
          <w:sz w:val="24"/>
          <w:szCs w:val="24"/>
        </w:rPr>
        <w:t>Strategic Management for Tourism, Hospitality and Events</w:t>
      </w:r>
      <w:r w:rsidRPr="554A31A4">
        <w:rPr>
          <w:rFonts w:ascii="Arial" w:eastAsia="Arial" w:hAnsi="Arial" w:cs="Arial"/>
          <w:sz w:val="24"/>
          <w:szCs w:val="24"/>
        </w:rPr>
        <w:t xml:space="preserve">, pp.681–693. </w:t>
      </w:r>
    </w:p>
    <w:p w14:paraId="71AFC755" w14:textId="77777777" w:rsidR="00D26DC6" w:rsidRDefault="00D26DC6"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Fuchs, M., 2022. </w:t>
      </w:r>
      <w:r w:rsidRPr="554A31A4">
        <w:rPr>
          <w:rFonts w:ascii="Arial" w:eastAsia="Arial" w:hAnsi="Arial" w:cs="Arial"/>
          <w:i/>
          <w:iCs/>
          <w:sz w:val="24"/>
          <w:szCs w:val="24"/>
        </w:rPr>
        <w:t>Crisis communication and corporate social responsibility: a case study on IHG Hotels &amp; Resorts and what organizations can learn from Covid-19</w:t>
      </w:r>
      <w:r w:rsidRPr="554A31A4">
        <w:rPr>
          <w:rFonts w:ascii="Arial" w:eastAsia="Arial" w:hAnsi="Arial" w:cs="Arial"/>
          <w:sz w:val="24"/>
          <w:szCs w:val="24"/>
        </w:rPr>
        <w:t xml:space="preserve"> (Doctoral dissertation).</w:t>
      </w:r>
    </w:p>
    <w:p w14:paraId="7F7EE9CF" w14:textId="77777777" w:rsidR="00D26DC6" w:rsidRPr="00780DA5" w:rsidRDefault="00D26DC6" w:rsidP="003E5174">
      <w:pPr>
        <w:spacing w:line="480" w:lineRule="auto"/>
        <w:jc w:val="both"/>
        <w:rPr>
          <w:rFonts w:ascii="Arial" w:eastAsia="Arial" w:hAnsi="Arial" w:cs="Arial"/>
          <w:sz w:val="24"/>
          <w:szCs w:val="24"/>
          <w:lang w:val="en-US"/>
        </w:rPr>
      </w:pPr>
      <w:r w:rsidRPr="00780DA5">
        <w:rPr>
          <w:rFonts w:ascii="Arial" w:eastAsia="Arial" w:hAnsi="Arial" w:cs="Arial"/>
          <w:sz w:val="24"/>
          <w:szCs w:val="24"/>
          <w:lang w:val="en-US"/>
        </w:rPr>
        <w:t xml:space="preserve">IHG ORG (2024) </w:t>
      </w:r>
      <w:r w:rsidRPr="00780DA5">
        <w:rPr>
          <w:rFonts w:ascii="Arial" w:eastAsia="Arial" w:hAnsi="Arial" w:cs="Arial"/>
          <w:i/>
          <w:iCs/>
          <w:sz w:val="24"/>
          <w:szCs w:val="24"/>
          <w:lang w:val="en-US"/>
        </w:rPr>
        <w:t>IHG - org chart, teams, Culture &amp; Jobs</w:t>
      </w:r>
      <w:r w:rsidRPr="00780DA5">
        <w:rPr>
          <w:rFonts w:ascii="Arial" w:eastAsia="Arial" w:hAnsi="Arial" w:cs="Arial"/>
          <w:sz w:val="24"/>
          <w:szCs w:val="24"/>
          <w:lang w:val="en-US"/>
        </w:rPr>
        <w:t xml:space="preserve">, </w:t>
      </w:r>
      <w:r w:rsidRPr="00780DA5">
        <w:rPr>
          <w:rFonts w:ascii="Arial" w:eastAsia="Arial" w:hAnsi="Arial" w:cs="Arial"/>
          <w:i/>
          <w:iCs/>
          <w:sz w:val="24"/>
          <w:szCs w:val="24"/>
          <w:lang w:val="en-US"/>
        </w:rPr>
        <w:t>THE ORG Chart, Culture and Structure</w:t>
      </w:r>
      <w:r w:rsidRPr="00780DA5">
        <w:rPr>
          <w:rFonts w:ascii="Arial" w:eastAsia="Arial" w:hAnsi="Arial" w:cs="Arial"/>
          <w:sz w:val="24"/>
          <w:szCs w:val="24"/>
          <w:lang w:val="en-US"/>
        </w:rPr>
        <w:t xml:space="preserve">. Available at: https://theorg.com/org/ihg (Accessed: 22 February 2024). </w:t>
      </w:r>
    </w:p>
    <w:p w14:paraId="42DC93A0" w14:textId="77777777" w:rsidR="00D26DC6" w:rsidRDefault="00D26DC6"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IHG Plc, 2022. </w:t>
      </w:r>
      <w:r w:rsidRPr="554A31A4">
        <w:rPr>
          <w:rFonts w:ascii="Arial" w:eastAsia="Arial" w:hAnsi="Arial" w:cs="Arial"/>
          <w:i/>
          <w:iCs/>
          <w:sz w:val="24"/>
          <w:szCs w:val="24"/>
        </w:rPr>
        <w:t>Annual-report-2022.pdf</w:t>
      </w:r>
      <w:r w:rsidRPr="554A31A4">
        <w:rPr>
          <w:rFonts w:ascii="Arial" w:eastAsia="Arial" w:hAnsi="Arial" w:cs="Arial"/>
          <w:sz w:val="24"/>
          <w:szCs w:val="24"/>
        </w:rPr>
        <w:t xml:space="preserve">. [online] IHG Plc. Available at: &lt;https://www.ihgplc.com/~/media/Files/I/Ihg-Plc/investors/annual-report/annual-report-2022.pdf&gt; [Accessed 21 Feb. 2024]. </w:t>
      </w:r>
    </w:p>
    <w:p w14:paraId="23182A7B" w14:textId="77777777" w:rsidR="00D26DC6" w:rsidRDefault="00D26DC6" w:rsidP="003E5174">
      <w:pPr>
        <w:spacing w:line="480" w:lineRule="auto"/>
        <w:jc w:val="both"/>
        <w:rPr>
          <w:rFonts w:ascii="Arial" w:eastAsia="Arial" w:hAnsi="Arial" w:cs="Arial"/>
          <w:sz w:val="24"/>
          <w:szCs w:val="24"/>
        </w:rPr>
      </w:pPr>
      <w:r w:rsidRPr="554A31A4">
        <w:rPr>
          <w:rFonts w:ascii="Arial" w:eastAsia="Arial" w:hAnsi="Arial" w:cs="Arial"/>
          <w:sz w:val="24"/>
          <w:szCs w:val="24"/>
        </w:rPr>
        <w:t>IHG Plc, 2023. [online] Responsible business report 2022. Available at: &lt;https://www.ihgplc.com/~/media/Files/I/Ihg-Plc/investors/annual-report/ihg-responsible-business-report-2022.pdf&gt; [Accessed 21 Feb. 2024].</w:t>
      </w:r>
    </w:p>
    <w:p w14:paraId="712283DA" w14:textId="77777777" w:rsidR="00D26DC6" w:rsidRDefault="00D26DC6"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Maalouf, E., 2023. [online] InterContinental Hotels Group </w:t>
      </w:r>
      <w:proofErr w:type="gramStart"/>
      <w:r w:rsidRPr="554A31A4">
        <w:rPr>
          <w:rFonts w:ascii="Arial" w:eastAsia="Arial" w:hAnsi="Arial" w:cs="Arial"/>
          <w:sz w:val="24"/>
          <w:szCs w:val="24"/>
        </w:rPr>
        <w:t>plc.</w:t>
      </w:r>
      <w:proofErr w:type="gramEnd"/>
      <w:r w:rsidRPr="554A31A4">
        <w:rPr>
          <w:rFonts w:ascii="Arial" w:eastAsia="Arial" w:hAnsi="Arial" w:cs="Arial"/>
          <w:sz w:val="24"/>
          <w:szCs w:val="24"/>
        </w:rPr>
        <w:t xml:space="preserve"> Available at: &lt;https://www.ihgplc.com/en&gt; [Accessed 21 Feb. 2024].</w:t>
      </w:r>
    </w:p>
    <w:p w14:paraId="542933DC" w14:textId="77777777" w:rsidR="00D26DC6" w:rsidRPr="00DA7606" w:rsidRDefault="00D26DC6" w:rsidP="003E5174">
      <w:pPr>
        <w:spacing w:line="480" w:lineRule="auto"/>
        <w:jc w:val="both"/>
        <w:rPr>
          <w:rFonts w:ascii="Arial" w:eastAsia="Arial" w:hAnsi="Arial" w:cs="Arial"/>
          <w:sz w:val="24"/>
          <w:szCs w:val="24"/>
          <w:lang w:val="en-US"/>
        </w:rPr>
      </w:pPr>
      <w:r w:rsidRPr="00DA7606">
        <w:rPr>
          <w:rFonts w:ascii="Arial" w:eastAsia="Arial" w:hAnsi="Arial" w:cs="Arial"/>
          <w:sz w:val="24"/>
          <w:szCs w:val="24"/>
          <w:lang w:val="en-US"/>
        </w:rPr>
        <w:t xml:space="preserve">Mullins, L. (2020) </w:t>
      </w:r>
      <w:proofErr w:type="spellStart"/>
      <w:r w:rsidRPr="00DA7606">
        <w:rPr>
          <w:rFonts w:ascii="Arial" w:eastAsia="Arial" w:hAnsi="Arial" w:cs="Arial"/>
          <w:i/>
          <w:iCs/>
          <w:sz w:val="24"/>
          <w:szCs w:val="24"/>
          <w:lang w:val="en-US"/>
        </w:rPr>
        <w:t>Organisational</w:t>
      </w:r>
      <w:proofErr w:type="spellEnd"/>
      <w:r w:rsidRPr="00DA7606">
        <w:rPr>
          <w:rFonts w:ascii="Arial" w:eastAsia="Arial" w:hAnsi="Arial" w:cs="Arial"/>
          <w:i/>
          <w:iCs/>
          <w:sz w:val="24"/>
          <w:szCs w:val="24"/>
          <w:lang w:val="en-US"/>
        </w:rPr>
        <w:t xml:space="preserve"> </w:t>
      </w:r>
      <w:proofErr w:type="spellStart"/>
      <w:r w:rsidRPr="00DA7606">
        <w:rPr>
          <w:rFonts w:ascii="Arial" w:eastAsia="Arial" w:hAnsi="Arial" w:cs="Arial"/>
          <w:i/>
          <w:iCs/>
          <w:sz w:val="24"/>
          <w:szCs w:val="24"/>
          <w:lang w:val="en-US"/>
        </w:rPr>
        <w:t>Behaviour</w:t>
      </w:r>
      <w:proofErr w:type="spellEnd"/>
      <w:r w:rsidRPr="00DA7606">
        <w:rPr>
          <w:rFonts w:ascii="Arial" w:eastAsia="Arial" w:hAnsi="Arial" w:cs="Arial"/>
          <w:i/>
          <w:iCs/>
          <w:sz w:val="24"/>
          <w:szCs w:val="24"/>
          <w:lang w:val="en-US"/>
        </w:rPr>
        <w:t xml:space="preserve"> in the Workplace</w:t>
      </w:r>
      <w:r w:rsidRPr="00DA7606">
        <w:rPr>
          <w:rFonts w:ascii="Arial" w:eastAsia="Arial" w:hAnsi="Arial" w:cs="Arial"/>
          <w:sz w:val="24"/>
          <w:szCs w:val="24"/>
          <w:lang w:val="en-US"/>
        </w:rPr>
        <w:t xml:space="preserve"> (12th edition) Harlow: Pearson</w:t>
      </w:r>
    </w:p>
    <w:p w14:paraId="4BB76DE4" w14:textId="77777777" w:rsidR="00D26DC6" w:rsidRDefault="00D26DC6" w:rsidP="003E5174">
      <w:pPr>
        <w:spacing w:line="480" w:lineRule="auto"/>
        <w:jc w:val="both"/>
        <w:rPr>
          <w:rFonts w:ascii="Arial" w:eastAsia="Arial" w:hAnsi="Arial" w:cs="Arial"/>
          <w:sz w:val="24"/>
          <w:szCs w:val="24"/>
        </w:rPr>
      </w:pPr>
      <w:proofErr w:type="spellStart"/>
      <w:r w:rsidRPr="554A31A4">
        <w:rPr>
          <w:rFonts w:ascii="Arial" w:eastAsia="Arial" w:hAnsi="Arial" w:cs="Arial"/>
          <w:sz w:val="24"/>
          <w:szCs w:val="24"/>
        </w:rPr>
        <w:lastRenderedPageBreak/>
        <w:t>Rafahat</w:t>
      </w:r>
      <w:proofErr w:type="spellEnd"/>
      <w:r w:rsidRPr="554A31A4">
        <w:rPr>
          <w:rFonts w:ascii="Arial" w:eastAsia="Arial" w:hAnsi="Arial" w:cs="Arial"/>
          <w:sz w:val="24"/>
          <w:szCs w:val="24"/>
        </w:rPr>
        <w:t xml:space="preserve">, M., 2022. </w:t>
      </w:r>
      <w:r w:rsidRPr="554A31A4">
        <w:rPr>
          <w:rFonts w:ascii="Arial" w:eastAsia="Arial" w:hAnsi="Arial" w:cs="Arial"/>
          <w:i/>
          <w:iCs/>
          <w:sz w:val="24"/>
          <w:szCs w:val="24"/>
        </w:rPr>
        <w:t>Service Strategy of Hotel Holiday Inn</w:t>
      </w:r>
      <w:r w:rsidRPr="554A31A4">
        <w:rPr>
          <w:rFonts w:ascii="Arial" w:eastAsia="Arial" w:hAnsi="Arial" w:cs="Arial"/>
          <w:sz w:val="24"/>
          <w:szCs w:val="24"/>
        </w:rPr>
        <w:t xml:space="preserve"> (Doctoral dissertation, Sonargaon University (SU)).</w:t>
      </w:r>
    </w:p>
    <w:p w14:paraId="56FF9E0A" w14:textId="77777777" w:rsidR="00D26DC6" w:rsidRDefault="00D26DC6"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Roy, S., 2022. Changes in Hotel Accommodation Trends in the Past Decades. </w:t>
      </w:r>
      <w:r w:rsidRPr="554A31A4">
        <w:rPr>
          <w:rFonts w:ascii="Arial" w:eastAsia="Arial" w:hAnsi="Arial" w:cs="Arial"/>
          <w:i/>
          <w:iCs/>
          <w:sz w:val="24"/>
          <w:szCs w:val="24"/>
        </w:rPr>
        <w:t>ATITHYA: A Journal of Hospitality</w:t>
      </w:r>
      <w:r w:rsidRPr="554A31A4">
        <w:rPr>
          <w:rFonts w:ascii="Arial" w:eastAsia="Arial" w:hAnsi="Arial" w:cs="Arial"/>
          <w:sz w:val="24"/>
          <w:szCs w:val="24"/>
        </w:rPr>
        <w:t xml:space="preserve">, </w:t>
      </w:r>
      <w:r w:rsidRPr="554A31A4">
        <w:rPr>
          <w:rFonts w:ascii="Arial" w:eastAsia="Arial" w:hAnsi="Arial" w:cs="Arial"/>
          <w:i/>
          <w:iCs/>
          <w:sz w:val="24"/>
          <w:szCs w:val="24"/>
        </w:rPr>
        <w:t>8</w:t>
      </w:r>
      <w:r w:rsidRPr="554A31A4">
        <w:rPr>
          <w:rFonts w:ascii="Arial" w:eastAsia="Arial" w:hAnsi="Arial" w:cs="Arial"/>
          <w:sz w:val="24"/>
          <w:szCs w:val="24"/>
        </w:rPr>
        <w:t>(1).</w:t>
      </w:r>
    </w:p>
    <w:p w14:paraId="275EDA26" w14:textId="77777777" w:rsidR="00D26DC6" w:rsidRDefault="00D26DC6" w:rsidP="003E5174">
      <w:pPr>
        <w:spacing w:line="480" w:lineRule="auto"/>
        <w:jc w:val="both"/>
        <w:rPr>
          <w:rFonts w:ascii="Arial" w:eastAsia="Arial" w:hAnsi="Arial" w:cs="Arial"/>
          <w:sz w:val="24"/>
          <w:szCs w:val="24"/>
        </w:rPr>
      </w:pPr>
      <w:r w:rsidRPr="554A31A4">
        <w:rPr>
          <w:rFonts w:ascii="Arial" w:eastAsia="Arial" w:hAnsi="Arial" w:cs="Arial"/>
          <w:sz w:val="24"/>
          <w:szCs w:val="24"/>
        </w:rPr>
        <w:t xml:space="preserve">Voegeli, C., 2021. A Case Study of Knowledge Management Practices at the Intercontinental Hotels’ Group. </w:t>
      </w:r>
      <w:r w:rsidRPr="554A31A4">
        <w:rPr>
          <w:rFonts w:ascii="Arial" w:eastAsia="Arial" w:hAnsi="Arial" w:cs="Arial"/>
          <w:i/>
          <w:iCs/>
          <w:sz w:val="24"/>
          <w:szCs w:val="24"/>
        </w:rPr>
        <w:t>Available at SSRN 3819409</w:t>
      </w:r>
      <w:r w:rsidRPr="554A31A4">
        <w:rPr>
          <w:rFonts w:ascii="Arial" w:eastAsia="Arial" w:hAnsi="Arial" w:cs="Arial"/>
          <w:sz w:val="24"/>
          <w:szCs w:val="24"/>
        </w:rPr>
        <w:t>.</w:t>
      </w:r>
    </w:p>
    <w:p w14:paraId="27D93107" w14:textId="77777777" w:rsidR="002B06FC" w:rsidRDefault="002B06FC" w:rsidP="003E5174">
      <w:pPr>
        <w:spacing w:line="480" w:lineRule="auto"/>
        <w:jc w:val="both"/>
        <w:rPr>
          <w:rFonts w:ascii="Arial" w:eastAsia="Arial" w:hAnsi="Arial" w:cs="Arial"/>
          <w:sz w:val="24"/>
          <w:szCs w:val="24"/>
        </w:rPr>
      </w:pPr>
    </w:p>
    <w:sectPr w:rsidR="002B06FC" w:rsidSect="009231D6">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47EFA" w14:textId="77777777" w:rsidR="009231D6" w:rsidRDefault="009231D6" w:rsidP="00EC17FC">
      <w:pPr>
        <w:spacing w:after="0" w:line="240" w:lineRule="auto"/>
      </w:pPr>
      <w:r>
        <w:separator/>
      </w:r>
    </w:p>
  </w:endnote>
  <w:endnote w:type="continuationSeparator" w:id="0">
    <w:p w14:paraId="55059C8C" w14:textId="77777777" w:rsidR="009231D6" w:rsidRDefault="009231D6" w:rsidP="00EC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802600"/>
      <w:docPartObj>
        <w:docPartGallery w:val="Page Numbers (Bottom of Page)"/>
        <w:docPartUnique/>
      </w:docPartObj>
    </w:sdtPr>
    <w:sdtEndPr>
      <w:rPr>
        <w:noProof/>
      </w:rPr>
    </w:sdtEndPr>
    <w:sdtContent>
      <w:p w14:paraId="2F3EFF60" w14:textId="77777777" w:rsidR="003E5174" w:rsidRDefault="003E51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D7E1AA" w14:textId="77777777" w:rsidR="003E5174" w:rsidRDefault="003E5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83008" w14:textId="77777777" w:rsidR="009231D6" w:rsidRDefault="009231D6" w:rsidP="00EC17FC">
      <w:pPr>
        <w:spacing w:after="0" w:line="240" w:lineRule="auto"/>
      </w:pPr>
      <w:r>
        <w:separator/>
      </w:r>
    </w:p>
  </w:footnote>
  <w:footnote w:type="continuationSeparator" w:id="0">
    <w:p w14:paraId="4AC94725" w14:textId="77777777" w:rsidR="009231D6" w:rsidRDefault="009231D6" w:rsidP="00EC1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AEF76"/>
    <w:multiLevelType w:val="hybridMultilevel"/>
    <w:tmpl w:val="DB946CD6"/>
    <w:lvl w:ilvl="0" w:tplc="E08A93F0">
      <w:start w:val="1"/>
      <w:numFmt w:val="bullet"/>
      <w:lvlText w:val=""/>
      <w:lvlJc w:val="left"/>
      <w:pPr>
        <w:ind w:left="720" w:hanging="360"/>
      </w:pPr>
      <w:rPr>
        <w:rFonts w:ascii="Symbol" w:hAnsi="Symbol" w:hint="default"/>
      </w:rPr>
    </w:lvl>
    <w:lvl w:ilvl="1" w:tplc="EB64D854">
      <w:start w:val="1"/>
      <w:numFmt w:val="bullet"/>
      <w:lvlText w:val="o"/>
      <w:lvlJc w:val="left"/>
      <w:pPr>
        <w:ind w:left="1440" w:hanging="360"/>
      </w:pPr>
      <w:rPr>
        <w:rFonts w:ascii="Courier New" w:hAnsi="Courier New" w:hint="default"/>
      </w:rPr>
    </w:lvl>
    <w:lvl w:ilvl="2" w:tplc="895C2710">
      <w:start w:val="1"/>
      <w:numFmt w:val="bullet"/>
      <w:lvlText w:val=""/>
      <w:lvlJc w:val="left"/>
      <w:pPr>
        <w:ind w:left="2160" w:hanging="360"/>
      </w:pPr>
      <w:rPr>
        <w:rFonts w:ascii="Wingdings" w:hAnsi="Wingdings" w:hint="default"/>
      </w:rPr>
    </w:lvl>
    <w:lvl w:ilvl="3" w:tplc="092C1E16">
      <w:start w:val="1"/>
      <w:numFmt w:val="bullet"/>
      <w:lvlText w:val=""/>
      <w:lvlJc w:val="left"/>
      <w:pPr>
        <w:ind w:left="2880" w:hanging="360"/>
      </w:pPr>
      <w:rPr>
        <w:rFonts w:ascii="Symbol" w:hAnsi="Symbol" w:hint="default"/>
      </w:rPr>
    </w:lvl>
    <w:lvl w:ilvl="4" w:tplc="A75016E0">
      <w:start w:val="1"/>
      <w:numFmt w:val="bullet"/>
      <w:lvlText w:val="o"/>
      <w:lvlJc w:val="left"/>
      <w:pPr>
        <w:ind w:left="3600" w:hanging="360"/>
      </w:pPr>
      <w:rPr>
        <w:rFonts w:ascii="Courier New" w:hAnsi="Courier New" w:hint="default"/>
      </w:rPr>
    </w:lvl>
    <w:lvl w:ilvl="5" w:tplc="0EF89972">
      <w:start w:val="1"/>
      <w:numFmt w:val="bullet"/>
      <w:lvlText w:val=""/>
      <w:lvlJc w:val="left"/>
      <w:pPr>
        <w:ind w:left="4320" w:hanging="360"/>
      </w:pPr>
      <w:rPr>
        <w:rFonts w:ascii="Wingdings" w:hAnsi="Wingdings" w:hint="default"/>
      </w:rPr>
    </w:lvl>
    <w:lvl w:ilvl="6" w:tplc="541E64D6">
      <w:start w:val="1"/>
      <w:numFmt w:val="bullet"/>
      <w:lvlText w:val=""/>
      <w:lvlJc w:val="left"/>
      <w:pPr>
        <w:ind w:left="5040" w:hanging="360"/>
      </w:pPr>
      <w:rPr>
        <w:rFonts w:ascii="Symbol" w:hAnsi="Symbol" w:hint="default"/>
      </w:rPr>
    </w:lvl>
    <w:lvl w:ilvl="7" w:tplc="E4A40A44">
      <w:start w:val="1"/>
      <w:numFmt w:val="bullet"/>
      <w:lvlText w:val="o"/>
      <w:lvlJc w:val="left"/>
      <w:pPr>
        <w:ind w:left="5760" w:hanging="360"/>
      </w:pPr>
      <w:rPr>
        <w:rFonts w:ascii="Courier New" w:hAnsi="Courier New" w:hint="default"/>
      </w:rPr>
    </w:lvl>
    <w:lvl w:ilvl="8" w:tplc="53462D4E">
      <w:start w:val="1"/>
      <w:numFmt w:val="bullet"/>
      <w:lvlText w:val=""/>
      <w:lvlJc w:val="left"/>
      <w:pPr>
        <w:ind w:left="6480" w:hanging="360"/>
      </w:pPr>
      <w:rPr>
        <w:rFonts w:ascii="Wingdings" w:hAnsi="Wingdings" w:hint="default"/>
      </w:rPr>
    </w:lvl>
  </w:abstractNum>
  <w:abstractNum w:abstractNumId="1" w15:restartNumberingAfterBreak="0">
    <w:nsid w:val="4418AD63"/>
    <w:multiLevelType w:val="hybridMultilevel"/>
    <w:tmpl w:val="7DD60A20"/>
    <w:lvl w:ilvl="0" w:tplc="A9D866F2">
      <w:start w:val="1"/>
      <w:numFmt w:val="bullet"/>
      <w:lvlText w:val=""/>
      <w:lvlJc w:val="left"/>
      <w:pPr>
        <w:ind w:left="720" w:hanging="360"/>
      </w:pPr>
      <w:rPr>
        <w:rFonts w:ascii="Symbol" w:hAnsi="Symbol" w:hint="default"/>
      </w:rPr>
    </w:lvl>
    <w:lvl w:ilvl="1" w:tplc="AA6209EC">
      <w:start w:val="1"/>
      <w:numFmt w:val="bullet"/>
      <w:lvlText w:val="o"/>
      <w:lvlJc w:val="left"/>
      <w:pPr>
        <w:ind w:left="1440" w:hanging="360"/>
      </w:pPr>
      <w:rPr>
        <w:rFonts w:ascii="Courier New" w:hAnsi="Courier New" w:hint="default"/>
      </w:rPr>
    </w:lvl>
    <w:lvl w:ilvl="2" w:tplc="EC0292B4">
      <w:start w:val="1"/>
      <w:numFmt w:val="bullet"/>
      <w:lvlText w:val=""/>
      <w:lvlJc w:val="left"/>
      <w:pPr>
        <w:ind w:left="2160" w:hanging="360"/>
      </w:pPr>
      <w:rPr>
        <w:rFonts w:ascii="Wingdings" w:hAnsi="Wingdings" w:hint="default"/>
      </w:rPr>
    </w:lvl>
    <w:lvl w:ilvl="3" w:tplc="A3A0A5B6">
      <w:start w:val="1"/>
      <w:numFmt w:val="bullet"/>
      <w:lvlText w:val=""/>
      <w:lvlJc w:val="left"/>
      <w:pPr>
        <w:ind w:left="2880" w:hanging="360"/>
      </w:pPr>
      <w:rPr>
        <w:rFonts w:ascii="Symbol" w:hAnsi="Symbol" w:hint="default"/>
      </w:rPr>
    </w:lvl>
    <w:lvl w:ilvl="4" w:tplc="E4F4EA0C">
      <w:start w:val="1"/>
      <w:numFmt w:val="bullet"/>
      <w:lvlText w:val="o"/>
      <w:lvlJc w:val="left"/>
      <w:pPr>
        <w:ind w:left="3600" w:hanging="360"/>
      </w:pPr>
      <w:rPr>
        <w:rFonts w:ascii="Courier New" w:hAnsi="Courier New" w:hint="default"/>
      </w:rPr>
    </w:lvl>
    <w:lvl w:ilvl="5" w:tplc="4F3AD1FA">
      <w:start w:val="1"/>
      <w:numFmt w:val="bullet"/>
      <w:lvlText w:val=""/>
      <w:lvlJc w:val="left"/>
      <w:pPr>
        <w:ind w:left="4320" w:hanging="360"/>
      </w:pPr>
      <w:rPr>
        <w:rFonts w:ascii="Wingdings" w:hAnsi="Wingdings" w:hint="default"/>
      </w:rPr>
    </w:lvl>
    <w:lvl w:ilvl="6" w:tplc="ECF865D8">
      <w:start w:val="1"/>
      <w:numFmt w:val="bullet"/>
      <w:lvlText w:val=""/>
      <w:lvlJc w:val="left"/>
      <w:pPr>
        <w:ind w:left="5040" w:hanging="360"/>
      </w:pPr>
      <w:rPr>
        <w:rFonts w:ascii="Symbol" w:hAnsi="Symbol" w:hint="default"/>
      </w:rPr>
    </w:lvl>
    <w:lvl w:ilvl="7" w:tplc="A5869B6C">
      <w:start w:val="1"/>
      <w:numFmt w:val="bullet"/>
      <w:lvlText w:val="o"/>
      <w:lvlJc w:val="left"/>
      <w:pPr>
        <w:ind w:left="5760" w:hanging="360"/>
      </w:pPr>
      <w:rPr>
        <w:rFonts w:ascii="Courier New" w:hAnsi="Courier New" w:hint="default"/>
      </w:rPr>
    </w:lvl>
    <w:lvl w:ilvl="8" w:tplc="03E23018">
      <w:start w:val="1"/>
      <w:numFmt w:val="bullet"/>
      <w:lvlText w:val=""/>
      <w:lvlJc w:val="left"/>
      <w:pPr>
        <w:ind w:left="6480" w:hanging="360"/>
      </w:pPr>
      <w:rPr>
        <w:rFonts w:ascii="Wingdings" w:hAnsi="Wingdings" w:hint="default"/>
      </w:rPr>
    </w:lvl>
  </w:abstractNum>
  <w:abstractNum w:abstractNumId="2" w15:restartNumberingAfterBreak="0">
    <w:nsid w:val="56E176C9"/>
    <w:multiLevelType w:val="hybridMultilevel"/>
    <w:tmpl w:val="5EEC09D2"/>
    <w:lvl w:ilvl="0" w:tplc="1CB6F092">
      <w:start w:val="1"/>
      <w:numFmt w:val="bullet"/>
      <w:lvlText w:val=""/>
      <w:lvlJc w:val="left"/>
      <w:pPr>
        <w:ind w:left="720" w:hanging="360"/>
      </w:pPr>
      <w:rPr>
        <w:rFonts w:ascii="Symbol" w:hAnsi="Symbol" w:hint="default"/>
      </w:rPr>
    </w:lvl>
    <w:lvl w:ilvl="1" w:tplc="D2D4CD80">
      <w:start w:val="1"/>
      <w:numFmt w:val="bullet"/>
      <w:lvlText w:val="o"/>
      <w:lvlJc w:val="left"/>
      <w:pPr>
        <w:ind w:left="1440" w:hanging="360"/>
      </w:pPr>
      <w:rPr>
        <w:rFonts w:ascii="Courier New" w:hAnsi="Courier New" w:hint="default"/>
      </w:rPr>
    </w:lvl>
    <w:lvl w:ilvl="2" w:tplc="33CC738A">
      <w:start w:val="1"/>
      <w:numFmt w:val="bullet"/>
      <w:lvlText w:val=""/>
      <w:lvlJc w:val="left"/>
      <w:pPr>
        <w:ind w:left="2160" w:hanging="360"/>
      </w:pPr>
      <w:rPr>
        <w:rFonts w:ascii="Wingdings" w:hAnsi="Wingdings" w:hint="default"/>
      </w:rPr>
    </w:lvl>
    <w:lvl w:ilvl="3" w:tplc="F90A896C">
      <w:start w:val="1"/>
      <w:numFmt w:val="bullet"/>
      <w:lvlText w:val=""/>
      <w:lvlJc w:val="left"/>
      <w:pPr>
        <w:ind w:left="2880" w:hanging="360"/>
      </w:pPr>
      <w:rPr>
        <w:rFonts w:ascii="Symbol" w:hAnsi="Symbol" w:hint="default"/>
      </w:rPr>
    </w:lvl>
    <w:lvl w:ilvl="4" w:tplc="84201E64">
      <w:start w:val="1"/>
      <w:numFmt w:val="bullet"/>
      <w:lvlText w:val="o"/>
      <w:lvlJc w:val="left"/>
      <w:pPr>
        <w:ind w:left="3600" w:hanging="360"/>
      </w:pPr>
      <w:rPr>
        <w:rFonts w:ascii="Courier New" w:hAnsi="Courier New" w:hint="default"/>
      </w:rPr>
    </w:lvl>
    <w:lvl w:ilvl="5" w:tplc="320C47C4">
      <w:start w:val="1"/>
      <w:numFmt w:val="bullet"/>
      <w:lvlText w:val=""/>
      <w:lvlJc w:val="left"/>
      <w:pPr>
        <w:ind w:left="4320" w:hanging="360"/>
      </w:pPr>
      <w:rPr>
        <w:rFonts w:ascii="Wingdings" w:hAnsi="Wingdings" w:hint="default"/>
      </w:rPr>
    </w:lvl>
    <w:lvl w:ilvl="6" w:tplc="96C4590A">
      <w:start w:val="1"/>
      <w:numFmt w:val="bullet"/>
      <w:lvlText w:val=""/>
      <w:lvlJc w:val="left"/>
      <w:pPr>
        <w:ind w:left="5040" w:hanging="360"/>
      </w:pPr>
      <w:rPr>
        <w:rFonts w:ascii="Symbol" w:hAnsi="Symbol" w:hint="default"/>
      </w:rPr>
    </w:lvl>
    <w:lvl w:ilvl="7" w:tplc="617A0C26">
      <w:start w:val="1"/>
      <w:numFmt w:val="bullet"/>
      <w:lvlText w:val="o"/>
      <w:lvlJc w:val="left"/>
      <w:pPr>
        <w:ind w:left="5760" w:hanging="360"/>
      </w:pPr>
      <w:rPr>
        <w:rFonts w:ascii="Courier New" w:hAnsi="Courier New" w:hint="default"/>
      </w:rPr>
    </w:lvl>
    <w:lvl w:ilvl="8" w:tplc="82E04394">
      <w:start w:val="1"/>
      <w:numFmt w:val="bullet"/>
      <w:lvlText w:val=""/>
      <w:lvlJc w:val="left"/>
      <w:pPr>
        <w:ind w:left="6480" w:hanging="360"/>
      </w:pPr>
      <w:rPr>
        <w:rFonts w:ascii="Wingdings" w:hAnsi="Wingdings" w:hint="default"/>
      </w:rPr>
    </w:lvl>
  </w:abstractNum>
  <w:num w:numId="1" w16cid:durableId="206531449">
    <w:abstractNumId w:val="0"/>
  </w:num>
  <w:num w:numId="2" w16cid:durableId="574049002">
    <w:abstractNumId w:val="1"/>
  </w:num>
  <w:num w:numId="3" w16cid:durableId="256449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F9FB50"/>
    <w:rsid w:val="000A5F51"/>
    <w:rsid w:val="000B4B1F"/>
    <w:rsid w:val="000D22DA"/>
    <w:rsid w:val="001D7B04"/>
    <w:rsid w:val="00273363"/>
    <w:rsid w:val="002B06FC"/>
    <w:rsid w:val="003701E3"/>
    <w:rsid w:val="003E5174"/>
    <w:rsid w:val="003F7BAE"/>
    <w:rsid w:val="004E1A76"/>
    <w:rsid w:val="005209C1"/>
    <w:rsid w:val="005A354F"/>
    <w:rsid w:val="006A5A27"/>
    <w:rsid w:val="006E6AC7"/>
    <w:rsid w:val="0071038B"/>
    <w:rsid w:val="00780DA5"/>
    <w:rsid w:val="007F738F"/>
    <w:rsid w:val="009231D6"/>
    <w:rsid w:val="009979B6"/>
    <w:rsid w:val="009ABD78"/>
    <w:rsid w:val="009E239E"/>
    <w:rsid w:val="00B522F6"/>
    <w:rsid w:val="00B54EE0"/>
    <w:rsid w:val="00B919DF"/>
    <w:rsid w:val="00C44EB7"/>
    <w:rsid w:val="00D26DC6"/>
    <w:rsid w:val="00D52C3F"/>
    <w:rsid w:val="00DA7606"/>
    <w:rsid w:val="00E865CF"/>
    <w:rsid w:val="00E92968"/>
    <w:rsid w:val="00EC17FC"/>
    <w:rsid w:val="012E340E"/>
    <w:rsid w:val="025C01D1"/>
    <w:rsid w:val="02920BE5"/>
    <w:rsid w:val="031B1068"/>
    <w:rsid w:val="032BD2F2"/>
    <w:rsid w:val="04090378"/>
    <w:rsid w:val="045AB1F6"/>
    <w:rsid w:val="05924381"/>
    <w:rsid w:val="0620217D"/>
    <w:rsid w:val="06716FCA"/>
    <w:rsid w:val="06AD0EA0"/>
    <w:rsid w:val="0753A579"/>
    <w:rsid w:val="07606D8C"/>
    <w:rsid w:val="079947A4"/>
    <w:rsid w:val="07C8BED1"/>
    <w:rsid w:val="0803F492"/>
    <w:rsid w:val="08116373"/>
    <w:rsid w:val="08D326C1"/>
    <w:rsid w:val="08F9FB50"/>
    <w:rsid w:val="093679CE"/>
    <w:rsid w:val="0978E170"/>
    <w:rsid w:val="097B5ED8"/>
    <w:rsid w:val="09958B0A"/>
    <w:rsid w:val="09BC34A3"/>
    <w:rsid w:val="09F55F27"/>
    <w:rsid w:val="0A980E4E"/>
    <w:rsid w:val="0AB4EF86"/>
    <w:rsid w:val="0C18B7F5"/>
    <w:rsid w:val="0C3DC473"/>
    <w:rsid w:val="0CB4036F"/>
    <w:rsid w:val="0CBECCB9"/>
    <w:rsid w:val="0CCD2BCC"/>
    <w:rsid w:val="0D2DD8B7"/>
    <w:rsid w:val="0D42032B"/>
    <w:rsid w:val="0EA0EE64"/>
    <w:rsid w:val="0FE822F4"/>
    <w:rsid w:val="10155805"/>
    <w:rsid w:val="1120159D"/>
    <w:rsid w:val="12090893"/>
    <w:rsid w:val="122BBB4D"/>
    <w:rsid w:val="129E69E3"/>
    <w:rsid w:val="131FC3B6"/>
    <w:rsid w:val="137719D4"/>
    <w:rsid w:val="13DFD441"/>
    <w:rsid w:val="145223A9"/>
    <w:rsid w:val="14BB9417"/>
    <w:rsid w:val="14D4BC74"/>
    <w:rsid w:val="160D755B"/>
    <w:rsid w:val="16576478"/>
    <w:rsid w:val="165F51FE"/>
    <w:rsid w:val="167B015C"/>
    <w:rsid w:val="1712116D"/>
    <w:rsid w:val="17A945BC"/>
    <w:rsid w:val="185B11B0"/>
    <w:rsid w:val="185DD1D9"/>
    <w:rsid w:val="1885631E"/>
    <w:rsid w:val="19F6E211"/>
    <w:rsid w:val="1A007C4A"/>
    <w:rsid w:val="1A8029FE"/>
    <w:rsid w:val="1AEF9AD4"/>
    <w:rsid w:val="1C42737B"/>
    <w:rsid w:val="1CC6A5FC"/>
    <w:rsid w:val="1CFDD7E9"/>
    <w:rsid w:val="1D1FD098"/>
    <w:rsid w:val="1D2E82D3"/>
    <w:rsid w:val="1DA14092"/>
    <w:rsid w:val="1DB5FCA6"/>
    <w:rsid w:val="1ED41211"/>
    <w:rsid w:val="1F2B9125"/>
    <w:rsid w:val="1FACC525"/>
    <w:rsid w:val="2023A055"/>
    <w:rsid w:val="217136C2"/>
    <w:rsid w:val="217B9C63"/>
    <w:rsid w:val="21D474CB"/>
    <w:rsid w:val="23089323"/>
    <w:rsid w:val="233DD506"/>
    <w:rsid w:val="23594DDA"/>
    <w:rsid w:val="23B649A9"/>
    <w:rsid w:val="24761EAE"/>
    <w:rsid w:val="24B86998"/>
    <w:rsid w:val="24CC9617"/>
    <w:rsid w:val="2540BC64"/>
    <w:rsid w:val="25521A0A"/>
    <w:rsid w:val="25922789"/>
    <w:rsid w:val="25C10E8B"/>
    <w:rsid w:val="26358F0B"/>
    <w:rsid w:val="26B0B4F6"/>
    <w:rsid w:val="29245740"/>
    <w:rsid w:val="295FEA57"/>
    <w:rsid w:val="2963276D"/>
    <w:rsid w:val="29B07B50"/>
    <w:rsid w:val="2A123D30"/>
    <w:rsid w:val="2A3BD5AF"/>
    <w:rsid w:val="2A5C881B"/>
    <w:rsid w:val="2A8344D7"/>
    <w:rsid w:val="2B09BF94"/>
    <w:rsid w:val="2B1F8D0A"/>
    <w:rsid w:val="2BE2B877"/>
    <w:rsid w:val="2C680836"/>
    <w:rsid w:val="2CE3BEDF"/>
    <w:rsid w:val="2D202AC0"/>
    <w:rsid w:val="2DBF51E2"/>
    <w:rsid w:val="2E39839D"/>
    <w:rsid w:val="2E54EB4D"/>
    <w:rsid w:val="2E62A22D"/>
    <w:rsid w:val="2E919B35"/>
    <w:rsid w:val="2F4F7712"/>
    <w:rsid w:val="2F5B1EBC"/>
    <w:rsid w:val="2F9BD93B"/>
    <w:rsid w:val="3094CCB1"/>
    <w:rsid w:val="30C914F1"/>
    <w:rsid w:val="311FFF23"/>
    <w:rsid w:val="312D5C76"/>
    <w:rsid w:val="31831AA2"/>
    <w:rsid w:val="324F9AB8"/>
    <w:rsid w:val="328AD57F"/>
    <w:rsid w:val="32A3FDDC"/>
    <w:rsid w:val="32F5727F"/>
    <w:rsid w:val="33D13E07"/>
    <w:rsid w:val="34156B09"/>
    <w:rsid w:val="3426A5E0"/>
    <w:rsid w:val="342E9366"/>
    <w:rsid w:val="356164E5"/>
    <w:rsid w:val="35DF1FDB"/>
    <w:rsid w:val="3674B7BF"/>
    <w:rsid w:val="36E990A5"/>
    <w:rsid w:val="370BFBBB"/>
    <w:rsid w:val="37F7B521"/>
    <w:rsid w:val="381455F5"/>
    <w:rsid w:val="387B9C21"/>
    <w:rsid w:val="389AA3D6"/>
    <w:rsid w:val="3983947F"/>
    <w:rsid w:val="39AB7DF4"/>
    <w:rsid w:val="39D3245B"/>
    <w:rsid w:val="39E88130"/>
    <w:rsid w:val="3A351C63"/>
    <w:rsid w:val="3A8FA96F"/>
    <w:rsid w:val="3A95E764"/>
    <w:rsid w:val="3A9DD4EA"/>
    <w:rsid w:val="3AFDC43B"/>
    <w:rsid w:val="3BA76F13"/>
    <w:rsid w:val="3C1B45C3"/>
    <w:rsid w:val="3C4326FA"/>
    <w:rsid w:val="3E4EDBA2"/>
    <w:rsid w:val="3EC2018B"/>
    <w:rsid w:val="3EDFDCAB"/>
    <w:rsid w:val="3FD1355E"/>
    <w:rsid w:val="3FDD9545"/>
    <w:rsid w:val="4013ED09"/>
    <w:rsid w:val="404045DA"/>
    <w:rsid w:val="414C5350"/>
    <w:rsid w:val="41D56A7B"/>
    <w:rsid w:val="4292B748"/>
    <w:rsid w:val="42A0F949"/>
    <w:rsid w:val="4394F9A5"/>
    <w:rsid w:val="43C8081A"/>
    <w:rsid w:val="45E08791"/>
    <w:rsid w:val="4658FC34"/>
    <w:rsid w:val="466F46B6"/>
    <w:rsid w:val="46BA4105"/>
    <w:rsid w:val="46E90698"/>
    <w:rsid w:val="473268D5"/>
    <w:rsid w:val="4768C235"/>
    <w:rsid w:val="47BA85B3"/>
    <w:rsid w:val="47F16ED8"/>
    <w:rsid w:val="486BAE9C"/>
    <w:rsid w:val="49565614"/>
    <w:rsid w:val="4A077EFD"/>
    <w:rsid w:val="4B0C7F40"/>
    <w:rsid w:val="4B1A7FB4"/>
    <w:rsid w:val="4B7ABB8C"/>
    <w:rsid w:val="4C46423E"/>
    <w:rsid w:val="4CB65015"/>
    <w:rsid w:val="4CDDDB9B"/>
    <w:rsid w:val="4D3F1FBF"/>
    <w:rsid w:val="4F2DC6CD"/>
    <w:rsid w:val="4F7E8C5E"/>
    <w:rsid w:val="4FD61E51"/>
    <w:rsid w:val="508AFFB0"/>
    <w:rsid w:val="50A0F434"/>
    <w:rsid w:val="50AEF457"/>
    <w:rsid w:val="51483F9C"/>
    <w:rsid w:val="517E468E"/>
    <w:rsid w:val="529135E5"/>
    <w:rsid w:val="52DE6DE0"/>
    <w:rsid w:val="5393E155"/>
    <w:rsid w:val="54DB3D23"/>
    <w:rsid w:val="5538F6CD"/>
    <w:rsid w:val="554A31A4"/>
    <w:rsid w:val="55881B25"/>
    <w:rsid w:val="56481412"/>
    <w:rsid w:val="56770D84"/>
    <w:rsid w:val="56B698EA"/>
    <w:rsid w:val="577E1A3A"/>
    <w:rsid w:val="57E13036"/>
    <w:rsid w:val="5812DDE5"/>
    <w:rsid w:val="596A9517"/>
    <w:rsid w:val="5977F281"/>
    <w:rsid w:val="597D0097"/>
    <w:rsid w:val="59906FB2"/>
    <w:rsid w:val="5A0C67F0"/>
    <w:rsid w:val="5A9A406A"/>
    <w:rsid w:val="5BF12B4F"/>
    <w:rsid w:val="5BF234F4"/>
    <w:rsid w:val="5C0B30C7"/>
    <w:rsid w:val="5C14E7AE"/>
    <w:rsid w:val="5CD46165"/>
    <w:rsid w:val="5CFC998A"/>
    <w:rsid w:val="5DB8E011"/>
    <w:rsid w:val="5E442032"/>
    <w:rsid w:val="5F50029E"/>
    <w:rsid w:val="602D57EE"/>
    <w:rsid w:val="607BA974"/>
    <w:rsid w:val="60DAF6F8"/>
    <w:rsid w:val="6183E35E"/>
    <w:rsid w:val="61AED017"/>
    <w:rsid w:val="6233880E"/>
    <w:rsid w:val="62757956"/>
    <w:rsid w:val="62EE932E"/>
    <w:rsid w:val="64527A31"/>
    <w:rsid w:val="648EC898"/>
    <w:rsid w:val="64C02BAD"/>
    <w:rsid w:val="64E66D9B"/>
    <w:rsid w:val="64FA17C1"/>
    <w:rsid w:val="653A5E83"/>
    <w:rsid w:val="659433FB"/>
    <w:rsid w:val="668354BF"/>
    <w:rsid w:val="66E34618"/>
    <w:rsid w:val="66EBF2F3"/>
    <w:rsid w:val="691ADF36"/>
    <w:rsid w:val="6A1F0A7D"/>
    <w:rsid w:val="6A6F60A6"/>
    <w:rsid w:val="6A878814"/>
    <w:rsid w:val="6AFD2650"/>
    <w:rsid w:val="6B0BA000"/>
    <w:rsid w:val="6BD54ED7"/>
    <w:rsid w:val="6C28E735"/>
    <w:rsid w:val="6C527FF8"/>
    <w:rsid w:val="6CF657EF"/>
    <w:rsid w:val="6D56AB3F"/>
    <w:rsid w:val="6D61FEAD"/>
    <w:rsid w:val="6DA55FB9"/>
    <w:rsid w:val="6DFB3D87"/>
    <w:rsid w:val="6E0A2770"/>
    <w:rsid w:val="6E87D1AA"/>
    <w:rsid w:val="6EF1A567"/>
    <w:rsid w:val="6EF27BA0"/>
    <w:rsid w:val="6F72F8D4"/>
    <w:rsid w:val="6FD09773"/>
    <w:rsid w:val="6FEF5E01"/>
    <w:rsid w:val="70F06F96"/>
    <w:rsid w:val="71420E4B"/>
    <w:rsid w:val="7186F0CD"/>
    <w:rsid w:val="725046E5"/>
    <w:rsid w:val="72AA7E8B"/>
    <w:rsid w:val="735B42CD"/>
    <w:rsid w:val="7396F4A5"/>
    <w:rsid w:val="759B8A96"/>
    <w:rsid w:val="75B0719E"/>
    <w:rsid w:val="75CB03FA"/>
    <w:rsid w:val="75E21F4D"/>
    <w:rsid w:val="763FD8F7"/>
    <w:rsid w:val="773BB4A6"/>
    <w:rsid w:val="7740EE7F"/>
    <w:rsid w:val="776C020B"/>
    <w:rsid w:val="77E79D7B"/>
    <w:rsid w:val="7803686A"/>
    <w:rsid w:val="781F19C0"/>
    <w:rsid w:val="7832354D"/>
    <w:rsid w:val="783F5F04"/>
    <w:rsid w:val="7888230F"/>
    <w:rsid w:val="790BA92D"/>
    <w:rsid w:val="795FAA42"/>
    <w:rsid w:val="79E9C070"/>
    <w:rsid w:val="7A83E2C1"/>
    <w:rsid w:val="7A89D5AB"/>
    <w:rsid w:val="7AC5D9C0"/>
    <w:rsid w:val="7B134A1A"/>
    <w:rsid w:val="7B2EC1DE"/>
    <w:rsid w:val="7B6B31F6"/>
    <w:rsid w:val="7B98A72B"/>
    <w:rsid w:val="7C3BE053"/>
    <w:rsid w:val="7C9A5E67"/>
    <w:rsid w:val="7CAF1A7B"/>
    <w:rsid w:val="7CB386C4"/>
    <w:rsid w:val="7DB7DE97"/>
    <w:rsid w:val="7DF8C436"/>
    <w:rsid w:val="7E47699F"/>
    <w:rsid w:val="7F024765"/>
    <w:rsid w:val="7FA8320A"/>
    <w:rsid w:val="7FDD4D45"/>
    <w:rsid w:val="7FEB27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F9FB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54A31A4"/>
    <w:rPr>
      <w:lang w:val="en-GB"/>
    </w:rPr>
  </w:style>
  <w:style w:type="paragraph" w:styleId="Heading1">
    <w:name w:val="heading 1"/>
    <w:basedOn w:val="Normal"/>
    <w:next w:val="Normal"/>
    <w:uiPriority w:val="9"/>
    <w:qFormat/>
    <w:rsid w:val="554A31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554A31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554A31A4"/>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554A31A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554A31A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554A31A4"/>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554A31A4"/>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554A31A4"/>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554A31A4"/>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0">
    <w:name w:val="Heading_1"/>
    <w:basedOn w:val="Normal"/>
    <w:link w:val="Heading1Char"/>
    <w:uiPriority w:val="1"/>
    <w:qFormat/>
    <w:rsid w:val="554A31A4"/>
    <w:pPr>
      <w:spacing w:before="240" w:after="0" w:line="480" w:lineRule="auto"/>
      <w:outlineLvl w:val="0"/>
    </w:pPr>
    <w:rPr>
      <w:rFonts w:ascii="Arial" w:eastAsia="Arial" w:hAnsi="Arial" w:cs="Arial"/>
      <w:b/>
      <w:bCs/>
      <w:color w:val="000000" w:themeColor="text1"/>
      <w:sz w:val="32"/>
      <w:szCs w:val="32"/>
    </w:rPr>
  </w:style>
  <w:style w:type="paragraph" w:customStyle="1" w:styleId="Heading20">
    <w:name w:val="Heading_2"/>
    <w:basedOn w:val="Normal"/>
    <w:link w:val="Heading2Char"/>
    <w:uiPriority w:val="1"/>
    <w:qFormat/>
    <w:rsid w:val="554A31A4"/>
    <w:pPr>
      <w:keepNext/>
      <w:keepLines/>
      <w:spacing w:before="40" w:after="0"/>
      <w:outlineLvl w:val="1"/>
    </w:pPr>
    <w:rPr>
      <w:rFonts w:ascii="Arial" w:eastAsia="Arial" w:hAnsi="Arial" w:cs="Arial"/>
      <w:b/>
      <w:bCs/>
      <w:color w:val="000000" w:themeColor="text1"/>
      <w:sz w:val="28"/>
      <w:szCs w:val="28"/>
    </w:rPr>
  </w:style>
  <w:style w:type="paragraph" w:styleId="Title">
    <w:name w:val="Title"/>
    <w:basedOn w:val="Normal"/>
    <w:next w:val="Normal"/>
    <w:uiPriority w:val="10"/>
    <w:qFormat/>
    <w:rsid w:val="554A31A4"/>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554A31A4"/>
    <w:rPr>
      <w:rFonts w:eastAsiaTheme="minorEastAsia"/>
      <w:color w:val="5A5A5A"/>
    </w:rPr>
  </w:style>
  <w:style w:type="paragraph" w:styleId="Quote">
    <w:name w:val="Quote"/>
    <w:basedOn w:val="Normal"/>
    <w:next w:val="Normal"/>
    <w:uiPriority w:val="29"/>
    <w:qFormat/>
    <w:rsid w:val="554A31A4"/>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554A31A4"/>
    <w:pPr>
      <w:spacing w:before="360" w:after="360"/>
      <w:ind w:left="864" w:right="864"/>
      <w:jc w:val="center"/>
    </w:pPr>
    <w:rPr>
      <w:i/>
      <w:iCs/>
      <w:color w:val="4472C4" w:themeColor="accent1"/>
    </w:rPr>
  </w:style>
  <w:style w:type="paragraph" w:styleId="ListParagraph">
    <w:name w:val="List Paragraph"/>
    <w:basedOn w:val="Normal"/>
    <w:uiPriority w:val="34"/>
    <w:qFormat/>
    <w:rsid w:val="554A31A4"/>
    <w:pPr>
      <w:ind w:left="720"/>
      <w:contextualSpacing/>
    </w:pPr>
  </w:style>
  <w:style w:type="paragraph" w:styleId="TOC1">
    <w:name w:val="toc 1"/>
    <w:basedOn w:val="Normal"/>
    <w:next w:val="Normal"/>
    <w:uiPriority w:val="39"/>
    <w:unhideWhenUsed/>
    <w:rsid w:val="554A31A4"/>
    <w:pPr>
      <w:spacing w:after="100"/>
    </w:pPr>
  </w:style>
  <w:style w:type="paragraph" w:styleId="TOC2">
    <w:name w:val="toc 2"/>
    <w:basedOn w:val="Normal"/>
    <w:next w:val="Normal"/>
    <w:uiPriority w:val="39"/>
    <w:unhideWhenUsed/>
    <w:rsid w:val="554A31A4"/>
    <w:pPr>
      <w:spacing w:after="100"/>
      <w:ind w:left="220"/>
    </w:pPr>
  </w:style>
  <w:style w:type="paragraph" w:styleId="TOC3">
    <w:name w:val="toc 3"/>
    <w:basedOn w:val="Normal"/>
    <w:next w:val="Normal"/>
    <w:uiPriority w:val="39"/>
    <w:unhideWhenUsed/>
    <w:rsid w:val="554A31A4"/>
    <w:pPr>
      <w:spacing w:after="100"/>
      <w:ind w:left="440"/>
    </w:pPr>
  </w:style>
  <w:style w:type="paragraph" w:styleId="TOC4">
    <w:name w:val="toc 4"/>
    <w:basedOn w:val="Normal"/>
    <w:next w:val="Normal"/>
    <w:uiPriority w:val="39"/>
    <w:unhideWhenUsed/>
    <w:rsid w:val="554A31A4"/>
    <w:pPr>
      <w:spacing w:after="100"/>
      <w:ind w:left="660"/>
    </w:pPr>
  </w:style>
  <w:style w:type="paragraph" w:styleId="TOC5">
    <w:name w:val="toc 5"/>
    <w:basedOn w:val="Normal"/>
    <w:next w:val="Normal"/>
    <w:uiPriority w:val="39"/>
    <w:unhideWhenUsed/>
    <w:rsid w:val="554A31A4"/>
    <w:pPr>
      <w:spacing w:after="100"/>
      <w:ind w:left="880"/>
    </w:pPr>
  </w:style>
  <w:style w:type="paragraph" w:styleId="TOC6">
    <w:name w:val="toc 6"/>
    <w:basedOn w:val="Normal"/>
    <w:next w:val="Normal"/>
    <w:uiPriority w:val="39"/>
    <w:unhideWhenUsed/>
    <w:rsid w:val="554A31A4"/>
    <w:pPr>
      <w:spacing w:after="100"/>
      <w:ind w:left="1100"/>
    </w:pPr>
  </w:style>
  <w:style w:type="paragraph" w:styleId="TOC7">
    <w:name w:val="toc 7"/>
    <w:basedOn w:val="Normal"/>
    <w:next w:val="Normal"/>
    <w:uiPriority w:val="39"/>
    <w:unhideWhenUsed/>
    <w:rsid w:val="554A31A4"/>
    <w:pPr>
      <w:spacing w:after="100"/>
      <w:ind w:left="1320"/>
    </w:pPr>
  </w:style>
  <w:style w:type="paragraph" w:styleId="TOC8">
    <w:name w:val="toc 8"/>
    <w:basedOn w:val="Normal"/>
    <w:next w:val="Normal"/>
    <w:uiPriority w:val="39"/>
    <w:unhideWhenUsed/>
    <w:rsid w:val="554A31A4"/>
    <w:pPr>
      <w:spacing w:after="100"/>
      <w:ind w:left="1540"/>
    </w:pPr>
  </w:style>
  <w:style w:type="paragraph" w:styleId="TOC9">
    <w:name w:val="toc 9"/>
    <w:basedOn w:val="Normal"/>
    <w:next w:val="Normal"/>
    <w:uiPriority w:val="39"/>
    <w:unhideWhenUsed/>
    <w:rsid w:val="554A31A4"/>
    <w:pPr>
      <w:spacing w:after="100"/>
      <w:ind w:left="1760"/>
    </w:pPr>
  </w:style>
  <w:style w:type="paragraph" w:styleId="EndnoteText">
    <w:name w:val="endnote text"/>
    <w:basedOn w:val="Normal"/>
    <w:uiPriority w:val="99"/>
    <w:semiHidden/>
    <w:unhideWhenUsed/>
    <w:rsid w:val="554A31A4"/>
    <w:pPr>
      <w:spacing w:after="0" w:line="240" w:lineRule="auto"/>
    </w:pPr>
    <w:rPr>
      <w:sz w:val="20"/>
      <w:szCs w:val="20"/>
    </w:rPr>
  </w:style>
  <w:style w:type="paragraph" w:styleId="Footer">
    <w:name w:val="footer"/>
    <w:basedOn w:val="Normal"/>
    <w:link w:val="FooterChar"/>
    <w:uiPriority w:val="99"/>
    <w:unhideWhenUsed/>
    <w:rsid w:val="554A31A4"/>
    <w:pPr>
      <w:tabs>
        <w:tab w:val="center" w:pos="4680"/>
        <w:tab w:val="right" w:pos="9360"/>
      </w:tabs>
      <w:spacing w:after="0" w:line="240" w:lineRule="auto"/>
    </w:pPr>
  </w:style>
  <w:style w:type="paragraph" w:styleId="FootnoteText">
    <w:name w:val="footnote text"/>
    <w:basedOn w:val="Normal"/>
    <w:uiPriority w:val="99"/>
    <w:semiHidden/>
    <w:unhideWhenUsed/>
    <w:rsid w:val="554A31A4"/>
    <w:pPr>
      <w:spacing w:after="0" w:line="240" w:lineRule="auto"/>
    </w:pPr>
    <w:rPr>
      <w:sz w:val="20"/>
      <w:szCs w:val="20"/>
    </w:rPr>
  </w:style>
  <w:style w:type="paragraph" w:styleId="Header">
    <w:name w:val="header"/>
    <w:basedOn w:val="Normal"/>
    <w:uiPriority w:val="99"/>
    <w:unhideWhenUsed/>
    <w:rsid w:val="554A31A4"/>
    <w:pPr>
      <w:tabs>
        <w:tab w:val="center" w:pos="4680"/>
        <w:tab w:val="right" w:pos="9360"/>
      </w:tabs>
      <w:spacing w:after="0" w:line="240" w:lineRule="auto"/>
    </w:pPr>
  </w:style>
  <w:style w:type="character" w:customStyle="1" w:styleId="Heading1Char">
    <w:name w:val="Heading_1 Char"/>
    <w:basedOn w:val="DefaultParagraphFont"/>
    <w:link w:val="Heading10"/>
    <w:rsid w:val="554A31A4"/>
    <w:rPr>
      <w:rFonts w:ascii="Arial" w:eastAsia="Arial" w:hAnsi="Arial" w:cs="Arial"/>
      <w:b/>
      <w:bCs/>
      <w:color w:val="000000" w:themeColor="text1"/>
      <w:sz w:val="32"/>
      <w:szCs w:val="32"/>
    </w:rPr>
  </w:style>
  <w:style w:type="character" w:customStyle="1" w:styleId="Heading2Char">
    <w:name w:val="Heading_2 Char"/>
    <w:basedOn w:val="DefaultParagraphFont"/>
    <w:link w:val="Heading20"/>
    <w:rsid w:val="554A31A4"/>
    <w:rPr>
      <w:rFonts w:ascii="Arial" w:eastAsia="Arial" w:hAnsi="Arial" w:cs="Arial"/>
      <w:b/>
      <w:bCs/>
      <w:noProof w:val="0"/>
      <w:color w:val="000000" w:themeColor="text1"/>
      <w:sz w:val="28"/>
      <w:szCs w:val="28"/>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EC17FC"/>
    <w:pPr>
      <w:outlineLvl w:val="9"/>
    </w:pPr>
    <w:rPr>
      <w:lang w:val="en-US"/>
    </w:rPr>
  </w:style>
  <w:style w:type="character" w:customStyle="1" w:styleId="FooterChar">
    <w:name w:val="Footer Char"/>
    <w:basedOn w:val="DefaultParagraphFont"/>
    <w:link w:val="Footer"/>
    <w:uiPriority w:val="99"/>
    <w:rsid w:val="00EC17F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68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08DC1-FCDC-435C-AF9A-7CA574B58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2251</Words>
  <Characters>13554</Characters>
  <Application>Microsoft Office Word</Application>
  <DocSecurity>0</DocSecurity>
  <Lines>112</Lines>
  <Paragraphs>31</Paragraphs>
  <ScaleCrop>false</ScaleCrop>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2024-03-01T12:23:00Z</dcterms:created>
  <dcterms:modified xsi:type="dcterms:W3CDTF">2024-03-01T12:29:00Z</dcterms:modified>
</cp:coreProperties>
</file>