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3D7C7E" w14:textId="77777777" w:rsidR="005841D6" w:rsidRPr="00C30770" w:rsidRDefault="005841D6" w:rsidP="005841D6">
      <w:pPr>
        <w:rPr>
          <w:rFonts w:cs="Arial"/>
          <w:b/>
          <w:bCs/>
          <w:noProof/>
          <w:sz w:val="24"/>
          <w:szCs w:val="24"/>
        </w:rPr>
      </w:pPr>
      <w:bookmarkStart w:id="0" w:name="_Hlk113100143"/>
      <w:bookmarkEnd w:id="0"/>
      <w:r w:rsidRPr="00C30770">
        <w:rPr>
          <w:rFonts w:cs="Arial"/>
          <w:b/>
          <w:noProof/>
          <w:sz w:val="24"/>
          <w:szCs w:val="24"/>
          <w:lang w:eastAsia="en-GB"/>
        </w:rPr>
        <w:drawing>
          <wp:inline distT="0" distB="0" distL="0" distR="0" wp14:anchorId="34A4A675" wp14:editId="2B929718">
            <wp:extent cx="3722370" cy="1236980"/>
            <wp:effectExtent l="0" t="0" r="0" b="1270"/>
            <wp:docPr id="8" name="Picture 8"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ext&#10;&#10;Description automatically generated with medium confiden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22370" cy="1236980"/>
                    </a:xfrm>
                    <a:prstGeom prst="rect">
                      <a:avLst/>
                    </a:prstGeom>
                    <a:noFill/>
                    <a:ln>
                      <a:noFill/>
                    </a:ln>
                  </pic:spPr>
                </pic:pic>
              </a:graphicData>
            </a:graphic>
          </wp:inline>
        </w:drawing>
      </w:r>
    </w:p>
    <w:p w14:paraId="78DDC058" w14:textId="77777777" w:rsidR="005841D6" w:rsidRPr="00C30770" w:rsidRDefault="005841D6" w:rsidP="005841D6">
      <w:pPr>
        <w:rPr>
          <w:rFonts w:cs="Arial"/>
          <w:noProof/>
          <w:sz w:val="24"/>
          <w:szCs w:val="24"/>
        </w:rPr>
      </w:pPr>
    </w:p>
    <w:p w14:paraId="6E28E741" w14:textId="77777777" w:rsidR="005841D6" w:rsidRPr="00C30770" w:rsidRDefault="005841D6" w:rsidP="005841D6">
      <w:pPr>
        <w:rPr>
          <w:rFonts w:cs="Arial"/>
          <w:noProof/>
          <w:sz w:val="24"/>
          <w:szCs w:val="24"/>
        </w:rPr>
      </w:pPr>
    </w:p>
    <w:p w14:paraId="323C890C" w14:textId="77777777" w:rsidR="005841D6" w:rsidRPr="00C30770" w:rsidRDefault="005841D6" w:rsidP="005841D6">
      <w:pPr>
        <w:jc w:val="center"/>
        <w:rPr>
          <w:rFonts w:cs="Arial"/>
          <w:b/>
          <w:bCs/>
          <w:noProof/>
          <w:sz w:val="48"/>
          <w:szCs w:val="48"/>
        </w:rPr>
      </w:pPr>
      <w:r w:rsidRPr="00C30770">
        <w:rPr>
          <w:rFonts w:cs="Arial"/>
          <w:b/>
          <w:bCs/>
          <w:noProof/>
          <w:sz w:val="40"/>
          <w:szCs w:val="40"/>
        </w:rPr>
        <w:t>MARKETING FUNDAMENTALS</w:t>
      </w:r>
    </w:p>
    <w:p w14:paraId="57626281" w14:textId="77777777" w:rsidR="005841D6" w:rsidRPr="00C30770" w:rsidRDefault="005841D6" w:rsidP="005841D6">
      <w:pPr>
        <w:rPr>
          <w:rFonts w:cs="Arial"/>
          <w:b/>
          <w:bCs/>
          <w:noProof/>
          <w:sz w:val="36"/>
          <w:szCs w:val="36"/>
        </w:rPr>
      </w:pPr>
      <w:r w:rsidRPr="00C30770">
        <w:rPr>
          <w:rFonts w:cs="Arial"/>
          <w:b/>
          <w:bCs/>
          <w:noProof/>
          <w:sz w:val="36"/>
          <w:szCs w:val="36"/>
        </w:rPr>
        <w:tab/>
      </w:r>
      <w:r w:rsidRPr="00C30770">
        <w:rPr>
          <w:rFonts w:cs="Arial"/>
          <w:b/>
          <w:bCs/>
          <w:noProof/>
          <w:sz w:val="36"/>
          <w:szCs w:val="36"/>
        </w:rPr>
        <w:tab/>
      </w:r>
      <w:r w:rsidRPr="00C30770">
        <w:rPr>
          <w:rFonts w:cs="Arial"/>
          <w:b/>
          <w:bCs/>
          <w:noProof/>
          <w:sz w:val="36"/>
          <w:szCs w:val="36"/>
        </w:rPr>
        <w:tab/>
      </w:r>
      <w:r w:rsidRPr="00C30770">
        <w:rPr>
          <w:rFonts w:cs="Arial"/>
          <w:b/>
          <w:bCs/>
          <w:noProof/>
          <w:sz w:val="36"/>
          <w:szCs w:val="36"/>
        </w:rPr>
        <w:tab/>
        <w:t xml:space="preserve">Assignment 2 </w:t>
      </w:r>
    </w:p>
    <w:p w14:paraId="7469E433" w14:textId="77777777" w:rsidR="005841D6" w:rsidRPr="008D4F7A" w:rsidRDefault="005841D6" w:rsidP="005841D6">
      <w:pPr>
        <w:rPr>
          <w:rFonts w:cs="Arial"/>
          <w:b/>
          <w:bCs/>
          <w:noProof/>
          <w:sz w:val="36"/>
          <w:szCs w:val="36"/>
        </w:rPr>
      </w:pPr>
    </w:p>
    <w:p w14:paraId="1D64639A" w14:textId="77777777" w:rsidR="005841D6" w:rsidRPr="008D4F7A" w:rsidRDefault="005841D6" w:rsidP="005841D6">
      <w:pPr>
        <w:rPr>
          <w:rFonts w:cs="Arial"/>
          <w:b/>
          <w:bCs/>
          <w:noProof/>
          <w:sz w:val="36"/>
          <w:szCs w:val="36"/>
        </w:rPr>
      </w:pPr>
      <w:r w:rsidRPr="008D4F7A">
        <w:rPr>
          <w:rFonts w:cs="Arial"/>
          <w:b/>
          <w:bCs/>
          <w:noProof/>
          <w:sz w:val="36"/>
          <w:szCs w:val="36"/>
        </w:rPr>
        <w:t xml:space="preserve">Module: Marketing Fundamentals </w:t>
      </w:r>
    </w:p>
    <w:p w14:paraId="2F4DD427" w14:textId="77777777" w:rsidR="005841D6" w:rsidRPr="008D4F7A" w:rsidRDefault="005841D6" w:rsidP="005841D6">
      <w:pPr>
        <w:rPr>
          <w:rFonts w:cs="Arial"/>
          <w:b/>
          <w:bCs/>
          <w:noProof/>
          <w:sz w:val="36"/>
          <w:szCs w:val="36"/>
        </w:rPr>
      </w:pPr>
      <w:r w:rsidRPr="008D4F7A">
        <w:rPr>
          <w:rFonts w:cs="Arial"/>
          <w:b/>
          <w:bCs/>
          <w:noProof/>
          <w:sz w:val="36"/>
          <w:szCs w:val="36"/>
        </w:rPr>
        <w:t xml:space="preserve">Code: LCBB4004 </w:t>
      </w:r>
    </w:p>
    <w:p w14:paraId="57D0A167" w14:textId="77777777" w:rsidR="005841D6" w:rsidRPr="008D4F7A" w:rsidRDefault="005841D6" w:rsidP="005841D6">
      <w:pPr>
        <w:rPr>
          <w:rFonts w:cs="Arial"/>
          <w:b/>
          <w:bCs/>
          <w:noProof/>
          <w:sz w:val="36"/>
          <w:szCs w:val="36"/>
        </w:rPr>
      </w:pPr>
      <w:r w:rsidRPr="008D4F7A">
        <w:rPr>
          <w:rFonts w:cs="Arial"/>
          <w:b/>
          <w:bCs/>
          <w:noProof/>
          <w:sz w:val="36"/>
          <w:szCs w:val="36"/>
        </w:rPr>
        <w:t>Lecturer: Dr Tushara Balendran</w:t>
      </w:r>
    </w:p>
    <w:p w14:paraId="79CCBFF6" w14:textId="77777777" w:rsidR="005841D6" w:rsidRPr="008D4F7A" w:rsidRDefault="005841D6" w:rsidP="005841D6">
      <w:pPr>
        <w:rPr>
          <w:rFonts w:cs="Arial"/>
          <w:b/>
          <w:bCs/>
          <w:noProof/>
          <w:sz w:val="36"/>
          <w:szCs w:val="36"/>
        </w:rPr>
      </w:pPr>
      <w:r w:rsidRPr="008D4F7A">
        <w:rPr>
          <w:rFonts w:cs="Arial"/>
          <w:b/>
          <w:bCs/>
          <w:noProof/>
          <w:sz w:val="36"/>
          <w:szCs w:val="36"/>
        </w:rPr>
        <w:t>Name: Silvia Bounegru</w:t>
      </w:r>
    </w:p>
    <w:p w14:paraId="3EED2E83" w14:textId="77777777" w:rsidR="005841D6" w:rsidRPr="008D4F7A" w:rsidRDefault="005841D6" w:rsidP="005841D6">
      <w:pPr>
        <w:rPr>
          <w:rFonts w:cs="Arial"/>
          <w:b/>
          <w:bCs/>
          <w:noProof/>
          <w:sz w:val="36"/>
          <w:szCs w:val="36"/>
        </w:rPr>
      </w:pPr>
      <w:r w:rsidRPr="008D4F7A">
        <w:rPr>
          <w:rFonts w:cs="Arial"/>
          <w:b/>
          <w:bCs/>
          <w:noProof/>
          <w:sz w:val="36"/>
          <w:szCs w:val="36"/>
        </w:rPr>
        <w:t>Student ID: 2132530</w:t>
      </w:r>
    </w:p>
    <w:p w14:paraId="2C1E3208" w14:textId="77777777" w:rsidR="005841D6" w:rsidRPr="008D4F7A" w:rsidRDefault="005841D6" w:rsidP="005841D6">
      <w:pPr>
        <w:rPr>
          <w:rFonts w:cs="Arial"/>
          <w:b/>
          <w:bCs/>
          <w:noProof/>
          <w:sz w:val="36"/>
          <w:szCs w:val="36"/>
        </w:rPr>
      </w:pPr>
    </w:p>
    <w:p w14:paraId="1D72199A" w14:textId="77777777" w:rsidR="005841D6" w:rsidRPr="00C30770" w:rsidRDefault="005841D6" w:rsidP="005841D6">
      <w:pPr>
        <w:rPr>
          <w:rFonts w:cs="Arial"/>
          <w:b/>
          <w:bCs/>
          <w:noProof/>
          <w:sz w:val="36"/>
          <w:szCs w:val="36"/>
        </w:rPr>
      </w:pPr>
    </w:p>
    <w:p w14:paraId="3D4CE15E" w14:textId="1134954D" w:rsidR="005841D6" w:rsidRPr="00C30770" w:rsidRDefault="005841D6" w:rsidP="005841D6">
      <w:pPr>
        <w:rPr>
          <w:rFonts w:cs="Arial"/>
          <w:b/>
          <w:bCs/>
          <w:noProof/>
          <w:sz w:val="28"/>
          <w:szCs w:val="28"/>
        </w:rPr>
      </w:pPr>
      <w:r w:rsidRPr="00C30770">
        <w:rPr>
          <w:rFonts w:cs="Arial"/>
          <w:b/>
          <w:bCs/>
          <w:noProof/>
          <w:sz w:val="36"/>
          <w:szCs w:val="36"/>
        </w:rPr>
        <w:tab/>
      </w:r>
      <w:r w:rsidRPr="008D4F7A">
        <w:rPr>
          <w:rFonts w:cs="Arial"/>
          <w:b/>
          <w:bCs/>
          <w:noProof/>
          <w:sz w:val="32"/>
          <w:szCs w:val="32"/>
        </w:rPr>
        <w:t xml:space="preserve">                                </w:t>
      </w:r>
      <w:r w:rsidRPr="008D4F7A">
        <w:rPr>
          <w:rFonts w:cs="Arial"/>
          <w:b/>
          <w:bCs/>
          <w:noProof/>
          <w:sz w:val="28"/>
          <w:szCs w:val="28"/>
        </w:rPr>
        <w:t>SUBMITTED ON</w:t>
      </w:r>
      <w:r w:rsidR="006E0D98">
        <w:rPr>
          <w:rFonts w:cs="Arial"/>
          <w:b/>
          <w:bCs/>
          <w:noProof/>
          <w:sz w:val="28"/>
          <w:szCs w:val="28"/>
        </w:rPr>
        <w:t xml:space="preserve"> 4</w:t>
      </w:r>
      <w:r w:rsidR="006E0D98" w:rsidRPr="006E0D98">
        <w:rPr>
          <w:rFonts w:cs="Arial"/>
          <w:b/>
          <w:bCs/>
          <w:noProof/>
          <w:sz w:val="28"/>
          <w:szCs w:val="28"/>
          <w:vertAlign w:val="superscript"/>
        </w:rPr>
        <w:t>th</w:t>
      </w:r>
      <w:r w:rsidR="006E0D98">
        <w:rPr>
          <w:rFonts w:cs="Arial"/>
          <w:b/>
          <w:bCs/>
          <w:noProof/>
          <w:sz w:val="28"/>
          <w:szCs w:val="28"/>
        </w:rPr>
        <w:t xml:space="preserve"> September</w:t>
      </w:r>
      <w:r w:rsidRPr="008D4F7A">
        <w:rPr>
          <w:rFonts w:cs="Arial"/>
          <w:b/>
          <w:bCs/>
          <w:noProof/>
          <w:sz w:val="28"/>
          <w:szCs w:val="28"/>
        </w:rPr>
        <w:t xml:space="preserve"> 2022</w:t>
      </w:r>
    </w:p>
    <w:p w14:paraId="496EA45F" w14:textId="77777777" w:rsidR="005841D6" w:rsidRPr="00C30770" w:rsidRDefault="005841D6" w:rsidP="005841D6">
      <w:pPr>
        <w:jc w:val="center"/>
        <w:rPr>
          <w:rFonts w:cs="Arial"/>
          <w:bCs/>
          <w:noProof/>
          <w:sz w:val="36"/>
          <w:szCs w:val="28"/>
        </w:rPr>
      </w:pPr>
    </w:p>
    <w:p w14:paraId="30799897" w14:textId="1756C381" w:rsidR="00F27220" w:rsidRPr="00C30770" w:rsidRDefault="00F27220">
      <w:pPr>
        <w:rPr>
          <w:rFonts w:cs="Arial"/>
        </w:rPr>
      </w:pPr>
    </w:p>
    <w:p w14:paraId="586B52AE" w14:textId="77777777" w:rsidR="0040337A" w:rsidRDefault="0040337A">
      <w:pPr>
        <w:rPr>
          <w:rFonts w:cs="Arial"/>
        </w:rPr>
        <w:sectPr w:rsidR="0040337A">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cols w:space="708"/>
          <w:docGrid w:linePitch="360"/>
        </w:sectPr>
      </w:pPr>
    </w:p>
    <w:p w14:paraId="7696FB5C" w14:textId="1935EDEA" w:rsidR="005841D6" w:rsidRPr="00C30770" w:rsidRDefault="005841D6">
      <w:pPr>
        <w:rPr>
          <w:rFonts w:cs="Arial"/>
        </w:rPr>
      </w:pPr>
    </w:p>
    <w:p w14:paraId="383DB24A" w14:textId="77777777" w:rsidR="00080B73" w:rsidRDefault="00080B73" w:rsidP="005841D6">
      <w:pPr>
        <w:jc w:val="center"/>
        <w:rPr>
          <w:rFonts w:cs="Arial"/>
          <w:bCs/>
          <w:noProof/>
          <w:sz w:val="52"/>
          <w:szCs w:val="44"/>
        </w:rPr>
      </w:pPr>
    </w:p>
    <w:p w14:paraId="02C5C359" w14:textId="77777777" w:rsidR="00080B73" w:rsidRDefault="00080B73" w:rsidP="005841D6">
      <w:pPr>
        <w:jc w:val="center"/>
        <w:rPr>
          <w:rFonts w:cs="Arial"/>
          <w:bCs/>
          <w:noProof/>
          <w:sz w:val="52"/>
          <w:szCs w:val="44"/>
        </w:rPr>
      </w:pPr>
    </w:p>
    <w:p w14:paraId="7E451F13" w14:textId="77777777" w:rsidR="00080B73" w:rsidRDefault="00080B73" w:rsidP="005841D6">
      <w:pPr>
        <w:jc w:val="center"/>
        <w:rPr>
          <w:rFonts w:cs="Arial"/>
          <w:bCs/>
          <w:noProof/>
          <w:sz w:val="52"/>
          <w:szCs w:val="44"/>
        </w:rPr>
      </w:pPr>
    </w:p>
    <w:p w14:paraId="162E5533" w14:textId="77777777" w:rsidR="00080B73" w:rsidRDefault="00080B73" w:rsidP="005841D6">
      <w:pPr>
        <w:jc w:val="center"/>
        <w:rPr>
          <w:rFonts w:cs="Arial"/>
          <w:bCs/>
          <w:noProof/>
          <w:sz w:val="52"/>
          <w:szCs w:val="44"/>
        </w:rPr>
      </w:pPr>
    </w:p>
    <w:p w14:paraId="0D1FB256" w14:textId="3CC6155D" w:rsidR="005841D6" w:rsidRPr="008D4F7A" w:rsidRDefault="005841D6" w:rsidP="005841D6">
      <w:pPr>
        <w:jc w:val="center"/>
        <w:rPr>
          <w:rFonts w:cs="Arial"/>
          <w:b/>
          <w:noProof/>
          <w:sz w:val="52"/>
          <w:szCs w:val="44"/>
        </w:rPr>
      </w:pPr>
      <w:r w:rsidRPr="008D4F7A">
        <w:rPr>
          <w:rFonts w:cs="Arial"/>
          <w:b/>
          <w:noProof/>
          <w:sz w:val="52"/>
          <w:szCs w:val="44"/>
        </w:rPr>
        <w:t xml:space="preserve">Assignment Title: Marketing Fundamentals </w:t>
      </w:r>
    </w:p>
    <w:p w14:paraId="14093E06" w14:textId="77777777" w:rsidR="005841D6" w:rsidRPr="008D4F7A" w:rsidRDefault="005841D6" w:rsidP="005841D6">
      <w:pPr>
        <w:jc w:val="center"/>
        <w:rPr>
          <w:rFonts w:cs="Arial"/>
          <w:b/>
          <w:noProof/>
          <w:sz w:val="52"/>
          <w:szCs w:val="44"/>
        </w:rPr>
      </w:pPr>
      <w:r w:rsidRPr="008D4F7A">
        <w:rPr>
          <w:rFonts w:cs="Arial"/>
          <w:b/>
          <w:noProof/>
          <w:sz w:val="52"/>
          <w:szCs w:val="44"/>
        </w:rPr>
        <w:t>Analysis and Evaluation</w:t>
      </w:r>
    </w:p>
    <w:p w14:paraId="419D292C" w14:textId="77777777" w:rsidR="005841D6" w:rsidRPr="008D4F7A" w:rsidRDefault="005841D6" w:rsidP="005841D6">
      <w:pPr>
        <w:jc w:val="center"/>
        <w:rPr>
          <w:rFonts w:cs="Arial"/>
          <w:b/>
          <w:noProof/>
          <w:sz w:val="52"/>
          <w:szCs w:val="44"/>
        </w:rPr>
      </w:pPr>
      <w:r w:rsidRPr="008D4F7A">
        <w:rPr>
          <w:rFonts w:cs="Arial"/>
          <w:b/>
          <w:noProof/>
          <w:sz w:val="52"/>
          <w:szCs w:val="44"/>
        </w:rPr>
        <w:t>Assessment 2</w:t>
      </w:r>
    </w:p>
    <w:p w14:paraId="45415147" w14:textId="77777777" w:rsidR="005841D6" w:rsidRPr="008D4F7A" w:rsidRDefault="005841D6" w:rsidP="005841D6">
      <w:pPr>
        <w:jc w:val="center"/>
        <w:rPr>
          <w:rFonts w:cs="Arial"/>
          <w:b/>
          <w:noProof/>
          <w:sz w:val="52"/>
          <w:szCs w:val="44"/>
        </w:rPr>
      </w:pPr>
    </w:p>
    <w:p w14:paraId="44F4D64A" w14:textId="76187A83" w:rsidR="005841D6" w:rsidRPr="00C30770" w:rsidRDefault="005841D6">
      <w:pPr>
        <w:rPr>
          <w:rFonts w:cs="Arial"/>
        </w:rPr>
      </w:pPr>
    </w:p>
    <w:p w14:paraId="2420EBDA" w14:textId="1E04D234" w:rsidR="005841D6" w:rsidRPr="00C30770" w:rsidRDefault="005841D6">
      <w:pPr>
        <w:rPr>
          <w:rFonts w:cs="Arial"/>
        </w:rPr>
      </w:pPr>
    </w:p>
    <w:p w14:paraId="3A00DDB9" w14:textId="4E46CAF6" w:rsidR="005841D6" w:rsidRPr="00C30770" w:rsidRDefault="005841D6">
      <w:pPr>
        <w:rPr>
          <w:rFonts w:cs="Arial"/>
        </w:rPr>
      </w:pPr>
    </w:p>
    <w:p w14:paraId="0CE52785" w14:textId="4E29DF39" w:rsidR="005841D6" w:rsidRPr="00C30770" w:rsidRDefault="005841D6">
      <w:pPr>
        <w:rPr>
          <w:rFonts w:cs="Arial"/>
        </w:rPr>
      </w:pPr>
    </w:p>
    <w:p w14:paraId="3765799B" w14:textId="4AF6F85D" w:rsidR="005841D6" w:rsidRPr="00C30770" w:rsidRDefault="005841D6">
      <w:pPr>
        <w:rPr>
          <w:rFonts w:cs="Arial"/>
        </w:rPr>
      </w:pPr>
    </w:p>
    <w:p w14:paraId="7FA2E571" w14:textId="27492234" w:rsidR="005841D6" w:rsidRPr="00C30770" w:rsidRDefault="005841D6">
      <w:pPr>
        <w:rPr>
          <w:rFonts w:cs="Arial"/>
        </w:rPr>
      </w:pPr>
    </w:p>
    <w:p w14:paraId="3BB1EC00" w14:textId="33B77DF0" w:rsidR="005841D6" w:rsidRPr="00C30770" w:rsidRDefault="005841D6">
      <w:pPr>
        <w:rPr>
          <w:rFonts w:cs="Arial"/>
        </w:rPr>
      </w:pPr>
    </w:p>
    <w:p w14:paraId="21673409" w14:textId="0F43FA90" w:rsidR="005841D6" w:rsidRPr="00C30770" w:rsidRDefault="005841D6">
      <w:pPr>
        <w:rPr>
          <w:rFonts w:cs="Arial"/>
        </w:rPr>
      </w:pPr>
    </w:p>
    <w:p w14:paraId="32B72C0C" w14:textId="38218ECB" w:rsidR="005841D6" w:rsidRPr="00C30770" w:rsidRDefault="005841D6">
      <w:pPr>
        <w:rPr>
          <w:rFonts w:cs="Arial"/>
        </w:rPr>
      </w:pPr>
    </w:p>
    <w:sdt>
      <w:sdtPr>
        <w:rPr>
          <w:rFonts w:ascii="Arial" w:eastAsiaTheme="minorHAnsi" w:hAnsi="Arial" w:cstheme="minorBidi"/>
          <w:b/>
          <w:bCs/>
          <w:noProof/>
          <w:color w:val="000000" w:themeColor="text1"/>
          <w:sz w:val="22"/>
          <w:szCs w:val="28"/>
          <w:u w:val="none"/>
          <w:lang w:val="en-GB"/>
        </w:rPr>
        <w:id w:val="-960958472"/>
        <w:docPartObj>
          <w:docPartGallery w:val="Table of Contents"/>
          <w:docPartUnique/>
        </w:docPartObj>
      </w:sdtPr>
      <w:sdtEndPr>
        <w:rPr>
          <w:color w:val="auto"/>
          <w:szCs w:val="22"/>
        </w:rPr>
      </w:sdtEndPr>
      <w:sdtContent>
        <w:p w14:paraId="4D6E598D" w14:textId="77777777" w:rsidR="005841D6" w:rsidRPr="008E2759" w:rsidRDefault="005841D6" w:rsidP="002F1B6D">
          <w:pPr>
            <w:pStyle w:val="TOCHeading"/>
            <w:jc w:val="center"/>
            <w:rPr>
              <w:rFonts w:ascii="Arial" w:hAnsi="Arial"/>
              <w:b/>
              <w:bCs/>
              <w:noProof/>
              <w:color w:val="000000" w:themeColor="text1"/>
              <w:szCs w:val="28"/>
              <w:u w:val="none"/>
              <w:lang w:val="en-GB"/>
            </w:rPr>
          </w:pPr>
          <w:r w:rsidRPr="008E2759">
            <w:rPr>
              <w:rFonts w:ascii="Arial" w:hAnsi="Arial"/>
              <w:b/>
              <w:bCs/>
              <w:noProof/>
              <w:color w:val="000000" w:themeColor="text1"/>
              <w:szCs w:val="28"/>
              <w:u w:val="none"/>
              <w:lang w:val="en-GB"/>
            </w:rPr>
            <w:t>Table of Contents</w:t>
          </w:r>
        </w:p>
        <w:p w14:paraId="1E9D02A4" w14:textId="1ADBF448" w:rsidR="008E2759" w:rsidRPr="008E2759" w:rsidRDefault="005841D6">
          <w:pPr>
            <w:pStyle w:val="TOC1"/>
            <w:tabs>
              <w:tab w:val="right" w:leader="dot" w:pos="9016"/>
            </w:tabs>
            <w:rPr>
              <w:rFonts w:asciiTheme="minorHAnsi" w:eastAsiaTheme="minorEastAsia" w:hAnsiTheme="minorHAnsi"/>
              <w:b/>
              <w:bCs/>
              <w:noProof/>
              <w:sz w:val="24"/>
              <w:szCs w:val="24"/>
              <w:lang w:eastAsia="en-GB"/>
            </w:rPr>
          </w:pPr>
          <w:r w:rsidRPr="008E2759">
            <w:rPr>
              <w:rFonts w:cs="Arial"/>
              <w:b/>
              <w:bCs/>
              <w:noProof/>
              <w:color w:val="000000" w:themeColor="text1"/>
              <w:sz w:val="24"/>
              <w:szCs w:val="24"/>
            </w:rPr>
            <w:fldChar w:fldCharType="begin"/>
          </w:r>
          <w:r w:rsidRPr="008E2759">
            <w:rPr>
              <w:rFonts w:cs="Arial"/>
              <w:b/>
              <w:bCs/>
              <w:noProof/>
              <w:color w:val="000000" w:themeColor="text1"/>
              <w:sz w:val="24"/>
              <w:szCs w:val="24"/>
            </w:rPr>
            <w:instrText xml:space="preserve"> TOC \o "1-3" \h \z \u </w:instrText>
          </w:r>
          <w:r w:rsidRPr="008E2759">
            <w:rPr>
              <w:rFonts w:cs="Arial"/>
              <w:b/>
              <w:bCs/>
              <w:noProof/>
              <w:color w:val="000000" w:themeColor="text1"/>
              <w:sz w:val="24"/>
              <w:szCs w:val="24"/>
            </w:rPr>
            <w:fldChar w:fldCharType="separate"/>
          </w:r>
          <w:hyperlink w:anchor="_Toc113203126" w:history="1">
            <w:r w:rsidR="008E2759" w:rsidRPr="008E2759">
              <w:rPr>
                <w:rStyle w:val="Hyperlink"/>
                <w:rFonts w:cs="Arial"/>
                <w:b/>
                <w:bCs/>
                <w:noProof/>
                <w:sz w:val="24"/>
                <w:szCs w:val="24"/>
              </w:rPr>
              <w:t>Introduction</w:t>
            </w:r>
            <w:r w:rsidR="008E2759" w:rsidRPr="008E2759">
              <w:rPr>
                <w:b/>
                <w:bCs/>
                <w:noProof/>
                <w:webHidden/>
                <w:sz w:val="24"/>
                <w:szCs w:val="24"/>
              </w:rPr>
              <w:tab/>
            </w:r>
            <w:r w:rsidR="008E2759" w:rsidRPr="008E2759">
              <w:rPr>
                <w:b/>
                <w:bCs/>
                <w:noProof/>
                <w:webHidden/>
                <w:sz w:val="24"/>
                <w:szCs w:val="24"/>
              </w:rPr>
              <w:fldChar w:fldCharType="begin"/>
            </w:r>
            <w:r w:rsidR="008E2759" w:rsidRPr="008E2759">
              <w:rPr>
                <w:b/>
                <w:bCs/>
                <w:noProof/>
                <w:webHidden/>
                <w:sz w:val="24"/>
                <w:szCs w:val="24"/>
              </w:rPr>
              <w:instrText xml:space="preserve"> PAGEREF _Toc113203126 \h </w:instrText>
            </w:r>
            <w:r w:rsidR="008E2759" w:rsidRPr="008E2759">
              <w:rPr>
                <w:b/>
                <w:bCs/>
                <w:noProof/>
                <w:webHidden/>
                <w:sz w:val="24"/>
                <w:szCs w:val="24"/>
              </w:rPr>
            </w:r>
            <w:r w:rsidR="008E2759" w:rsidRPr="008E2759">
              <w:rPr>
                <w:b/>
                <w:bCs/>
                <w:noProof/>
                <w:webHidden/>
                <w:sz w:val="24"/>
                <w:szCs w:val="24"/>
              </w:rPr>
              <w:fldChar w:fldCharType="separate"/>
            </w:r>
            <w:r w:rsidR="00E949DE">
              <w:rPr>
                <w:b/>
                <w:bCs/>
                <w:noProof/>
                <w:webHidden/>
                <w:sz w:val="24"/>
                <w:szCs w:val="24"/>
              </w:rPr>
              <w:t>4</w:t>
            </w:r>
            <w:r w:rsidR="008E2759" w:rsidRPr="008E2759">
              <w:rPr>
                <w:b/>
                <w:bCs/>
                <w:noProof/>
                <w:webHidden/>
                <w:sz w:val="24"/>
                <w:szCs w:val="24"/>
              </w:rPr>
              <w:fldChar w:fldCharType="end"/>
            </w:r>
          </w:hyperlink>
        </w:p>
        <w:p w14:paraId="087B0375" w14:textId="72E062CC" w:rsidR="008E2759" w:rsidRPr="008E2759" w:rsidRDefault="00796993">
          <w:pPr>
            <w:pStyle w:val="TOC1"/>
            <w:tabs>
              <w:tab w:val="right" w:leader="dot" w:pos="9016"/>
            </w:tabs>
            <w:rPr>
              <w:rFonts w:asciiTheme="minorHAnsi" w:eastAsiaTheme="minorEastAsia" w:hAnsiTheme="minorHAnsi"/>
              <w:b/>
              <w:bCs/>
              <w:noProof/>
              <w:sz w:val="24"/>
              <w:szCs w:val="24"/>
              <w:lang w:eastAsia="en-GB"/>
            </w:rPr>
          </w:pPr>
          <w:hyperlink w:anchor="_Toc113203127" w:history="1">
            <w:r w:rsidR="008E2759" w:rsidRPr="008E2759">
              <w:rPr>
                <w:rStyle w:val="Hyperlink"/>
                <w:rFonts w:cs="Arial"/>
                <w:b/>
                <w:bCs/>
                <w:noProof/>
                <w:sz w:val="24"/>
                <w:szCs w:val="24"/>
              </w:rPr>
              <w:t>About Unilever</w:t>
            </w:r>
            <w:r w:rsidR="008E2759" w:rsidRPr="008E2759">
              <w:rPr>
                <w:b/>
                <w:bCs/>
                <w:noProof/>
                <w:webHidden/>
                <w:sz w:val="24"/>
                <w:szCs w:val="24"/>
              </w:rPr>
              <w:tab/>
            </w:r>
            <w:r w:rsidR="008E2759" w:rsidRPr="008E2759">
              <w:rPr>
                <w:b/>
                <w:bCs/>
                <w:noProof/>
                <w:webHidden/>
                <w:sz w:val="24"/>
                <w:szCs w:val="24"/>
              </w:rPr>
              <w:fldChar w:fldCharType="begin"/>
            </w:r>
            <w:r w:rsidR="008E2759" w:rsidRPr="008E2759">
              <w:rPr>
                <w:b/>
                <w:bCs/>
                <w:noProof/>
                <w:webHidden/>
                <w:sz w:val="24"/>
                <w:szCs w:val="24"/>
              </w:rPr>
              <w:instrText xml:space="preserve"> PAGEREF _Toc113203127 \h </w:instrText>
            </w:r>
            <w:r w:rsidR="008E2759" w:rsidRPr="008E2759">
              <w:rPr>
                <w:b/>
                <w:bCs/>
                <w:noProof/>
                <w:webHidden/>
                <w:sz w:val="24"/>
                <w:szCs w:val="24"/>
              </w:rPr>
            </w:r>
            <w:r w:rsidR="008E2759" w:rsidRPr="008E2759">
              <w:rPr>
                <w:b/>
                <w:bCs/>
                <w:noProof/>
                <w:webHidden/>
                <w:sz w:val="24"/>
                <w:szCs w:val="24"/>
              </w:rPr>
              <w:fldChar w:fldCharType="separate"/>
            </w:r>
            <w:r w:rsidR="00E949DE">
              <w:rPr>
                <w:b/>
                <w:bCs/>
                <w:noProof/>
                <w:webHidden/>
                <w:sz w:val="24"/>
                <w:szCs w:val="24"/>
              </w:rPr>
              <w:t>4</w:t>
            </w:r>
            <w:r w:rsidR="008E2759" w:rsidRPr="008E2759">
              <w:rPr>
                <w:b/>
                <w:bCs/>
                <w:noProof/>
                <w:webHidden/>
                <w:sz w:val="24"/>
                <w:szCs w:val="24"/>
              </w:rPr>
              <w:fldChar w:fldCharType="end"/>
            </w:r>
          </w:hyperlink>
        </w:p>
        <w:p w14:paraId="7240439E" w14:textId="5956F184" w:rsidR="008E2759" w:rsidRPr="008E2759" w:rsidRDefault="00796993">
          <w:pPr>
            <w:pStyle w:val="TOC1"/>
            <w:tabs>
              <w:tab w:val="right" w:leader="dot" w:pos="9016"/>
            </w:tabs>
            <w:rPr>
              <w:rFonts w:asciiTheme="minorHAnsi" w:eastAsiaTheme="minorEastAsia" w:hAnsiTheme="minorHAnsi"/>
              <w:b/>
              <w:bCs/>
              <w:noProof/>
              <w:sz w:val="24"/>
              <w:szCs w:val="24"/>
              <w:lang w:eastAsia="en-GB"/>
            </w:rPr>
          </w:pPr>
          <w:hyperlink w:anchor="_Toc113203128" w:history="1">
            <w:r w:rsidR="008E2759" w:rsidRPr="008E2759">
              <w:rPr>
                <w:rStyle w:val="Hyperlink"/>
                <w:rFonts w:cs="Arial"/>
                <w:b/>
                <w:bCs/>
                <w:noProof/>
                <w:sz w:val="24"/>
                <w:szCs w:val="24"/>
              </w:rPr>
              <w:t>External Analysis of Unilever</w:t>
            </w:r>
            <w:r w:rsidR="008E2759" w:rsidRPr="008E2759">
              <w:rPr>
                <w:b/>
                <w:bCs/>
                <w:noProof/>
                <w:webHidden/>
                <w:sz w:val="24"/>
                <w:szCs w:val="24"/>
              </w:rPr>
              <w:tab/>
            </w:r>
            <w:r w:rsidR="008E2759" w:rsidRPr="008E2759">
              <w:rPr>
                <w:b/>
                <w:bCs/>
                <w:noProof/>
                <w:webHidden/>
                <w:sz w:val="24"/>
                <w:szCs w:val="24"/>
              </w:rPr>
              <w:fldChar w:fldCharType="begin"/>
            </w:r>
            <w:r w:rsidR="008E2759" w:rsidRPr="008E2759">
              <w:rPr>
                <w:b/>
                <w:bCs/>
                <w:noProof/>
                <w:webHidden/>
                <w:sz w:val="24"/>
                <w:szCs w:val="24"/>
              </w:rPr>
              <w:instrText xml:space="preserve"> PAGEREF _Toc113203128 \h </w:instrText>
            </w:r>
            <w:r w:rsidR="008E2759" w:rsidRPr="008E2759">
              <w:rPr>
                <w:b/>
                <w:bCs/>
                <w:noProof/>
                <w:webHidden/>
                <w:sz w:val="24"/>
                <w:szCs w:val="24"/>
              </w:rPr>
            </w:r>
            <w:r w:rsidR="008E2759" w:rsidRPr="008E2759">
              <w:rPr>
                <w:b/>
                <w:bCs/>
                <w:noProof/>
                <w:webHidden/>
                <w:sz w:val="24"/>
                <w:szCs w:val="24"/>
              </w:rPr>
              <w:fldChar w:fldCharType="separate"/>
            </w:r>
            <w:r w:rsidR="00E949DE">
              <w:rPr>
                <w:b/>
                <w:bCs/>
                <w:noProof/>
                <w:webHidden/>
                <w:sz w:val="24"/>
                <w:szCs w:val="24"/>
              </w:rPr>
              <w:t>5</w:t>
            </w:r>
            <w:r w:rsidR="008E2759" w:rsidRPr="008E2759">
              <w:rPr>
                <w:b/>
                <w:bCs/>
                <w:noProof/>
                <w:webHidden/>
                <w:sz w:val="24"/>
                <w:szCs w:val="24"/>
              </w:rPr>
              <w:fldChar w:fldCharType="end"/>
            </w:r>
          </w:hyperlink>
        </w:p>
        <w:p w14:paraId="266EF35E" w14:textId="413BF639" w:rsidR="008E2759" w:rsidRPr="008E2759" w:rsidRDefault="00796993">
          <w:pPr>
            <w:pStyle w:val="TOC2"/>
            <w:rPr>
              <w:rFonts w:asciiTheme="minorHAnsi" w:eastAsiaTheme="minorEastAsia" w:hAnsiTheme="minorHAnsi"/>
              <w:b/>
              <w:bCs/>
              <w:noProof/>
              <w:sz w:val="24"/>
              <w:szCs w:val="24"/>
              <w:lang w:eastAsia="en-GB"/>
            </w:rPr>
          </w:pPr>
          <w:hyperlink w:anchor="_Toc113203129" w:history="1">
            <w:r w:rsidR="008E2759" w:rsidRPr="008E2759">
              <w:rPr>
                <w:rStyle w:val="Hyperlink"/>
                <w:rFonts w:cs="Arial"/>
                <w:b/>
                <w:bCs/>
                <w:noProof/>
                <w:sz w:val="24"/>
                <w:szCs w:val="24"/>
              </w:rPr>
              <w:t>PESTLE Analysis of Unilever</w:t>
            </w:r>
            <w:r w:rsidR="008E2759" w:rsidRPr="008E2759">
              <w:rPr>
                <w:b/>
                <w:bCs/>
                <w:noProof/>
                <w:webHidden/>
                <w:sz w:val="24"/>
                <w:szCs w:val="24"/>
              </w:rPr>
              <w:tab/>
            </w:r>
            <w:r w:rsidR="008E2759" w:rsidRPr="008E2759">
              <w:rPr>
                <w:b/>
                <w:bCs/>
                <w:noProof/>
                <w:webHidden/>
                <w:sz w:val="24"/>
                <w:szCs w:val="24"/>
              </w:rPr>
              <w:fldChar w:fldCharType="begin"/>
            </w:r>
            <w:r w:rsidR="008E2759" w:rsidRPr="008E2759">
              <w:rPr>
                <w:b/>
                <w:bCs/>
                <w:noProof/>
                <w:webHidden/>
                <w:sz w:val="24"/>
                <w:szCs w:val="24"/>
              </w:rPr>
              <w:instrText xml:space="preserve"> PAGEREF _Toc113203129 \h </w:instrText>
            </w:r>
            <w:r w:rsidR="008E2759" w:rsidRPr="008E2759">
              <w:rPr>
                <w:b/>
                <w:bCs/>
                <w:noProof/>
                <w:webHidden/>
                <w:sz w:val="24"/>
                <w:szCs w:val="24"/>
              </w:rPr>
            </w:r>
            <w:r w:rsidR="008E2759" w:rsidRPr="008E2759">
              <w:rPr>
                <w:b/>
                <w:bCs/>
                <w:noProof/>
                <w:webHidden/>
                <w:sz w:val="24"/>
                <w:szCs w:val="24"/>
              </w:rPr>
              <w:fldChar w:fldCharType="separate"/>
            </w:r>
            <w:r w:rsidR="00E949DE">
              <w:rPr>
                <w:b/>
                <w:bCs/>
                <w:noProof/>
                <w:webHidden/>
                <w:sz w:val="24"/>
                <w:szCs w:val="24"/>
              </w:rPr>
              <w:t>5</w:t>
            </w:r>
            <w:r w:rsidR="008E2759" w:rsidRPr="008E2759">
              <w:rPr>
                <w:b/>
                <w:bCs/>
                <w:noProof/>
                <w:webHidden/>
                <w:sz w:val="24"/>
                <w:szCs w:val="24"/>
              </w:rPr>
              <w:fldChar w:fldCharType="end"/>
            </w:r>
          </w:hyperlink>
        </w:p>
        <w:p w14:paraId="097B3771" w14:textId="09F5E55B" w:rsidR="008E2759" w:rsidRPr="008E2759" w:rsidRDefault="00796993">
          <w:pPr>
            <w:pStyle w:val="TOC3"/>
            <w:tabs>
              <w:tab w:val="right" w:leader="dot" w:pos="9016"/>
            </w:tabs>
            <w:rPr>
              <w:rFonts w:asciiTheme="minorHAnsi" w:eastAsiaTheme="minorEastAsia" w:hAnsiTheme="minorHAnsi"/>
              <w:b/>
              <w:bCs/>
              <w:noProof/>
              <w:sz w:val="24"/>
              <w:szCs w:val="24"/>
              <w:lang w:eastAsia="en-GB"/>
            </w:rPr>
          </w:pPr>
          <w:hyperlink w:anchor="_Toc113203130" w:history="1">
            <w:r w:rsidR="008E2759" w:rsidRPr="008E2759">
              <w:rPr>
                <w:rStyle w:val="Hyperlink"/>
                <w:rFonts w:cs="Arial"/>
                <w:b/>
                <w:bCs/>
                <w:noProof/>
                <w:sz w:val="24"/>
                <w:szCs w:val="24"/>
              </w:rPr>
              <w:t>Advantages and disadvantages of PESTEL analysis</w:t>
            </w:r>
            <w:r w:rsidR="008E2759" w:rsidRPr="008E2759">
              <w:rPr>
                <w:b/>
                <w:bCs/>
                <w:noProof/>
                <w:webHidden/>
                <w:sz w:val="24"/>
                <w:szCs w:val="24"/>
              </w:rPr>
              <w:tab/>
            </w:r>
            <w:r w:rsidR="008E2759" w:rsidRPr="008E2759">
              <w:rPr>
                <w:b/>
                <w:bCs/>
                <w:noProof/>
                <w:webHidden/>
                <w:sz w:val="24"/>
                <w:szCs w:val="24"/>
              </w:rPr>
              <w:fldChar w:fldCharType="begin"/>
            </w:r>
            <w:r w:rsidR="008E2759" w:rsidRPr="008E2759">
              <w:rPr>
                <w:b/>
                <w:bCs/>
                <w:noProof/>
                <w:webHidden/>
                <w:sz w:val="24"/>
                <w:szCs w:val="24"/>
              </w:rPr>
              <w:instrText xml:space="preserve"> PAGEREF _Toc113203130 \h </w:instrText>
            </w:r>
            <w:r w:rsidR="008E2759" w:rsidRPr="008E2759">
              <w:rPr>
                <w:b/>
                <w:bCs/>
                <w:noProof/>
                <w:webHidden/>
                <w:sz w:val="24"/>
                <w:szCs w:val="24"/>
              </w:rPr>
            </w:r>
            <w:r w:rsidR="008E2759" w:rsidRPr="008E2759">
              <w:rPr>
                <w:b/>
                <w:bCs/>
                <w:noProof/>
                <w:webHidden/>
                <w:sz w:val="24"/>
                <w:szCs w:val="24"/>
              </w:rPr>
              <w:fldChar w:fldCharType="separate"/>
            </w:r>
            <w:r w:rsidR="00E949DE">
              <w:rPr>
                <w:b/>
                <w:bCs/>
                <w:noProof/>
                <w:webHidden/>
                <w:sz w:val="24"/>
                <w:szCs w:val="24"/>
              </w:rPr>
              <w:t>6</w:t>
            </w:r>
            <w:r w:rsidR="008E2759" w:rsidRPr="008E2759">
              <w:rPr>
                <w:b/>
                <w:bCs/>
                <w:noProof/>
                <w:webHidden/>
                <w:sz w:val="24"/>
                <w:szCs w:val="24"/>
              </w:rPr>
              <w:fldChar w:fldCharType="end"/>
            </w:r>
          </w:hyperlink>
        </w:p>
        <w:p w14:paraId="570A98CE" w14:textId="42CABE34" w:rsidR="008E2759" w:rsidRPr="008E2759" w:rsidRDefault="00796993">
          <w:pPr>
            <w:pStyle w:val="TOC2"/>
            <w:rPr>
              <w:rFonts w:asciiTheme="minorHAnsi" w:eastAsiaTheme="minorEastAsia" w:hAnsiTheme="minorHAnsi"/>
              <w:b/>
              <w:bCs/>
              <w:noProof/>
              <w:sz w:val="24"/>
              <w:szCs w:val="24"/>
              <w:lang w:eastAsia="en-GB"/>
            </w:rPr>
          </w:pPr>
          <w:hyperlink w:anchor="_Toc113203131" w:history="1">
            <w:r w:rsidR="008E2759" w:rsidRPr="008E2759">
              <w:rPr>
                <w:rStyle w:val="Hyperlink"/>
                <w:rFonts w:cs="Arial"/>
                <w:b/>
                <w:bCs/>
                <w:noProof/>
                <w:sz w:val="24"/>
                <w:szCs w:val="24"/>
              </w:rPr>
              <w:t>Porter's Five Forces Analysis of Unilever</w:t>
            </w:r>
            <w:r w:rsidR="008E2759" w:rsidRPr="008E2759">
              <w:rPr>
                <w:b/>
                <w:bCs/>
                <w:noProof/>
                <w:webHidden/>
                <w:sz w:val="24"/>
                <w:szCs w:val="24"/>
              </w:rPr>
              <w:tab/>
            </w:r>
            <w:r w:rsidR="008E2759" w:rsidRPr="008E2759">
              <w:rPr>
                <w:b/>
                <w:bCs/>
                <w:noProof/>
                <w:webHidden/>
                <w:sz w:val="24"/>
                <w:szCs w:val="24"/>
              </w:rPr>
              <w:fldChar w:fldCharType="begin"/>
            </w:r>
            <w:r w:rsidR="008E2759" w:rsidRPr="008E2759">
              <w:rPr>
                <w:b/>
                <w:bCs/>
                <w:noProof/>
                <w:webHidden/>
                <w:sz w:val="24"/>
                <w:szCs w:val="24"/>
              </w:rPr>
              <w:instrText xml:space="preserve"> PAGEREF _Toc113203131 \h </w:instrText>
            </w:r>
            <w:r w:rsidR="008E2759" w:rsidRPr="008E2759">
              <w:rPr>
                <w:b/>
                <w:bCs/>
                <w:noProof/>
                <w:webHidden/>
                <w:sz w:val="24"/>
                <w:szCs w:val="24"/>
              </w:rPr>
            </w:r>
            <w:r w:rsidR="008E2759" w:rsidRPr="008E2759">
              <w:rPr>
                <w:b/>
                <w:bCs/>
                <w:noProof/>
                <w:webHidden/>
                <w:sz w:val="24"/>
                <w:szCs w:val="24"/>
              </w:rPr>
              <w:fldChar w:fldCharType="separate"/>
            </w:r>
            <w:r w:rsidR="00E949DE">
              <w:rPr>
                <w:b/>
                <w:bCs/>
                <w:noProof/>
                <w:webHidden/>
                <w:sz w:val="24"/>
                <w:szCs w:val="24"/>
              </w:rPr>
              <w:t>7</w:t>
            </w:r>
            <w:r w:rsidR="008E2759" w:rsidRPr="008E2759">
              <w:rPr>
                <w:b/>
                <w:bCs/>
                <w:noProof/>
                <w:webHidden/>
                <w:sz w:val="24"/>
                <w:szCs w:val="24"/>
              </w:rPr>
              <w:fldChar w:fldCharType="end"/>
            </w:r>
          </w:hyperlink>
        </w:p>
        <w:p w14:paraId="4C94FDDD" w14:textId="0E1F7C7C" w:rsidR="008E2759" w:rsidRPr="008E2759" w:rsidRDefault="00796993">
          <w:pPr>
            <w:pStyle w:val="TOC1"/>
            <w:tabs>
              <w:tab w:val="right" w:leader="dot" w:pos="9016"/>
            </w:tabs>
            <w:rPr>
              <w:rFonts w:asciiTheme="minorHAnsi" w:eastAsiaTheme="minorEastAsia" w:hAnsiTheme="minorHAnsi"/>
              <w:b/>
              <w:bCs/>
              <w:noProof/>
              <w:sz w:val="24"/>
              <w:szCs w:val="24"/>
              <w:lang w:eastAsia="en-GB"/>
            </w:rPr>
          </w:pPr>
          <w:hyperlink w:anchor="_Toc113203132" w:history="1">
            <w:r w:rsidR="008E2759" w:rsidRPr="008E2759">
              <w:rPr>
                <w:rStyle w:val="Hyperlink"/>
                <w:rFonts w:cs="Arial"/>
                <w:b/>
                <w:bCs/>
                <w:noProof/>
                <w:sz w:val="24"/>
                <w:szCs w:val="24"/>
              </w:rPr>
              <w:t>The complete Impact of a Pandemic On Unilever's Operation</w:t>
            </w:r>
            <w:r w:rsidR="008E2759" w:rsidRPr="008E2759">
              <w:rPr>
                <w:b/>
                <w:bCs/>
                <w:noProof/>
                <w:webHidden/>
                <w:sz w:val="24"/>
                <w:szCs w:val="24"/>
              </w:rPr>
              <w:tab/>
            </w:r>
            <w:r w:rsidR="008E2759" w:rsidRPr="008E2759">
              <w:rPr>
                <w:b/>
                <w:bCs/>
                <w:noProof/>
                <w:webHidden/>
                <w:sz w:val="24"/>
                <w:szCs w:val="24"/>
              </w:rPr>
              <w:fldChar w:fldCharType="begin"/>
            </w:r>
            <w:r w:rsidR="008E2759" w:rsidRPr="008E2759">
              <w:rPr>
                <w:b/>
                <w:bCs/>
                <w:noProof/>
                <w:webHidden/>
                <w:sz w:val="24"/>
                <w:szCs w:val="24"/>
              </w:rPr>
              <w:instrText xml:space="preserve"> PAGEREF _Toc113203132 \h </w:instrText>
            </w:r>
            <w:r w:rsidR="008E2759" w:rsidRPr="008E2759">
              <w:rPr>
                <w:b/>
                <w:bCs/>
                <w:noProof/>
                <w:webHidden/>
                <w:sz w:val="24"/>
                <w:szCs w:val="24"/>
              </w:rPr>
            </w:r>
            <w:r w:rsidR="008E2759" w:rsidRPr="008E2759">
              <w:rPr>
                <w:b/>
                <w:bCs/>
                <w:noProof/>
                <w:webHidden/>
                <w:sz w:val="24"/>
                <w:szCs w:val="24"/>
              </w:rPr>
              <w:fldChar w:fldCharType="separate"/>
            </w:r>
            <w:r w:rsidR="00E949DE">
              <w:rPr>
                <w:b/>
                <w:bCs/>
                <w:noProof/>
                <w:webHidden/>
                <w:sz w:val="24"/>
                <w:szCs w:val="24"/>
              </w:rPr>
              <w:t>9</w:t>
            </w:r>
            <w:r w:rsidR="008E2759" w:rsidRPr="008E2759">
              <w:rPr>
                <w:b/>
                <w:bCs/>
                <w:noProof/>
                <w:webHidden/>
                <w:sz w:val="24"/>
                <w:szCs w:val="24"/>
              </w:rPr>
              <w:fldChar w:fldCharType="end"/>
            </w:r>
          </w:hyperlink>
        </w:p>
        <w:p w14:paraId="0ADBD7C3" w14:textId="1184DDF1" w:rsidR="008E2759" w:rsidRPr="008E2759" w:rsidRDefault="00796993">
          <w:pPr>
            <w:pStyle w:val="TOC1"/>
            <w:tabs>
              <w:tab w:val="right" w:leader="dot" w:pos="9016"/>
            </w:tabs>
            <w:rPr>
              <w:rFonts w:asciiTheme="minorHAnsi" w:eastAsiaTheme="minorEastAsia" w:hAnsiTheme="minorHAnsi"/>
              <w:b/>
              <w:bCs/>
              <w:noProof/>
              <w:sz w:val="24"/>
              <w:szCs w:val="24"/>
              <w:lang w:eastAsia="en-GB"/>
            </w:rPr>
          </w:pPr>
          <w:hyperlink w:anchor="_Toc113203133" w:history="1">
            <w:r w:rsidR="008E2759" w:rsidRPr="008E2759">
              <w:rPr>
                <w:rStyle w:val="Hyperlink"/>
                <w:rFonts w:cs="Arial"/>
                <w:b/>
                <w:bCs/>
                <w:noProof/>
                <w:sz w:val="24"/>
                <w:szCs w:val="24"/>
              </w:rPr>
              <w:t>Internal Analysis of Unilever</w:t>
            </w:r>
            <w:r w:rsidR="008E2759" w:rsidRPr="008E2759">
              <w:rPr>
                <w:b/>
                <w:bCs/>
                <w:noProof/>
                <w:webHidden/>
                <w:sz w:val="24"/>
                <w:szCs w:val="24"/>
              </w:rPr>
              <w:tab/>
            </w:r>
            <w:r w:rsidR="008E2759" w:rsidRPr="008E2759">
              <w:rPr>
                <w:b/>
                <w:bCs/>
                <w:noProof/>
                <w:webHidden/>
                <w:sz w:val="24"/>
                <w:szCs w:val="24"/>
              </w:rPr>
              <w:fldChar w:fldCharType="begin"/>
            </w:r>
            <w:r w:rsidR="008E2759" w:rsidRPr="008E2759">
              <w:rPr>
                <w:b/>
                <w:bCs/>
                <w:noProof/>
                <w:webHidden/>
                <w:sz w:val="24"/>
                <w:szCs w:val="24"/>
              </w:rPr>
              <w:instrText xml:space="preserve"> PAGEREF _Toc113203133 \h </w:instrText>
            </w:r>
            <w:r w:rsidR="008E2759" w:rsidRPr="008E2759">
              <w:rPr>
                <w:b/>
                <w:bCs/>
                <w:noProof/>
                <w:webHidden/>
                <w:sz w:val="24"/>
                <w:szCs w:val="24"/>
              </w:rPr>
            </w:r>
            <w:r w:rsidR="008E2759" w:rsidRPr="008E2759">
              <w:rPr>
                <w:b/>
                <w:bCs/>
                <w:noProof/>
                <w:webHidden/>
                <w:sz w:val="24"/>
                <w:szCs w:val="24"/>
              </w:rPr>
              <w:fldChar w:fldCharType="separate"/>
            </w:r>
            <w:r w:rsidR="00E949DE">
              <w:rPr>
                <w:b/>
                <w:bCs/>
                <w:noProof/>
                <w:webHidden/>
                <w:sz w:val="24"/>
                <w:szCs w:val="24"/>
              </w:rPr>
              <w:t>10</w:t>
            </w:r>
            <w:r w:rsidR="008E2759" w:rsidRPr="008E2759">
              <w:rPr>
                <w:b/>
                <w:bCs/>
                <w:noProof/>
                <w:webHidden/>
                <w:sz w:val="24"/>
                <w:szCs w:val="24"/>
              </w:rPr>
              <w:fldChar w:fldCharType="end"/>
            </w:r>
          </w:hyperlink>
        </w:p>
        <w:p w14:paraId="2EF10A77" w14:textId="238FB7A1" w:rsidR="008E2759" w:rsidRPr="008E2759" w:rsidRDefault="00796993">
          <w:pPr>
            <w:pStyle w:val="TOC2"/>
            <w:rPr>
              <w:rFonts w:asciiTheme="minorHAnsi" w:eastAsiaTheme="minorEastAsia" w:hAnsiTheme="minorHAnsi"/>
              <w:b/>
              <w:bCs/>
              <w:noProof/>
              <w:sz w:val="24"/>
              <w:szCs w:val="24"/>
              <w:lang w:eastAsia="en-GB"/>
            </w:rPr>
          </w:pPr>
          <w:hyperlink w:anchor="_Toc113203134" w:history="1">
            <w:r w:rsidR="008E2759" w:rsidRPr="008E2759">
              <w:rPr>
                <w:rStyle w:val="Hyperlink"/>
                <w:rFonts w:cs="Arial"/>
                <w:b/>
                <w:bCs/>
                <w:noProof/>
                <w:sz w:val="24"/>
                <w:szCs w:val="24"/>
              </w:rPr>
              <w:t>SWOT Analysis of Unilever</w:t>
            </w:r>
            <w:r w:rsidR="008E2759" w:rsidRPr="008E2759">
              <w:rPr>
                <w:b/>
                <w:bCs/>
                <w:noProof/>
                <w:webHidden/>
                <w:sz w:val="24"/>
                <w:szCs w:val="24"/>
              </w:rPr>
              <w:tab/>
            </w:r>
            <w:r w:rsidR="008E2759" w:rsidRPr="008E2759">
              <w:rPr>
                <w:b/>
                <w:bCs/>
                <w:noProof/>
                <w:webHidden/>
                <w:sz w:val="24"/>
                <w:szCs w:val="24"/>
              </w:rPr>
              <w:fldChar w:fldCharType="begin"/>
            </w:r>
            <w:r w:rsidR="008E2759" w:rsidRPr="008E2759">
              <w:rPr>
                <w:b/>
                <w:bCs/>
                <w:noProof/>
                <w:webHidden/>
                <w:sz w:val="24"/>
                <w:szCs w:val="24"/>
              </w:rPr>
              <w:instrText xml:space="preserve"> PAGEREF _Toc113203134 \h </w:instrText>
            </w:r>
            <w:r w:rsidR="008E2759" w:rsidRPr="008E2759">
              <w:rPr>
                <w:b/>
                <w:bCs/>
                <w:noProof/>
                <w:webHidden/>
                <w:sz w:val="24"/>
                <w:szCs w:val="24"/>
              </w:rPr>
            </w:r>
            <w:r w:rsidR="008E2759" w:rsidRPr="008E2759">
              <w:rPr>
                <w:b/>
                <w:bCs/>
                <w:noProof/>
                <w:webHidden/>
                <w:sz w:val="24"/>
                <w:szCs w:val="24"/>
              </w:rPr>
              <w:fldChar w:fldCharType="separate"/>
            </w:r>
            <w:r w:rsidR="00E949DE">
              <w:rPr>
                <w:b/>
                <w:bCs/>
                <w:noProof/>
                <w:webHidden/>
                <w:sz w:val="24"/>
                <w:szCs w:val="24"/>
              </w:rPr>
              <w:t>10</w:t>
            </w:r>
            <w:r w:rsidR="008E2759" w:rsidRPr="008E2759">
              <w:rPr>
                <w:b/>
                <w:bCs/>
                <w:noProof/>
                <w:webHidden/>
                <w:sz w:val="24"/>
                <w:szCs w:val="24"/>
              </w:rPr>
              <w:fldChar w:fldCharType="end"/>
            </w:r>
          </w:hyperlink>
        </w:p>
        <w:p w14:paraId="702B3AAA" w14:textId="5F263DE7" w:rsidR="008E2759" w:rsidRPr="008E2759" w:rsidRDefault="00796993">
          <w:pPr>
            <w:pStyle w:val="TOC2"/>
            <w:rPr>
              <w:rFonts w:asciiTheme="minorHAnsi" w:eastAsiaTheme="minorEastAsia" w:hAnsiTheme="minorHAnsi"/>
              <w:b/>
              <w:bCs/>
              <w:noProof/>
              <w:sz w:val="24"/>
              <w:szCs w:val="24"/>
              <w:lang w:eastAsia="en-GB"/>
            </w:rPr>
          </w:pPr>
          <w:hyperlink w:anchor="_Toc113203135" w:history="1">
            <w:r w:rsidR="008E2759" w:rsidRPr="008E2759">
              <w:rPr>
                <w:rStyle w:val="Hyperlink"/>
                <w:rFonts w:cs="Arial"/>
                <w:b/>
                <w:bCs/>
                <w:noProof/>
                <w:sz w:val="24"/>
                <w:szCs w:val="24"/>
              </w:rPr>
              <w:t>Segmentation, targeting, and positioning of Unilever</w:t>
            </w:r>
            <w:r w:rsidR="008E2759" w:rsidRPr="008E2759">
              <w:rPr>
                <w:b/>
                <w:bCs/>
                <w:noProof/>
                <w:webHidden/>
                <w:sz w:val="24"/>
                <w:szCs w:val="24"/>
              </w:rPr>
              <w:tab/>
            </w:r>
            <w:r w:rsidR="008E2759" w:rsidRPr="008E2759">
              <w:rPr>
                <w:b/>
                <w:bCs/>
                <w:noProof/>
                <w:webHidden/>
                <w:sz w:val="24"/>
                <w:szCs w:val="24"/>
              </w:rPr>
              <w:fldChar w:fldCharType="begin"/>
            </w:r>
            <w:r w:rsidR="008E2759" w:rsidRPr="008E2759">
              <w:rPr>
                <w:b/>
                <w:bCs/>
                <w:noProof/>
                <w:webHidden/>
                <w:sz w:val="24"/>
                <w:szCs w:val="24"/>
              </w:rPr>
              <w:instrText xml:space="preserve"> PAGEREF _Toc113203135 \h </w:instrText>
            </w:r>
            <w:r w:rsidR="008E2759" w:rsidRPr="008E2759">
              <w:rPr>
                <w:b/>
                <w:bCs/>
                <w:noProof/>
                <w:webHidden/>
                <w:sz w:val="24"/>
                <w:szCs w:val="24"/>
              </w:rPr>
            </w:r>
            <w:r w:rsidR="008E2759" w:rsidRPr="008E2759">
              <w:rPr>
                <w:b/>
                <w:bCs/>
                <w:noProof/>
                <w:webHidden/>
                <w:sz w:val="24"/>
                <w:szCs w:val="24"/>
              </w:rPr>
              <w:fldChar w:fldCharType="separate"/>
            </w:r>
            <w:r w:rsidR="00E949DE">
              <w:rPr>
                <w:b/>
                <w:bCs/>
                <w:noProof/>
                <w:webHidden/>
                <w:sz w:val="24"/>
                <w:szCs w:val="24"/>
              </w:rPr>
              <w:t>12</w:t>
            </w:r>
            <w:r w:rsidR="008E2759" w:rsidRPr="008E2759">
              <w:rPr>
                <w:b/>
                <w:bCs/>
                <w:noProof/>
                <w:webHidden/>
                <w:sz w:val="24"/>
                <w:szCs w:val="24"/>
              </w:rPr>
              <w:fldChar w:fldCharType="end"/>
            </w:r>
          </w:hyperlink>
        </w:p>
        <w:p w14:paraId="457677E1" w14:textId="5790FA83" w:rsidR="008E2759" w:rsidRPr="008E2759" w:rsidRDefault="00796993">
          <w:pPr>
            <w:pStyle w:val="TOC2"/>
            <w:rPr>
              <w:rFonts w:asciiTheme="minorHAnsi" w:eastAsiaTheme="minorEastAsia" w:hAnsiTheme="minorHAnsi"/>
              <w:b/>
              <w:bCs/>
              <w:noProof/>
              <w:sz w:val="24"/>
              <w:szCs w:val="24"/>
              <w:lang w:eastAsia="en-GB"/>
            </w:rPr>
          </w:pPr>
          <w:hyperlink w:anchor="_Toc113203136" w:history="1">
            <w:r w:rsidR="008E2759" w:rsidRPr="008E2759">
              <w:rPr>
                <w:rStyle w:val="Hyperlink"/>
                <w:rFonts w:cs="Arial"/>
                <w:b/>
                <w:bCs/>
                <w:noProof/>
                <w:sz w:val="24"/>
                <w:szCs w:val="24"/>
              </w:rPr>
              <w:t>Marketing mix of Unilever</w:t>
            </w:r>
            <w:r w:rsidR="008E2759" w:rsidRPr="008E2759">
              <w:rPr>
                <w:b/>
                <w:bCs/>
                <w:noProof/>
                <w:webHidden/>
                <w:sz w:val="24"/>
                <w:szCs w:val="24"/>
              </w:rPr>
              <w:tab/>
            </w:r>
            <w:r w:rsidR="008E2759" w:rsidRPr="008E2759">
              <w:rPr>
                <w:b/>
                <w:bCs/>
                <w:noProof/>
                <w:webHidden/>
                <w:sz w:val="24"/>
                <w:szCs w:val="24"/>
              </w:rPr>
              <w:fldChar w:fldCharType="begin"/>
            </w:r>
            <w:r w:rsidR="008E2759" w:rsidRPr="008E2759">
              <w:rPr>
                <w:b/>
                <w:bCs/>
                <w:noProof/>
                <w:webHidden/>
                <w:sz w:val="24"/>
                <w:szCs w:val="24"/>
              </w:rPr>
              <w:instrText xml:space="preserve"> PAGEREF _Toc113203136 \h </w:instrText>
            </w:r>
            <w:r w:rsidR="008E2759" w:rsidRPr="008E2759">
              <w:rPr>
                <w:b/>
                <w:bCs/>
                <w:noProof/>
                <w:webHidden/>
                <w:sz w:val="24"/>
                <w:szCs w:val="24"/>
              </w:rPr>
            </w:r>
            <w:r w:rsidR="008E2759" w:rsidRPr="008E2759">
              <w:rPr>
                <w:b/>
                <w:bCs/>
                <w:noProof/>
                <w:webHidden/>
                <w:sz w:val="24"/>
                <w:szCs w:val="24"/>
              </w:rPr>
              <w:fldChar w:fldCharType="separate"/>
            </w:r>
            <w:r w:rsidR="00E949DE">
              <w:rPr>
                <w:b/>
                <w:bCs/>
                <w:noProof/>
                <w:webHidden/>
                <w:sz w:val="24"/>
                <w:szCs w:val="24"/>
              </w:rPr>
              <w:t>12</w:t>
            </w:r>
            <w:r w:rsidR="008E2759" w:rsidRPr="008E2759">
              <w:rPr>
                <w:b/>
                <w:bCs/>
                <w:noProof/>
                <w:webHidden/>
                <w:sz w:val="24"/>
                <w:szCs w:val="24"/>
              </w:rPr>
              <w:fldChar w:fldCharType="end"/>
            </w:r>
          </w:hyperlink>
        </w:p>
        <w:p w14:paraId="6CE1D0C5" w14:textId="5604FBA5" w:rsidR="008E2759" w:rsidRPr="008E2759" w:rsidRDefault="00796993" w:rsidP="008E2759">
          <w:pPr>
            <w:pStyle w:val="TOC3"/>
            <w:tabs>
              <w:tab w:val="right" w:leader="dot" w:pos="9016"/>
            </w:tabs>
            <w:ind w:left="0"/>
            <w:rPr>
              <w:rFonts w:asciiTheme="minorHAnsi" w:eastAsiaTheme="minorEastAsia" w:hAnsiTheme="minorHAnsi"/>
              <w:b/>
              <w:bCs/>
              <w:noProof/>
              <w:sz w:val="24"/>
              <w:szCs w:val="24"/>
              <w:lang w:eastAsia="en-GB"/>
            </w:rPr>
          </w:pPr>
          <w:hyperlink w:anchor="_Toc113203137" w:history="1">
            <w:r w:rsidR="008E2759" w:rsidRPr="008E2759">
              <w:rPr>
                <w:rStyle w:val="Hyperlink"/>
                <w:rFonts w:cs="Arial"/>
                <w:b/>
                <w:bCs/>
                <w:noProof/>
                <w:sz w:val="24"/>
                <w:szCs w:val="24"/>
              </w:rPr>
              <w:t>Recommendations</w:t>
            </w:r>
            <w:r w:rsidR="008E2759" w:rsidRPr="008E2759">
              <w:rPr>
                <w:b/>
                <w:bCs/>
                <w:noProof/>
                <w:webHidden/>
                <w:sz w:val="24"/>
                <w:szCs w:val="24"/>
              </w:rPr>
              <w:tab/>
            </w:r>
            <w:r w:rsidR="008E2759" w:rsidRPr="008E2759">
              <w:rPr>
                <w:b/>
                <w:bCs/>
                <w:noProof/>
                <w:webHidden/>
                <w:sz w:val="24"/>
                <w:szCs w:val="24"/>
              </w:rPr>
              <w:fldChar w:fldCharType="begin"/>
            </w:r>
            <w:r w:rsidR="008E2759" w:rsidRPr="008E2759">
              <w:rPr>
                <w:b/>
                <w:bCs/>
                <w:noProof/>
                <w:webHidden/>
                <w:sz w:val="24"/>
                <w:szCs w:val="24"/>
              </w:rPr>
              <w:instrText xml:space="preserve"> PAGEREF _Toc113203137 \h </w:instrText>
            </w:r>
            <w:r w:rsidR="008E2759" w:rsidRPr="008E2759">
              <w:rPr>
                <w:b/>
                <w:bCs/>
                <w:noProof/>
                <w:webHidden/>
                <w:sz w:val="24"/>
                <w:szCs w:val="24"/>
              </w:rPr>
            </w:r>
            <w:r w:rsidR="008E2759" w:rsidRPr="008E2759">
              <w:rPr>
                <w:b/>
                <w:bCs/>
                <w:noProof/>
                <w:webHidden/>
                <w:sz w:val="24"/>
                <w:szCs w:val="24"/>
              </w:rPr>
              <w:fldChar w:fldCharType="separate"/>
            </w:r>
            <w:r w:rsidR="00E949DE">
              <w:rPr>
                <w:b/>
                <w:bCs/>
                <w:noProof/>
                <w:webHidden/>
                <w:sz w:val="24"/>
                <w:szCs w:val="24"/>
              </w:rPr>
              <w:t>13</w:t>
            </w:r>
            <w:r w:rsidR="008E2759" w:rsidRPr="008E2759">
              <w:rPr>
                <w:b/>
                <w:bCs/>
                <w:noProof/>
                <w:webHidden/>
                <w:sz w:val="24"/>
                <w:szCs w:val="24"/>
              </w:rPr>
              <w:fldChar w:fldCharType="end"/>
            </w:r>
          </w:hyperlink>
        </w:p>
        <w:p w14:paraId="2E131432" w14:textId="0FC4F1E4" w:rsidR="008E2759" w:rsidRPr="008E2759" w:rsidRDefault="00796993">
          <w:pPr>
            <w:pStyle w:val="TOC1"/>
            <w:tabs>
              <w:tab w:val="right" w:leader="dot" w:pos="9016"/>
            </w:tabs>
            <w:rPr>
              <w:rFonts w:asciiTheme="minorHAnsi" w:eastAsiaTheme="minorEastAsia" w:hAnsiTheme="minorHAnsi"/>
              <w:b/>
              <w:bCs/>
              <w:noProof/>
              <w:sz w:val="24"/>
              <w:szCs w:val="24"/>
              <w:lang w:eastAsia="en-GB"/>
            </w:rPr>
          </w:pPr>
          <w:hyperlink w:anchor="_Toc113203138" w:history="1">
            <w:r w:rsidR="008E2759" w:rsidRPr="008E2759">
              <w:rPr>
                <w:rStyle w:val="Hyperlink"/>
                <w:rFonts w:cs="Arial"/>
                <w:b/>
                <w:bCs/>
                <w:noProof/>
                <w:sz w:val="24"/>
                <w:szCs w:val="24"/>
              </w:rPr>
              <w:t>Conclusion</w:t>
            </w:r>
            <w:r w:rsidR="008E2759" w:rsidRPr="008E2759">
              <w:rPr>
                <w:b/>
                <w:bCs/>
                <w:noProof/>
                <w:webHidden/>
                <w:sz w:val="24"/>
                <w:szCs w:val="24"/>
              </w:rPr>
              <w:tab/>
            </w:r>
            <w:r w:rsidR="008E2759" w:rsidRPr="008E2759">
              <w:rPr>
                <w:b/>
                <w:bCs/>
                <w:noProof/>
                <w:webHidden/>
                <w:sz w:val="24"/>
                <w:szCs w:val="24"/>
              </w:rPr>
              <w:fldChar w:fldCharType="begin"/>
            </w:r>
            <w:r w:rsidR="008E2759" w:rsidRPr="008E2759">
              <w:rPr>
                <w:b/>
                <w:bCs/>
                <w:noProof/>
                <w:webHidden/>
                <w:sz w:val="24"/>
                <w:szCs w:val="24"/>
              </w:rPr>
              <w:instrText xml:space="preserve"> PAGEREF _Toc113203138 \h </w:instrText>
            </w:r>
            <w:r w:rsidR="008E2759" w:rsidRPr="008E2759">
              <w:rPr>
                <w:b/>
                <w:bCs/>
                <w:noProof/>
                <w:webHidden/>
                <w:sz w:val="24"/>
                <w:szCs w:val="24"/>
              </w:rPr>
            </w:r>
            <w:r w:rsidR="008E2759" w:rsidRPr="008E2759">
              <w:rPr>
                <w:b/>
                <w:bCs/>
                <w:noProof/>
                <w:webHidden/>
                <w:sz w:val="24"/>
                <w:szCs w:val="24"/>
              </w:rPr>
              <w:fldChar w:fldCharType="separate"/>
            </w:r>
            <w:r w:rsidR="00E949DE">
              <w:rPr>
                <w:b/>
                <w:bCs/>
                <w:noProof/>
                <w:webHidden/>
                <w:sz w:val="24"/>
                <w:szCs w:val="24"/>
              </w:rPr>
              <w:t>14</w:t>
            </w:r>
            <w:r w:rsidR="008E2759" w:rsidRPr="008E2759">
              <w:rPr>
                <w:b/>
                <w:bCs/>
                <w:noProof/>
                <w:webHidden/>
                <w:sz w:val="24"/>
                <w:szCs w:val="24"/>
              </w:rPr>
              <w:fldChar w:fldCharType="end"/>
            </w:r>
          </w:hyperlink>
        </w:p>
        <w:p w14:paraId="2CFA9B1B" w14:textId="05E013FF" w:rsidR="008E2759" w:rsidRPr="008E2759" w:rsidRDefault="00796993">
          <w:pPr>
            <w:pStyle w:val="TOC1"/>
            <w:tabs>
              <w:tab w:val="right" w:leader="dot" w:pos="9016"/>
            </w:tabs>
            <w:rPr>
              <w:rFonts w:asciiTheme="minorHAnsi" w:eastAsiaTheme="minorEastAsia" w:hAnsiTheme="minorHAnsi"/>
              <w:b/>
              <w:bCs/>
              <w:noProof/>
              <w:sz w:val="24"/>
              <w:szCs w:val="24"/>
              <w:lang w:eastAsia="en-GB"/>
            </w:rPr>
          </w:pPr>
          <w:hyperlink w:anchor="_Toc113203139" w:history="1">
            <w:r w:rsidR="008E2759" w:rsidRPr="008E2759">
              <w:rPr>
                <w:rStyle w:val="Hyperlink"/>
                <w:rFonts w:cs="Arial"/>
                <w:b/>
                <w:bCs/>
                <w:noProof/>
                <w:sz w:val="24"/>
                <w:szCs w:val="24"/>
              </w:rPr>
              <w:t>Reference list</w:t>
            </w:r>
            <w:r w:rsidR="008E2759" w:rsidRPr="008E2759">
              <w:rPr>
                <w:b/>
                <w:bCs/>
                <w:noProof/>
                <w:webHidden/>
                <w:sz w:val="24"/>
                <w:szCs w:val="24"/>
              </w:rPr>
              <w:tab/>
            </w:r>
            <w:r w:rsidR="008E2759" w:rsidRPr="008E2759">
              <w:rPr>
                <w:b/>
                <w:bCs/>
                <w:noProof/>
                <w:webHidden/>
                <w:sz w:val="24"/>
                <w:szCs w:val="24"/>
              </w:rPr>
              <w:fldChar w:fldCharType="begin"/>
            </w:r>
            <w:r w:rsidR="008E2759" w:rsidRPr="008E2759">
              <w:rPr>
                <w:b/>
                <w:bCs/>
                <w:noProof/>
                <w:webHidden/>
                <w:sz w:val="24"/>
                <w:szCs w:val="24"/>
              </w:rPr>
              <w:instrText xml:space="preserve"> PAGEREF _Toc113203139 \h </w:instrText>
            </w:r>
            <w:r w:rsidR="008E2759" w:rsidRPr="008E2759">
              <w:rPr>
                <w:b/>
                <w:bCs/>
                <w:noProof/>
                <w:webHidden/>
                <w:sz w:val="24"/>
                <w:szCs w:val="24"/>
              </w:rPr>
            </w:r>
            <w:r w:rsidR="008E2759" w:rsidRPr="008E2759">
              <w:rPr>
                <w:b/>
                <w:bCs/>
                <w:noProof/>
                <w:webHidden/>
                <w:sz w:val="24"/>
                <w:szCs w:val="24"/>
              </w:rPr>
              <w:fldChar w:fldCharType="separate"/>
            </w:r>
            <w:r w:rsidR="00E949DE">
              <w:rPr>
                <w:b/>
                <w:bCs/>
                <w:noProof/>
                <w:webHidden/>
                <w:sz w:val="24"/>
                <w:szCs w:val="24"/>
              </w:rPr>
              <w:t>15</w:t>
            </w:r>
            <w:r w:rsidR="008E2759" w:rsidRPr="008E2759">
              <w:rPr>
                <w:b/>
                <w:bCs/>
                <w:noProof/>
                <w:webHidden/>
                <w:sz w:val="24"/>
                <w:szCs w:val="24"/>
              </w:rPr>
              <w:fldChar w:fldCharType="end"/>
            </w:r>
          </w:hyperlink>
        </w:p>
        <w:p w14:paraId="0CC033A8" w14:textId="251D2597" w:rsidR="005841D6" w:rsidRPr="00C30770" w:rsidRDefault="005841D6" w:rsidP="002F1B6D">
          <w:pPr>
            <w:jc w:val="center"/>
            <w:rPr>
              <w:rFonts w:cs="Arial"/>
              <w:noProof/>
            </w:rPr>
          </w:pPr>
          <w:r w:rsidRPr="008E2759">
            <w:rPr>
              <w:rFonts w:cs="Arial"/>
              <w:b/>
              <w:bCs/>
              <w:noProof/>
              <w:color w:val="000000" w:themeColor="text1"/>
              <w:sz w:val="24"/>
              <w:szCs w:val="24"/>
            </w:rPr>
            <w:fldChar w:fldCharType="end"/>
          </w:r>
        </w:p>
      </w:sdtContent>
    </w:sdt>
    <w:p w14:paraId="448A58F9" w14:textId="77777777" w:rsidR="005841D6" w:rsidRPr="00C30770" w:rsidRDefault="005841D6" w:rsidP="005841D6">
      <w:pPr>
        <w:jc w:val="center"/>
        <w:rPr>
          <w:rFonts w:eastAsiaTheme="majorEastAsia" w:cs="Arial"/>
          <w:b/>
          <w:noProof/>
          <w:color w:val="2F5496" w:themeColor="accent1" w:themeShade="BF"/>
          <w:sz w:val="28"/>
          <w:szCs w:val="28"/>
        </w:rPr>
      </w:pPr>
    </w:p>
    <w:p w14:paraId="0A8410FE" w14:textId="77777777" w:rsidR="005841D6" w:rsidRPr="00E949DE" w:rsidRDefault="005841D6" w:rsidP="005841D6">
      <w:pPr>
        <w:pStyle w:val="TOCHeading"/>
        <w:spacing w:line="360" w:lineRule="auto"/>
        <w:jc w:val="center"/>
        <w:rPr>
          <w:rFonts w:ascii="Arial" w:hAnsi="Arial"/>
          <w:b/>
          <w:bCs/>
          <w:noProof/>
          <w:color w:val="000000" w:themeColor="text1"/>
          <w:szCs w:val="28"/>
          <w:u w:val="none"/>
          <w:lang w:val="en-GB"/>
        </w:rPr>
      </w:pPr>
      <w:r w:rsidRPr="00E949DE">
        <w:rPr>
          <w:rFonts w:ascii="Arial" w:hAnsi="Arial"/>
          <w:b/>
          <w:bCs/>
          <w:noProof/>
          <w:color w:val="000000" w:themeColor="text1"/>
          <w:szCs w:val="28"/>
          <w:u w:val="none"/>
          <w:lang w:val="en-GB"/>
        </w:rPr>
        <w:t>Table of Figures</w:t>
      </w:r>
    </w:p>
    <w:p w14:paraId="078C8D29" w14:textId="196D09D2" w:rsidR="005841D6" w:rsidRPr="00E949DE" w:rsidRDefault="005841D6" w:rsidP="005841D6">
      <w:pPr>
        <w:pStyle w:val="TableofFigures"/>
        <w:tabs>
          <w:tab w:val="right" w:pos="9016"/>
        </w:tabs>
        <w:rPr>
          <w:rFonts w:ascii="Arial" w:eastAsiaTheme="minorEastAsia" w:hAnsi="Arial" w:cs="Arial"/>
          <w:noProof/>
          <w:color w:val="000000" w:themeColor="text1"/>
          <w:sz w:val="22"/>
          <w:szCs w:val="22"/>
          <w:lang w:eastAsia="en-GB"/>
        </w:rPr>
      </w:pPr>
      <w:r w:rsidRPr="00E949DE">
        <w:rPr>
          <w:rFonts w:ascii="Arial" w:hAnsi="Arial" w:cs="Arial"/>
          <w:noProof/>
          <w:color w:val="000000" w:themeColor="text1"/>
          <w:sz w:val="22"/>
          <w:szCs w:val="22"/>
        </w:rPr>
        <w:fldChar w:fldCharType="begin"/>
      </w:r>
      <w:r w:rsidRPr="00E949DE">
        <w:rPr>
          <w:rFonts w:ascii="Arial" w:hAnsi="Arial" w:cs="Arial"/>
          <w:noProof/>
          <w:color w:val="000000" w:themeColor="text1"/>
          <w:sz w:val="22"/>
          <w:szCs w:val="22"/>
        </w:rPr>
        <w:instrText xml:space="preserve"> TOC \h \z \c "Figure" </w:instrText>
      </w:r>
      <w:r w:rsidRPr="00E949DE">
        <w:rPr>
          <w:rFonts w:ascii="Arial" w:hAnsi="Arial" w:cs="Arial"/>
          <w:noProof/>
          <w:color w:val="000000" w:themeColor="text1"/>
          <w:sz w:val="22"/>
          <w:szCs w:val="22"/>
        </w:rPr>
        <w:fldChar w:fldCharType="separate"/>
      </w:r>
      <w:hyperlink w:anchor="_Toc111379009" w:history="1">
        <w:r w:rsidRPr="00E949DE">
          <w:rPr>
            <w:rStyle w:val="Hyperlink"/>
            <w:rFonts w:ascii="Arial" w:hAnsi="Arial" w:cs="Arial"/>
            <w:noProof/>
            <w:color w:val="000000" w:themeColor="text1"/>
            <w:sz w:val="22"/>
            <w:szCs w:val="22"/>
            <w:u w:val="none"/>
          </w:rPr>
          <w:t>Figure 1: Products of Unilever (the guardian, 2022)</w:t>
        </w:r>
        <w:r w:rsidRPr="00E949DE">
          <w:rPr>
            <w:rFonts w:ascii="Arial" w:hAnsi="Arial" w:cs="Arial"/>
            <w:noProof/>
            <w:webHidden/>
            <w:color w:val="000000" w:themeColor="text1"/>
            <w:sz w:val="22"/>
            <w:szCs w:val="22"/>
          </w:rPr>
          <w:tab/>
        </w:r>
        <w:r w:rsidR="00E949DE" w:rsidRPr="00E949DE">
          <w:rPr>
            <w:rFonts w:ascii="Arial" w:hAnsi="Arial" w:cs="Arial"/>
            <w:noProof/>
            <w:webHidden/>
            <w:color w:val="000000" w:themeColor="text1"/>
            <w:sz w:val="22"/>
            <w:szCs w:val="22"/>
          </w:rPr>
          <w:t>4</w:t>
        </w:r>
      </w:hyperlink>
    </w:p>
    <w:p w14:paraId="745E8C81" w14:textId="507AB065" w:rsidR="005841D6" w:rsidRPr="00E949DE" w:rsidRDefault="00796993" w:rsidP="005841D6">
      <w:pPr>
        <w:pStyle w:val="TableofFigures"/>
        <w:tabs>
          <w:tab w:val="right" w:pos="9016"/>
        </w:tabs>
        <w:rPr>
          <w:rFonts w:ascii="Arial" w:eastAsiaTheme="minorEastAsia" w:hAnsi="Arial" w:cs="Arial"/>
          <w:noProof/>
          <w:color w:val="000000" w:themeColor="text1"/>
          <w:sz w:val="22"/>
          <w:szCs w:val="22"/>
          <w:lang w:eastAsia="en-GB"/>
        </w:rPr>
      </w:pPr>
      <w:hyperlink w:anchor="_Toc111379012" w:history="1">
        <w:r w:rsidR="005841D6" w:rsidRPr="00E949DE">
          <w:rPr>
            <w:rStyle w:val="Hyperlink"/>
            <w:rFonts w:ascii="Arial" w:hAnsi="Arial" w:cs="Arial"/>
            <w:noProof/>
            <w:color w:val="000000" w:themeColor="text1"/>
            <w:sz w:val="22"/>
            <w:szCs w:val="22"/>
            <w:u w:val="none"/>
          </w:rPr>
          <w:t xml:space="preserve">Figure </w:t>
        </w:r>
        <w:r w:rsidR="00E949DE" w:rsidRPr="00E949DE">
          <w:rPr>
            <w:rStyle w:val="Hyperlink"/>
            <w:rFonts w:ascii="Arial" w:hAnsi="Arial" w:cs="Arial"/>
            <w:noProof/>
            <w:color w:val="000000" w:themeColor="text1"/>
            <w:sz w:val="22"/>
            <w:szCs w:val="22"/>
            <w:u w:val="none"/>
          </w:rPr>
          <w:t>2</w:t>
        </w:r>
        <w:r w:rsidR="005841D6" w:rsidRPr="00E949DE">
          <w:rPr>
            <w:rStyle w:val="Hyperlink"/>
            <w:rFonts w:ascii="Arial" w:hAnsi="Arial" w:cs="Arial"/>
            <w:noProof/>
            <w:color w:val="000000" w:themeColor="text1"/>
            <w:sz w:val="22"/>
            <w:szCs w:val="22"/>
            <w:u w:val="none"/>
          </w:rPr>
          <w:t>:</w:t>
        </w:r>
        <w:r w:rsidR="0063074A">
          <w:rPr>
            <w:rStyle w:val="Hyperlink"/>
            <w:rFonts w:ascii="Arial" w:hAnsi="Arial" w:cs="Arial"/>
            <w:noProof/>
            <w:color w:val="000000" w:themeColor="text1"/>
            <w:sz w:val="22"/>
            <w:szCs w:val="22"/>
            <w:u w:val="none"/>
          </w:rPr>
          <w:t xml:space="preserve"> </w:t>
        </w:r>
        <w:r w:rsidR="005841D6" w:rsidRPr="00E949DE">
          <w:rPr>
            <w:rStyle w:val="Hyperlink"/>
            <w:rFonts w:ascii="Arial" w:hAnsi="Arial" w:cs="Arial"/>
            <w:noProof/>
            <w:color w:val="000000" w:themeColor="text1"/>
            <w:sz w:val="22"/>
            <w:szCs w:val="22"/>
            <w:u w:val="none"/>
          </w:rPr>
          <w:t>Porter's Five Forces analysis of Unilever (Marinov and Marinova, 2021)</w:t>
        </w:r>
        <w:r w:rsidR="005841D6" w:rsidRPr="00E949DE">
          <w:rPr>
            <w:rFonts w:ascii="Arial" w:hAnsi="Arial" w:cs="Arial"/>
            <w:noProof/>
            <w:webHidden/>
            <w:color w:val="000000" w:themeColor="text1"/>
            <w:sz w:val="22"/>
            <w:szCs w:val="22"/>
          </w:rPr>
          <w:tab/>
        </w:r>
        <w:r w:rsidR="00E949DE" w:rsidRPr="00E949DE">
          <w:rPr>
            <w:rFonts w:ascii="Arial" w:hAnsi="Arial" w:cs="Arial"/>
            <w:noProof/>
            <w:webHidden/>
            <w:color w:val="000000" w:themeColor="text1"/>
            <w:sz w:val="22"/>
            <w:szCs w:val="22"/>
          </w:rPr>
          <w:t>7</w:t>
        </w:r>
      </w:hyperlink>
    </w:p>
    <w:p w14:paraId="6A4125F9" w14:textId="4EC952C7" w:rsidR="005841D6" w:rsidRPr="00E949DE" w:rsidRDefault="00796993" w:rsidP="005841D6">
      <w:pPr>
        <w:pStyle w:val="TableofFigures"/>
        <w:tabs>
          <w:tab w:val="right" w:pos="9016"/>
        </w:tabs>
        <w:rPr>
          <w:rFonts w:ascii="Arial" w:eastAsiaTheme="minorEastAsia" w:hAnsi="Arial" w:cs="Arial"/>
          <w:noProof/>
          <w:color w:val="000000" w:themeColor="text1"/>
          <w:sz w:val="22"/>
          <w:szCs w:val="22"/>
          <w:lang w:eastAsia="en-GB"/>
        </w:rPr>
      </w:pPr>
      <w:hyperlink w:anchor="_Toc111379013" w:history="1">
        <w:r w:rsidR="005841D6" w:rsidRPr="00E949DE">
          <w:rPr>
            <w:rStyle w:val="Hyperlink"/>
            <w:rFonts w:ascii="Arial" w:hAnsi="Arial" w:cs="Arial"/>
            <w:noProof/>
            <w:color w:val="000000" w:themeColor="text1"/>
            <w:sz w:val="22"/>
            <w:szCs w:val="22"/>
            <w:u w:val="none"/>
          </w:rPr>
          <w:t xml:space="preserve">Figure </w:t>
        </w:r>
        <w:r w:rsidR="00E949DE" w:rsidRPr="00E949DE">
          <w:rPr>
            <w:rStyle w:val="Hyperlink"/>
            <w:rFonts w:ascii="Arial" w:hAnsi="Arial" w:cs="Arial"/>
            <w:noProof/>
            <w:color w:val="000000" w:themeColor="text1"/>
            <w:sz w:val="22"/>
            <w:szCs w:val="22"/>
            <w:u w:val="none"/>
          </w:rPr>
          <w:t>3</w:t>
        </w:r>
        <w:r w:rsidR="005841D6" w:rsidRPr="00E949DE">
          <w:rPr>
            <w:rStyle w:val="Hyperlink"/>
            <w:rFonts w:ascii="Arial" w:hAnsi="Arial" w:cs="Arial"/>
            <w:noProof/>
            <w:color w:val="000000" w:themeColor="text1"/>
            <w:sz w:val="22"/>
            <w:szCs w:val="22"/>
            <w:u w:val="none"/>
          </w:rPr>
          <w:t>: Revenue of Unilever (Statista, 2022)</w:t>
        </w:r>
        <w:r w:rsidR="005841D6" w:rsidRPr="00E949DE">
          <w:rPr>
            <w:rFonts w:ascii="Arial" w:hAnsi="Arial" w:cs="Arial"/>
            <w:noProof/>
            <w:webHidden/>
            <w:color w:val="000000" w:themeColor="text1"/>
            <w:sz w:val="22"/>
            <w:szCs w:val="22"/>
          </w:rPr>
          <w:tab/>
        </w:r>
        <w:r w:rsidR="00E949DE" w:rsidRPr="00E949DE">
          <w:rPr>
            <w:rFonts w:ascii="Arial" w:hAnsi="Arial" w:cs="Arial"/>
            <w:noProof/>
            <w:webHidden/>
            <w:color w:val="000000" w:themeColor="text1"/>
            <w:sz w:val="22"/>
            <w:szCs w:val="22"/>
          </w:rPr>
          <w:t>9</w:t>
        </w:r>
      </w:hyperlink>
    </w:p>
    <w:p w14:paraId="605ABE10" w14:textId="2DF1A9DF" w:rsidR="005841D6" w:rsidRPr="00E949DE" w:rsidRDefault="00796993" w:rsidP="005841D6">
      <w:pPr>
        <w:pStyle w:val="TableofFigures"/>
        <w:tabs>
          <w:tab w:val="right" w:pos="9016"/>
        </w:tabs>
        <w:rPr>
          <w:rFonts w:ascii="Arial" w:eastAsiaTheme="minorEastAsia" w:hAnsi="Arial" w:cs="Arial"/>
          <w:noProof/>
          <w:color w:val="000000" w:themeColor="text1"/>
          <w:sz w:val="22"/>
          <w:szCs w:val="22"/>
          <w:lang w:eastAsia="en-GB"/>
        </w:rPr>
      </w:pPr>
      <w:hyperlink w:anchor="_Toc111379014" w:history="1">
        <w:r w:rsidR="005841D6" w:rsidRPr="00E949DE">
          <w:rPr>
            <w:rStyle w:val="Hyperlink"/>
            <w:rFonts w:ascii="Arial" w:hAnsi="Arial" w:cs="Arial"/>
            <w:noProof/>
            <w:color w:val="000000" w:themeColor="text1"/>
            <w:sz w:val="22"/>
            <w:szCs w:val="22"/>
            <w:u w:val="none"/>
          </w:rPr>
          <w:t xml:space="preserve">Figure </w:t>
        </w:r>
        <w:r w:rsidR="00E949DE" w:rsidRPr="00E949DE">
          <w:rPr>
            <w:rStyle w:val="Hyperlink"/>
            <w:rFonts w:ascii="Arial" w:hAnsi="Arial" w:cs="Arial"/>
            <w:noProof/>
            <w:color w:val="000000" w:themeColor="text1"/>
            <w:sz w:val="22"/>
            <w:szCs w:val="22"/>
            <w:u w:val="none"/>
          </w:rPr>
          <w:t>4</w:t>
        </w:r>
        <w:r w:rsidR="005841D6" w:rsidRPr="00E949DE">
          <w:rPr>
            <w:rStyle w:val="Hyperlink"/>
            <w:rFonts w:ascii="Arial" w:hAnsi="Arial" w:cs="Arial"/>
            <w:noProof/>
            <w:color w:val="000000" w:themeColor="text1"/>
            <w:sz w:val="22"/>
            <w:szCs w:val="22"/>
            <w:u w:val="none"/>
          </w:rPr>
          <w:t>: Sales growth of Unilever (Unilever, 2022)</w:t>
        </w:r>
        <w:r w:rsidR="005841D6" w:rsidRPr="00E949DE">
          <w:rPr>
            <w:rFonts w:ascii="Arial" w:hAnsi="Arial" w:cs="Arial"/>
            <w:noProof/>
            <w:webHidden/>
            <w:color w:val="000000" w:themeColor="text1"/>
            <w:sz w:val="22"/>
            <w:szCs w:val="22"/>
          </w:rPr>
          <w:tab/>
        </w:r>
        <w:r w:rsidR="00E949DE" w:rsidRPr="00E949DE">
          <w:rPr>
            <w:rFonts w:ascii="Arial" w:hAnsi="Arial" w:cs="Arial"/>
            <w:noProof/>
            <w:webHidden/>
            <w:color w:val="000000" w:themeColor="text1"/>
            <w:sz w:val="22"/>
            <w:szCs w:val="22"/>
          </w:rPr>
          <w:t>9</w:t>
        </w:r>
      </w:hyperlink>
    </w:p>
    <w:p w14:paraId="28653670" w14:textId="77777777" w:rsidR="00E949DE" w:rsidRPr="00E949DE" w:rsidRDefault="005841D6" w:rsidP="00E949DE">
      <w:pPr>
        <w:pStyle w:val="TableofFigures"/>
        <w:tabs>
          <w:tab w:val="right" w:pos="9016"/>
        </w:tabs>
        <w:rPr>
          <w:rFonts w:ascii="Arial" w:eastAsiaTheme="minorEastAsia" w:hAnsi="Arial" w:cs="Arial"/>
          <w:noProof/>
          <w:color w:val="000000" w:themeColor="text1"/>
          <w:sz w:val="22"/>
          <w:szCs w:val="22"/>
          <w:lang w:eastAsia="en-GB"/>
        </w:rPr>
      </w:pPr>
      <w:r w:rsidRPr="00E949DE">
        <w:rPr>
          <w:rFonts w:cs="Arial"/>
          <w:noProof/>
          <w:color w:val="000000" w:themeColor="text1"/>
          <w:sz w:val="22"/>
          <w:szCs w:val="22"/>
        </w:rPr>
        <w:fldChar w:fldCharType="end"/>
      </w:r>
      <w:hyperlink w:anchor="_Toc111379010" w:history="1">
        <w:r w:rsidR="00E949DE" w:rsidRPr="00E949DE">
          <w:rPr>
            <w:rStyle w:val="Hyperlink"/>
            <w:rFonts w:ascii="Arial" w:hAnsi="Arial" w:cs="Arial"/>
            <w:noProof/>
            <w:color w:val="000000" w:themeColor="text1"/>
            <w:sz w:val="22"/>
            <w:szCs w:val="22"/>
            <w:u w:val="none"/>
          </w:rPr>
          <w:t>Figure 5: SWOT analysis of Unilever (Seth, 2018)</w:t>
        </w:r>
        <w:r w:rsidR="00E949DE" w:rsidRPr="00E949DE">
          <w:rPr>
            <w:rFonts w:ascii="Arial" w:hAnsi="Arial" w:cs="Arial"/>
            <w:noProof/>
            <w:webHidden/>
            <w:color w:val="000000" w:themeColor="text1"/>
            <w:sz w:val="22"/>
            <w:szCs w:val="22"/>
          </w:rPr>
          <w:tab/>
          <w:t>10</w:t>
        </w:r>
      </w:hyperlink>
    </w:p>
    <w:p w14:paraId="4DE6222E" w14:textId="77777777" w:rsidR="00E949DE" w:rsidRPr="00E949DE" w:rsidRDefault="00796993" w:rsidP="00E949DE">
      <w:pPr>
        <w:pStyle w:val="TableofFigures"/>
        <w:tabs>
          <w:tab w:val="right" w:pos="9016"/>
        </w:tabs>
        <w:rPr>
          <w:rFonts w:ascii="Arial" w:hAnsi="Arial" w:cs="Arial"/>
          <w:noProof/>
          <w:color w:val="000000" w:themeColor="text1"/>
          <w:sz w:val="22"/>
          <w:szCs w:val="22"/>
        </w:rPr>
      </w:pPr>
      <w:hyperlink w:anchor="_Toc111379011" w:history="1">
        <w:r w:rsidR="00E949DE" w:rsidRPr="00E949DE">
          <w:rPr>
            <w:rStyle w:val="Hyperlink"/>
            <w:rFonts w:ascii="Arial" w:hAnsi="Arial" w:cs="Arial"/>
            <w:noProof/>
            <w:color w:val="000000" w:themeColor="text1"/>
            <w:sz w:val="22"/>
            <w:szCs w:val="22"/>
            <w:u w:val="none"/>
          </w:rPr>
          <w:t>Figure 6: Market Segmentation of Unilever (Okeudo and Margaret, 2013)</w:t>
        </w:r>
        <w:r w:rsidR="00E949DE" w:rsidRPr="00E949DE">
          <w:rPr>
            <w:rFonts w:ascii="Arial" w:hAnsi="Arial" w:cs="Arial"/>
            <w:noProof/>
            <w:webHidden/>
            <w:color w:val="000000" w:themeColor="text1"/>
            <w:sz w:val="22"/>
            <w:szCs w:val="22"/>
          </w:rPr>
          <w:tab/>
          <w:t>12</w:t>
        </w:r>
      </w:hyperlink>
    </w:p>
    <w:p w14:paraId="7A6FD1B1" w14:textId="10BA2118" w:rsidR="005841D6" w:rsidRPr="00E949DE" w:rsidRDefault="005841D6" w:rsidP="005841D6">
      <w:pPr>
        <w:rPr>
          <w:rFonts w:cs="Arial"/>
          <w:b/>
          <w:bCs/>
          <w:noProof/>
          <w:color w:val="000000" w:themeColor="text1"/>
        </w:rPr>
      </w:pPr>
    </w:p>
    <w:p w14:paraId="3CBCB1CC" w14:textId="2DFDA565" w:rsidR="002F1B6D" w:rsidRDefault="002F1B6D" w:rsidP="005841D6">
      <w:pPr>
        <w:rPr>
          <w:rFonts w:cs="Arial"/>
          <w:noProof/>
          <w:color w:val="000000" w:themeColor="text1"/>
          <w:sz w:val="24"/>
          <w:szCs w:val="24"/>
        </w:rPr>
      </w:pPr>
    </w:p>
    <w:p w14:paraId="76BED5B3" w14:textId="5FC67EC6" w:rsidR="002F1B6D" w:rsidRDefault="002F1B6D" w:rsidP="005841D6">
      <w:pPr>
        <w:rPr>
          <w:rFonts w:cs="Arial"/>
          <w:noProof/>
          <w:color w:val="000000" w:themeColor="text1"/>
          <w:sz w:val="24"/>
          <w:szCs w:val="24"/>
        </w:rPr>
      </w:pPr>
    </w:p>
    <w:p w14:paraId="182E845E" w14:textId="44C73317" w:rsidR="005847B8" w:rsidRPr="00B85A6F" w:rsidRDefault="005847B8" w:rsidP="005847B8">
      <w:pPr>
        <w:pStyle w:val="Heading1"/>
        <w:rPr>
          <w:rFonts w:ascii="Arial" w:hAnsi="Arial" w:cs="Arial"/>
          <w:b/>
          <w:bCs/>
          <w:noProof/>
          <w:color w:val="7030A0"/>
          <w:sz w:val="28"/>
          <w:szCs w:val="28"/>
        </w:rPr>
      </w:pPr>
      <w:bookmarkStart w:id="1" w:name="_Toc113203126"/>
      <w:r w:rsidRPr="00B85A6F">
        <w:rPr>
          <w:rFonts w:ascii="Arial" w:hAnsi="Arial" w:cs="Arial"/>
          <w:b/>
          <w:bCs/>
          <w:noProof/>
          <w:color w:val="7030A0"/>
          <w:sz w:val="28"/>
          <w:szCs w:val="28"/>
        </w:rPr>
        <w:lastRenderedPageBreak/>
        <w:t>Introduction</w:t>
      </w:r>
      <w:bookmarkEnd w:id="1"/>
    </w:p>
    <w:p w14:paraId="7FB417C4" w14:textId="1B2C37F2" w:rsidR="00080B73" w:rsidRPr="00080B73" w:rsidRDefault="003C697A" w:rsidP="005847B8">
      <w:pPr>
        <w:rPr>
          <w:rFonts w:cs="Arial"/>
          <w:noProof/>
        </w:rPr>
      </w:pPr>
      <w:r>
        <w:rPr>
          <w:rFonts w:cs="Arial"/>
          <w:noProof/>
        </w:rPr>
        <w:t>As a result of the COVID-19 pandemic, every industry has been affected</w:t>
      </w:r>
      <w:r w:rsidR="005847B8" w:rsidRPr="00C30770">
        <w:rPr>
          <w:rFonts w:cs="Arial"/>
          <w:noProof/>
        </w:rPr>
        <w:t xml:space="preserve">. Even businesses were not </w:t>
      </w:r>
      <w:r>
        <w:rPr>
          <w:rFonts w:cs="Arial"/>
          <w:noProof/>
        </w:rPr>
        <w:t>exempt</w:t>
      </w:r>
      <w:r w:rsidR="005847B8" w:rsidRPr="00C30770">
        <w:rPr>
          <w:rFonts w:cs="Arial"/>
          <w:noProof/>
        </w:rPr>
        <w:t xml:space="preserve"> from the effects of that. The obstacles included maintaining continuous operations, proper </w:t>
      </w:r>
      <w:r w:rsidR="00643F38">
        <w:rPr>
          <w:rFonts w:cs="Arial"/>
          <w:noProof/>
        </w:rPr>
        <w:t>supplies and inventory management</w:t>
      </w:r>
      <w:r w:rsidR="005847B8" w:rsidRPr="00C30770">
        <w:rPr>
          <w:rFonts w:cs="Arial"/>
          <w:noProof/>
        </w:rPr>
        <w:t xml:space="preserve">, production, distribution, and various other forms of communication (Bhardwaj and Tanwar, 2022). </w:t>
      </w:r>
      <w:r w:rsidR="00643F38" w:rsidRPr="00643F38">
        <w:rPr>
          <w:rFonts w:cs="Arial"/>
          <w:noProof/>
        </w:rPr>
        <w:t>Like many other companies, Unilever has faced</w:t>
      </w:r>
      <w:r w:rsidR="003837BD">
        <w:rPr>
          <w:rFonts w:cs="Arial"/>
          <w:noProof/>
        </w:rPr>
        <w:t xml:space="preserve"> numerous difficulties that have affected its business operations and the amount of revenue it generates</w:t>
      </w:r>
      <w:r w:rsidR="005847B8" w:rsidRPr="00C30770">
        <w:rPr>
          <w:rFonts w:cs="Arial"/>
          <w:noProof/>
        </w:rPr>
        <w:t xml:space="preserve">. This report has been compiled to carry out an internal and external analysis of Unilever to determine the current status of the company as well as the impact that the pandemic has had on it. </w:t>
      </w:r>
      <w:r w:rsidR="001D4648">
        <w:rPr>
          <w:rFonts w:cs="Arial"/>
          <w:color w:val="000000"/>
          <w:shd w:val="clear" w:color="auto" w:fill="FFFFFF"/>
        </w:rPr>
        <w:t>Various models have been used to</w:t>
      </w:r>
      <w:r w:rsidR="00842733">
        <w:rPr>
          <w:rFonts w:cs="Arial"/>
          <w:color w:val="000000"/>
          <w:shd w:val="clear" w:color="auto" w:fill="FFFFFF"/>
        </w:rPr>
        <w:t xml:space="preserve"> perform these analyses, including PESTLE, SWOT, and Porter's Five Forces models. Furthermore, STP and Marketing Mix will also be discussed as marketing strategies that can be employed.</w:t>
      </w:r>
    </w:p>
    <w:p w14:paraId="4F1FDBE6" w14:textId="331B88C7" w:rsidR="005847B8" w:rsidRPr="00B85A6F" w:rsidRDefault="005847B8" w:rsidP="005847B8">
      <w:pPr>
        <w:pStyle w:val="Heading1"/>
        <w:rPr>
          <w:rFonts w:ascii="Arial" w:hAnsi="Arial" w:cs="Arial"/>
          <w:b/>
          <w:bCs/>
          <w:noProof/>
          <w:color w:val="7030A0"/>
          <w:sz w:val="28"/>
          <w:szCs w:val="28"/>
        </w:rPr>
      </w:pPr>
      <w:bookmarkStart w:id="2" w:name="_Toc110738333"/>
      <w:bookmarkStart w:id="3" w:name="_Toc113203127"/>
      <w:r w:rsidRPr="00B85A6F">
        <w:rPr>
          <w:rFonts w:ascii="Arial" w:hAnsi="Arial" w:cs="Arial"/>
          <w:b/>
          <w:bCs/>
          <w:noProof/>
          <w:color w:val="7030A0"/>
          <w:sz w:val="28"/>
          <w:szCs w:val="28"/>
        </w:rPr>
        <w:t>About Unilever</w:t>
      </w:r>
      <w:bookmarkEnd w:id="2"/>
      <w:bookmarkEnd w:id="3"/>
    </w:p>
    <w:p w14:paraId="1443D515" w14:textId="77777777" w:rsidR="005847B8" w:rsidRPr="00C30770" w:rsidRDefault="005847B8" w:rsidP="005847B8">
      <w:pPr>
        <w:rPr>
          <w:rFonts w:cs="Arial"/>
          <w:noProof/>
        </w:rPr>
      </w:pPr>
      <w:r w:rsidRPr="00C30770">
        <w:rPr>
          <w:rFonts w:cs="Arial"/>
          <w:noProof/>
        </w:rPr>
        <w:t>Unilever Plc is one of the fastest growing consumer goods company London, UK, that supplies products including health care, food, beauty products, personal careers, ice cream, condiments etc. (</w:t>
      </w:r>
      <w:r w:rsidRPr="00C30770">
        <w:rPr>
          <w:rFonts w:cs="Arial"/>
          <w:noProof/>
          <w:lang w:eastAsia="en-GB"/>
        </w:rPr>
        <w:t>Tien</w:t>
      </w:r>
      <w:r w:rsidRPr="00C30770">
        <w:rPr>
          <w:rFonts w:cs="Arial"/>
          <w:noProof/>
        </w:rPr>
        <w:t>, 2019). Currently, it has operations in more than 190 countries and research and development facilities in the United States, the Netherlands, China, India, the United Kingdom etc. The company is also the largest soap producer in the world (Unilever, 2022). Unilever has more than 400 products under their large brands, such as Sunsilk, Rexona, Axe, Lux, Rexona, Hellmann's, Lipton, Magnum, Surf, Knorr, Omo and Heartbrand etc. (the guardian, 2022).</w:t>
      </w:r>
    </w:p>
    <w:p w14:paraId="095247E5" w14:textId="77777777" w:rsidR="005847B8" w:rsidRPr="00C30770" w:rsidRDefault="005847B8" w:rsidP="005847B8">
      <w:pPr>
        <w:keepNext/>
        <w:jc w:val="center"/>
        <w:rPr>
          <w:rFonts w:cs="Arial"/>
        </w:rPr>
      </w:pPr>
      <w:r w:rsidRPr="00C30770">
        <w:rPr>
          <w:rFonts w:cs="Arial"/>
          <w:noProof/>
          <w:lang w:eastAsia="en-GB"/>
        </w:rPr>
        <w:drawing>
          <wp:inline distT="0" distB="0" distL="0" distR="0" wp14:anchorId="49481B70" wp14:editId="6E5167A3">
            <wp:extent cx="4914900" cy="2567989"/>
            <wp:effectExtent l="0" t="0" r="0" b="3810"/>
            <wp:docPr id="7" name="Picture 7" descr="who owns unilever Updated in 20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o owns unilever Updated in 202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924474" cy="2572991"/>
                    </a:xfrm>
                    <a:prstGeom prst="rect">
                      <a:avLst/>
                    </a:prstGeom>
                    <a:noFill/>
                    <a:ln>
                      <a:noFill/>
                    </a:ln>
                  </pic:spPr>
                </pic:pic>
              </a:graphicData>
            </a:graphic>
          </wp:inline>
        </w:drawing>
      </w:r>
    </w:p>
    <w:p w14:paraId="349CD7AF" w14:textId="77777777" w:rsidR="005847B8" w:rsidRPr="00C30770" w:rsidRDefault="005847B8" w:rsidP="005847B8">
      <w:pPr>
        <w:pStyle w:val="Caption"/>
        <w:rPr>
          <w:rFonts w:cs="Arial"/>
          <w:noProof/>
        </w:rPr>
      </w:pPr>
      <w:bookmarkStart w:id="4" w:name="_Toc111378935"/>
      <w:bookmarkStart w:id="5" w:name="_Toc111379009"/>
      <w:r w:rsidRPr="00C30770">
        <w:rPr>
          <w:rFonts w:cs="Arial"/>
        </w:rPr>
        <w:t xml:space="preserve">Figure </w:t>
      </w:r>
      <w:r w:rsidRPr="00C30770">
        <w:rPr>
          <w:rFonts w:cs="Arial"/>
        </w:rPr>
        <w:fldChar w:fldCharType="begin"/>
      </w:r>
      <w:r w:rsidRPr="00C30770">
        <w:rPr>
          <w:rFonts w:cs="Arial"/>
        </w:rPr>
        <w:instrText xml:space="preserve"> SEQ Figure \* ARABIC </w:instrText>
      </w:r>
      <w:r w:rsidRPr="00C30770">
        <w:rPr>
          <w:rFonts w:cs="Arial"/>
        </w:rPr>
        <w:fldChar w:fldCharType="separate"/>
      </w:r>
      <w:r w:rsidRPr="00C30770">
        <w:rPr>
          <w:rFonts w:cs="Arial"/>
          <w:noProof/>
        </w:rPr>
        <w:t>1</w:t>
      </w:r>
      <w:r w:rsidRPr="00C30770">
        <w:rPr>
          <w:rFonts w:cs="Arial"/>
        </w:rPr>
        <w:fldChar w:fldCharType="end"/>
      </w:r>
      <w:r w:rsidRPr="00C30770">
        <w:rPr>
          <w:rFonts w:cs="Arial"/>
        </w:rPr>
        <w:t>: Products of Unilever (the guardian, 2022)</w:t>
      </w:r>
      <w:bookmarkEnd w:id="4"/>
      <w:bookmarkEnd w:id="5"/>
    </w:p>
    <w:p w14:paraId="79471D94" w14:textId="416C1347" w:rsidR="00080B73" w:rsidRDefault="005847B8" w:rsidP="00080B73">
      <w:pPr>
        <w:rPr>
          <w:rFonts w:cs="Arial"/>
          <w:noProof/>
        </w:rPr>
      </w:pPr>
      <w:r w:rsidRPr="00C30770">
        <w:rPr>
          <w:rFonts w:cs="Arial"/>
          <w:noProof/>
        </w:rPr>
        <w:t>Founded in 1929, Unilever was formed by a merger between Lever Brothers and Margarine Unie, a dutch margarine producer (</w:t>
      </w:r>
      <w:r w:rsidRPr="00C30770">
        <w:rPr>
          <w:rFonts w:cs="Arial"/>
          <w:noProof/>
          <w:lang w:eastAsia="en-GB"/>
        </w:rPr>
        <w:t>Tien</w:t>
      </w:r>
      <w:r w:rsidRPr="00C30770">
        <w:rPr>
          <w:rFonts w:cs="Arial"/>
          <w:noProof/>
        </w:rPr>
        <w:t xml:space="preserve">, 2019). Since then, the company has expanded to </w:t>
      </w:r>
      <w:r w:rsidRPr="00C30770">
        <w:rPr>
          <w:rFonts w:cs="Arial"/>
          <w:noProof/>
        </w:rPr>
        <w:lastRenderedPageBreak/>
        <w:t xml:space="preserve">almost every corner of the world, and its products are available in those regions. In 2021, Unilever successfully generated 52.444 billion euros in revenue while its net income was 6.621 billion euros (Unilever, 2022). Currently, more than 149,000 employees are working across Unilever's global operations. During the pandemic’s peak, the company suffered from continuing its operation as there were problems within the supply chain and process. Due to this reason, its function and revenues significantly decreased over the last couple of periods (the guardian, 2022). </w:t>
      </w:r>
      <w:r w:rsidR="005F6810">
        <w:rPr>
          <w:rFonts w:cs="Arial"/>
          <w:noProof/>
        </w:rPr>
        <w:t>Currently</w:t>
      </w:r>
      <w:r w:rsidRPr="00C30770">
        <w:rPr>
          <w:rFonts w:cs="Arial"/>
          <w:noProof/>
        </w:rPr>
        <w:t>, the condition is improving as the company has been able to use its strength actor to reinforce its global operation worldwide.</w:t>
      </w:r>
      <w:bookmarkStart w:id="6" w:name="_Toc110738343"/>
    </w:p>
    <w:p w14:paraId="67249AF2" w14:textId="093E3CF4" w:rsidR="002F1B6D" w:rsidRPr="003467EF" w:rsidRDefault="002F1B6D" w:rsidP="002F1B6D">
      <w:pPr>
        <w:pStyle w:val="Heading1"/>
        <w:rPr>
          <w:rFonts w:ascii="Arial" w:hAnsi="Arial" w:cs="Arial"/>
          <w:b/>
          <w:bCs/>
          <w:noProof/>
          <w:color w:val="7030A0"/>
          <w:sz w:val="28"/>
          <w:szCs w:val="28"/>
        </w:rPr>
      </w:pPr>
      <w:bookmarkStart w:id="7" w:name="_Toc113203128"/>
      <w:bookmarkEnd w:id="6"/>
      <w:r>
        <w:rPr>
          <w:rFonts w:ascii="Arial" w:hAnsi="Arial" w:cs="Arial"/>
          <w:b/>
          <w:bCs/>
          <w:noProof/>
          <w:color w:val="7030A0"/>
          <w:sz w:val="28"/>
          <w:szCs w:val="28"/>
        </w:rPr>
        <w:t>External</w:t>
      </w:r>
      <w:r w:rsidRPr="003467EF">
        <w:rPr>
          <w:rFonts w:ascii="Arial" w:hAnsi="Arial" w:cs="Arial"/>
          <w:b/>
          <w:bCs/>
          <w:noProof/>
          <w:color w:val="7030A0"/>
          <w:sz w:val="28"/>
          <w:szCs w:val="28"/>
        </w:rPr>
        <w:t xml:space="preserve"> Analysis of Unilever</w:t>
      </w:r>
      <w:bookmarkEnd w:id="7"/>
    </w:p>
    <w:p w14:paraId="5A8D8D2E" w14:textId="0FD4A905" w:rsidR="005847B8" w:rsidRPr="00C30770" w:rsidRDefault="005847B8" w:rsidP="005847B8">
      <w:pPr>
        <w:rPr>
          <w:rFonts w:cs="Arial"/>
          <w:noProof/>
        </w:rPr>
      </w:pPr>
      <w:r w:rsidRPr="00C30770">
        <w:rPr>
          <w:rFonts w:cs="Arial"/>
          <w:noProof/>
        </w:rPr>
        <w:t xml:space="preserve">External analysis will show how the business has been performing and how the global pandemic has affected its external environment </w:t>
      </w:r>
      <w:r w:rsidRPr="00C30770">
        <w:rPr>
          <w:rStyle w:val="selectable"/>
          <w:rFonts w:cs="Arial"/>
          <w:noProof/>
          <w:color w:val="000000"/>
        </w:rPr>
        <w:t>(Baines et al., 2018)</w:t>
      </w:r>
      <w:r w:rsidRPr="00C30770">
        <w:rPr>
          <w:rFonts w:cs="Arial"/>
          <w:noProof/>
        </w:rPr>
        <w:t>. PESTLE and Porter's Five Forces models have been used to do the analysis.</w:t>
      </w:r>
    </w:p>
    <w:p w14:paraId="082FA778" w14:textId="5C31971A" w:rsidR="005847B8" w:rsidRPr="003467EF" w:rsidRDefault="005847B8" w:rsidP="00B85A6F">
      <w:pPr>
        <w:pStyle w:val="Heading2"/>
        <w:rPr>
          <w:rFonts w:ascii="Arial" w:hAnsi="Arial" w:cs="Arial"/>
          <w:b/>
          <w:bCs/>
          <w:noProof/>
          <w:color w:val="7030A0"/>
          <w:sz w:val="28"/>
          <w:szCs w:val="28"/>
        </w:rPr>
      </w:pPr>
      <w:bookmarkStart w:id="8" w:name="_Toc110738344"/>
      <w:bookmarkStart w:id="9" w:name="_Toc113203129"/>
      <w:r w:rsidRPr="003467EF">
        <w:rPr>
          <w:rFonts w:ascii="Arial" w:hAnsi="Arial" w:cs="Arial"/>
          <w:b/>
          <w:bCs/>
          <w:noProof/>
          <w:color w:val="7030A0"/>
          <w:sz w:val="28"/>
          <w:szCs w:val="28"/>
        </w:rPr>
        <w:t>PESTLE Analysis of Unilever</w:t>
      </w:r>
      <w:bookmarkEnd w:id="8"/>
      <w:bookmarkEnd w:id="9"/>
    </w:p>
    <w:p w14:paraId="27384D7C" w14:textId="29BCA473" w:rsidR="005847B8" w:rsidRPr="00C30770" w:rsidRDefault="005847B8" w:rsidP="005847B8">
      <w:pPr>
        <w:rPr>
          <w:rFonts w:cs="Arial"/>
          <w:noProof/>
        </w:rPr>
      </w:pPr>
      <w:r w:rsidRPr="00C30770">
        <w:rPr>
          <w:rFonts w:cs="Arial"/>
          <w:noProof/>
        </w:rPr>
        <w:t xml:space="preserve">PESTLE analysis shows how different external factors have </w:t>
      </w:r>
      <w:r w:rsidR="00643F38">
        <w:rPr>
          <w:rFonts w:cs="Arial"/>
          <w:noProof/>
        </w:rPr>
        <w:t>affected</w:t>
      </w:r>
      <w:r w:rsidRPr="00C30770">
        <w:rPr>
          <w:rFonts w:cs="Arial"/>
          <w:noProof/>
        </w:rPr>
        <w:t xml:space="preserve"> Unilever's operation </w:t>
      </w:r>
      <w:r w:rsidRPr="00C30770">
        <w:rPr>
          <w:rStyle w:val="selectable"/>
          <w:rFonts w:cs="Arial"/>
          <w:noProof/>
          <w:color w:val="000000"/>
        </w:rPr>
        <w:t>(Verhage and Visser, 2018)</w:t>
      </w:r>
      <w:r w:rsidRPr="00C30770">
        <w:rPr>
          <w:rFonts w:cs="Arial"/>
          <w:noProof/>
        </w:rPr>
        <w:t xml:space="preserve">. It will also explain how the company has responded to </w:t>
      </w:r>
      <w:r w:rsidR="001D4648">
        <w:rPr>
          <w:rFonts w:cs="Arial"/>
          <w:noProof/>
        </w:rPr>
        <w:t>various</w:t>
      </w:r>
      <w:r w:rsidRPr="00C30770">
        <w:rPr>
          <w:rFonts w:cs="Arial"/>
          <w:noProof/>
        </w:rPr>
        <w:t xml:space="preserve"> challenges since the pandemic’s beginning.</w:t>
      </w:r>
    </w:p>
    <w:p w14:paraId="36014BF0" w14:textId="77F329B1" w:rsidR="005847B8" w:rsidRPr="00C30770" w:rsidRDefault="005847B8" w:rsidP="005847B8">
      <w:pPr>
        <w:rPr>
          <w:rFonts w:cs="Arial"/>
          <w:noProof/>
        </w:rPr>
      </w:pPr>
      <w:r w:rsidRPr="00B85A6F">
        <w:rPr>
          <w:rFonts w:cs="Arial"/>
          <w:b/>
          <w:noProof/>
          <w:sz w:val="24"/>
          <w:szCs w:val="24"/>
        </w:rPr>
        <w:t>Political and economic factors</w:t>
      </w:r>
      <w:r w:rsidRPr="00C30770">
        <w:rPr>
          <w:rFonts w:cs="Arial"/>
          <w:b/>
          <w:noProof/>
        </w:rPr>
        <w:t>:</w:t>
      </w:r>
      <w:r w:rsidRPr="00C30770">
        <w:rPr>
          <w:rFonts w:cs="Arial"/>
          <w:noProof/>
        </w:rPr>
        <w:t xml:space="preserve"> Political factors have been a significant concern for the company as there have been many volatilities in the political landscape. The COVID-19 induce economic disruption has sparked political volatility in many countries. As a result, Unilever has faced challenges in the continuum is operation. Also, the world economy has been in a downturn since the beginning of the pandemic, which affected consumer behaviour, thus, contracting Unilever's </w:t>
      </w:r>
      <w:r w:rsidR="00643F38">
        <w:rPr>
          <w:rFonts w:cs="Arial"/>
          <w:noProof/>
        </w:rPr>
        <w:t>operations</w:t>
      </w:r>
      <w:r w:rsidRPr="00C30770">
        <w:rPr>
          <w:rFonts w:cs="Arial"/>
          <w:noProof/>
        </w:rPr>
        <w:t xml:space="preserve"> (</w:t>
      </w:r>
      <w:r w:rsidRPr="00C30770">
        <w:rPr>
          <w:rFonts w:cs="Arial"/>
          <w:noProof/>
          <w:lang w:eastAsia="en-GB"/>
        </w:rPr>
        <w:t>Zou, 2021)</w:t>
      </w:r>
      <w:r w:rsidRPr="00C30770">
        <w:rPr>
          <w:rFonts w:cs="Arial"/>
          <w:noProof/>
        </w:rPr>
        <w:t>. Global recession, unemployment, and radio income of people have severely affected people's purchasing behaviour suffered from Unilever operation (</w:t>
      </w:r>
      <w:r w:rsidRPr="00C30770">
        <w:rPr>
          <w:rFonts w:cs="Arial"/>
          <w:noProof/>
          <w:lang w:eastAsia="en-GB"/>
        </w:rPr>
        <w:t>Tien</w:t>
      </w:r>
      <w:r w:rsidRPr="00C30770">
        <w:rPr>
          <w:rFonts w:cs="Arial"/>
          <w:noProof/>
        </w:rPr>
        <w:t xml:space="preserve">, 2019). </w:t>
      </w:r>
      <w:r w:rsidR="00643F38">
        <w:rPr>
          <w:rFonts w:cs="Arial"/>
          <w:noProof/>
        </w:rPr>
        <w:t>Despite</w:t>
      </w:r>
      <w:r w:rsidR="003837BD">
        <w:rPr>
          <w:rFonts w:cs="Arial"/>
          <w:noProof/>
        </w:rPr>
        <w:t xml:space="preserve"> this, the situation is improving due to the resurgence of the economy, and consumers are now able to resume their purchasing </w:t>
      </w:r>
      <w:r w:rsidR="003467EF">
        <w:rPr>
          <w:rFonts w:cs="Arial"/>
          <w:noProof/>
        </w:rPr>
        <w:t>behaviour</w:t>
      </w:r>
      <w:r w:rsidRPr="00C30770">
        <w:rPr>
          <w:rFonts w:cs="Arial"/>
          <w:noProof/>
        </w:rPr>
        <w:t>.</w:t>
      </w:r>
    </w:p>
    <w:p w14:paraId="6ACB115F" w14:textId="677CDBB1" w:rsidR="005847B8" w:rsidRPr="00C30770" w:rsidRDefault="005847B8" w:rsidP="005847B8">
      <w:pPr>
        <w:rPr>
          <w:rFonts w:cs="Arial"/>
          <w:noProof/>
        </w:rPr>
      </w:pPr>
      <w:r w:rsidRPr="00B85A6F">
        <w:rPr>
          <w:rFonts w:cs="Arial"/>
          <w:b/>
          <w:noProof/>
          <w:sz w:val="24"/>
          <w:szCs w:val="24"/>
        </w:rPr>
        <w:t>Social and technological factors</w:t>
      </w:r>
      <w:r w:rsidRPr="00C30770">
        <w:rPr>
          <w:rFonts w:cs="Arial"/>
          <w:b/>
          <w:noProof/>
        </w:rPr>
        <w:t xml:space="preserve">: </w:t>
      </w:r>
      <w:r w:rsidRPr="00C30770">
        <w:rPr>
          <w:rFonts w:cs="Arial"/>
          <w:noProof/>
        </w:rPr>
        <w:t>Though the pandemic has forced consumers to focus on their necessities, it also made them more health conscious which is an opportunity for the company to grab a healthcare market career (Bhardwaj and Tanwar, 2022). Besides, changes in purchasing behaviour and lifestyle of people have been a significant concern for Unilever as people started to focus on their necessities. That</w:t>
      </w:r>
      <w:r w:rsidR="001D4648">
        <w:rPr>
          <w:rFonts w:cs="Arial"/>
          <w:noProof/>
        </w:rPr>
        <w:t xml:space="preserve"> i</w:t>
      </w:r>
      <w:r w:rsidRPr="00C30770">
        <w:rPr>
          <w:rFonts w:cs="Arial"/>
          <w:noProof/>
        </w:rPr>
        <w:t xml:space="preserve">s why its </w:t>
      </w:r>
      <w:r w:rsidR="00643F38">
        <w:rPr>
          <w:rFonts w:cs="Arial"/>
          <w:noProof/>
        </w:rPr>
        <w:t xml:space="preserve">beauty care and luxury items sales </w:t>
      </w:r>
      <w:r w:rsidRPr="00C30770">
        <w:rPr>
          <w:rFonts w:cs="Arial"/>
          <w:noProof/>
        </w:rPr>
        <w:t xml:space="preserve">have decreased significantly over the last </w:t>
      </w:r>
      <w:r w:rsidR="001D4648">
        <w:rPr>
          <w:rFonts w:cs="Arial"/>
          <w:noProof/>
        </w:rPr>
        <w:t>few</w:t>
      </w:r>
      <w:r w:rsidRPr="00C30770">
        <w:rPr>
          <w:rFonts w:cs="Arial"/>
          <w:noProof/>
        </w:rPr>
        <w:t xml:space="preserve"> quarters. But the deals are rising as the situation is getting improved. Technological evolution has brought challenges and opportunities for Unilever (</w:t>
      </w:r>
      <w:r w:rsidRPr="00C30770">
        <w:rPr>
          <w:rFonts w:cs="Arial"/>
          <w:noProof/>
          <w:lang w:eastAsia="en-GB"/>
        </w:rPr>
        <w:t>Zou, 2021)</w:t>
      </w:r>
      <w:r w:rsidRPr="00C30770">
        <w:rPr>
          <w:rFonts w:cs="Arial"/>
          <w:noProof/>
        </w:rPr>
        <w:t xml:space="preserve">. The </w:t>
      </w:r>
      <w:r w:rsidR="00D03722">
        <w:rPr>
          <w:rFonts w:cs="Arial"/>
          <w:noProof/>
        </w:rPr>
        <w:t>chances</w:t>
      </w:r>
      <w:r w:rsidRPr="00C30770">
        <w:rPr>
          <w:rFonts w:cs="Arial"/>
          <w:noProof/>
        </w:rPr>
        <w:t xml:space="preserve"> came in terms of reducing production costs and improving internal communication, while significant challenges came in terms of the </w:t>
      </w:r>
      <w:r w:rsidRPr="00C30770">
        <w:rPr>
          <w:rFonts w:cs="Arial"/>
          <w:noProof/>
        </w:rPr>
        <w:lastRenderedPageBreak/>
        <w:t>reduction of production costs of the competitors (Biginas et al., 2021). Further, Unilever can take advantage of technological advancement in supply chain and production.</w:t>
      </w:r>
    </w:p>
    <w:p w14:paraId="0B666BE4" w14:textId="69DE92A1" w:rsidR="005847B8" w:rsidRPr="00C30770" w:rsidRDefault="005847B8" w:rsidP="005847B8">
      <w:pPr>
        <w:rPr>
          <w:rFonts w:cs="Arial"/>
          <w:noProof/>
        </w:rPr>
      </w:pPr>
      <w:r w:rsidRPr="00B85A6F">
        <w:rPr>
          <w:rFonts w:cs="Arial"/>
          <w:b/>
          <w:noProof/>
          <w:sz w:val="24"/>
          <w:szCs w:val="24"/>
        </w:rPr>
        <w:t>Environmental and legal factors</w:t>
      </w:r>
      <w:r w:rsidRPr="00C30770">
        <w:rPr>
          <w:rFonts w:cs="Arial"/>
          <w:b/>
          <w:noProof/>
        </w:rPr>
        <w:t xml:space="preserve">: </w:t>
      </w:r>
      <w:r w:rsidRPr="00C30770">
        <w:rPr>
          <w:rFonts w:cs="Arial"/>
          <w:noProof/>
        </w:rPr>
        <w:t>Globalized environmental factors have brought opportunities for the company as consumers’ awareness about sustainability and eco-business practices have arisen (Cateora and Graham, 2020). The company is taking advantage of this as it concentrates on sustainability and equal-friendly business practices. On the other hand, legal factors have been very challenging for the companies as rising environmental regulations and international laws require the company to invest more in practices to comply with the regional rules and regulations (Kaushik and Guleria, 2020). As the cost is rising while complying with the different laws, the company has witnessed lower growth in the last couple of years which is the different degree of COVID-19.</w:t>
      </w:r>
    </w:p>
    <w:p w14:paraId="53A13822" w14:textId="643412AC" w:rsidR="00B85A6F" w:rsidRDefault="005847B8" w:rsidP="00B85A6F">
      <w:pPr>
        <w:pStyle w:val="Heading3"/>
        <w:rPr>
          <w:rFonts w:ascii="Arial" w:hAnsi="Arial" w:cs="Arial"/>
          <w:b/>
          <w:bCs/>
          <w:noProof/>
          <w:color w:val="7030A0"/>
          <w:sz w:val="28"/>
          <w:szCs w:val="28"/>
        </w:rPr>
      </w:pPr>
      <w:bookmarkStart w:id="10" w:name="_Hlk112350691"/>
      <w:bookmarkStart w:id="11" w:name="_Toc113203130"/>
      <w:r w:rsidRPr="00B85A6F">
        <w:rPr>
          <w:rFonts w:ascii="Arial" w:hAnsi="Arial" w:cs="Arial"/>
          <w:b/>
          <w:bCs/>
          <w:noProof/>
          <w:color w:val="7030A0"/>
          <w:sz w:val="28"/>
          <w:szCs w:val="28"/>
        </w:rPr>
        <w:t>Advantages and disadvantages of PESTEL analysis</w:t>
      </w:r>
      <w:bookmarkEnd w:id="10"/>
      <w:bookmarkEnd w:id="11"/>
    </w:p>
    <w:p w14:paraId="0D850086" w14:textId="2255044E" w:rsidR="006A5851" w:rsidRPr="003467EF" w:rsidRDefault="006A5851" w:rsidP="006A5851">
      <w:pPr>
        <w:rPr>
          <w:lang w:eastAsia="en-GB"/>
        </w:rPr>
      </w:pPr>
      <w:r w:rsidRPr="003467EF">
        <w:rPr>
          <w:b/>
          <w:bCs/>
          <w:lang w:eastAsia="en-GB"/>
        </w:rPr>
        <w:t>Advantages</w:t>
      </w:r>
      <w:r>
        <w:rPr>
          <w:color w:val="202124"/>
          <w:lang w:eastAsia="en-GB"/>
        </w:rPr>
        <w:t>.</w:t>
      </w:r>
      <w:r w:rsidR="000D294D" w:rsidRPr="000D294D">
        <w:t xml:space="preserve"> </w:t>
      </w:r>
      <w:r w:rsidR="000D294D" w:rsidRPr="000D294D">
        <w:rPr>
          <w:color w:val="202124"/>
          <w:lang w:eastAsia="en-GB"/>
        </w:rPr>
        <w:t>PESTLE helps one keep track of the entire business environment</w:t>
      </w:r>
      <w:r>
        <w:rPr>
          <w:color w:val="202124"/>
          <w:lang w:eastAsia="en-GB"/>
        </w:rPr>
        <w:t xml:space="preserve"> </w:t>
      </w:r>
      <w:r w:rsidR="000D294D">
        <w:rPr>
          <w:color w:val="202124"/>
          <w:lang w:eastAsia="en-GB"/>
        </w:rPr>
        <w:t xml:space="preserve">and </w:t>
      </w:r>
      <w:r w:rsidR="001D4648" w:rsidRPr="001D4648">
        <w:rPr>
          <w:color w:val="202124"/>
          <w:lang w:eastAsia="en-GB"/>
        </w:rPr>
        <w:t>gives the company a thorough understanding of its operations</w:t>
      </w:r>
      <w:r w:rsidRPr="006A5851">
        <w:rPr>
          <w:color w:val="202124"/>
          <w:lang w:eastAsia="en-GB"/>
        </w:rPr>
        <w:t>.</w:t>
      </w:r>
      <w:r w:rsidR="005A396E" w:rsidRPr="005A396E">
        <w:rPr>
          <w:rFonts w:cs="Arial"/>
          <w:color w:val="202124"/>
          <w:shd w:val="clear" w:color="auto" w:fill="FFFFFF"/>
        </w:rPr>
        <w:t xml:space="preserve"> </w:t>
      </w:r>
      <w:r w:rsidR="005A396E">
        <w:rPr>
          <w:rFonts w:cs="Arial"/>
          <w:color w:val="202124"/>
          <w:shd w:val="clear" w:color="auto" w:fill="FFFFFF"/>
        </w:rPr>
        <w:t>In addition to preventing or minimising future business threats, it can help an organization to anticipate them</w:t>
      </w:r>
      <w:r w:rsidRPr="006A5851">
        <w:rPr>
          <w:color w:val="202124"/>
          <w:lang w:eastAsia="en-GB"/>
        </w:rPr>
        <w:t xml:space="preserve"> </w:t>
      </w:r>
      <w:r w:rsidRPr="006A5851">
        <w:rPr>
          <w:lang w:eastAsia="en-GB"/>
        </w:rPr>
        <w:t xml:space="preserve">and </w:t>
      </w:r>
      <w:r w:rsidR="001D4648">
        <w:rPr>
          <w:lang w:eastAsia="en-GB"/>
        </w:rPr>
        <w:t>allows</w:t>
      </w:r>
      <w:r w:rsidRPr="006A5851">
        <w:rPr>
          <w:lang w:eastAsia="en-GB"/>
        </w:rPr>
        <w:t xml:space="preserve"> </w:t>
      </w:r>
      <w:r w:rsidRPr="003467EF">
        <w:rPr>
          <w:lang w:eastAsia="en-GB"/>
        </w:rPr>
        <w:t xml:space="preserve">it to </w:t>
      </w:r>
      <w:r w:rsidR="001D4648" w:rsidRPr="003467EF">
        <w:rPr>
          <w:lang w:eastAsia="en-GB"/>
        </w:rPr>
        <w:t>maximise</w:t>
      </w:r>
      <w:r w:rsidRPr="003467EF">
        <w:rPr>
          <w:lang w:eastAsia="en-GB"/>
        </w:rPr>
        <w:t xml:space="preserve"> opportunities and exploit them </w:t>
      </w:r>
      <w:r w:rsidR="001D4648" w:rsidRPr="003467EF">
        <w:rPr>
          <w:lang w:eastAsia="en-GB"/>
        </w:rPr>
        <w:t>entirely</w:t>
      </w:r>
      <w:r w:rsidRPr="003467EF">
        <w:rPr>
          <w:lang w:eastAsia="en-GB"/>
        </w:rPr>
        <w:t xml:space="preserve"> as a result. </w:t>
      </w:r>
    </w:p>
    <w:p w14:paraId="34FFD309" w14:textId="39D03DF6" w:rsidR="00080B73" w:rsidRPr="006A5851" w:rsidRDefault="006A5851" w:rsidP="006A5851">
      <w:pPr>
        <w:rPr>
          <w:color w:val="202124"/>
          <w:lang w:eastAsia="en-GB"/>
        </w:rPr>
      </w:pPr>
      <w:r w:rsidRPr="003467EF">
        <w:rPr>
          <w:b/>
          <w:bCs/>
          <w:lang w:eastAsia="en-GB"/>
        </w:rPr>
        <w:t>Disadvantages</w:t>
      </w:r>
      <w:r>
        <w:rPr>
          <w:color w:val="202124"/>
          <w:lang w:eastAsia="en-GB"/>
        </w:rPr>
        <w:t xml:space="preserve">. </w:t>
      </w:r>
      <w:r w:rsidR="005847B8" w:rsidRPr="006A5851">
        <w:rPr>
          <w:color w:val="202124"/>
          <w:lang w:eastAsia="en-GB"/>
        </w:rPr>
        <w:t>Aside from its advantages, PESTLE also has the following disadvantages</w:t>
      </w:r>
      <w:r w:rsidR="00707D1F" w:rsidRPr="006A5851">
        <w:rPr>
          <w:color w:val="202124"/>
          <w:lang w:eastAsia="en-GB"/>
        </w:rPr>
        <w:t>. I</w:t>
      </w:r>
      <w:r w:rsidR="005847B8" w:rsidRPr="006A5851">
        <w:rPr>
          <w:color w:val="202124"/>
          <w:lang w:eastAsia="en-GB"/>
        </w:rPr>
        <w:t xml:space="preserve">t only gives businesses a perspective from an outside source. </w:t>
      </w:r>
      <w:r w:rsidR="00460DF9" w:rsidRPr="006A5851">
        <w:rPr>
          <w:color w:val="202124"/>
          <w:lang w:eastAsia="en-GB"/>
        </w:rPr>
        <w:t>Furthermore, internal factors should also be considered as well as external</w:t>
      </w:r>
      <w:r w:rsidR="005847B8" w:rsidRPr="006A5851">
        <w:rPr>
          <w:color w:val="202124"/>
          <w:lang w:eastAsia="en-GB"/>
        </w:rPr>
        <w:t xml:space="preserve"> factors</w:t>
      </w:r>
      <w:r w:rsidR="00452001" w:rsidRPr="006A5851">
        <w:rPr>
          <w:color w:val="202124"/>
          <w:lang w:eastAsia="en-GB"/>
        </w:rPr>
        <w:t xml:space="preserve">. </w:t>
      </w:r>
      <w:r w:rsidR="005847B8" w:rsidRPr="006A5851">
        <w:rPr>
          <w:color w:val="202124"/>
          <w:lang w:eastAsia="en-GB"/>
        </w:rPr>
        <w:t>If the company only performs a PESTLE analysis, it will not be able to obtain a complete picture of the problem.</w:t>
      </w:r>
      <w:r w:rsidR="00707D1F" w:rsidRPr="006A5851">
        <w:rPr>
          <w:shd w:val="clear" w:color="auto" w:fill="FFFFFF"/>
        </w:rPr>
        <w:t xml:space="preserve"> The evaluation of all six factors requires a considerable amount of time. It is impossible to avoid some information, as </w:t>
      </w:r>
      <w:r w:rsidR="001D4648" w:rsidRPr="001D4648">
        <w:rPr>
          <w:shd w:val="clear" w:color="auto" w:fill="FFFFFF"/>
        </w:rPr>
        <w:t>something important may be missed, which will directly impact</w:t>
      </w:r>
      <w:r w:rsidR="00707D1F" w:rsidRPr="006A5851">
        <w:rPr>
          <w:shd w:val="clear" w:color="auto" w:fill="FFFFFF"/>
        </w:rPr>
        <w:t xml:space="preserve"> </w:t>
      </w:r>
      <w:r w:rsidRPr="006A5851">
        <w:rPr>
          <w:shd w:val="clear" w:color="auto" w:fill="FFFFFF"/>
        </w:rPr>
        <w:t>the</w:t>
      </w:r>
      <w:r w:rsidR="00707D1F" w:rsidRPr="006A5851">
        <w:rPr>
          <w:shd w:val="clear" w:color="auto" w:fill="FFFFFF"/>
        </w:rPr>
        <w:t xml:space="preserve"> business.</w:t>
      </w:r>
      <w:r w:rsidR="00452001" w:rsidRPr="006A5851">
        <w:rPr>
          <w:shd w:val="clear" w:color="auto" w:fill="FFFFFF"/>
        </w:rPr>
        <w:t xml:space="preserve"> However, it is </w:t>
      </w:r>
      <w:r w:rsidR="001D4648">
        <w:rPr>
          <w:shd w:val="clear" w:color="auto" w:fill="FFFFFF"/>
        </w:rPr>
        <w:t>essential</w:t>
      </w:r>
      <w:r w:rsidR="00452001" w:rsidRPr="006A5851">
        <w:rPr>
          <w:shd w:val="clear" w:color="auto" w:fill="FFFFFF"/>
        </w:rPr>
        <w:t xml:space="preserve"> to note that a PESTLE analysis can quickly become out</w:t>
      </w:r>
      <w:r w:rsidR="005A396E">
        <w:rPr>
          <w:shd w:val="clear" w:color="auto" w:fill="FFFFFF"/>
        </w:rPr>
        <w:t xml:space="preserve"> of date</w:t>
      </w:r>
      <w:r w:rsidR="00452001" w:rsidRPr="006A5851">
        <w:rPr>
          <w:shd w:val="clear" w:color="auto" w:fill="FFFFFF"/>
        </w:rPr>
        <w:t>. Policies, laws, technology, etc.</w:t>
      </w:r>
      <w:r w:rsidR="001D4648">
        <w:rPr>
          <w:shd w:val="clear" w:color="auto" w:fill="FFFFFF"/>
        </w:rPr>
        <w:t>,</w:t>
      </w:r>
      <w:r w:rsidR="00452001" w:rsidRPr="006A5851">
        <w:rPr>
          <w:shd w:val="clear" w:color="auto" w:fill="FFFFFF"/>
        </w:rPr>
        <w:t xml:space="preserve"> are constantly </w:t>
      </w:r>
      <w:r w:rsidR="005A396E">
        <w:rPr>
          <w:shd w:val="clear" w:color="auto" w:fill="FFFFFF"/>
        </w:rPr>
        <w:t>updating</w:t>
      </w:r>
      <w:r w:rsidR="00452001" w:rsidRPr="006A5851">
        <w:rPr>
          <w:shd w:val="clear" w:color="auto" w:fill="FFFFFF"/>
        </w:rPr>
        <w:t>. Thus, the PESTEL analysis should be updated every year to allow strategic planning to be guided.</w:t>
      </w:r>
      <w:r w:rsidR="00707D1F" w:rsidRPr="006A5851">
        <w:rPr>
          <w:shd w:val="clear" w:color="auto" w:fill="FFFFFF"/>
        </w:rPr>
        <w:t xml:space="preserve"> </w:t>
      </w:r>
    </w:p>
    <w:p w14:paraId="65BFFEAD" w14:textId="7AC0832E" w:rsidR="005847B8" w:rsidRPr="00B85A6F" w:rsidRDefault="005847B8" w:rsidP="00B85A6F">
      <w:pPr>
        <w:pStyle w:val="Heading2"/>
        <w:rPr>
          <w:rFonts w:ascii="Arial" w:hAnsi="Arial" w:cs="Arial"/>
          <w:b/>
          <w:bCs/>
          <w:noProof/>
          <w:color w:val="7030A0"/>
          <w:sz w:val="28"/>
          <w:szCs w:val="28"/>
        </w:rPr>
      </w:pPr>
      <w:bookmarkStart w:id="12" w:name="_Toc110738345"/>
      <w:bookmarkStart w:id="13" w:name="_Toc111370484"/>
      <w:bookmarkStart w:id="14" w:name="_Toc113203131"/>
      <w:r w:rsidRPr="00B85A6F">
        <w:rPr>
          <w:rFonts w:ascii="Arial" w:hAnsi="Arial" w:cs="Arial"/>
          <w:b/>
          <w:bCs/>
          <w:noProof/>
          <w:color w:val="7030A0"/>
          <w:sz w:val="28"/>
          <w:szCs w:val="28"/>
        </w:rPr>
        <w:lastRenderedPageBreak/>
        <w:t>Porter's Five Forces Analysis of Unilever</w:t>
      </w:r>
      <w:bookmarkEnd w:id="12"/>
      <w:bookmarkEnd w:id="13"/>
      <w:bookmarkEnd w:id="14"/>
    </w:p>
    <w:p w14:paraId="119A1156" w14:textId="48319C7D" w:rsidR="005847B8" w:rsidRPr="00C30770" w:rsidRDefault="00B85A6F" w:rsidP="005847B8">
      <w:pPr>
        <w:rPr>
          <w:rFonts w:cs="Arial"/>
          <w:noProof/>
        </w:rPr>
      </w:pPr>
      <w:r w:rsidRPr="00C30770">
        <w:rPr>
          <w:rFonts w:cs="Arial"/>
          <w:noProof/>
          <w:lang w:eastAsia="en-GB"/>
        </w:rPr>
        <w:drawing>
          <wp:anchor distT="0" distB="0" distL="114300" distR="114300" simplePos="0" relativeHeight="251658240" behindDoc="0" locked="0" layoutInCell="1" allowOverlap="1" wp14:anchorId="4A730E88" wp14:editId="56A7248B">
            <wp:simplePos x="0" y="0"/>
            <wp:positionH relativeFrom="column">
              <wp:posOffset>74930</wp:posOffset>
            </wp:positionH>
            <wp:positionV relativeFrom="paragraph">
              <wp:posOffset>1274445</wp:posOffset>
            </wp:positionV>
            <wp:extent cx="5711825" cy="4055110"/>
            <wp:effectExtent l="0" t="0" r="3175" b="2540"/>
            <wp:wrapTopAndBottom/>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711825" cy="4055110"/>
                    </a:xfrm>
                    <a:prstGeom prst="rect">
                      <a:avLst/>
                    </a:prstGeom>
                  </pic:spPr>
                </pic:pic>
              </a:graphicData>
            </a:graphic>
            <wp14:sizeRelH relativeFrom="margin">
              <wp14:pctWidth>0</wp14:pctWidth>
            </wp14:sizeRelH>
            <wp14:sizeRelV relativeFrom="margin">
              <wp14:pctHeight>0</wp14:pctHeight>
            </wp14:sizeRelV>
          </wp:anchor>
        </w:drawing>
      </w:r>
      <w:r w:rsidR="001D4648">
        <w:rPr>
          <w:rFonts w:cs="Arial"/>
          <w:noProof/>
        </w:rPr>
        <w:t>Porter’s</w:t>
      </w:r>
      <w:r w:rsidR="005847B8" w:rsidRPr="00C30770">
        <w:rPr>
          <w:rFonts w:cs="Arial"/>
          <w:noProof/>
        </w:rPr>
        <w:t xml:space="preserve"> </w:t>
      </w:r>
      <w:r w:rsidR="008D4F7A">
        <w:rPr>
          <w:rFonts w:cs="Arial"/>
          <w:noProof/>
        </w:rPr>
        <w:t>Five</w:t>
      </w:r>
      <w:r w:rsidR="005847B8" w:rsidRPr="00C30770">
        <w:rPr>
          <w:rFonts w:cs="Arial"/>
          <w:noProof/>
        </w:rPr>
        <w:t xml:space="preserve"> Forces analysis of Unilever has been conducted to show how different external factors have brought challenges and opportunities for the company </w:t>
      </w:r>
      <w:r w:rsidR="005847B8" w:rsidRPr="00C30770">
        <w:rPr>
          <w:rStyle w:val="selectable"/>
          <w:rFonts w:cs="Arial"/>
          <w:noProof/>
          <w:color w:val="000000"/>
        </w:rPr>
        <w:t>(Verhage and Visser, 2018)</w:t>
      </w:r>
      <w:r w:rsidR="005847B8" w:rsidRPr="00C30770">
        <w:rPr>
          <w:rFonts w:cs="Arial"/>
          <w:noProof/>
        </w:rPr>
        <w:t xml:space="preserve">. The ranges of the sectors </w:t>
      </w:r>
      <w:r w:rsidR="00DF200E">
        <w:rPr>
          <w:rFonts w:cs="Arial"/>
          <w:noProof/>
        </w:rPr>
        <w:t xml:space="preserve">are indicative of the past and </w:t>
      </w:r>
      <w:r w:rsidR="005847B8" w:rsidRPr="00C30770">
        <w:rPr>
          <w:rFonts w:cs="Arial"/>
          <w:noProof/>
        </w:rPr>
        <w:t>prospects of the company. As a marketing manager, it will be beneficial and crucial for Unilever to take futuristic decisions to enhance its market operation and maintain its dominant position.</w:t>
      </w:r>
      <w:r w:rsidRPr="00B85A6F">
        <w:rPr>
          <w:rFonts w:cs="Arial"/>
          <w:noProof/>
          <w:lang w:eastAsia="en-GB"/>
        </w:rPr>
        <w:t xml:space="preserve"> </w:t>
      </w:r>
    </w:p>
    <w:p w14:paraId="490D0D2E" w14:textId="77777777" w:rsidR="0031422F" w:rsidRDefault="00B85A6F" w:rsidP="00B85A6F">
      <w:pPr>
        <w:pStyle w:val="Caption"/>
        <w:jc w:val="both"/>
        <w:rPr>
          <w:rFonts w:cs="Arial"/>
        </w:rPr>
      </w:pPr>
      <w:bookmarkStart w:id="15" w:name="_Toc111378938"/>
      <w:bookmarkStart w:id="16" w:name="_Toc111379012"/>
      <w:r>
        <w:rPr>
          <w:rFonts w:cs="Arial"/>
        </w:rPr>
        <w:t xml:space="preserve">               </w:t>
      </w:r>
      <w:r w:rsidR="00EA377E">
        <w:rPr>
          <w:rFonts w:cs="Arial"/>
        </w:rPr>
        <w:t xml:space="preserve">     </w:t>
      </w:r>
      <w:r>
        <w:rPr>
          <w:rFonts w:cs="Arial"/>
        </w:rPr>
        <w:t xml:space="preserve"> </w:t>
      </w:r>
    </w:p>
    <w:p w14:paraId="7F841847" w14:textId="37686EE6" w:rsidR="005847B8" w:rsidRPr="00C30770" w:rsidRDefault="0031422F" w:rsidP="00B85A6F">
      <w:pPr>
        <w:pStyle w:val="Caption"/>
        <w:jc w:val="both"/>
        <w:rPr>
          <w:rFonts w:cs="Arial"/>
        </w:rPr>
      </w:pPr>
      <w:r>
        <w:rPr>
          <w:rFonts w:cs="Arial"/>
        </w:rPr>
        <w:t xml:space="preserve">                </w:t>
      </w:r>
      <w:r w:rsidR="005847B8" w:rsidRPr="00C30770">
        <w:rPr>
          <w:rFonts w:cs="Arial"/>
        </w:rPr>
        <w:t xml:space="preserve">Figure </w:t>
      </w:r>
      <w:r w:rsidR="00E949DE">
        <w:rPr>
          <w:rFonts w:cs="Arial"/>
        </w:rPr>
        <w:t>2</w:t>
      </w:r>
      <w:r w:rsidR="005847B8" w:rsidRPr="00C30770">
        <w:rPr>
          <w:rFonts w:cs="Arial"/>
        </w:rPr>
        <w:t>: Porter's Five Forces analysis of Unilever (</w:t>
      </w:r>
      <w:proofErr w:type="spellStart"/>
      <w:r w:rsidR="005847B8" w:rsidRPr="00C30770">
        <w:rPr>
          <w:rFonts w:cs="Arial"/>
        </w:rPr>
        <w:t>Marinov</w:t>
      </w:r>
      <w:proofErr w:type="spellEnd"/>
      <w:r w:rsidR="005847B8" w:rsidRPr="00C30770">
        <w:rPr>
          <w:rFonts w:cs="Arial"/>
        </w:rPr>
        <w:t xml:space="preserve"> and </w:t>
      </w:r>
      <w:proofErr w:type="spellStart"/>
      <w:r w:rsidR="005847B8" w:rsidRPr="00C30770">
        <w:rPr>
          <w:rFonts w:cs="Arial"/>
        </w:rPr>
        <w:t>Marinova</w:t>
      </w:r>
      <w:proofErr w:type="spellEnd"/>
      <w:r w:rsidR="005847B8" w:rsidRPr="00C30770">
        <w:rPr>
          <w:rFonts w:cs="Arial"/>
        </w:rPr>
        <w:t>, 2021)</w:t>
      </w:r>
      <w:bookmarkEnd w:id="15"/>
      <w:bookmarkEnd w:id="16"/>
    </w:p>
    <w:p w14:paraId="09A4679D" w14:textId="25D5588D" w:rsidR="005847B8" w:rsidRPr="00C30770" w:rsidRDefault="005847B8" w:rsidP="005847B8">
      <w:pPr>
        <w:rPr>
          <w:rFonts w:cs="Arial"/>
          <w:noProof/>
        </w:rPr>
      </w:pPr>
      <w:r w:rsidRPr="003467EF">
        <w:rPr>
          <w:rFonts w:cs="Arial"/>
          <w:b/>
          <w:noProof/>
          <w:sz w:val="24"/>
          <w:szCs w:val="24"/>
        </w:rPr>
        <w:t>Degree of competitive rivalry</w:t>
      </w:r>
      <w:r w:rsidRPr="003467EF">
        <w:rPr>
          <w:rFonts w:cs="Arial"/>
          <w:b/>
          <w:noProof/>
        </w:rPr>
        <w:t xml:space="preserve">: </w:t>
      </w:r>
      <w:r w:rsidRPr="00C30770">
        <w:rPr>
          <w:rFonts w:cs="Arial"/>
          <w:noProof/>
        </w:rPr>
        <w:t>As most of Unilever's products are imitable and highly demanded products like many in the market, many large competitors exist (</w:t>
      </w:r>
      <w:r w:rsidRPr="00C30770">
        <w:rPr>
          <w:rFonts w:cs="Arial"/>
          <w:noProof/>
          <w:lang w:eastAsia="en-GB"/>
        </w:rPr>
        <w:t>Zou, 2021)</w:t>
      </w:r>
      <w:r w:rsidRPr="00C30770">
        <w:rPr>
          <w:rFonts w:cs="Arial"/>
          <w:noProof/>
        </w:rPr>
        <w:t xml:space="preserve">. The degree of competitive rivalry is so strong in the market that companies often have to make decisions considering minimal profit. Dad on many large and strong competitors in the consumer goes industry (Engemann and Henderson, 2012). The company also runs aggressive marketing and takes the intense competitive decision to grab other companies' markets. Due to the high number of substitutes, the switching cost is significantly lower, which is a </w:t>
      </w:r>
      <w:r w:rsidR="001D4648">
        <w:rPr>
          <w:rFonts w:cs="Arial"/>
          <w:noProof/>
        </w:rPr>
        <w:t>significant</w:t>
      </w:r>
      <w:r w:rsidRPr="00C30770">
        <w:rPr>
          <w:rFonts w:cs="Arial"/>
          <w:noProof/>
        </w:rPr>
        <w:t xml:space="preserve"> concern for Unilever (Engemann and Henderson, 2012). </w:t>
      </w:r>
      <w:r w:rsidR="0031422F">
        <w:rPr>
          <w:rFonts w:cs="Arial"/>
          <w:noProof/>
        </w:rPr>
        <w:t>As a large company, this company has overcome the economic challenges resulting from</w:t>
      </w:r>
      <w:r w:rsidRPr="00C30770">
        <w:rPr>
          <w:rFonts w:cs="Arial"/>
          <w:noProof/>
        </w:rPr>
        <w:t xml:space="preserve"> the pandemic. </w:t>
      </w:r>
      <w:r w:rsidR="0031422F">
        <w:rPr>
          <w:rFonts w:cs="Arial"/>
          <w:noProof/>
        </w:rPr>
        <w:t>For Unilever, competition is a powerful force that must</w:t>
      </w:r>
      <w:r w:rsidRPr="00C30770">
        <w:rPr>
          <w:rFonts w:cs="Arial"/>
          <w:noProof/>
        </w:rPr>
        <w:t xml:space="preserve"> be handled carefully.</w:t>
      </w:r>
    </w:p>
    <w:p w14:paraId="43653AE9" w14:textId="6F439A7B" w:rsidR="00C308E3" w:rsidRPr="00E03E7B" w:rsidRDefault="005847B8" w:rsidP="00C308E3">
      <w:pPr>
        <w:rPr>
          <w:rFonts w:cs="Arial"/>
          <w:noProof/>
        </w:rPr>
      </w:pPr>
      <w:r w:rsidRPr="003467EF">
        <w:rPr>
          <w:rFonts w:cs="Arial"/>
          <w:b/>
          <w:noProof/>
          <w:sz w:val="24"/>
          <w:szCs w:val="24"/>
        </w:rPr>
        <w:lastRenderedPageBreak/>
        <w:t>The threat of Substitute</w:t>
      </w:r>
      <w:r w:rsidRPr="00C30770">
        <w:rPr>
          <w:rFonts w:cs="Arial"/>
          <w:b/>
          <w:noProof/>
        </w:rPr>
        <w:t xml:space="preserve">: </w:t>
      </w:r>
      <w:r w:rsidRPr="00C30770">
        <w:rPr>
          <w:rFonts w:cs="Arial"/>
          <w:noProof/>
        </w:rPr>
        <w:t xml:space="preserve">Substitute is a </w:t>
      </w:r>
      <w:r w:rsidR="00D03722">
        <w:rPr>
          <w:rFonts w:cs="Arial"/>
          <w:noProof/>
        </w:rPr>
        <w:t>significant</w:t>
      </w:r>
      <w:r w:rsidRPr="00C30770">
        <w:rPr>
          <w:rFonts w:cs="Arial"/>
          <w:noProof/>
        </w:rPr>
        <w:t xml:space="preserve"> concern for companies like Unilever as any company has to take decisions based on the substitutes available in the market. With many competitors and similar products, it is very challenging to deliver to keep your market</w:t>
      </w:r>
      <w:r w:rsidR="00C308E3">
        <w:rPr>
          <w:rFonts w:cs="Arial"/>
          <w:noProof/>
        </w:rPr>
        <w:t xml:space="preserve"> </w:t>
      </w:r>
      <w:r w:rsidR="00C308E3" w:rsidRPr="00E03E7B">
        <w:rPr>
          <w:rFonts w:cs="Arial"/>
          <w:noProof/>
        </w:rPr>
        <w:t xml:space="preserve">share (Krishnamurthy, 2010). The reason is </w:t>
      </w:r>
      <w:r w:rsidR="00D03722" w:rsidRPr="00D03722">
        <w:rPr>
          <w:rFonts w:cs="Arial"/>
          <w:noProof/>
        </w:rPr>
        <w:t>that the company has to make decisions very cautiously to keep the consumers' attention</w:t>
      </w:r>
      <w:r w:rsidR="00C308E3" w:rsidRPr="00E03E7B">
        <w:rPr>
          <w:rFonts w:cs="Arial"/>
          <w:noProof/>
        </w:rPr>
        <w:t xml:space="preserve">. </w:t>
      </w:r>
      <w:r w:rsidR="00D03722">
        <w:rPr>
          <w:rFonts w:cs="Arial"/>
          <w:noProof/>
        </w:rPr>
        <w:t>Many</w:t>
      </w:r>
      <w:r w:rsidR="00C308E3" w:rsidRPr="00E03E7B">
        <w:rPr>
          <w:rFonts w:cs="Arial"/>
          <w:noProof/>
        </w:rPr>
        <w:t xml:space="preserve"> available substitutes also made it possible for consumers to switch to other substitutes at a </w:t>
      </w:r>
      <w:r w:rsidR="00D03722">
        <w:rPr>
          <w:rFonts w:cs="Arial"/>
          <w:noProof/>
        </w:rPr>
        <w:t>significantly</w:t>
      </w:r>
      <w:r w:rsidR="00C308E3" w:rsidRPr="00E03E7B">
        <w:rPr>
          <w:rFonts w:cs="Arial"/>
          <w:noProof/>
        </w:rPr>
        <w:t xml:space="preserve"> lower cost. </w:t>
      </w:r>
      <w:r w:rsidR="00BE2A7C">
        <w:rPr>
          <w:rFonts w:cs="Arial"/>
          <w:color w:val="000000"/>
          <w:shd w:val="clear" w:color="auto" w:fill="FFFFFF"/>
        </w:rPr>
        <w:t>Nevertheless, Unilever has the advantage that the price-to-performance ratio of its competitors is very low, making Unilever's high-quality products the market leader.</w:t>
      </w:r>
    </w:p>
    <w:p w14:paraId="1D91CF85" w14:textId="3A51CB0B" w:rsidR="00C308E3" w:rsidRPr="00E03E7B" w:rsidRDefault="00C308E3" w:rsidP="00C308E3">
      <w:pPr>
        <w:rPr>
          <w:rFonts w:cs="Arial"/>
          <w:noProof/>
        </w:rPr>
      </w:pPr>
      <w:r w:rsidRPr="003467EF">
        <w:rPr>
          <w:rFonts w:cs="Arial"/>
          <w:b/>
          <w:noProof/>
          <w:sz w:val="24"/>
          <w:szCs w:val="24"/>
        </w:rPr>
        <w:t>Bargaining power of the suppliers</w:t>
      </w:r>
      <w:r w:rsidRPr="00E03E7B">
        <w:rPr>
          <w:rFonts w:cs="Arial"/>
          <w:b/>
          <w:noProof/>
        </w:rPr>
        <w:t>:</w:t>
      </w:r>
      <w:r w:rsidRPr="00E03E7B">
        <w:rPr>
          <w:rFonts w:cs="Arial"/>
          <w:noProof/>
        </w:rPr>
        <w:t xml:space="preserve"> Bargaining power from the suppliers is an </w:t>
      </w:r>
      <w:r w:rsidR="00D03722">
        <w:rPr>
          <w:rFonts w:cs="Arial"/>
          <w:noProof/>
        </w:rPr>
        <w:t>essential</w:t>
      </w:r>
      <w:r w:rsidRPr="00E03E7B">
        <w:rPr>
          <w:rFonts w:cs="Arial"/>
          <w:noProof/>
        </w:rPr>
        <w:t xml:space="preserve"> factor as suppliers are often considered </w:t>
      </w:r>
      <w:r w:rsidR="00D03722">
        <w:rPr>
          <w:rFonts w:cs="Arial"/>
          <w:noProof/>
        </w:rPr>
        <w:t xml:space="preserve">crucial </w:t>
      </w:r>
      <w:r w:rsidRPr="00E03E7B">
        <w:rPr>
          <w:rFonts w:cs="Arial"/>
          <w:noProof/>
        </w:rPr>
        <w:t xml:space="preserve">for a company's success </w:t>
      </w:r>
      <w:r w:rsidRPr="00E03E7B">
        <w:rPr>
          <w:rStyle w:val="selectable"/>
          <w:rFonts w:cs="Arial"/>
          <w:noProof/>
          <w:color w:val="000000"/>
        </w:rPr>
        <w:t>(Verhage and Visser, 2018)</w:t>
      </w:r>
      <w:r w:rsidRPr="00E03E7B">
        <w:rPr>
          <w:rFonts w:cs="Arial"/>
          <w:noProof/>
        </w:rPr>
        <w:t xml:space="preserve">. In the case of Unilever, the bargaining power of the suppliers is very moderate as </w:t>
      </w:r>
      <w:r w:rsidR="00D03722">
        <w:rPr>
          <w:rFonts w:cs="Arial"/>
          <w:noProof/>
        </w:rPr>
        <w:t>there are many</w:t>
      </w:r>
      <w:r w:rsidRPr="00E03E7B">
        <w:rPr>
          <w:rFonts w:cs="Arial"/>
          <w:noProof/>
        </w:rPr>
        <w:t xml:space="preserve"> suppliers available (Marinov and Marinova, 2021). Unilever has many foreign suppliers that supply its raw materials and other resources. </w:t>
      </w:r>
      <w:r w:rsidR="00BE2A7C">
        <w:rPr>
          <w:rFonts w:cs="Arial"/>
          <w:noProof/>
        </w:rPr>
        <w:t>As a result of global closures during the pandemic, the company was forced to find alternative</w:t>
      </w:r>
      <w:r w:rsidRPr="00E03E7B">
        <w:rPr>
          <w:rFonts w:cs="Arial"/>
          <w:noProof/>
        </w:rPr>
        <w:t xml:space="preserve"> suppliers.</w:t>
      </w:r>
      <w:r w:rsidR="000E5ED7">
        <w:rPr>
          <w:rFonts w:cs="Arial"/>
          <w:noProof/>
        </w:rPr>
        <w:t xml:space="preserve"> </w:t>
      </w:r>
      <w:r w:rsidR="000E5ED7">
        <w:rPr>
          <w:rFonts w:cs="Arial"/>
          <w:color w:val="000000"/>
          <w:shd w:val="clear" w:color="auto" w:fill="FFFFFF"/>
        </w:rPr>
        <w:t xml:space="preserve">This has led to an increase in product cost, which has led to </w:t>
      </w:r>
      <w:r w:rsidR="0073097B">
        <w:rPr>
          <w:rFonts w:cs="Arial"/>
          <w:color w:val="000000"/>
          <w:shd w:val="clear" w:color="auto" w:fill="FFFFFF"/>
        </w:rPr>
        <w:t>a</w:t>
      </w:r>
      <w:r w:rsidR="00D03722">
        <w:rPr>
          <w:rFonts w:cs="Arial"/>
          <w:color w:val="000000"/>
          <w:shd w:val="clear" w:color="auto" w:fill="FFFFFF"/>
        </w:rPr>
        <w:t xml:space="preserve"> rise</w:t>
      </w:r>
      <w:r w:rsidR="000E5ED7">
        <w:rPr>
          <w:rFonts w:cs="Arial"/>
          <w:color w:val="000000"/>
          <w:shd w:val="clear" w:color="auto" w:fill="FFFFFF"/>
        </w:rPr>
        <w:t xml:space="preserve"> in production costs and a decrease in profits for Unilever. So, the bargaining power of the supplier is very moderate for Unilever</w:t>
      </w:r>
    </w:p>
    <w:p w14:paraId="7DD2D0BE" w14:textId="2F89C04A" w:rsidR="00C308E3" w:rsidRPr="00E03E7B" w:rsidRDefault="00C308E3" w:rsidP="00C308E3">
      <w:pPr>
        <w:rPr>
          <w:rFonts w:cs="Arial"/>
          <w:noProof/>
        </w:rPr>
      </w:pPr>
      <w:r w:rsidRPr="003467EF">
        <w:rPr>
          <w:rFonts w:cs="Arial"/>
          <w:b/>
          <w:noProof/>
          <w:sz w:val="24"/>
          <w:szCs w:val="24"/>
        </w:rPr>
        <w:t>Bargaining power of the consumers</w:t>
      </w:r>
      <w:r w:rsidRPr="00E03E7B">
        <w:rPr>
          <w:rFonts w:cs="Arial"/>
          <w:b/>
          <w:noProof/>
        </w:rPr>
        <w:t xml:space="preserve">: </w:t>
      </w:r>
      <w:r w:rsidRPr="00E03E7B">
        <w:rPr>
          <w:rFonts w:cs="Arial"/>
          <w:noProof/>
        </w:rPr>
        <w:t>In the case of Unilever,</w:t>
      </w:r>
      <w:r w:rsidR="0073097B">
        <w:rPr>
          <w:rFonts w:cs="Arial"/>
          <w:noProof/>
        </w:rPr>
        <w:t xml:space="preserve"> consumers have considerable bargaining power since many substitutes are available for its</w:t>
      </w:r>
      <w:r w:rsidRPr="00E03E7B">
        <w:rPr>
          <w:rFonts w:cs="Arial"/>
          <w:noProof/>
        </w:rPr>
        <w:t xml:space="preserve"> products. As a result, the consumer switching cost is very low (Okeudo and Margaret, 2013).</w:t>
      </w:r>
      <w:r w:rsidR="000E5ED7">
        <w:rPr>
          <w:rFonts w:cs="Arial"/>
          <w:noProof/>
        </w:rPr>
        <w:t xml:space="preserve"> Some customers switched from high-quality products to other low-quality and low-priced products during the pandemic, thus increasing their purchasing power</w:t>
      </w:r>
      <w:r w:rsidRPr="00E03E7B">
        <w:rPr>
          <w:rFonts w:cs="Arial"/>
          <w:noProof/>
        </w:rPr>
        <w:t>.</w:t>
      </w:r>
    </w:p>
    <w:p w14:paraId="1BBF79ED" w14:textId="0CB200E5" w:rsidR="005847B8" w:rsidRPr="00C30770" w:rsidRDefault="00C308E3" w:rsidP="00C308E3">
      <w:pPr>
        <w:rPr>
          <w:rFonts w:cs="Arial"/>
        </w:rPr>
      </w:pPr>
      <w:r w:rsidRPr="003467EF">
        <w:rPr>
          <w:rFonts w:cs="Arial"/>
          <w:b/>
          <w:noProof/>
          <w:sz w:val="24"/>
          <w:szCs w:val="24"/>
        </w:rPr>
        <w:t>Threats of new entrants</w:t>
      </w:r>
      <w:r w:rsidRPr="00E03E7B">
        <w:rPr>
          <w:rFonts w:cs="Arial"/>
          <w:b/>
          <w:noProof/>
        </w:rPr>
        <w:t xml:space="preserve">: </w:t>
      </w:r>
      <w:r w:rsidRPr="00E03E7B">
        <w:rPr>
          <w:rFonts w:cs="Arial"/>
          <w:noProof/>
        </w:rPr>
        <w:t xml:space="preserve">Threats of the new entrance are moderately low for Unilever as there are many entry barriers for the new players </w:t>
      </w:r>
      <w:r w:rsidRPr="00E03E7B">
        <w:rPr>
          <w:rStyle w:val="selectable"/>
          <w:rFonts w:cs="Arial"/>
          <w:noProof/>
          <w:color w:val="000000"/>
        </w:rPr>
        <w:t>(Verhage and Visser, 2018)</w:t>
      </w:r>
      <w:r w:rsidRPr="00E03E7B">
        <w:rPr>
          <w:rFonts w:cs="Arial"/>
          <w:noProof/>
        </w:rPr>
        <w:t>. The market is already full of big competitors like Unilever (Puay Guan Goh and Chou, 2022). Besides Unilever, there are also many big players</w:t>
      </w:r>
      <w:r w:rsidR="00D03722">
        <w:rPr>
          <w:rFonts w:cs="Arial"/>
          <w:noProof/>
        </w:rPr>
        <w:t>,</w:t>
      </w:r>
      <w:r w:rsidRPr="00E03E7B">
        <w:rPr>
          <w:rFonts w:cs="Arial"/>
          <w:noProof/>
        </w:rPr>
        <w:t xml:space="preserve"> including Johnson &amp; Johnson Mars, GSK, Procter &amp; Gamble, Nestle USA etc. (</w:t>
      </w:r>
      <w:r w:rsidRPr="00E03E7B">
        <w:rPr>
          <w:rFonts w:cs="Arial"/>
          <w:noProof/>
          <w:lang w:eastAsia="en-GB"/>
        </w:rPr>
        <w:t>Tien</w:t>
      </w:r>
      <w:r w:rsidRPr="00E03E7B">
        <w:rPr>
          <w:rFonts w:cs="Arial"/>
          <w:noProof/>
        </w:rPr>
        <w:t>, 2019). new competitors will not be able to compete in this market. Also, the R&amp;D cost is very high</w:t>
      </w:r>
      <w:r w:rsidR="00D03722">
        <w:rPr>
          <w:rFonts w:cs="Arial"/>
          <w:noProof/>
        </w:rPr>
        <w:t>,</w:t>
      </w:r>
      <w:r w:rsidRPr="00E03E7B">
        <w:rPr>
          <w:rFonts w:cs="Arial"/>
          <w:noProof/>
        </w:rPr>
        <w:t xml:space="preserve"> which is not affordable by the new companies. Coming</w:t>
      </w:r>
      <w:r>
        <w:rPr>
          <w:rFonts w:cs="Arial"/>
          <w:noProof/>
        </w:rPr>
        <w:t xml:space="preserve"> </w:t>
      </w:r>
      <w:r w:rsidRPr="00E03E7B">
        <w:rPr>
          <w:rFonts w:cs="Arial"/>
          <w:noProof/>
        </w:rPr>
        <w:t>with a big investment restricts new competitors. So, the threat of new entrants is low for Unilever.</w:t>
      </w:r>
    </w:p>
    <w:p w14:paraId="1335A7E6" w14:textId="02EC068F" w:rsidR="005841D6" w:rsidRPr="00C30770" w:rsidRDefault="005841D6">
      <w:pPr>
        <w:rPr>
          <w:rFonts w:cs="Arial"/>
        </w:rPr>
      </w:pPr>
    </w:p>
    <w:p w14:paraId="54ADA431" w14:textId="29C68BD8" w:rsidR="005847B8" w:rsidRPr="00080B73" w:rsidRDefault="005847B8" w:rsidP="005847B8">
      <w:pPr>
        <w:pStyle w:val="Heading1"/>
        <w:rPr>
          <w:rFonts w:ascii="Arial" w:hAnsi="Arial" w:cs="Arial"/>
          <w:b/>
          <w:bCs/>
          <w:noProof/>
          <w:color w:val="7030A0"/>
          <w:sz w:val="28"/>
          <w:szCs w:val="28"/>
        </w:rPr>
      </w:pPr>
      <w:bookmarkStart w:id="17" w:name="_Toc110738346"/>
      <w:bookmarkStart w:id="18" w:name="_Toc113203132"/>
      <w:r w:rsidRPr="00080B73">
        <w:rPr>
          <w:rFonts w:ascii="Arial" w:hAnsi="Arial" w:cs="Arial"/>
          <w:b/>
          <w:bCs/>
          <w:noProof/>
          <w:color w:val="7030A0"/>
          <w:sz w:val="28"/>
          <w:szCs w:val="28"/>
        </w:rPr>
        <w:lastRenderedPageBreak/>
        <w:t>The complete Impact of a Pandemic On Unilever's Operation</w:t>
      </w:r>
      <w:bookmarkEnd w:id="17"/>
      <w:bookmarkEnd w:id="18"/>
    </w:p>
    <w:p w14:paraId="2480D66D" w14:textId="77777777" w:rsidR="005847B8" w:rsidRPr="00C30770" w:rsidRDefault="005847B8" w:rsidP="005847B8">
      <w:pPr>
        <w:keepNext/>
        <w:jc w:val="center"/>
        <w:rPr>
          <w:rFonts w:cs="Arial"/>
        </w:rPr>
      </w:pPr>
      <w:r w:rsidRPr="00C30770">
        <w:rPr>
          <w:rFonts w:cs="Arial"/>
          <w:noProof/>
          <w:lang w:eastAsia="en-GB"/>
        </w:rPr>
        <w:drawing>
          <wp:inline distT="0" distB="0" distL="0" distR="0" wp14:anchorId="70A40822" wp14:editId="5FD905F2">
            <wp:extent cx="4676775" cy="2997986"/>
            <wp:effectExtent l="0" t="0" r="0" b="0"/>
            <wp:docPr id="1" name="Picture 1"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bar chart&#10;&#10;Description automatically generated"/>
                    <pic:cNvPicPr/>
                  </pic:nvPicPr>
                  <pic:blipFill>
                    <a:blip r:embed="rId17"/>
                    <a:stretch>
                      <a:fillRect/>
                    </a:stretch>
                  </pic:blipFill>
                  <pic:spPr>
                    <a:xfrm>
                      <a:off x="0" y="0"/>
                      <a:ext cx="4687759" cy="3005027"/>
                    </a:xfrm>
                    <a:prstGeom prst="rect">
                      <a:avLst/>
                    </a:prstGeom>
                  </pic:spPr>
                </pic:pic>
              </a:graphicData>
            </a:graphic>
          </wp:inline>
        </w:drawing>
      </w:r>
    </w:p>
    <w:p w14:paraId="7DAED947" w14:textId="5BBECDCB" w:rsidR="005847B8" w:rsidRPr="00C30770" w:rsidRDefault="005847B8" w:rsidP="005847B8">
      <w:pPr>
        <w:pStyle w:val="Caption"/>
        <w:rPr>
          <w:rFonts w:cs="Arial"/>
          <w:noProof/>
        </w:rPr>
      </w:pPr>
      <w:bookmarkStart w:id="19" w:name="_Toc111378939"/>
      <w:bookmarkStart w:id="20" w:name="_Toc111379013"/>
      <w:r w:rsidRPr="00C30770">
        <w:rPr>
          <w:rFonts w:cs="Arial"/>
        </w:rPr>
        <w:t xml:space="preserve">Figure </w:t>
      </w:r>
      <w:r w:rsidR="00E949DE">
        <w:rPr>
          <w:rFonts w:cs="Arial"/>
        </w:rPr>
        <w:t>3</w:t>
      </w:r>
      <w:r w:rsidRPr="00C30770">
        <w:rPr>
          <w:rFonts w:cs="Arial"/>
        </w:rPr>
        <w:t>: Revenue of Unilever (Statista, 2022)</w:t>
      </w:r>
      <w:bookmarkEnd w:id="19"/>
      <w:bookmarkEnd w:id="20"/>
    </w:p>
    <w:p w14:paraId="37D27626" w14:textId="3F7FA8E4" w:rsidR="005847B8" w:rsidRPr="00C30770" w:rsidRDefault="005847B8" w:rsidP="005847B8">
      <w:pPr>
        <w:rPr>
          <w:rFonts w:cs="Arial"/>
          <w:noProof/>
        </w:rPr>
      </w:pPr>
      <w:r w:rsidRPr="00C30770">
        <w:rPr>
          <w:rFonts w:cs="Arial"/>
          <w:noProof/>
        </w:rPr>
        <w:t>The pandemic has harmed the operation of Unilever. Being a multinational company, Unilever has suffered in continuing its process in many parts of the world during the pandemic (</w:t>
      </w:r>
      <w:r w:rsidRPr="00C30770">
        <w:rPr>
          <w:rFonts w:cs="Arial"/>
          <w:noProof/>
          <w:lang w:eastAsia="en-GB"/>
        </w:rPr>
        <w:t>Zou, 2021)</w:t>
      </w:r>
      <w:r w:rsidRPr="00C30770">
        <w:rPr>
          <w:rFonts w:cs="Arial"/>
          <w:noProof/>
        </w:rPr>
        <w:t xml:space="preserve">. The challenges came </w:t>
      </w:r>
      <w:r w:rsidR="001D4648">
        <w:rPr>
          <w:rFonts w:cs="Arial"/>
          <w:noProof/>
        </w:rPr>
        <w:t>from</w:t>
      </w:r>
      <w:r w:rsidRPr="00C30770">
        <w:rPr>
          <w:rFonts w:cs="Arial"/>
          <w:noProof/>
        </w:rPr>
        <w:t xml:space="preserve"> collecting raw materials, keeping employees on board, production, distribution etc. According to Statista, it can be said that its global revenue is lower in 2020, which is the peak time of the pandemic (Statista, 2022). </w:t>
      </w:r>
    </w:p>
    <w:p w14:paraId="200B654D" w14:textId="77777777" w:rsidR="005847B8" w:rsidRPr="00C30770" w:rsidRDefault="005847B8" w:rsidP="005847B8">
      <w:pPr>
        <w:keepNext/>
        <w:spacing w:after="0"/>
        <w:jc w:val="center"/>
        <w:rPr>
          <w:rFonts w:cs="Arial"/>
        </w:rPr>
      </w:pPr>
      <w:r w:rsidRPr="00C30770">
        <w:rPr>
          <w:rFonts w:cs="Arial"/>
          <w:noProof/>
          <w:lang w:eastAsia="en-GB"/>
        </w:rPr>
        <w:drawing>
          <wp:inline distT="0" distB="0" distL="0" distR="0" wp14:anchorId="23C61006" wp14:editId="00617A5E">
            <wp:extent cx="5407635" cy="1854679"/>
            <wp:effectExtent l="0" t="0" r="3175" b="0"/>
            <wp:docPr id="2" name="Picture 2" descr="Unilever (UL): Sales Growth Rebounded In Q1; 3.4% Dividend Yield | Seeking  Alph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lever (UL): Sales Growth Rebounded In Q1; 3.4% Dividend Yield | Seeking  Alpha"/>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451758" cy="1869812"/>
                    </a:xfrm>
                    <a:prstGeom prst="rect">
                      <a:avLst/>
                    </a:prstGeom>
                    <a:noFill/>
                    <a:ln>
                      <a:noFill/>
                    </a:ln>
                  </pic:spPr>
                </pic:pic>
              </a:graphicData>
            </a:graphic>
          </wp:inline>
        </w:drawing>
      </w:r>
    </w:p>
    <w:p w14:paraId="7039F81D" w14:textId="7D4DCA25" w:rsidR="005847B8" w:rsidRPr="00C30770" w:rsidRDefault="005847B8" w:rsidP="005847B8">
      <w:pPr>
        <w:pStyle w:val="Caption"/>
        <w:rPr>
          <w:rFonts w:cs="Arial"/>
          <w:noProof/>
        </w:rPr>
      </w:pPr>
      <w:bookmarkStart w:id="21" w:name="_Toc111378940"/>
      <w:bookmarkStart w:id="22" w:name="_Toc111379014"/>
      <w:r w:rsidRPr="00C30770">
        <w:rPr>
          <w:rFonts w:cs="Arial"/>
        </w:rPr>
        <w:t xml:space="preserve">Figure </w:t>
      </w:r>
      <w:r w:rsidR="00E949DE">
        <w:rPr>
          <w:rFonts w:cs="Arial"/>
        </w:rPr>
        <w:t>4</w:t>
      </w:r>
      <w:r w:rsidRPr="00C30770">
        <w:rPr>
          <w:rFonts w:cs="Arial"/>
        </w:rPr>
        <w:t>: Sales growth of Unilever (Unilever, 2022)</w:t>
      </w:r>
      <w:bookmarkEnd w:id="21"/>
      <w:bookmarkEnd w:id="22"/>
    </w:p>
    <w:p w14:paraId="7AF052C3" w14:textId="77777777" w:rsidR="005847B8" w:rsidRPr="00C30770" w:rsidRDefault="005847B8" w:rsidP="005847B8">
      <w:pPr>
        <w:rPr>
          <w:rFonts w:cs="Arial"/>
          <w:noProof/>
        </w:rPr>
      </w:pPr>
      <w:r w:rsidRPr="00C30770">
        <w:rPr>
          <w:rFonts w:cs="Arial"/>
          <w:noProof/>
        </w:rPr>
        <w:t>From 51,980 million Euros in 2019, its revenue fell to 50,724 million euros in 2020. Its revenue almost decreased by 1 billion (Statista, 2022). Also, the company has faced challenges in reinforcing its operation in the post-pandemic market. But the whole thing is, its revenue increased in 2021 and is expected to continue in the following years. Again, its target growth was during the pandemic (ARCHVADZE, 2020). From the booth internal and external analysis, it is expected that Unilever will be able to continue its growth using strength and opportunities.</w:t>
      </w:r>
    </w:p>
    <w:p w14:paraId="72414865" w14:textId="24999932" w:rsidR="005847B8" w:rsidRPr="003467EF" w:rsidRDefault="005847B8" w:rsidP="005847B8">
      <w:pPr>
        <w:pStyle w:val="Heading1"/>
        <w:rPr>
          <w:rFonts w:ascii="Arial" w:hAnsi="Arial" w:cs="Arial"/>
          <w:b/>
          <w:bCs/>
          <w:noProof/>
          <w:color w:val="7030A0"/>
          <w:sz w:val="28"/>
          <w:szCs w:val="28"/>
        </w:rPr>
      </w:pPr>
      <w:bookmarkStart w:id="23" w:name="_Toc110738334"/>
      <w:bookmarkStart w:id="24" w:name="_Toc113203133"/>
      <w:bookmarkStart w:id="25" w:name="_Hlk113202912"/>
      <w:r w:rsidRPr="003467EF">
        <w:rPr>
          <w:rFonts w:ascii="Arial" w:hAnsi="Arial" w:cs="Arial"/>
          <w:b/>
          <w:bCs/>
          <w:noProof/>
          <w:color w:val="7030A0"/>
          <w:sz w:val="28"/>
          <w:szCs w:val="28"/>
        </w:rPr>
        <w:lastRenderedPageBreak/>
        <w:t>Internal Analysis of Unilever</w:t>
      </w:r>
      <w:bookmarkEnd w:id="23"/>
      <w:bookmarkEnd w:id="24"/>
    </w:p>
    <w:bookmarkEnd w:id="25"/>
    <w:p w14:paraId="4D833B15" w14:textId="1D55FCD3" w:rsidR="005847B8" w:rsidRPr="00C30770" w:rsidRDefault="005847B8" w:rsidP="005847B8">
      <w:pPr>
        <w:rPr>
          <w:rFonts w:cs="Arial"/>
          <w:noProof/>
        </w:rPr>
      </w:pPr>
      <w:r w:rsidRPr="00C30770">
        <w:rPr>
          <w:rFonts w:cs="Arial"/>
          <w:noProof/>
        </w:rPr>
        <w:t xml:space="preserve">Internal analysis to scrutinise a company’s operation, process, and structure. This analysis includes the company’s growth, characteristics, assets, and structure that are important for the company’s function (Biginas et al., 2021). The internal analysis enables the decision maker to decide about business strategy and growth. The internal analysis is called situation analysis as it considers the business’s current state. </w:t>
      </w:r>
      <w:r w:rsidR="00D03722" w:rsidRPr="00D03722">
        <w:rPr>
          <w:rFonts w:cs="Arial"/>
          <w:noProof/>
        </w:rPr>
        <w:t xml:space="preserve">A SWOT analysis is used in the section below </w:t>
      </w:r>
      <w:r w:rsidR="0015771C">
        <w:rPr>
          <w:rFonts w:cs="Arial"/>
          <w:noProof/>
        </w:rPr>
        <w:t>to describe Unilever's internal analysis</w:t>
      </w:r>
      <w:r w:rsidRPr="00C30770">
        <w:rPr>
          <w:rFonts w:cs="Arial"/>
          <w:noProof/>
        </w:rPr>
        <w:t>.</w:t>
      </w:r>
    </w:p>
    <w:p w14:paraId="3E7E8027" w14:textId="624684CD" w:rsidR="005847B8" w:rsidRPr="003467EF" w:rsidRDefault="005847B8" w:rsidP="00B85A6F">
      <w:pPr>
        <w:pStyle w:val="Heading2"/>
        <w:rPr>
          <w:rFonts w:ascii="Arial" w:hAnsi="Arial" w:cs="Arial"/>
          <w:b/>
          <w:bCs/>
          <w:noProof/>
          <w:color w:val="7030A0"/>
          <w:sz w:val="28"/>
          <w:szCs w:val="28"/>
        </w:rPr>
      </w:pPr>
      <w:bookmarkStart w:id="26" w:name="_Toc110738335"/>
      <w:bookmarkStart w:id="27" w:name="_Toc113203134"/>
      <w:r w:rsidRPr="003467EF">
        <w:rPr>
          <w:rFonts w:ascii="Arial" w:hAnsi="Arial" w:cs="Arial"/>
          <w:b/>
          <w:bCs/>
          <w:noProof/>
          <w:color w:val="7030A0"/>
          <w:sz w:val="28"/>
          <w:szCs w:val="28"/>
        </w:rPr>
        <w:t>SWOT Analysis of Unilever</w:t>
      </w:r>
      <w:bookmarkEnd w:id="26"/>
      <w:bookmarkEnd w:id="27"/>
    </w:p>
    <w:p w14:paraId="160724BF" w14:textId="40D11DB7" w:rsidR="005847B8" w:rsidRPr="00C30770" w:rsidRDefault="005847B8" w:rsidP="005847B8">
      <w:pPr>
        <w:rPr>
          <w:rFonts w:cs="Arial"/>
          <w:noProof/>
        </w:rPr>
      </w:pPr>
      <w:r w:rsidRPr="00C30770">
        <w:rPr>
          <w:rFonts w:cs="Arial"/>
          <w:noProof/>
        </w:rPr>
        <w:t xml:space="preserve">SWOT analysis is conducted to analyse a company's strengths, weaknesses, opportunities, and threat factors </w:t>
      </w:r>
      <w:r w:rsidRPr="00C30770">
        <w:rPr>
          <w:rStyle w:val="selectable"/>
          <w:rFonts w:cs="Arial"/>
          <w:noProof/>
          <w:color w:val="000000"/>
        </w:rPr>
        <w:t>(Baines et al., 2018)</w:t>
      </w:r>
      <w:r w:rsidRPr="00C30770">
        <w:rPr>
          <w:rFonts w:cs="Arial"/>
          <w:noProof/>
        </w:rPr>
        <w:t xml:space="preserve">. </w:t>
      </w:r>
      <w:r w:rsidR="00D03722">
        <w:rPr>
          <w:rFonts w:cs="Arial"/>
          <w:color w:val="000000"/>
          <w:shd w:val="clear" w:color="auto" w:fill="FFFFFF"/>
        </w:rPr>
        <w:t>This part aims</w:t>
      </w:r>
      <w:r w:rsidR="00846E8F">
        <w:rPr>
          <w:rFonts w:cs="Arial"/>
          <w:color w:val="000000"/>
          <w:shd w:val="clear" w:color="auto" w:fill="FFFFFF"/>
        </w:rPr>
        <w:t xml:space="preserve"> to examine how Unilever's SWOT analysis contributed to the sustainment of operations and posed challenges during the pandemic.</w:t>
      </w:r>
    </w:p>
    <w:p w14:paraId="2B197F4A" w14:textId="77777777" w:rsidR="005847B8" w:rsidRPr="00C30770" w:rsidRDefault="005847B8" w:rsidP="005847B8">
      <w:pPr>
        <w:keepNext/>
        <w:jc w:val="center"/>
        <w:rPr>
          <w:rFonts w:cs="Arial"/>
        </w:rPr>
      </w:pPr>
      <w:r w:rsidRPr="00C30770">
        <w:rPr>
          <w:rFonts w:cs="Arial"/>
          <w:noProof/>
          <w:lang w:eastAsia="en-GB"/>
        </w:rPr>
        <w:drawing>
          <wp:inline distT="0" distB="0" distL="0" distR="0" wp14:anchorId="7B667690" wp14:editId="24DF6ED8">
            <wp:extent cx="4855527" cy="2613804"/>
            <wp:effectExtent l="0" t="0" r="2540" b="0"/>
            <wp:docPr id="4" name="Picture 4" descr="Unilever SWOT Analysis 2022 – Unilever PLC - Business SWOT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nilever SWOT Analysis 2022 – Unilever PLC - Business SWOT Analysis"/>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858481" cy="2615394"/>
                    </a:xfrm>
                    <a:prstGeom prst="rect">
                      <a:avLst/>
                    </a:prstGeom>
                    <a:noFill/>
                    <a:ln>
                      <a:noFill/>
                    </a:ln>
                  </pic:spPr>
                </pic:pic>
              </a:graphicData>
            </a:graphic>
          </wp:inline>
        </w:drawing>
      </w:r>
    </w:p>
    <w:p w14:paraId="6944BECB" w14:textId="6980656E" w:rsidR="007D0590" w:rsidRDefault="005847B8" w:rsidP="007D0590">
      <w:pPr>
        <w:pStyle w:val="Caption"/>
        <w:rPr>
          <w:rFonts w:cs="Arial"/>
        </w:rPr>
      </w:pPr>
      <w:bookmarkStart w:id="28" w:name="_Toc111378936"/>
      <w:bookmarkStart w:id="29" w:name="_Toc111379010"/>
      <w:r w:rsidRPr="00C30770">
        <w:rPr>
          <w:rFonts w:cs="Arial"/>
        </w:rPr>
        <w:t xml:space="preserve">Figure </w:t>
      </w:r>
      <w:r w:rsidR="00E949DE">
        <w:rPr>
          <w:rFonts w:cs="Arial"/>
        </w:rPr>
        <w:t>5</w:t>
      </w:r>
      <w:r w:rsidRPr="00C30770">
        <w:rPr>
          <w:rFonts w:cs="Arial"/>
        </w:rPr>
        <w:t>: SWOT analysis of Unilever (Seth, 2018)</w:t>
      </w:r>
      <w:bookmarkStart w:id="30" w:name="_Toc110738336"/>
      <w:bookmarkStart w:id="31" w:name="_Toc111370475"/>
      <w:bookmarkStart w:id="32" w:name="_Toc113105273"/>
      <w:bookmarkEnd w:id="28"/>
      <w:bookmarkEnd w:id="29"/>
    </w:p>
    <w:p w14:paraId="63F76B37" w14:textId="23F674E2" w:rsidR="005F4641" w:rsidRPr="003467EF" w:rsidRDefault="005847B8" w:rsidP="007D0590">
      <w:pPr>
        <w:pStyle w:val="Caption"/>
        <w:jc w:val="both"/>
        <w:rPr>
          <w:rFonts w:cs="Arial"/>
          <w:b/>
          <w:bCs/>
          <w:i w:val="0"/>
          <w:iCs w:val="0"/>
          <w:noProof/>
          <w:color w:val="7030A0"/>
          <w:sz w:val="24"/>
          <w:szCs w:val="24"/>
        </w:rPr>
      </w:pPr>
      <w:r w:rsidRPr="003467EF">
        <w:rPr>
          <w:rFonts w:cs="Arial"/>
          <w:b/>
          <w:bCs/>
          <w:i w:val="0"/>
          <w:iCs w:val="0"/>
          <w:noProof/>
          <w:color w:val="auto"/>
          <w:sz w:val="24"/>
          <w:szCs w:val="24"/>
        </w:rPr>
        <w:t>Strength of Unilever</w:t>
      </w:r>
      <w:bookmarkEnd w:id="30"/>
      <w:bookmarkEnd w:id="31"/>
      <w:bookmarkEnd w:id="32"/>
      <w:r w:rsidR="003467EF">
        <w:rPr>
          <w:rFonts w:cs="Arial"/>
          <w:b/>
          <w:bCs/>
          <w:i w:val="0"/>
          <w:iCs w:val="0"/>
          <w:noProof/>
          <w:color w:val="7030A0"/>
          <w:sz w:val="24"/>
          <w:szCs w:val="24"/>
        </w:rPr>
        <w:t xml:space="preserve">. </w:t>
      </w:r>
      <w:r w:rsidRPr="00BE61EF">
        <w:rPr>
          <w:rFonts w:cs="Arial"/>
          <w:i w:val="0"/>
          <w:iCs w:val="0"/>
          <w:noProof/>
          <w:color w:val="auto"/>
          <w:sz w:val="22"/>
          <w:szCs w:val="22"/>
        </w:rPr>
        <w:t xml:space="preserve">Unilever has many strength factors that help it substantially during the pandemic. One of the significant strength factors for Unilever is its global presence. The company has operations in more than 190 countries. These large operations enable it to generate more than 50 billion euros annually. Though its revenue decreased by almost 2 billion during the pandemic, the company is getting back exposition in the post-ended market (Unilever, 2022). Unilever is also the market leader in the supply of beauty and personal care, home care, foods and refreshment product in its global market. It also has a strong brand portfolio containing around 400 brands. Some of these brands are dominating the market. </w:t>
      </w:r>
      <w:r w:rsidR="00FD55B8" w:rsidRPr="00BE61EF">
        <w:rPr>
          <w:rFonts w:cs="Arial"/>
          <w:i w:val="0"/>
          <w:iCs w:val="0"/>
          <w:noProof/>
          <w:color w:val="auto"/>
          <w:sz w:val="22"/>
          <w:szCs w:val="22"/>
        </w:rPr>
        <w:t xml:space="preserve">In addition to its global presence, the company has </w:t>
      </w:r>
      <w:r w:rsidR="00D03722">
        <w:rPr>
          <w:rFonts w:cs="Arial"/>
          <w:i w:val="0"/>
          <w:iCs w:val="0"/>
          <w:noProof/>
          <w:color w:val="auto"/>
          <w:sz w:val="22"/>
          <w:szCs w:val="22"/>
        </w:rPr>
        <w:t>an extensive</w:t>
      </w:r>
      <w:r w:rsidR="00FD55B8" w:rsidRPr="00BE61EF">
        <w:rPr>
          <w:rFonts w:cs="Arial"/>
          <w:i w:val="0"/>
          <w:iCs w:val="0"/>
          <w:noProof/>
          <w:color w:val="auto"/>
          <w:sz w:val="22"/>
          <w:szCs w:val="22"/>
        </w:rPr>
        <w:t xml:space="preserve"> retail network, with over 25 million outlets operating</w:t>
      </w:r>
      <w:r w:rsidRPr="00BE61EF">
        <w:rPr>
          <w:rFonts w:cs="Arial"/>
          <w:i w:val="0"/>
          <w:iCs w:val="0"/>
          <w:noProof/>
          <w:color w:val="auto"/>
          <w:sz w:val="22"/>
          <w:szCs w:val="22"/>
        </w:rPr>
        <w:t xml:space="preserve"> in the distribution channel.</w:t>
      </w:r>
      <w:r w:rsidR="00FD55B8" w:rsidRPr="00BE61EF">
        <w:rPr>
          <w:rFonts w:cs="Arial"/>
          <w:i w:val="0"/>
          <w:iCs w:val="0"/>
          <w:noProof/>
          <w:color w:val="auto"/>
          <w:sz w:val="22"/>
          <w:szCs w:val="22"/>
        </w:rPr>
        <w:t xml:space="preserve">Furthermore, it has a large customer base </w:t>
      </w:r>
      <w:r w:rsidR="00FD55B8" w:rsidRPr="00BE61EF">
        <w:rPr>
          <w:rFonts w:cs="Arial"/>
          <w:i w:val="0"/>
          <w:iCs w:val="0"/>
          <w:noProof/>
          <w:color w:val="auto"/>
          <w:sz w:val="22"/>
          <w:szCs w:val="22"/>
        </w:rPr>
        <w:lastRenderedPageBreak/>
        <w:t xml:space="preserve">that has </w:t>
      </w:r>
      <w:r w:rsidR="00D03722">
        <w:rPr>
          <w:rFonts w:cs="Arial"/>
          <w:i w:val="0"/>
          <w:iCs w:val="0"/>
          <w:noProof/>
          <w:color w:val="auto"/>
          <w:sz w:val="22"/>
          <w:szCs w:val="22"/>
        </w:rPr>
        <w:t>significantly contributed</w:t>
      </w:r>
      <w:r w:rsidRPr="00BE61EF">
        <w:rPr>
          <w:rFonts w:cs="Arial"/>
          <w:i w:val="0"/>
          <w:iCs w:val="0"/>
          <w:noProof/>
          <w:color w:val="auto"/>
          <w:sz w:val="22"/>
          <w:szCs w:val="22"/>
        </w:rPr>
        <w:t xml:space="preserve"> to its success. Its flexible pricing and resource centres enable it to reach customers and provide products at competitive </w:t>
      </w:r>
      <w:r w:rsidR="001D4648" w:rsidRPr="00BE61EF">
        <w:rPr>
          <w:rFonts w:cs="Arial"/>
          <w:i w:val="0"/>
          <w:iCs w:val="0"/>
          <w:noProof/>
          <w:color w:val="auto"/>
          <w:sz w:val="22"/>
          <w:szCs w:val="22"/>
        </w:rPr>
        <w:t>prices</w:t>
      </w:r>
      <w:r w:rsidRPr="00BE61EF">
        <w:rPr>
          <w:rFonts w:cs="Arial"/>
          <w:i w:val="0"/>
          <w:iCs w:val="0"/>
          <w:noProof/>
          <w:color w:val="auto"/>
          <w:sz w:val="22"/>
          <w:szCs w:val="22"/>
        </w:rPr>
        <w:t xml:space="preserve"> (Kaushik and Guleria, 2020). Several strength factors of the company will take significantly during the pandemic and help to continue operations in the post-pandemic market.</w:t>
      </w:r>
      <w:bookmarkStart w:id="33" w:name="_Toc110738337"/>
      <w:bookmarkStart w:id="34" w:name="_Toc111370476"/>
      <w:bookmarkStart w:id="35" w:name="_Toc113105274"/>
    </w:p>
    <w:p w14:paraId="180F65A4" w14:textId="52759DC8" w:rsidR="00200E50" w:rsidRPr="003467EF" w:rsidRDefault="005847B8" w:rsidP="00200E50">
      <w:pPr>
        <w:rPr>
          <w:rFonts w:cs="Arial"/>
          <w:noProof/>
          <w:sz w:val="24"/>
          <w:szCs w:val="24"/>
        </w:rPr>
      </w:pPr>
      <w:r w:rsidRPr="003467EF">
        <w:rPr>
          <w:rFonts w:cs="Arial"/>
          <w:b/>
          <w:bCs/>
          <w:noProof/>
          <w:sz w:val="24"/>
          <w:szCs w:val="24"/>
        </w:rPr>
        <w:t>Weaknesses of Unilever</w:t>
      </w:r>
      <w:bookmarkEnd w:id="33"/>
      <w:bookmarkEnd w:id="34"/>
      <w:bookmarkEnd w:id="35"/>
      <w:r w:rsidR="003467EF">
        <w:rPr>
          <w:rFonts w:cs="Arial"/>
          <w:noProof/>
          <w:sz w:val="24"/>
          <w:szCs w:val="24"/>
        </w:rPr>
        <w:t xml:space="preserve">. </w:t>
      </w:r>
      <w:r w:rsidRPr="00C30770">
        <w:rPr>
          <w:rFonts w:cs="Arial"/>
          <w:noProof/>
        </w:rPr>
        <w:t>All the products of Unilever are imitable (</w:t>
      </w:r>
      <w:r w:rsidRPr="00C30770">
        <w:rPr>
          <w:rFonts w:cs="Arial"/>
          <w:noProof/>
          <w:lang w:eastAsia="en-GB"/>
        </w:rPr>
        <w:t>Tien</w:t>
      </w:r>
      <w:r w:rsidRPr="00C30770">
        <w:rPr>
          <w:rFonts w:cs="Arial"/>
          <w:noProof/>
        </w:rPr>
        <w:t xml:space="preserve">, 2019). That's why many competitors of Unilever in the market often become a barrier to expanding market operation. </w:t>
      </w:r>
      <w:r w:rsidR="00D03722">
        <w:rPr>
          <w:rFonts w:cs="Arial"/>
          <w:noProof/>
        </w:rPr>
        <w:t>With large operations worldwide</w:t>
      </w:r>
      <w:r w:rsidRPr="00C30770">
        <w:rPr>
          <w:rFonts w:cs="Arial"/>
          <w:noProof/>
        </w:rPr>
        <w:t xml:space="preserve">, it also faces challenges during the pandemic in supplying its product in the market (Kaushik and Guleria, 2020). The company is also highly dependable on its </w:t>
      </w:r>
      <w:r w:rsidR="00B85A6F" w:rsidRPr="00C30770">
        <w:rPr>
          <w:rFonts w:cs="Arial"/>
          <w:noProof/>
        </w:rPr>
        <w:t>retailers</w:t>
      </w:r>
      <w:r w:rsidR="00B85A6F" w:rsidRPr="00C30770">
        <w:rPr>
          <w:rFonts w:cs="Arial"/>
        </w:rPr>
        <w:t>,</w:t>
      </w:r>
      <w:r w:rsidRPr="00C30770">
        <w:rPr>
          <w:rFonts w:cs="Arial"/>
          <w:noProof/>
        </w:rPr>
        <w:t xml:space="preserve"> who came out as manager witnesses as the retailers had to halt their operations during the </w:t>
      </w:r>
      <w:r w:rsidR="001D4648">
        <w:rPr>
          <w:rFonts w:cs="Arial"/>
          <w:noProof/>
        </w:rPr>
        <w:t>pandemic’s peak</w:t>
      </w:r>
      <w:r w:rsidRPr="00C30770">
        <w:rPr>
          <w:rFonts w:cs="Arial"/>
          <w:noProof/>
        </w:rPr>
        <w:t xml:space="preserve">. </w:t>
      </w:r>
      <w:r w:rsidR="00CE6091">
        <w:rPr>
          <w:rFonts w:cs="Arial"/>
          <w:noProof/>
        </w:rPr>
        <w:t>Moreover, its competitors in the market are gaining ground more quickly since</w:t>
      </w:r>
      <w:r w:rsidRPr="00C30770">
        <w:rPr>
          <w:rFonts w:cs="Arial"/>
          <w:noProof/>
        </w:rPr>
        <w:t xml:space="preserve"> the products are imitable. </w:t>
      </w:r>
      <w:r w:rsidR="005F4641">
        <w:rPr>
          <w:rFonts w:cs="Arial"/>
          <w:noProof/>
        </w:rPr>
        <w:t>Therefore, many substitutes are available, and switching costs are</w:t>
      </w:r>
      <w:r w:rsidRPr="00C30770">
        <w:rPr>
          <w:rFonts w:cs="Arial"/>
          <w:noProof/>
        </w:rPr>
        <w:t xml:space="preserve"> decreasing.</w:t>
      </w:r>
      <w:bookmarkStart w:id="36" w:name="_Toc110738338"/>
      <w:bookmarkStart w:id="37" w:name="_Toc111370477"/>
      <w:bookmarkStart w:id="38" w:name="_Toc113105275"/>
    </w:p>
    <w:p w14:paraId="61DD887F" w14:textId="295D0E2E" w:rsidR="007D0590" w:rsidRPr="003467EF" w:rsidRDefault="005847B8" w:rsidP="007D0590">
      <w:pPr>
        <w:rPr>
          <w:rFonts w:cs="Arial"/>
          <w:noProof/>
          <w:sz w:val="24"/>
          <w:szCs w:val="24"/>
        </w:rPr>
      </w:pPr>
      <w:r w:rsidRPr="003467EF">
        <w:rPr>
          <w:rFonts w:cs="Arial"/>
          <w:b/>
          <w:bCs/>
          <w:noProof/>
          <w:sz w:val="24"/>
          <w:szCs w:val="24"/>
        </w:rPr>
        <w:t>Opportunities of Unilever</w:t>
      </w:r>
      <w:bookmarkEnd w:id="36"/>
      <w:bookmarkEnd w:id="37"/>
      <w:bookmarkEnd w:id="38"/>
      <w:r w:rsidR="003467EF" w:rsidRPr="003467EF">
        <w:rPr>
          <w:rFonts w:cs="Arial"/>
          <w:noProof/>
          <w:sz w:val="24"/>
          <w:szCs w:val="24"/>
        </w:rPr>
        <w:t xml:space="preserve">. </w:t>
      </w:r>
      <w:r w:rsidRPr="00C30770">
        <w:rPr>
          <w:rFonts w:cs="Arial"/>
          <w:noProof/>
        </w:rPr>
        <w:t>Unilever has more than 400 brands in its portfolio, some of which are also named in many regions (</w:t>
      </w:r>
      <w:r w:rsidRPr="00C30770">
        <w:rPr>
          <w:rFonts w:cs="Arial"/>
          <w:noProof/>
          <w:lang w:eastAsia="en-GB"/>
        </w:rPr>
        <w:t>Tien</w:t>
      </w:r>
      <w:r w:rsidRPr="00C30770">
        <w:rPr>
          <w:rFonts w:cs="Arial"/>
          <w:noProof/>
        </w:rPr>
        <w:t xml:space="preserve">, 2019). The company is highly different in its retail network, which was ineffective in a situation like a global pandemic. Also, customers' buying behaviour has changed over the previous years (Kotler and Armstrong, 2014). If Unilever succeeds in building an Omni-channels distribution network, it will be able to capitalise on the changing buying pattern and reach more customers. Unilever's competitors are coming forward with sustainable products that are preferable to the burgeoning customer group. Unilever can use its data centres and research facilities to collect information about customers’ references and develop products that are affordable to more customers (Krishnamurthy, 2010). Also, many emerging markets </w:t>
      </w:r>
      <w:r w:rsidR="005F4641">
        <w:rPr>
          <w:rFonts w:cs="Arial"/>
          <w:noProof/>
        </w:rPr>
        <w:t>throughout the world are growing at an accelerated</w:t>
      </w:r>
      <w:r w:rsidRPr="00C30770">
        <w:rPr>
          <w:rFonts w:cs="Arial"/>
          <w:noProof/>
        </w:rPr>
        <w:t xml:space="preserve"> rate. </w:t>
      </w:r>
      <w:r w:rsidR="00D03722">
        <w:rPr>
          <w:rFonts w:cs="Arial"/>
          <w:noProof/>
        </w:rPr>
        <w:t>The company needs to remain</w:t>
      </w:r>
      <w:r w:rsidR="005F4641">
        <w:rPr>
          <w:rFonts w:cs="Arial"/>
          <w:noProof/>
        </w:rPr>
        <w:t xml:space="preserve"> focused on expanding monitors </w:t>
      </w:r>
      <w:r w:rsidR="00D03722">
        <w:rPr>
          <w:rFonts w:cs="Arial"/>
          <w:noProof/>
        </w:rPr>
        <w:t>to</w:t>
      </w:r>
      <w:r w:rsidR="005F4641">
        <w:rPr>
          <w:rFonts w:cs="Arial"/>
          <w:noProof/>
        </w:rPr>
        <w:t xml:space="preserve"> capture</w:t>
      </w:r>
      <w:r w:rsidRPr="00C30770">
        <w:rPr>
          <w:rFonts w:cs="Arial"/>
          <w:noProof/>
        </w:rPr>
        <w:t xml:space="preserve"> market share.</w:t>
      </w:r>
      <w:bookmarkStart w:id="39" w:name="_Toc110738339"/>
      <w:bookmarkStart w:id="40" w:name="_Toc113105276"/>
    </w:p>
    <w:p w14:paraId="20CC11C5" w14:textId="67210EDF" w:rsidR="005847B8" w:rsidRPr="003467EF" w:rsidRDefault="005847B8" w:rsidP="005847B8">
      <w:pPr>
        <w:rPr>
          <w:rFonts w:cs="Arial"/>
          <w:noProof/>
          <w:sz w:val="24"/>
          <w:szCs w:val="24"/>
        </w:rPr>
      </w:pPr>
      <w:r w:rsidRPr="003467EF">
        <w:rPr>
          <w:rFonts w:cs="Arial"/>
          <w:b/>
          <w:bCs/>
          <w:noProof/>
          <w:sz w:val="24"/>
          <w:szCs w:val="24"/>
        </w:rPr>
        <w:t>Threats of Unilever</w:t>
      </w:r>
      <w:bookmarkEnd w:id="39"/>
      <w:bookmarkEnd w:id="40"/>
      <w:r w:rsidR="003467EF" w:rsidRPr="003467EF">
        <w:rPr>
          <w:rFonts w:cs="Arial"/>
          <w:noProof/>
          <w:sz w:val="24"/>
          <w:szCs w:val="24"/>
        </w:rPr>
        <w:t xml:space="preserve">. </w:t>
      </w:r>
      <w:r w:rsidRPr="003467EF">
        <w:rPr>
          <w:rFonts w:cs="Arial"/>
          <w:noProof/>
        </w:rPr>
        <w:t>The global pandemic has severely affected Unilever's operations (</w:t>
      </w:r>
      <w:r w:rsidRPr="003467EF">
        <w:rPr>
          <w:rFonts w:cs="Arial"/>
          <w:noProof/>
          <w:lang w:eastAsia="en-GB"/>
        </w:rPr>
        <w:t>Zou, 2021)</w:t>
      </w:r>
      <w:r w:rsidRPr="003467EF">
        <w:rPr>
          <w:rFonts w:cs="Arial"/>
          <w:noProof/>
        </w:rPr>
        <w:t xml:space="preserve">. These impacts were on manufacturing, distribution, and purchasing channels. As the company has </w:t>
      </w:r>
      <w:r w:rsidR="007D0590" w:rsidRPr="003467EF">
        <w:rPr>
          <w:rFonts w:cs="Arial"/>
          <w:noProof/>
        </w:rPr>
        <w:t>operations</w:t>
      </w:r>
      <w:r w:rsidRPr="003467EF">
        <w:rPr>
          <w:rFonts w:cs="Arial"/>
          <w:noProof/>
        </w:rPr>
        <w:t xml:space="preserve"> in many parts of the world, volatility in the currency is the primary barrier to its global operation </w:t>
      </w:r>
      <w:r w:rsidRPr="00C30770">
        <w:rPr>
          <w:rFonts w:cs="Arial"/>
          <w:noProof/>
        </w:rPr>
        <w:t xml:space="preserve">(Marinov and Marinova. S.T, 2021). </w:t>
      </w:r>
      <w:r w:rsidR="007D0590">
        <w:rPr>
          <w:rFonts w:cs="Arial"/>
          <w:noProof/>
        </w:rPr>
        <w:t>Additionally, the post-pandemic downtown market is changing customers' buying patterns, which is a major</w:t>
      </w:r>
      <w:r w:rsidRPr="00C30770">
        <w:rPr>
          <w:rFonts w:cs="Arial"/>
          <w:noProof/>
        </w:rPr>
        <w:t xml:space="preserve"> concern for the company. There is inflation in many parts of the world due to current political and economic volatility (</w:t>
      </w:r>
      <w:r w:rsidRPr="00C30770">
        <w:rPr>
          <w:rFonts w:cs="Arial"/>
          <w:noProof/>
          <w:lang w:eastAsia="en-GB"/>
        </w:rPr>
        <w:t>Zou, 2021)</w:t>
      </w:r>
      <w:r w:rsidRPr="00C30770">
        <w:rPr>
          <w:rFonts w:cs="Arial"/>
          <w:noProof/>
        </w:rPr>
        <w:t xml:space="preserve">. </w:t>
      </w:r>
      <w:r w:rsidR="007D0590">
        <w:rPr>
          <w:rFonts w:cs="Arial"/>
          <w:noProof/>
        </w:rPr>
        <w:t xml:space="preserve">As a result, these factors have a significant impact on consumer </w:t>
      </w:r>
      <w:r w:rsidR="006A77A9">
        <w:rPr>
          <w:rFonts w:cs="Arial"/>
          <w:noProof/>
        </w:rPr>
        <w:t>behaviour</w:t>
      </w:r>
      <w:r w:rsidRPr="00C30770">
        <w:rPr>
          <w:rFonts w:cs="Arial"/>
          <w:noProof/>
        </w:rPr>
        <w:t xml:space="preserve">. </w:t>
      </w:r>
      <w:r w:rsidR="006A77A9">
        <w:rPr>
          <w:rFonts w:cs="Arial"/>
          <w:noProof/>
        </w:rPr>
        <w:t>The company's competitors also have a similar position in the market, which is a matter of concern</w:t>
      </w:r>
      <w:r w:rsidRPr="00C30770">
        <w:rPr>
          <w:rFonts w:cs="Arial"/>
          <w:noProof/>
        </w:rPr>
        <w:t xml:space="preserve"> for Unilever's operation.</w:t>
      </w:r>
    </w:p>
    <w:p w14:paraId="45580232" w14:textId="374C20D7" w:rsidR="0050182E" w:rsidRPr="003467EF" w:rsidRDefault="0050182E" w:rsidP="00C30770">
      <w:pPr>
        <w:pStyle w:val="Heading2"/>
        <w:rPr>
          <w:rFonts w:ascii="Arial" w:hAnsi="Arial" w:cs="Arial"/>
          <w:b/>
          <w:bCs/>
          <w:noProof/>
          <w:color w:val="7030A0"/>
          <w:sz w:val="28"/>
          <w:szCs w:val="28"/>
        </w:rPr>
      </w:pPr>
      <w:bookmarkStart w:id="41" w:name="_Toc113203135"/>
      <w:r w:rsidRPr="003467EF">
        <w:rPr>
          <w:rFonts w:ascii="Arial" w:hAnsi="Arial" w:cs="Arial"/>
          <w:b/>
          <w:bCs/>
          <w:noProof/>
          <w:color w:val="7030A0"/>
          <w:sz w:val="28"/>
          <w:szCs w:val="28"/>
        </w:rPr>
        <w:lastRenderedPageBreak/>
        <w:t>Segmentation, targeting, and positioning of Unilever</w:t>
      </w:r>
      <w:bookmarkEnd w:id="41"/>
    </w:p>
    <w:p w14:paraId="5C5920C3" w14:textId="7D406889" w:rsidR="0050182E" w:rsidRPr="00C30770" w:rsidRDefault="0050182E" w:rsidP="0050182E">
      <w:pPr>
        <w:rPr>
          <w:rFonts w:cs="Arial"/>
          <w:noProof/>
        </w:rPr>
      </w:pPr>
      <w:r w:rsidRPr="00C30770">
        <w:rPr>
          <w:rFonts w:cs="Arial"/>
          <w:b/>
          <w:noProof/>
        </w:rPr>
        <w:t>Segmentation</w:t>
      </w:r>
      <w:r w:rsidRPr="00C30770">
        <w:rPr>
          <w:rFonts w:cs="Arial"/>
          <w:noProof/>
        </w:rPr>
        <w:t xml:space="preserve">: Unilever divides its market based on </w:t>
      </w:r>
      <w:r w:rsidR="002A6C64">
        <w:rPr>
          <w:rFonts w:cs="Arial"/>
          <w:noProof/>
        </w:rPr>
        <w:t>geography</w:t>
      </w:r>
      <w:r w:rsidRPr="00C30770">
        <w:rPr>
          <w:rFonts w:cs="Arial"/>
          <w:noProof/>
        </w:rPr>
        <w:t xml:space="preserve">, income, age, etc. </w:t>
      </w:r>
    </w:p>
    <w:p w14:paraId="6F492C13" w14:textId="77777777" w:rsidR="0050182E" w:rsidRPr="00C30770" w:rsidRDefault="0050182E" w:rsidP="0050182E">
      <w:pPr>
        <w:keepNext/>
        <w:jc w:val="center"/>
        <w:rPr>
          <w:rFonts w:cs="Arial"/>
        </w:rPr>
      </w:pPr>
      <w:r w:rsidRPr="00C30770">
        <w:rPr>
          <w:rFonts w:cs="Arial"/>
          <w:noProof/>
          <w:lang w:eastAsia="en-GB"/>
        </w:rPr>
        <w:drawing>
          <wp:inline distT="0" distB="0" distL="0" distR="0" wp14:anchorId="67C820D5" wp14:editId="03A0716F">
            <wp:extent cx="4869356" cy="2984739"/>
            <wp:effectExtent l="0" t="0" r="7620" b="6350"/>
            <wp:docPr id="5" name="Picture 5" descr="Market Segmentation of Unilever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Market Segmentation of Unilever | Download Scientific Diagram"/>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890116" cy="2997464"/>
                    </a:xfrm>
                    <a:prstGeom prst="rect">
                      <a:avLst/>
                    </a:prstGeom>
                    <a:noFill/>
                    <a:ln>
                      <a:noFill/>
                    </a:ln>
                  </pic:spPr>
                </pic:pic>
              </a:graphicData>
            </a:graphic>
          </wp:inline>
        </w:drawing>
      </w:r>
    </w:p>
    <w:p w14:paraId="652CCC30" w14:textId="2F3383A5" w:rsidR="0050182E" w:rsidRPr="00C30770" w:rsidRDefault="0050182E" w:rsidP="0050182E">
      <w:pPr>
        <w:pStyle w:val="Caption"/>
        <w:rPr>
          <w:rFonts w:cs="Arial"/>
          <w:i w:val="0"/>
          <w:noProof/>
        </w:rPr>
      </w:pPr>
      <w:bookmarkStart w:id="42" w:name="_Toc111378937"/>
      <w:bookmarkStart w:id="43" w:name="_Toc111379011"/>
      <w:r w:rsidRPr="00C30770">
        <w:rPr>
          <w:rFonts w:cs="Arial"/>
        </w:rPr>
        <w:t xml:space="preserve">Figure </w:t>
      </w:r>
      <w:r w:rsidR="00E949DE">
        <w:rPr>
          <w:rFonts w:cs="Arial"/>
        </w:rPr>
        <w:t>6</w:t>
      </w:r>
      <w:r w:rsidRPr="00C30770">
        <w:rPr>
          <w:rFonts w:cs="Arial"/>
        </w:rPr>
        <w:t>: Market Segmentation of Unilever (</w:t>
      </w:r>
      <w:proofErr w:type="spellStart"/>
      <w:r w:rsidRPr="00C30770">
        <w:rPr>
          <w:rFonts w:cs="Arial"/>
        </w:rPr>
        <w:t>Okeudo</w:t>
      </w:r>
      <w:proofErr w:type="spellEnd"/>
      <w:r w:rsidRPr="00C30770">
        <w:rPr>
          <w:rFonts w:cs="Arial"/>
        </w:rPr>
        <w:t xml:space="preserve"> and Margaret, 2013)</w:t>
      </w:r>
      <w:bookmarkEnd w:id="42"/>
      <w:bookmarkEnd w:id="43"/>
    </w:p>
    <w:p w14:paraId="02A22DE0" w14:textId="31474621" w:rsidR="0050182E" w:rsidRPr="00C30770" w:rsidRDefault="00663D58" w:rsidP="0050182E">
      <w:pPr>
        <w:rPr>
          <w:rFonts w:cs="Arial"/>
          <w:noProof/>
        </w:rPr>
      </w:pPr>
      <w:r>
        <w:rPr>
          <w:rFonts w:cs="Arial"/>
          <w:color w:val="000000"/>
          <w:shd w:val="clear" w:color="auto" w:fill="FFFFFF"/>
        </w:rPr>
        <w:t xml:space="preserve">These segments </w:t>
      </w:r>
      <w:r w:rsidR="00D03722">
        <w:rPr>
          <w:rFonts w:cs="Arial"/>
          <w:color w:val="000000"/>
          <w:shd w:val="clear" w:color="auto" w:fill="FFFFFF"/>
        </w:rPr>
        <w:t>categorise</w:t>
      </w:r>
      <w:r>
        <w:rPr>
          <w:rFonts w:cs="Arial"/>
          <w:color w:val="000000"/>
          <w:shd w:val="clear" w:color="auto" w:fill="FFFFFF"/>
        </w:rPr>
        <w:t xml:space="preserve"> the market in relation to the needs of urban and suburban consumers. Moreover, it divides its market according to the affordability and purchasing power of the consumer. Additionally, the company divides its market according to the age group of its customers </w:t>
      </w:r>
      <w:proofErr w:type="gramStart"/>
      <w:r>
        <w:rPr>
          <w:rFonts w:cs="Arial"/>
          <w:color w:val="000000"/>
          <w:shd w:val="clear" w:color="auto" w:fill="FFFFFF"/>
        </w:rPr>
        <w:t>in order to</w:t>
      </w:r>
      <w:proofErr w:type="gramEnd"/>
      <w:r>
        <w:rPr>
          <w:rFonts w:cs="Arial"/>
          <w:color w:val="000000"/>
          <w:shd w:val="clear" w:color="auto" w:fill="FFFFFF"/>
        </w:rPr>
        <w:t xml:space="preserve"> </w:t>
      </w:r>
      <w:r w:rsidR="00D03722">
        <w:rPr>
          <w:rFonts w:cs="Arial"/>
          <w:color w:val="000000"/>
          <w:shd w:val="clear" w:color="auto" w:fill="FFFFFF"/>
        </w:rPr>
        <w:t>maximise</w:t>
      </w:r>
      <w:r>
        <w:rPr>
          <w:rFonts w:cs="Arial"/>
          <w:color w:val="000000"/>
          <w:shd w:val="clear" w:color="auto" w:fill="FFFFFF"/>
        </w:rPr>
        <w:t xml:space="preserve"> the efficiency with which its products are placed on the market</w:t>
      </w:r>
      <w:r w:rsidR="0050182E" w:rsidRPr="00C30770">
        <w:rPr>
          <w:rFonts w:cs="Arial"/>
          <w:noProof/>
        </w:rPr>
        <w:t>.</w:t>
      </w:r>
    </w:p>
    <w:p w14:paraId="22C69516" w14:textId="3F39ECB9" w:rsidR="0050182E" w:rsidRPr="00C30770" w:rsidRDefault="0050182E" w:rsidP="0050182E">
      <w:pPr>
        <w:rPr>
          <w:rFonts w:cs="Arial"/>
          <w:noProof/>
        </w:rPr>
      </w:pPr>
      <w:r w:rsidRPr="00C30770">
        <w:rPr>
          <w:rFonts w:cs="Arial"/>
          <w:b/>
          <w:noProof/>
        </w:rPr>
        <w:t>Targeting</w:t>
      </w:r>
      <w:r w:rsidRPr="00C30770">
        <w:rPr>
          <w:rFonts w:cs="Arial"/>
          <w:noProof/>
        </w:rPr>
        <w:t>: Unilever follows concentrated marketing to place its product. For example, its shampoo items are targeted at female customers (Biginas et al., 2021).</w:t>
      </w:r>
      <w:r w:rsidR="004F5E06" w:rsidRPr="004F5E06">
        <w:rPr>
          <w:rFonts w:cs="Arial"/>
          <w:color w:val="000000"/>
          <w:shd w:val="clear" w:color="auto" w:fill="FFFFFF"/>
        </w:rPr>
        <w:t xml:space="preserve"> </w:t>
      </w:r>
      <w:r w:rsidR="004F5E06">
        <w:rPr>
          <w:rFonts w:cs="Arial"/>
          <w:color w:val="000000"/>
          <w:shd w:val="clear" w:color="auto" w:fill="FFFFFF"/>
        </w:rPr>
        <w:t xml:space="preserve"> As a consumer goods company, Unilever offers a variety of products for children, middle-aged people, the elderly, etc. Furthermore, various campaigns were run to attract </w:t>
      </w:r>
      <w:r w:rsidR="00D03722">
        <w:rPr>
          <w:rFonts w:cs="Arial"/>
          <w:color w:val="000000"/>
          <w:shd w:val="clear" w:color="auto" w:fill="FFFFFF"/>
        </w:rPr>
        <w:t>various</w:t>
      </w:r>
      <w:r w:rsidR="004F5E06">
        <w:rPr>
          <w:rFonts w:cs="Arial"/>
          <w:color w:val="000000"/>
          <w:shd w:val="clear" w:color="auto" w:fill="FFFFFF"/>
        </w:rPr>
        <w:t xml:space="preserve"> age groups and introduce new products to the market</w:t>
      </w:r>
      <w:r w:rsidRPr="00C30770">
        <w:rPr>
          <w:rFonts w:cs="Arial"/>
          <w:noProof/>
        </w:rPr>
        <w:t>.</w:t>
      </w:r>
    </w:p>
    <w:p w14:paraId="37523500" w14:textId="2C3B4169" w:rsidR="0050182E" w:rsidRPr="00C30770" w:rsidRDefault="0050182E" w:rsidP="0050182E">
      <w:pPr>
        <w:rPr>
          <w:rFonts w:cs="Arial"/>
          <w:noProof/>
        </w:rPr>
      </w:pPr>
      <w:r w:rsidRPr="00C30770">
        <w:rPr>
          <w:rFonts w:cs="Arial"/>
          <w:b/>
          <w:noProof/>
        </w:rPr>
        <w:t>Positioning</w:t>
      </w:r>
      <w:r w:rsidRPr="00C30770">
        <w:rPr>
          <w:rFonts w:cs="Arial"/>
          <w:noProof/>
        </w:rPr>
        <w:t xml:space="preserve">: In the case of positioning, Unilever's products can be found in every corner of the market. Due to its customer-oriented product pricing and targeting, Unilever's products are </w:t>
      </w:r>
      <w:r w:rsidR="002A6C64">
        <w:rPr>
          <w:rFonts w:cs="Arial"/>
          <w:noProof/>
        </w:rPr>
        <w:t>well-established and</w:t>
      </w:r>
      <w:r w:rsidRPr="00C30770">
        <w:rPr>
          <w:rFonts w:cs="Arial"/>
          <w:noProof/>
        </w:rPr>
        <w:t xml:space="preserve"> can be found quickly. For example, Unilever is the largest soap producer as it has a significant share in the market. Also, some of its other products, including Sunsilk, and Dove, have a </w:t>
      </w:r>
      <w:r w:rsidR="002A6C64">
        <w:rPr>
          <w:rFonts w:cs="Arial"/>
          <w:noProof/>
        </w:rPr>
        <w:t>considerable</w:t>
      </w:r>
      <w:r w:rsidRPr="00C30770">
        <w:rPr>
          <w:rFonts w:cs="Arial"/>
          <w:noProof/>
        </w:rPr>
        <w:t xml:space="preserve"> share in the market (Unilever, 2022). That's how Unilever has successfully positioned its product in the market.</w:t>
      </w:r>
    </w:p>
    <w:p w14:paraId="18B9FE0D" w14:textId="661F8B8E" w:rsidR="0050182E" w:rsidRPr="003467EF" w:rsidRDefault="0050182E" w:rsidP="00C30770">
      <w:pPr>
        <w:pStyle w:val="Heading2"/>
        <w:rPr>
          <w:rFonts w:ascii="Arial" w:hAnsi="Arial" w:cs="Arial"/>
          <w:b/>
          <w:bCs/>
          <w:noProof/>
          <w:color w:val="7030A0"/>
          <w:sz w:val="28"/>
          <w:szCs w:val="28"/>
        </w:rPr>
      </w:pPr>
      <w:bookmarkStart w:id="44" w:name="_Toc113203136"/>
      <w:r w:rsidRPr="003467EF">
        <w:rPr>
          <w:rFonts w:ascii="Arial" w:hAnsi="Arial" w:cs="Arial"/>
          <w:b/>
          <w:bCs/>
          <w:noProof/>
          <w:color w:val="7030A0"/>
          <w:sz w:val="28"/>
          <w:szCs w:val="28"/>
        </w:rPr>
        <w:t>Marketing mix of Unilever</w:t>
      </w:r>
      <w:bookmarkEnd w:id="44"/>
    </w:p>
    <w:p w14:paraId="3253F7F7" w14:textId="77777777" w:rsidR="0050182E" w:rsidRPr="00C30770" w:rsidRDefault="0050182E" w:rsidP="0050182E">
      <w:pPr>
        <w:rPr>
          <w:rFonts w:cs="Arial"/>
          <w:noProof/>
        </w:rPr>
      </w:pPr>
      <w:r w:rsidRPr="00C30770">
        <w:rPr>
          <w:rFonts w:cs="Arial"/>
          <w:noProof/>
        </w:rPr>
        <w:t>Unilever has established its marketing mix very prudently in the market.</w:t>
      </w:r>
    </w:p>
    <w:p w14:paraId="5A5C7DE5" w14:textId="07116D96" w:rsidR="0050182E" w:rsidRPr="00C30770" w:rsidRDefault="0050182E" w:rsidP="0050182E">
      <w:pPr>
        <w:rPr>
          <w:rFonts w:cs="Arial"/>
          <w:noProof/>
        </w:rPr>
      </w:pPr>
      <w:r w:rsidRPr="00C30770">
        <w:rPr>
          <w:rFonts w:cs="Arial"/>
          <w:b/>
          <w:noProof/>
        </w:rPr>
        <w:lastRenderedPageBreak/>
        <w:t>Product</w:t>
      </w:r>
      <w:r w:rsidRPr="00C30770">
        <w:rPr>
          <w:rFonts w:cs="Arial"/>
          <w:noProof/>
        </w:rPr>
        <w:t xml:space="preserve">: Unilever generally has three types of product sections. These are beauty and personal care, home care, and food. Several sub-products are available based on the country and region (Unilever, 2022). The products are mainly developed based on regional characteristics and consumers’ </w:t>
      </w:r>
      <w:r w:rsidR="002A6C64">
        <w:rPr>
          <w:rFonts w:cs="Arial"/>
          <w:noProof/>
        </w:rPr>
        <w:t>demands</w:t>
      </w:r>
      <w:r w:rsidRPr="00C30770">
        <w:rPr>
          <w:rFonts w:cs="Arial"/>
          <w:noProof/>
        </w:rPr>
        <w:t>.</w:t>
      </w:r>
    </w:p>
    <w:p w14:paraId="295698C1" w14:textId="729F7C90" w:rsidR="0050182E" w:rsidRPr="00C30770" w:rsidRDefault="0050182E" w:rsidP="0050182E">
      <w:pPr>
        <w:rPr>
          <w:rFonts w:cs="Arial"/>
          <w:noProof/>
        </w:rPr>
      </w:pPr>
      <w:r w:rsidRPr="00C30770">
        <w:rPr>
          <w:rFonts w:cs="Arial"/>
          <w:b/>
          <w:noProof/>
        </w:rPr>
        <w:t>Price</w:t>
      </w:r>
      <w:r w:rsidRPr="00C30770">
        <w:rPr>
          <w:rFonts w:cs="Arial"/>
          <w:noProof/>
        </w:rPr>
        <w:t xml:space="preserve">: In the case of pricing products, Unilever considers </w:t>
      </w:r>
      <w:r w:rsidR="00700624" w:rsidRPr="00700624">
        <w:rPr>
          <w:rFonts w:cs="Arial"/>
          <w:noProof/>
        </w:rPr>
        <w:t>local consumers' affordability and purchasing power</w:t>
      </w:r>
      <w:r w:rsidRPr="00C30770">
        <w:rPr>
          <w:rFonts w:cs="Arial"/>
          <w:noProof/>
        </w:rPr>
        <w:t xml:space="preserve">. The company sets its prices in a way that ensures maximum affordability. </w:t>
      </w:r>
      <w:r w:rsidR="006444D6">
        <w:rPr>
          <w:rFonts w:cs="Arial"/>
          <w:noProof/>
        </w:rPr>
        <w:t>Consequently, Unilever products are available in over 190 countries, making it easier for people from all socioeconomic backgrounds</w:t>
      </w:r>
      <w:r w:rsidRPr="00C30770">
        <w:rPr>
          <w:rFonts w:cs="Arial"/>
          <w:noProof/>
        </w:rPr>
        <w:t xml:space="preserve"> to consume Unilever products.</w:t>
      </w:r>
    </w:p>
    <w:p w14:paraId="7A2EE06D" w14:textId="66F027D2" w:rsidR="0050182E" w:rsidRPr="00C30770" w:rsidRDefault="0050182E" w:rsidP="0050182E">
      <w:pPr>
        <w:rPr>
          <w:rFonts w:cs="Arial"/>
          <w:noProof/>
        </w:rPr>
      </w:pPr>
      <w:r w:rsidRPr="00C30770">
        <w:rPr>
          <w:rFonts w:cs="Arial"/>
          <w:b/>
          <w:noProof/>
        </w:rPr>
        <w:t>Place</w:t>
      </w:r>
      <w:r w:rsidRPr="00C30770">
        <w:rPr>
          <w:rFonts w:cs="Arial"/>
          <w:noProof/>
        </w:rPr>
        <w:t xml:space="preserve">: Unilever also has a very widely available distribution system. </w:t>
      </w:r>
      <w:r w:rsidR="00700624">
        <w:rPr>
          <w:rFonts w:cs="Arial"/>
          <w:noProof/>
        </w:rPr>
        <w:t>Many countries have</w:t>
      </w:r>
      <w:r w:rsidRPr="00C30770">
        <w:rPr>
          <w:rFonts w:cs="Arial"/>
          <w:noProof/>
        </w:rPr>
        <w:t xml:space="preserve"> its retail shops, traditionally following a top-to-the-bottom distribution channel (Unilever, 2022). In this process, the products are distributed from manufacturer to consumer through the middle man, including wholesalers, retailers, agents etc.</w:t>
      </w:r>
    </w:p>
    <w:p w14:paraId="7364BE44" w14:textId="56E2C125" w:rsidR="0050182E" w:rsidRPr="00C30770" w:rsidRDefault="0050182E" w:rsidP="0050182E">
      <w:pPr>
        <w:rPr>
          <w:rFonts w:cs="Arial"/>
          <w:noProof/>
        </w:rPr>
      </w:pPr>
      <w:r w:rsidRPr="00C30770">
        <w:rPr>
          <w:rFonts w:cs="Arial"/>
          <w:b/>
          <w:noProof/>
        </w:rPr>
        <w:t>Promotion</w:t>
      </w:r>
      <w:r w:rsidRPr="00C30770">
        <w:rPr>
          <w:rFonts w:cs="Arial"/>
          <w:noProof/>
        </w:rPr>
        <w:t>: Unilever performs several activities to promote and introduce its product in the market. Advertising, campaigns, and promotions with celebrities either encourage people to get accustomed to a habit or consume products to satisfy their needs (the guardian, 2022). The company also has successfully run many campaigns to introduce its product and make people understand the necessity for a better lifestyle.</w:t>
      </w:r>
    </w:p>
    <w:p w14:paraId="4BA3F1D2" w14:textId="4CCE979C" w:rsidR="0050182E" w:rsidRPr="00C30770" w:rsidRDefault="0050182E" w:rsidP="0050182E">
      <w:pPr>
        <w:pStyle w:val="Heading3"/>
        <w:rPr>
          <w:rFonts w:ascii="Arial" w:hAnsi="Arial" w:cs="Arial"/>
          <w:b/>
          <w:bCs/>
          <w:noProof/>
          <w:color w:val="7030A0"/>
          <w:sz w:val="28"/>
          <w:szCs w:val="28"/>
        </w:rPr>
      </w:pPr>
      <w:bookmarkStart w:id="45" w:name="_Toc113203137"/>
      <w:r w:rsidRPr="00C30770">
        <w:rPr>
          <w:rFonts w:ascii="Arial" w:hAnsi="Arial" w:cs="Arial"/>
          <w:b/>
          <w:bCs/>
          <w:noProof/>
          <w:color w:val="7030A0"/>
          <w:sz w:val="28"/>
          <w:szCs w:val="28"/>
        </w:rPr>
        <w:t>Recom</w:t>
      </w:r>
      <w:r w:rsidR="002A6C64">
        <w:rPr>
          <w:rFonts w:ascii="Arial" w:hAnsi="Arial" w:cs="Arial"/>
          <w:b/>
          <w:bCs/>
          <w:noProof/>
          <w:color w:val="7030A0"/>
          <w:sz w:val="28"/>
          <w:szCs w:val="28"/>
        </w:rPr>
        <w:t>mendat</w:t>
      </w:r>
      <w:r w:rsidRPr="00C30770">
        <w:rPr>
          <w:rFonts w:ascii="Arial" w:hAnsi="Arial" w:cs="Arial"/>
          <w:b/>
          <w:bCs/>
          <w:noProof/>
          <w:color w:val="7030A0"/>
          <w:sz w:val="28"/>
          <w:szCs w:val="28"/>
        </w:rPr>
        <w:t>ions</w:t>
      </w:r>
      <w:bookmarkEnd w:id="45"/>
    </w:p>
    <w:p w14:paraId="6B80D203" w14:textId="12783059" w:rsidR="0050182E" w:rsidRPr="00C30770" w:rsidRDefault="0073097B" w:rsidP="0050182E">
      <w:pPr>
        <w:rPr>
          <w:rFonts w:cs="Arial"/>
          <w:color w:val="202124"/>
          <w:shd w:val="clear" w:color="auto" w:fill="FFFFFF"/>
        </w:rPr>
      </w:pPr>
      <w:r>
        <w:rPr>
          <w:rFonts w:cs="Arial"/>
          <w:color w:val="333333"/>
          <w:shd w:val="clear" w:color="auto" w:fill="FFFFFF"/>
        </w:rPr>
        <w:t>According to a PESTEL analysis, Unilever must prioritize several opportunity and threat factors in its international expansion and growth strategies</w:t>
      </w:r>
      <w:r w:rsidR="0050182E" w:rsidRPr="00C30770">
        <w:rPr>
          <w:rFonts w:cs="Arial"/>
          <w:color w:val="333333"/>
          <w:shd w:val="clear" w:color="auto" w:fill="FFFFFF"/>
        </w:rPr>
        <w:t xml:space="preserve">. </w:t>
      </w:r>
      <w:r w:rsidR="00E20C61">
        <w:rPr>
          <w:rFonts w:cs="Arial"/>
          <w:color w:val="333333"/>
          <w:shd w:val="clear" w:color="auto" w:fill="FFFFFF"/>
        </w:rPr>
        <w:t xml:space="preserve">The company's strategies might benefit from </w:t>
      </w:r>
      <w:proofErr w:type="gramStart"/>
      <w:r w:rsidR="00E20C61">
        <w:rPr>
          <w:rFonts w:cs="Arial"/>
          <w:color w:val="333333"/>
          <w:shd w:val="clear" w:color="auto" w:fill="FFFFFF"/>
        </w:rPr>
        <w:t>taking into account</w:t>
      </w:r>
      <w:proofErr w:type="gramEnd"/>
      <w:r w:rsidR="0050182E" w:rsidRPr="00C30770">
        <w:rPr>
          <w:rFonts w:cs="Arial"/>
          <w:color w:val="333333"/>
          <w:shd w:val="clear" w:color="auto" w:fill="FFFFFF"/>
        </w:rPr>
        <w:t xml:space="preserve"> the external factor of </w:t>
      </w:r>
      <w:r w:rsidR="00E20C61">
        <w:rPr>
          <w:rFonts w:cs="Arial"/>
          <w:color w:val="333333"/>
          <w:shd w:val="clear" w:color="auto" w:fill="FFFFFF"/>
        </w:rPr>
        <w:t>increasing health awareness</w:t>
      </w:r>
      <w:r w:rsidR="0050182E" w:rsidRPr="00C30770">
        <w:rPr>
          <w:rFonts w:cs="Arial"/>
          <w:color w:val="333333"/>
          <w:shd w:val="clear" w:color="auto" w:fill="FFFFFF"/>
        </w:rPr>
        <w:t xml:space="preserve"> among consumers. By taking advantage of this factor, Unilever can improve the quality of its food products. Moreover, the company should </w:t>
      </w:r>
      <w:r w:rsidR="002A6C64">
        <w:rPr>
          <w:rFonts w:cs="Arial"/>
          <w:color w:val="333333"/>
          <w:shd w:val="clear" w:color="auto" w:fill="FFFFFF"/>
        </w:rPr>
        <w:t>enhance</w:t>
      </w:r>
      <w:r w:rsidR="0050182E" w:rsidRPr="00C30770">
        <w:rPr>
          <w:rFonts w:cs="Arial"/>
          <w:color w:val="333333"/>
          <w:shd w:val="clear" w:color="auto" w:fill="FFFFFF"/>
        </w:rPr>
        <w:t xml:space="preserve"> its sustainability programs to </w:t>
      </w:r>
      <w:r w:rsidR="002A6C64">
        <w:rPr>
          <w:rFonts w:cs="Arial"/>
          <w:color w:val="333333"/>
          <w:shd w:val="clear" w:color="auto" w:fill="FFFFFF"/>
        </w:rPr>
        <w:t>maximise</w:t>
      </w:r>
      <w:r w:rsidR="0050182E" w:rsidRPr="00C30770">
        <w:rPr>
          <w:rFonts w:cs="Arial"/>
          <w:color w:val="333333"/>
          <w:shd w:val="clear" w:color="auto" w:fill="FFFFFF"/>
        </w:rPr>
        <w:t xml:space="preserve"> its potential for sustainable growth. </w:t>
      </w:r>
      <w:r w:rsidR="00D75DA3">
        <w:rPr>
          <w:rFonts w:cs="Arial"/>
          <w:color w:val="333333"/>
          <w:shd w:val="clear" w:color="auto" w:fill="FFFFFF"/>
        </w:rPr>
        <w:t>In addition, the company is recommended to consider the rising threat of business automation, which enables its competitors to dominate</w:t>
      </w:r>
      <w:r w:rsidR="0050182E" w:rsidRPr="00C30770">
        <w:rPr>
          <w:rFonts w:cs="Arial"/>
          <w:color w:val="333333"/>
          <w:shd w:val="clear" w:color="auto" w:fill="FFFFFF"/>
        </w:rPr>
        <w:t xml:space="preserve"> local markets. </w:t>
      </w:r>
      <w:r w:rsidR="00FC3F75">
        <w:rPr>
          <w:rFonts w:cs="Arial"/>
          <w:color w:val="333333"/>
          <w:shd w:val="clear" w:color="auto" w:fill="FFFFFF"/>
        </w:rPr>
        <w:t>Therefore</w:t>
      </w:r>
      <w:r w:rsidR="0050182E" w:rsidRPr="00C30770">
        <w:rPr>
          <w:rFonts w:cs="Arial"/>
          <w:color w:val="333333"/>
          <w:shd w:val="clear" w:color="auto" w:fill="FFFFFF"/>
        </w:rPr>
        <w:t xml:space="preserve">, local businesses can enhance their </w:t>
      </w:r>
      <w:r w:rsidR="00FC3F75">
        <w:rPr>
          <w:rFonts w:cs="Arial"/>
          <w:color w:val="333333"/>
          <w:shd w:val="clear" w:color="auto" w:fill="FFFFFF"/>
        </w:rPr>
        <w:t>productivity</w:t>
      </w:r>
      <w:r w:rsidR="0050182E" w:rsidRPr="00C30770">
        <w:rPr>
          <w:rFonts w:cs="Arial"/>
          <w:color w:val="333333"/>
          <w:shd w:val="clear" w:color="auto" w:fill="FFFFFF"/>
        </w:rPr>
        <w:t xml:space="preserve"> by automating </w:t>
      </w:r>
      <w:r w:rsidR="00FC3F75">
        <w:rPr>
          <w:rFonts w:cs="Arial"/>
          <w:color w:val="333333"/>
          <w:shd w:val="clear" w:color="auto" w:fill="FFFFFF"/>
        </w:rPr>
        <w:t>their manufacturing</w:t>
      </w:r>
      <w:r w:rsidR="0050182E" w:rsidRPr="00C30770">
        <w:rPr>
          <w:rFonts w:cs="Arial"/>
          <w:color w:val="333333"/>
          <w:shd w:val="clear" w:color="auto" w:fill="FFFFFF"/>
        </w:rPr>
        <w:t xml:space="preserve"> processes. According to the </w:t>
      </w:r>
      <w:r w:rsidR="00CA64AE">
        <w:rPr>
          <w:rFonts w:cs="Arial"/>
          <w:color w:val="333333"/>
          <w:shd w:val="clear" w:color="auto" w:fill="FFFFFF"/>
        </w:rPr>
        <w:t>external</w:t>
      </w:r>
      <w:r w:rsidR="0050182E" w:rsidRPr="00C30770">
        <w:rPr>
          <w:rFonts w:cs="Arial"/>
          <w:color w:val="333333"/>
          <w:shd w:val="clear" w:color="auto" w:fill="FFFFFF"/>
        </w:rPr>
        <w:t xml:space="preserve"> analysis of Unilever, global growth requires a strategic focus on innovation and business sustainability.</w:t>
      </w:r>
      <w:r w:rsidR="00D75DA3" w:rsidRPr="00D75DA3">
        <w:rPr>
          <w:rFonts w:cs="Arial"/>
          <w:color w:val="000000"/>
          <w:shd w:val="clear" w:color="auto" w:fill="FFFFFF"/>
        </w:rPr>
        <w:t xml:space="preserve"> </w:t>
      </w:r>
      <w:r w:rsidR="00D75DA3">
        <w:rPr>
          <w:rFonts w:cs="Arial"/>
          <w:color w:val="000000"/>
          <w:shd w:val="clear" w:color="auto" w:fill="FFFFFF"/>
        </w:rPr>
        <w:t>The company could produce better and more competitive products by increasing its investment. The company should focus on its product uniqueness and generic growth strategies. </w:t>
      </w:r>
      <w:r w:rsidR="00CA64AE" w:rsidRPr="00CA64AE">
        <w:rPr>
          <w:rFonts w:cs="Arial"/>
          <w:color w:val="000000"/>
          <w:shd w:val="clear" w:color="auto" w:fill="FFFFFF"/>
        </w:rPr>
        <w:t xml:space="preserve"> </w:t>
      </w:r>
      <w:r w:rsidR="00C9385D">
        <w:rPr>
          <w:rFonts w:cs="Arial"/>
          <w:color w:val="000000"/>
          <w:shd w:val="clear" w:color="auto" w:fill="FFFFFF"/>
        </w:rPr>
        <w:t xml:space="preserve">In addition, the company should improve its customer relations. Customer relations processes can be improved by applying Unilever's </w:t>
      </w:r>
      <w:r w:rsidR="00700624">
        <w:rPr>
          <w:rFonts w:cs="Arial"/>
          <w:color w:val="000000"/>
          <w:shd w:val="clear" w:color="auto" w:fill="FFFFFF"/>
        </w:rPr>
        <w:t>organisational</w:t>
      </w:r>
      <w:r w:rsidR="00C9385D">
        <w:rPr>
          <w:rFonts w:cs="Arial"/>
          <w:color w:val="000000"/>
          <w:shd w:val="clear" w:color="auto" w:fill="FFFFFF"/>
        </w:rPr>
        <w:t xml:space="preserve"> culture of performance to request and complaint processing. As a result of its strengths, the company </w:t>
      </w:r>
      <w:proofErr w:type="gramStart"/>
      <w:r w:rsidR="00C9385D">
        <w:rPr>
          <w:rFonts w:cs="Arial"/>
          <w:color w:val="000000"/>
          <w:shd w:val="clear" w:color="auto" w:fill="FFFFFF"/>
        </w:rPr>
        <w:t>is able to</w:t>
      </w:r>
      <w:proofErr w:type="gramEnd"/>
      <w:r w:rsidR="00C9385D">
        <w:rPr>
          <w:rFonts w:cs="Arial"/>
          <w:color w:val="000000"/>
          <w:shd w:val="clear" w:color="auto" w:fill="FFFFFF"/>
        </w:rPr>
        <w:t xml:space="preserve"> strategically address these issues in a very effective manner.</w:t>
      </w:r>
    </w:p>
    <w:p w14:paraId="4805BD4B" w14:textId="12BC246F" w:rsidR="0050182E" w:rsidRPr="003467EF" w:rsidRDefault="0050182E" w:rsidP="0050182E">
      <w:pPr>
        <w:pStyle w:val="Heading1"/>
        <w:rPr>
          <w:rFonts w:ascii="Arial" w:hAnsi="Arial" w:cs="Arial"/>
          <w:b/>
          <w:bCs/>
          <w:noProof/>
          <w:color w:val="7030A0"/>
          <w:sz w:val="28"/>
          <w:szCs w:val="28"/>
        </w:rPr>
      </w:pPr>
      <w:bookmarkStart w:id="46" w:name="_Toc110738347"/>
      <w:bookmarkStart w:id="47" w:name="_Toc113203138"/>
      <w:r w:rsidRPr="003467EF">
        <w:rPr>
          <w:rFonts w:ascii="Arial" w:hAnsi="Arial" w:cs="Arial"/>
          <w:b/>
          <w:bCs/>
          <w:noProof/>
          <w:color w:val="7030A0"/>
          <w:sz w:val="28"/>
          <w:szCs w:val="28"/>
        </w:rPr>
        <w:lastRenderedPageBreak/>
        <w:t>Conclusion</w:t>
      </w:r>
      <w:bookmarkEnd w:id="46"/>
      <w:bookmarkEnd w:id="47"/>
    </w:p>
    <w:p w14:paraId="1F3BB7FF" w14:textId="03C62D60" w:rsidR="0050182E" w:rsidRPr="00C30770" w:rsidRDefault="0050182E" w:rsidP="0050182E">
      <w:pPr>
        <w:rPr>
          <w:rFonts w:cs="Arial"/>
          <w:noProof/>
        </w:rPr>
      </w:pPr>
      <w:r w:rsidRPr="00C30770">
        <w:rPr>
          <w:rFonts w:cs="Arial"/>
          <w:noProof/>
        </w:rPr>
        <w:t xml:space="preserve">According to the findings of both the company's internal and external analyses, it is possible to conclude that Unilever possesses a large number of strengths and opportunities that it can exploit to accelerate its growth shortly. </w:t>
      </w:r>
      <w:r w:rsidR="005C0537">
        <w:rPr>
          <w:rFonts w:cs="Arial"/>
          <w:noProof/>
        </w:rPr>
        <w:t xml:space="preserve">It is important to note that despite the pandemic </w:t>
      </w:r>
      <w:r w:rsidR="00700624" w:rsidRPr="00700624">
        <w:rPr>
          <w:rFonts w:cs="Arial"/>
          <w:noProof/>
        </w:rPr>
        <w:t>negatively impacting the company's global operations, the company has improved its operations and returned</w:t>
      </w:r>
      <w:r w:rsidR="005C0537">
        <w:rPr>
          <w:rFonts w:cs="Arial"/>
          <w:noProof/>
        </w:rPr>
        <w:t xml:space="preserve"> to its position</w:t>
      </w:r>
      <w:r w:rsidRPr="00C30770">
        <w:rPr>
          <w:rFonts w:cs="Arial"/>
          <w:noProof/>
        </w:rPr>
        <w:t xml:space="preserve"> before the pandemic. </w:t>
      </w:r>
      <w:r w:rsidR="005C0537">
        <w:rPr>
          <w:rFonts w:cs="Arial"/>
          <w:noProof/>
        </w:rPr>
        <w:t>Being a large, multinational company, Unilever has many opportunities that it can take advantage of in order to expand its growth in established markets and new ones</w:t>
      </w:r>
      <w:r w:rsidRPr="00C30770">
        <w:rPr>
          <w:rFonts w:cs="Arial"/>
          <w:noProof/>
        </w:rPr>
        <w:t>.</w:t>
      </w:r>
    </w:p>
    <w:p w14:paraId="510E6BA1" w14:textId="77777777" w:rsidR="0050182E" w:rsidRPr="00C30770" w:rsidRDefault="0050182E" w:rsidP="0050182E">
      <w:pPr>
        <w:rPr>
          <w:rFonts w:cs="Arial"/>
          <w:noProof/>
        </w:rPr>
      </w:pPr>
    </w:p>
    <w:p w14:paraId="7626AD9F" w14:textId="29ABD88F" w:rsidR="0036710C" w:rsidRDefault="0036710C" w:rsidP="0036710C">
      <w:pPr>
        <w:rPr>
          <w:rFonts w:cs="Arial"/>
          <w:noProof/>
        </w:rPr>
      </w:pPr>
      <w:bookmarkStart w:id="48" w:name="_Toc110738348"/>
    </w:p>
    <w:p w14:paraId="409FC21D" w14:textId="4BE6AD0C" w:rsidR="00A202B6" w:rsidRDefault="00A202B6" w:rsidP="0036710C">
      <w:pPr>
        <w:rPr>
          <w:rFonts w:cs="Arial"/>
          <w:noProof/>
        </w:rPr>
      </w:pPr>
    </w:p>
    <w:p w14:paraId="6B898F61" w14:textId="5EAEFB22" w:rsidR="00A202B6" w:rsidRDefault="00A202B6" w:rsidP="0036710C">
      <w:pPr>
        <w:rPr>
          <w:rFonts w:cs="Arial"/>
          <w:noProof/>
        </w:rPr>
      </w:pPr>
    </w:p>
    <w:p w14:paraId="79E537D1" w14:textId="699B3F6A" w:rsidR="00A202B6" w:rsidRDefault="00A202B6" w:rsidP="0036710C">
      <w:pPr>
        <w:rPr>
          <w:rFonts w:cs="Arial"/>
          <w:noProof/>
        </w:rPr>
      </w:pPr>
    </w:p>
    <w:p w14:paraId="03DCB455" w14:textId="44FEC6CB" w:rsidR="00A202B6" w:rsidRDefault="00A202B6" w:rsidP="0036710C">
      <w:pPr>
        <w:rPr>
          <w:rFonts w:cs="Arial"/>
          <w:noProof/>
        </w:rPr>
      </w:pPr>
    </w:p>
    <w:p w14:paraId="7D1D3023" w14:textId="63CC991C" w:rsidR="00A202B6" w:rsidRDefault="00A202B6" w:rsidP="0036710C">
      <w:pPr>
        <w:rPr>
          <w:rFonts w:cs="Arial"/>
          <w:noProof/>
        </w:rPr>
      </w:pPr>
    </w:p>
    <w:p w14:paraId="3B1AC4AD" w14:textId="0CF80435" w:rsidR="00A202B6" w:rsidRDefault="00A202B6" w:rsidP="0036710C">
      <w:pPr>
        <w:rPr>
          <w:rFonts w:cs="Arial"/>
          <w:noProof/>
        </w:rPr>
      </w:pPr>
    </w:p>
    <w:p w14:paraId="21C61330" w14:textId="46DAD92D" w:rsidR="00A202B6" w:rsidRDefault="00A202B6" w:rsidP="0036710C">
      <w:pPr>
        <w:rPr>
          <w:rFonts w:cs="Arial"/>
          <w:noProof/>
        </w:rPr>
      </w:pPr>
    </w:p>
    <w:p w14:paraId="54CA6ACA" w14:textId="746FA03F" w:rsidR="00A202B6" w:rsidRDefault="00A202B6" w:rsidP="0036710C">
      <w:pPr>
        <w:rPr>
          <w:rFonts w:cs="Arial"/>
          <w:noProof/>
        </w:rPr>
      </w:pPr>
    </w:p>
    <w:p w14:paraId="79637B0F" w14:textId="7874D71F" w:rsidR="00A202B6" w:rsidRDefault="00A202B6" w:rsidP="0036710C">
      <w:pPr>
        <w:rPr>
          <w:rFonts w:cs="Arial"/>
          <w:noProof/>
        </w:rPr>
      </w:pPr>
    </w:p>
    <w:p w14:paraId="356DB706" w14:textId="4D133746" w:rsidR="00A202B6" w:rsidRDefault="00A202B6" w:rsidP="0036710C">
      <w:pPr>
        <w:rPr>
          <w:rFonts w:cs="Arial"/>
          <w:noProof/>
        </w:rPr>
      </w:pPr>
    </w:p>
    <w:p w14:paraId="753C46F4" w14:textId="247AE645" w:rsidR="00A202B6" w:rsidRDefault="00A202B6" w:rsidP="0036710C">
      <w:pPr>
        <w:rPr>
          <w:rFonts w:cs="Arial"/>
          <w:noProof/>
        </w:rPr>
      </w:pPr>
    </w:p>
    <w:p w14:paraId="19E0A0A3" w14:textId="0E4C9414" w:rsidR="00A202B6" w:rsidRDefault="00A202B6" w:rsidP="0036710C"/>
    <w:p w14:paraId="2AD97CBD" w14:textId="74931E59" w:rsidR="003467EF" w:rsidRDefault="003467EF" w:rsidP="0036710C"/>
    <w:p w14:paraId="4B00254E" w14:textId="5FA40D9B" w:rsidR="003467EF" w:rsidRDefault="003467EF" w:rsidP="0036710C"/>
    <w:p w14:paraId="33AADF35" w14:textId="77777777" w:rsidR="003467EF" w:rsidRDefault="003467EF" w:rsidP="0036710C"/>
    <w:p w14:paraId="769E21A9" w14:textId="77777777" w:rsidR="0036710C" w:rsidRPr="0036710C" w:rsidRDefault="0036710C" w:rsidP="0036710C"/>
    <w:p w14:paraId="612D44E4" w14:textId="2580BEBF" w:rsidR="0050182E" w:rsidRPr="00C30770" w:rsidRDefault="0050182E" w:rsidP="0050182E">
      <w:pPr>
        <w:pStyle w:val="Heading1"/>
        <w:rPr>
          <w:rFonts w:ascii="Arial" w:hAnsi="Arial" w:cs="Arial"/>
          <w:noProof/>
        </w:rPr>
      </w:pPr>
      <w:bookmarkStart w:id="49" w:name="_Toc113203139"/>
      <w:r w:rsidRPr="00C30770">
        <w:rPr>
          <w:rFonts w:ascii="Arial" w:hAnsi="Arial" w:cs="Arial"/>
          <w:noProof/>
        </w:rPr>
        <w:lastRenderedPageBreak/>
        <w:t>Reference list</w:t>
      </w:r>
      <w:bookmarkEnd w:id="48"/>
      <w:bookmarkEnd w:id="49"/>
    </w:p>
    <w:p w14:paraId="20B8D60B" w14:textId="77777777" w:rsidR="0050182E" w:rsidRPr="006E0D98" w:rsidRDefault="0050182E" w:rsidP="0050182E">
      <w:pPr>
        <w:rPr>
          <w:rFonts w:cs="Arial"/>
          <w:noProof/>
        </w:rPr>
      </w:pPr>
      <w:r w:rsidRPr="006E0D98">
        <w:rPr>
          <w:rFonts w:cs="Arial"/>
          <w:noProof/>
        </w:rPr>
        <w:t xml:space="preserve">ARCHVADZE, J. (2020). THE IMPACT OF THE CORONAVIRUS PANDEMIC ON THE FORMS AND STRUCTURE OF EMPLOYMENT. </w:t>
      </w:r>
      <w:r w:rsidRPr="006E0D98">
        <w:rPr>
          <w:rFonts w:cs="Arial"/>
          <w:i/>
          <w:iCs/>
          <w:noProof/>
        </w:rPr>
        <w:t>Globalisation and Business</w:t>
      </w:r>
      <w:r w:rsidRPr="006E0D98">
        <w:rPr>
          <w:rFonts w:cs="Arial"/>
          <w:noProof/>
        </w:rPr>
        <w:t>.</w:t>
      </w:r>
    </w:p>
    <w:p w14:paraId="6DF81718" w14:textId="77777777" w:rsidR="0050182E" w:rsidRPr="006E0D98" w:rsidRDefault="0050182E" w:rsidP="0050182E">
      <w:pPr>
        <w:rPr>
          <w:rFonts w:cs="Arial"/>
          <w:noProof/>
        </w:rPr>
      </w:pPr>
      <w:r w:rsidRPr="006E0D98">
        <w:rPr>
          <w:rStyle w:val="selectable"/>
          <w:rFonts w:cs="Arial"/>
          <w:noProof/>
          <w:color w:val="000000"/>
        </w:rPr>
        <w:t xml:space="preserve">Baines, P., Fill, C., Rosengren, S. and Antonetti, P. (2018). </w:t>
      </w:r>
      <w:r w:rsidRPr="006E0D98">
        <w:rPr>
          <w:rStyle w:val="selectable"/>
          <w:rFonts w:cs="Arial"/>
          <w:i/>
          <w:iCs/>
          <w:noProof/>
          <w:color w:val="000000"/>
        </w:rPr>
        <w:t>Fundamentals of marketing</w:t>
      </w:r>
      <w:r w:rsidRPr="006E0D98">
        <w:rPr>
          <w:rStyle w:val="selectable"/>
          <w:rFonts w:cs="Arial"/>
          <w:noProof/>
          <w:color w:val="000000"/>
        </w:rPr>
        <w:t>. Routledge.</w:t>
      </w:r>
    </w:p>
    <w:p w14:paraId="619AEF46" w14:textId="77777777" w:rsidR="0050182E" w:rsidRPr="006E0D98" w:rsidRDefault="0050182E" w:rsidP="0050182E">
      <w:pPr>
        <w:rPr>
          <w:rFonts w:cs="Arial"/>
          <w:noProof/>
        </w:rPr>
      </w:pPr>
      <w:r w:rsidRPr="006E0D98">
        <w:rPr>
          <w:rFonts w:cs="Arial"/>
          <w:noProof/>
        </w:rPr>
        <w:t xml:space="preserve">Bhardwaj, S. and Tanwar, S. (2022). Pandemic and Post-Pandemic Impact on Business. </w:t>
      </w:r>
      <w:r w:rsidRPr="006E0D98">
        <w:rPr>
          <w:rFonts w:cs="Arial"/>
          <w:i/>
          <w:iCs/>
          <w:noProof/>
        </w:rPr>
        <w:t>Asian Journal of Management</w:t>
      </w:r>
      <w:r w:rsidRPr="006E0D98">
        <w:rPr>
          <w:rFonts w:cs="Arial"/>
          <w:noProof/>
        </w:rPr>
        <w:t xml:space="preserve">. </w:t>
      </w:r>
    </w:p>
    <w:p w14:paraId="0FDA3E81" w14:textId="77777777" w:rsidR="0050182E" w:rsidRPr="006E0D98" w:rsidRDefault="0050182E" w:rsidP="0050182E">
      <w:pPr>
        <w:rPr>
          <w:rFonts w:cs="Arial"/>
          <w:noProof/>
        </w:rPr>
      </w:pPr>
      <w:r w:rsidRPr="006E0D98">
        <w:rPr>
          <w:rFonts w:cs="Arial"/>
          <w:noProof/>
        </w:rPr>
        <w:t xml:space="preserve">Biginas, K., Sindakis, S., Koumproglou, A., Sarantinos, V. and Wyer, P. (2021). </w:t>
      </w:r>
      <w:r w:rsidRPr="006E0D98">
        <w:rPr>
          <w:rFonts w:cs="Arial"/>
          <w:i/>
          <w:iCs/>
          <w:noProof/>
        </w:rPr>
        <w:t>Small business management and control of the uncertain external environment</w:t>
      </w:r>
      <w:r w:rsidRPr="006E0D98">
        <w:rPr>
          <w:rFonts w:cs="Arial"/>
          <w:noProof/>
        </w:rPr>
        <w:t>. United Kingdom: Emerald Publishing.</w:t>
      </w:r>
    </w:p>
    <w:p w14:paraId="429C87D2" w14:textId="77777777" w:rsidR="0050182E" w:rsidRPr="006E0D98" w:rsidRDefault="0050182E" w:rsidP="0050182E">
      <w:pPr>
        <w:rPr>
          <w:rFonts w:cs="Arial"/>
          <w:noProof/>
        </w:rPr>
      </w:pPr>
      <w:r w:rsidRPr="006E0D98">
        <w:rPr>
          <w:rFonts w:cs="Arial"/>
          <w:noProof/>
        </w:rPr>
        <w:t xml:space="preserve">Cateora, P.R. and Graham, J.L. (2020). </w:t>
      </w:r>
      <w:r w:rsidRPr="006E0D98">
        <w:rPr>
          <w:rFonts w:cs="Arial"/>
          <w:i/>
          <w:iCs/>
          <w:noProof/>
        </w:rPr>
        <w:t>International marketing</w:t>
      </w:r>
      <w:r w:rsidRPr="006E0D98">
        <w:rPr>
          <w:rFonts w:cs="Arial"/>
          <w:noProof/>
        </w:rPr>
        <w:t>. New York, Ny Mcgrawhill Education.</w:t>
      </w:r>
    </w:p>
    <w:p w14:paraId="0A135C88" w14:textId="77777777" w:rsidR="0050182E" w:rsidRPr="006E0D98" w:rsidRDefault="0050182E" w:rsidP="0050182E">
      <w:pPr>
        <w:rPr>
          <w:rFonts w:cs="Arial"/>
          <w:noProof/>
        </w:rPr>
      </w:pPr>
      <w:r w:rsidRPr="006E0D98">
        <w:rPr>
          <w:rFonts w:cs="Arial"/>
          <w:noProof/>
        </w:rPr>
        <w:t xml:space="preserve">Engemann, K.J. and Henderson, D.M. (2012). </w:t>
      </w:r>
      <w:r w:rsidRPr="006E0D98">
        <w:rPr>
          <w:rFonts w:cs="Arial"/>
          <w:i/>
          <w:iCs/>
          <w:noProof/>
        </w:rPr>
        <w:t>Business continuity and risk management: essentials of organisational resilience</w:t>
      </w:r>
      <w:r w:rsidRPr="006E0D98">
        <w:rPr>
          <w:rFonts w:cs="Arial"/>
          <w:noProof/>
        </w:rPr>
        <w:t>. Brookfield, Conn.: Rothstein Associates Inc.</w:t>
      </w:r>
    </w:p>
    <w:p w14:paraId="23D18DB2" w14:textId="77777777" w:rsidR="0050182E" w:rsidRPr="006E0D98" w:rsidRDefault="0050182E" w:rsidP="0050182E">
      <w:pPr>
        <w:rPr>
          <w:rFonts w:cs="Arial"/>
          <w:noProof/>
        </w:rPr>
      </w:pPr>
      <w:r w:rsidRPr="006E0D98">
        <w:rPr>
          <w:rFonts w:cs="Arial"/>
          <w:noProof/>
        </w:rPr>
        <w:t xml:space="preserve">Goh, P.G. and Chou, M.C. (2022). </w:t>
      </w:r>
      <w:r w:rsidRPr="006E0D98">
        <w:rPr>
          <w:rFonts w:cs="Arial"/>
          <w:i/>
          <w:iCs/>
          <w:noProof/>
        </w:rPr>
        <w:t>Global supply chains in a glocal world: the impact of COVID-19 and digitalisation</w:t>
      </w:r>
      <w:r w:rsidRPr="006E0D98">
        <w:rPr>
          <w:rFonts w:cs="Arial"/>
          <w:noProof/>
        </w:rPr>
        <w:t>. Hackensack, Nj: World Scientific.</w:t>
      </w:r>
    </w:p>
    <w:p w14:paraId="3935B9A9" w14:textId="77777777" w:rsidR="0050182E" w:rsidRPr="006E0D98" w:rsidRDefault="0050182E" w:rsidP="0050182E">
      <w:pPr>
        <w:rPr>
          <w:rFonts w:cs="Arial"/>
          <w:noProof/>
        </w:rPr>
      </w:pPr>
      <w:r w:rsidRPr="006E0D98">
        <w:rPr>
          <w:rFonts w:cs="Arial"/>
          <w:noProof/>
        </w:rPr>
        <w:t xml:space="preserve">Kaushik, M. and Guleria, N. (2020). The Impact of Pandemic COVID -19 in Workplace. </w:t>
      </w:r>
      <w:r w:rsidRPr="006E0D98">
        <w:rPr>
          <w:rFonts w:cs="Arial"/>
          <w:i/>
          <w:iCs/>
          <w:noProof/>
        </w:rPr>
        <w:t>European Journal of Business and Management</w:t>
      </w:r>
      <w:r w:rsidRPr="006E0D98">
        <w:rPr>
          <w:rFonts w:cs="Arial"/>
          <w:noProof/>
        </w:rPr>
        <w:t xml:space="preserve">, [online] 12(15). </w:t>
      </w:r>
    </w:p>
    <w:p w14:paraId="5D20539F" w14:textId="77777777" w:rsidR="0050182E" w:rsidRPr="006E0D98" w:rsidRDefault="0050182E" w:rsidP="0050182E">
      <w:pPr>
        <w:rPr>
          <w:rFonts w:cs="Arial"/>
          <w:noProof/>
        </w:rPr>
      </w:pPr>
      <w:r w:rsidRPr="006E0D98">
        <w:rPr>
          <w:rFonts w:cs="Arial"/>
          <w:noProof/>
        </w:rPr>
        <w:t xml:space="preserve">Kotler, P. and Armstrong, G. (2014). </w:t>
      </w:r>
      <w:r w:rsidRPr="006E0D98">
        <w:rPr>
          <w:rFonts w:cs="Arial"/>
          <w:i/>
          <w:iCs/>
          <w:noProof/>
        </w:rPr>
        <w:t>Principles of marketing</w:t>
      </w:r>
      <w:r w:rsidRPr="006E0D98">
        <w:rPr>
          <w:rFonts w:cs="Arial"/>
          <w:noProof/>
        </w:rPr>
        <w:t>. 15th ed. Boston: Pearson.</w:t>
      </w:r>
    </w:p>
    <w:p w14:paraId="3C34E2B0" w14:textId="77777777" w:rsidR="0050182E" w:rsidRPr="006E0D98" w:rsidRDefault="0050182E" w:rsidP="0050182E">
      <w:pPr>
        <w:rPr>
          <w:rFonts w:cs="Arial"/>
          <w:noProof/>
        </w:rPr>
      </w:pPr>
      <w:r w:rsidRPr="006E0D98">
        <w:rPr>
          <w:rFonts w:cs="Arial"/>
          <w:noProof/>
        </w:rPr>
        <w:t xml:space="preserve">Krishnamurthy, B.V. (2010). Five Forces Model: Analysis from an Emerging Economy. </w:t>
      </w:r>
      <w:r w:rsidRPr="006E0D98">
        <w:rPr>
          <w:rFonts w:cs="Arial"/>
          <w:i/>
          <w:iCs/>
          <w:noProof/>
        </w:rPr>
        <w:t>SSRN Electronic Journal</w:t>
      </w:r>
      <w:r w:rsidRPr="006E0D98">
        <w:rPr>
          <w:rFonts w:cs="Arial"/>
          <w:noProof/>
        </w:rPr>
        <w:t xml:space="preserve">. </w:t>
      </w:r>
    </w:p>
    <w:p w14:paraId="53E9514E" w14:textId="77777777" w:rsidR="0050182E" w:rsidRPr="006E0D98" w:rsidRDefault="0050182E" w:rsidP="0050182E">
      <w:pPr>
        <w:rPr>
          <w:rFonts w:cs="Arial"/>
          <w:noProof/>
        </w:rPr>
      </w:pPr>
      <w:r w:rsidRPr="006E0D98">
        <w:rPr>
          <w:rFonts w:cs="Arial"/>
          <w:noProof/>
        </w:rPr>
        <w:t xml:space="preserve">Marinov, M. and Marinova, S.T. (2021). </w:t>
      </w:r>
      <w:r w:rsidRPr="006E0D98">
        <w:rPr>
          <w:rFonts w:cs="Arial"/>
          <w:i/>
          <w:iCs/>
          <w:noProof/>
        </w:rPr>
        <w:t>Covid-19 and international business: change of era</w:t>
      </w:r>
      <w:r w:rsidRPr="006E0D98">
        <w:rPr>
          <w:rFonts w:cs="Arial"/>
          <w:noProof/>
        </w:rPr>
        <w:t>. New York, Ny: Routledge.</w:t>
      </w:r>
    </w:p>
    <w:p w14:paraId="38E0EF3C" w14:textId="77777777" w:rsidR="0050182E" w:rsidRPr="006E0D98" w:rsidRDefault="0050182E" w:rsidP="0050182E">
      <w:pPr>
        <w:rPr>
          <w:rFonts w:cs="Arial"/>
          <w:noProof/>
        </w:rPr>
      </w:pPr>
      <w:r w:rsidRPr="006E0D98">
        <w:rPr>
          <w:rFonts w:cs="Arial"/>
          <w:noProof/>
        </w:rPr>
        <w:t xml:space="preserve">Okeudo, G. and Margaret. N, O. (2013). The Impact of Marketing Mix (4Ps) on Warehousing Operations: Case Study of Unilever Nigeria PLC. </w:t>
      </w:r>
      <w:r w:rsidRPr="006E0D98">
        <w:rPr>
          <w:rFonts w:cs="Arial"/>
          <w:i/>
          <w:iCs/>
          <w:noProof/>
        </w:rPr>
        <w:t>American Journal of Business and Management</w:t>
      </w:r>
      <w:r w:rsidRPr="006E0D98">
        <w:rPr>
          <w:rFonts w:cs="Arial"/>
          <w:noProof/>
        </w:rPr>
        <w:t>, 2(2).</w:t>
      </w:r>
    </w:p>
    <w:p w14:paraId="284698BB" w14:textId="77777777" w:rsidR="0050182E" w:rsidRPr="006E0D98" w:rsidRDefault="0050182E" w:rsidP="0050182E">
      <w:pPr>
        <w:rPr>
          <w:rFonts w:cs="Arial"/>
          <w:noProof/>
        </w:rPr>
      </w:pPr>
      <w:r w:rsidRPr="006E0D98">
        <w:rPr>
          <w:rFonts w:cs="Arial"/>
          <w:noProof/>
        </w:rPr>
        <w:t xml:space="preserve">Seth, C. (2018). </w:t>
      </w:r>
      <w:r w:rsidRPr="006E0D98">
        <w:rPr>
          <w:rFonts w:cs="Arial"/>
          <w:i/>
          <w:iCs/>
          <w:noProof/>
        </w:rPr>
        <w:t>SWOT analysis</w:t>
      </w:r>
      <w:r w:rsidRPr="006E0D98">
        <w:rPr>
          <w:rFonts w:cs="Arial"/>
          <w:noProof/>
        </w:rPr>
        <w:t>. S.L.: 50Minutes.com.</w:t>
      </w:r>
    </w:p>
    <w:p w14:paraId="375DFFCC" w14:textId="77777777" w:rsidR="0050182E" w:rsidRPr="006E0D98" w:rsidRDefault="0050182E" w:rsidP="0050182E">
      <w:pPr>
        <w:rPr>
          <w:rFonts w:cs="Arial"/>
          <w:noProof/>
        </w:rPr>
      </w:pPr>
      <w:r w:rsidRPr="006E0D98">
        <w:rPr>
          <w:rFonts w:cs="Arial"/>
          <w:noProof/>
        </w:rPr>
        <w:t xml:space="preserve">Statista (2022). </w:t>
      </w:r>
      <w:r w:rsidRPr="006E0D98">
        <w:rPr>
          <w:rFonts w:cs="Arial"/>
          <w:i/>
          <w:iCs/>
          <w:noProof/>
        </w:rPr>
        <w:t>Revenue of the Unilever Group worldwide 2007-2018 | Statista</w:t>
      </w:r>
      <w:r w:rsidRPr="006E0D98">
        <w:rPr>
          <w:rFonts w:cs="Arial"/>
          <w:noProof/>
        </w:rPr>
        <w:t>. [online] Statista. Available at: https://www.statista.com/statistics/269190/global-revenue-of-the-unilever-group-since-2007/.</w:t>
      </w:r>
    </w:p>
    <w:p w14:paraId="00CD7065" w14:textId="77777777" w:rsidR="0050182E" w:rsidRPr="006E0D98" w:rsidRDefault="0050182E" w:rsidP="0050182E">
      <w:pPr>
        <w:rPr>
          <w:rFonts w:cs="Arial"/>
          <w:noProof/>
        </w:rPr>
      </w:pPr>
      <w:r w:rsidRPr="006E0D98">
        <w:rPr>
          <w:rFonts w:cs="Arial"/>
          <w:noProof/>
        </w:rPr>
        <w:lastRenderedPageBreak/>
        <w:t xml:space="preserve">The Guardian. (2022). </w:t>
      </w:r>
      <w:r w:rsidRPr="006E0D98">
        <w:rPr>
          <w:rFonts w:cs="Arial"/>
          <w:i/>
          <w:iCs/>
          <w:noProof/>
        </w:rPr>
        <w:t>Unilever | Business | The Guardian</w:t>
      </w:r>
      <w:r w:rsidRPr="006E0D98">
        <w:rPr>
          <w:rFonts w:cs="Arial"/>
          <w:noProof/>
        </w:rPr>
        <w:t>. [online] Available at: &lt;https://www.theguardian.com/business/unilever&gt; [Accessed 6 August 2022].</w:t>
      </w:r>
    </w:p>
    <w:p w14:paraId="645D802C" w14:textId="7CBE5388" w:rsidR="0050182E" w:rsidRPr="006E0D98" w:rsidRDefault="0050182E" w:rsidP="0050182E">
      <w:pPr>
        <w:rPr>
          <w:rFonts w:cs="Arial"/>
          <w:noProof/>
          <w:lang w:eastAsia="en-GB"/>
        </w:rPr>
      </w:pPr>
      <w:r w:rsidRPr="006E0D98">
        <w:rPr>
          <w:rFonts w:cs="Arial"/>
          <w:noProof/>
          <w:lang w:eastAsia="en-GB"/>
        </w:rPr>
        <w:t xml:space="preserve">Tien, N.H. (2019). Comparative analysis of </w:t>
      </w:r>
      <w:r w:rsidR="009A4F43" w:rsidRPr="006E0D98">
        <w:rPr>
          <w:rFonts w:cs="Arial"/>
          <w:noProof/>
          <w:lang w:eastAsia="en-GB"/>
        </w:rPr>
        <w:t xml:space="preserve">the </w:t>
      </w:r>
      <w:r w:rsidRPr="006E0D98">
        <w:rPr>
          <w:rFonts w:cs="Arial"/>
          <w:noProof/>
          <w:lang w:eastAsia="en-GB"/>
        </w:rPr>
        <w:t xml:space="preserve">multi-domestic strategy of P&amp;G and Unilever Corporation. </w:t>
      </w:r>
      <w:r w:rsidRPr="006E0D98">
        <w:rPr>
          <w:rFonts w:cs="Arial"/>
          <w:i/>
          <w:iCs/>
          <w:noProof/>
          <w:lang w:eastAsia="en-GB"/>
        </w:rPr>
        <w:t>International Journal of foreign trade and international business</w:t>
      </w:r>
      <w:r w:rsidRPr="006E0D98">
        <w:rPr>
          <w:rFonts w:cs="Arial"/>
          <w:noProof/>
          <w:lang w:eastAsia="en-GB"/>
        </w:rPr>
        <w:t xml:space="preserve">, </w:t>
      </w:r>
      <w:r w:rsidRPr="006E0D98">
        <w:rPr>
          <w:rFonts w:cs="Arial"/>
          <w:i/>
          <w:iCs/>
          <w:noProof/>
          <w:lang w:eastAsia="en-GB"/>
        </w:rPr>
        <w:t>1</w:t>
      </w:r>
      <w:r w:rsidRPr="006E0D98">
        <w:rPr>
          <w:rFonts w:cs="Arial"/>
          <w:noProof/>
          <w:lang w:eastAsia="en-GB"/>
        </w:rPr>
        <w:t>(1), pp.5-8.</w:t>
      </w:r>
    </w:p>
    <w:p w14:paraId="720AFBA3" w14:textId="77777777" w:rsidR="0050182E" w:rsidRPr="006E0D98" w:rsidRDefault="0050182E" w:rsidP="0050182E">
      <w:pPr>
        <w:rPr>
          <w:rFonts w:cs="Arial"/>
          <w:noProof/>
        </w:rPr>
      </w:pPr>
      <w:r w:rsidRPr="006E0D98">
        <w:rPr>
          <w:rFonts w:cs="Arial"/>
          <w:noProof/>
        </w:rPr>
        <w:t xml:space="preserve">Unilever (2022). </w:t>
      </w:r>
      <w:r w:rsidRPr="006E0D98">
        <w:rPr>
          <w:rFonts w:cs="Arial"/>
          <w:i/>
          <w:iCs/>
          <w:noProof/>
        </w:rPr>
        <w:t>Unilever at a glance</w:t>
      </w:r>
      <w:r w:rsidRPr="006E0D98">
        <w:rPr>
          <w:rFonts w:cs="Arial"/>
          <w:noProof/>
        </w:rPr>
        <w:t xml:space="preserve">. [online] Unilever. Available at: </w:t>
      </w:r>
      <w:hyperlink r:id="rId21" w:history="1">
        <w:r w:rsidRPr="006E0D98">
          <w:rPr>
            <w:rStyle w:val="Hyperlink"/>
            <w:rFonts w:cs="Arial"/>
            <w:noProof/>
          </w:rPr>
          <w:t>https://www.unilever.com/our-company/at-a-glance/</w:t>
        </w:r>
      </w:hyperlink>
      <w:r w:rsidRPr="006E0D98">
        <w:rPr>
          <w:rFonts w:cs="Arial"/>
          <w:noProof/>
        </w:rPr>
        <w:t>.</w:t>
      </w:r>
    </w:p>
    <w:p w14:paraId="2A6497D9" w14:textId="77777777" w:rsidR="0050182E" w:rsidRPr="006E0D98" w:rsidRDefault="0050182E" w:rsidP="0050182E">
      <w:pPr>
        <w:rPr>
          <w:rStyle w:val="selectable"/>
          <w:rFonts w:cs="Arial"/>
          <w:noProof/>
          <w:color w:val="000000"/>
        </w:rPr>
      </w:pPr>
      <w:r w:rsidRPr="006E0D98">
        <w:rPr>
          <w:rStyle w:val="selectable"/>
          <w:rFonts w:cs="Arial"/>
          <w:noProof/>
          <w:color w:val="000000"/>
        </w:rPr>
        <w:t xml:space="preserve">Verhage, B. and Visser, M. (2018). </w:t>
      </w:r>
      <w:r w:rsidRPr="006E0D98">
        <w:rPr>
          <w:rStyle w:val="selectable"/>
          <w:rFonts w:cs="Arial"/>
          <w:i/>
          <w:iCs/>
          <w:noProof/>
          <w:color w:val="000000"/>
        </w:rPr>
        <w:t>Marketing fundamentals</w:t>
      </w:r>
      <w:r w:rsidRPr="006E0D98">
        <w:rPr>
          <w:rStyle w:val="selectable"/>
          <w:rFonts w:cs="Arial"/>
          <w:noProof/>
          <w:color w:val="000000"/>
        </w:rPr>
        <w:t>. Groningen: Noordhoff Uitgevers.</w:t>
      </w:r>
    </w:p>
    <w:p w14:paraId="70222E94" w14:textId="77777777" w:rsidR="0050182E" w:rsidRPr="006E0D98" w:rsidRDefault="0050182E" w:rsidP="0050182E">
      <w:pPr>
        <w:rPr>
          <w:rFonts w:cs="Arial"/>
          <w:noProof/>
          <w:lang w:eastAsia="en-GB"/>
        </w:rPr>
      </w:pPr>
      <w:r w:rsidRPr="006E0D98">
        <w:rPr>
          <w:rFonts w:cs="Arial"/>
          <w:noProof/>
          <w:lang w:eastAsia="en-GB"/>
        </w:rPr>
        <w:t xml:space="preserve">Zou, S. (2021). Analysis on the Recovery of MNEs from the Financial Crisis: A Case Study of Unilever. In </w:t>
      </w:r>
      <w:r w:rsidRPr="006E0D98">
        <w:rPr>
          <w:rFonts w:cs="Arial"/>
          <w:i/>
          <w:iCs/>
          <w:noProof/>
          <w:lang w:eastAsia="en-GB"/>
        </w:rPr>
        <w:t>1st International Symposium on Innovative Management and Economics (ISIME 2021)</w:t>
      </w:r>
      <w:r w:rsidRPr="006E0D98">
        <w:rPr>
          <w:rFonts w:cs="Arial"/>
          <w:noProof/>
          <w:lang w:eastAsia="en-GB"/>
        </w:rPr>
        <w:t xml:space="preserve"> (pp. 121-128). Atlantis Press.</w:t>
      </w:r>
    </w:p>
    <w:p w14:paraId="04421F3A" w14:textId="77777777" w:rsidR="0050182E" w:rsidRPr="006E0D98" w:rsidRDefault="0050182E" w:rsidP="0050182E">
      <w:pPr>
        <w:rPr>
          <w:rFonts w:cs="Arial"/>
        </w:rPr>
      </w:pPr>
    </w:p>
    <w:sectPr w:rsidR="0050182E" w:rsidRPr="006E0D9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07433C" w14:textId="77777777" w:rsidR="00796993" w:rsidRDefault="00796993" w:rsidP="00080B73">
      <w:pPr>
        <w:spacing w:after="0" w:line="240" w:lineRule="auto"/>
      </w:pPr>
      <w:r>
        <w:separator/>
      </w:r>
    </w:p>
  </w:endnote>
  <w:endnote w:type="continuationSeparator" w:id="0">
    <w:p w14:paraId="08382DCB" w14:textId="77777777" w:rsidR="00796993" w:rsidRDefault="00796993" w:rsidP="00080B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3D5AA1" w14:textId="77777777" w:rsidR="0040337A" w:rsidRDefault="0040337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3154D9" w14:textId="77777777" w:rsidR="00726F54" w:rsidRDefault="00726F54" w:rsidP="00726F54">
    <w:pPr>
      <w:pStyle w:val="Footer"/>
    </w:pPr>
  </w:p>
  <w:sdt>
    <w:sdtPr>
      <w:id w:val="-634798382"/>
      <w:docPartObj>
        <w:docPartGallery w:val="Page Numbers (Bottom of Page)"/>
        <w:docPartUnique/>
      </w:docPartObj>
    </w:sdtPr>
    <w:sdtEndPr>
      <w:rPr>
        <w:noProof/>
      </w:rPr>
    </w:sdtEndPr>
    <w:sdtContent>
      <w:p w14:paraId="50C4EE72" w14:textId="2CDC2EFA" w:rsidR="0040337A" w:rsidRDefault="0040337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EC9299F" w14:textId="77777777" w:rsidR="0040337A" w:rsidRDefault="0040337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E1F471" w14:textId="77777777" w:rsidR="0040337A" w:rsidRDefault="0040337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CB5DBF" w14:textId="77777777" w:rsidR="00796993" w:rsidRDefault="00796993" w:rsidP="00080B73">
      <w:pPr>
        <w:spacing w:after="0" w:line="240" w:lineRule="auto"/>
      </w:pPr>
      <w:r>
        <w:separator/>
      </w:r>
    </w:p>
  </w:footnote>
  <w:footnote w:type="continuationSeparator" w:id="0">
    <w:p w14:paraId="770B0674" w14:textId="77777777" w:rsidR="00796993" w:rsidRDefault="00796993" w:rsidP="00080B7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F403BB" w14:textId="77777777" w:rsidR="0040337A" w:rsidRDefault="0040337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C29D6A" w14:textId="77777777" w:rsidR="0040337A" w:rsidRDefault="0040337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7B10BA" w14:textId="77777777" w:rsidR="0040337A" w:rsidRDefault="0040337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4953C6"/>
    <w:multiLevelType w:val="hybridMultilevel"/>
    <w:tmpl w:val="9654A9B6"/>
    <w:lvl w:ilvl="0" w:tplc="FFFFFFFF">
      <w:start w:val="1"/>
      <w:numFmt w:val="lowerRoman"/>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49A92974"/>
    <w:multiLevelType w:val="hybridMultilevel"/>
    <w:tmpl w:val="9654A9B6"/>
    <w:lvl w:ilvl="0" w:tplc="FFFFFFFF">
      <w:start w:val="1"/>
      <w:numFmt w:val="lowerRoman"/>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54E76914"/>
    <w:multiLevelType w:val="hybridMultilevel"/>
    <w:tmpl w:val="9654A9B6"/>
    <w:lvl w:ilvl="0" w:tplc="43A20348">
      <w:start w:val="1"/>
      <w:numFmt w:val="lowerRoman"/>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45B4853"/>
    <w:multiLevelType w:val="hybridMultilevel"/>
    <w:tmpl w:val="E586C63C"/>
    <w:lvl w:ilvl="0" w:tplc="FFFFFFFF">
      <w:start w:val="1"/>
      <w:numFmt w:val="lowerRoman"/>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72CB343F"/>
    <w:multiLevelType w:val="hybridMultilevel"/>
    <w:tmpl w:val="E586C63C"/>
    <w:lvl w:ilvl="0" w:tplc="FFFFFFFF">
      <w:start w:val="1"/>
      <w:numFmt w:val="lowerRoman"/>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933858251">
    <w:abstractNumId w:val="3"/>
  </w:num>
  <w:num w:numId="2" w16cid:durableId="540630995">
    <w:abstractNumId w:val="4"/>
  </w:num>
  <w:num w:numId="3" w16cid:durableId="677318760">
    <w:abstractNumId w:val="2"/>
  </w:num>
  <w:num w:numId="4" w16cid:durableId="626813808">
    <w:abstractNumId w:val="0"/>
  </w:num>
  <w:num w:numId="5" w16cid:durableId="2248516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9"/>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41D6"/>
    <w:rsid w:val="000527AC"/>
    <w:rsid w:val="00080B73"/>
    <w:rsid w:val="000D294D"/>
    <w:rsid w:val="000E5ED7"/>
    <w:rsid w:val="0015771C"/>
    <w:rsid w:val="001D4648"/>
    <w:rsid w:val="00200E50"/>
    <w:rsid w:val="002A6C64"/>
    <w:rsid w:val="002C7790"/>
    <w:rsid w:val="002F1B6D"/>
    <w:rsid w:val="0031422F"/>
    <w:rsid w:val="003467EF"/>
    <w:rsid w:val="0036710C"/>
    <w:rsid w:val="003837BD"/>
    <w:rsid w:val="003C697A"/>
    <w:rsid w:val="0040337A"/>
    <w:rsid w:val="00452001"/>
    <w:rsid w:val="00460DF9"/>
    <w:rsid w:val="004A5327"/>
    <w:rsid w:val="004F5E06"/>
    <w:rsid w:val="0050182E"/>
    <w:rsid w:val="005841D6"/>
    <w:rsid w:val="005847B8"/>
    <w:rsid w:val="005A396E"/>
    <w:rsid w:val="005A64F1"/>
    <w:rsid w:val="005B228D"/>
    <w:rsid w:val="005C0537"/>
    <w:rsid w:val="005F4641"/>
    <w:rsid w:val="005F6810"/>
    <w:rsid w:val="0063074A"/>
    <w:rsid w:val="00643F38"/>
    <w:rsid w:val="006444D6"/>
    <w:rsid w:val="00663D58"/>
    <w:rsid w:val="006A5851"/>
    <w:rsid w:val="006A77A9"/>
    <w:rsid w:val="006E0D98"/>
    <w:rsid w:val="00700624"/>
    <w:rsid w:val="00707D1F"/>
    <w:rsid w:val="00726F54"/>
    <w:rsid w:val="0073097B"/>
    <w:rsid w:val="00795D87"/>
    <w:rsid w:val="00796993"/>
    <w:rsid w:val="007D0590"/>
    <w:rsid w:val="00842733"/>
    <w:rsid w:val="00846E8F"/>
    <w:rsid w:val="008C075A"/>
    <w:rsid w:val="008D4F7A"/>
    <w:rsid w:val="008E2759"/>
    <w:rsid w:val="009A4F43"/>
    <w:rsid w:val="00A202B6"/>
    <w:rsid w:val="00B33F97"/>
    <w:rsid w:val="00B52D8E"/>
    <w:rsid w:val="00B57372"/>
    <w:rsid w:val="00B62807"/>
    <w:rsid w:val="00B85A6F"/>
    <w:rsid w:val="00B96FB8"/>
    <w:rsid w:val="00BE2A7C"/>
    <w:rsid w:val="00BE61EF"/>
    <w:rsid w:val="00C30770"/>
    <w:rsid w:val="00C308E3"/>
    <w:rsid w:val="00C72438"/>
    <w:rsid w:val="00C9385D"/>
    <w:rsid w:val="00CA2E0D"/>
    <w:rsid w:val="00CA64AE"/>
    <w:rsid w:val="00CE6091"/>
    <w:rsid w:val="00D03722"/>
    <w:rsid w:val="00D75DA3"/>
    <w:rsid w:val="00D837CD"/>
    <w:rsid w:val="00DC723C"/>
    <w:rsid w:val="00DD1FA3"/>
    <w:rsid w:val="00DF200E"/>
    <w:rsid w:val="00E20C61"/>
    <w:rsid w:val="00E90AFD"/>
    <w:rsid w:val="00E949DE"/>
    <w:rsid w:val="00EA377E"/>
    <w:rsid w:val="00F27220"/>
    <w:rsid w:val="00FC3F75"/>
    <w:rsid w:val="00FC77EF"/>
    <w:rsid w:val="00FD55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A9816C"/>
  <w15:chartTrackingRefBased/>
  <w15:docId w15:val="{F622BE88-E986-41D1-BB88-3835413156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841D6"/>
    <w:pPr>
      <w:spacing w:line="360" w:lineRule="auto"/>
      <w:jc w:val="both"/>
    </w:pPr>
    <w:rPr>
      <w:rFonts w:ascii="Arial" w:hAnsi="Arial"/>
    </w:rPr>
  </w:style>
  <w:style w:type="paragraph" w:styleId="Heading1">
    <w:name w:val="heading 1"/>
    <w:basedOn w:val="Normal"/>
    <w:next w:val="Normal"/>
    <w:link w:val="Heading1Char"/>
    <w:uiPriority w:val="9"/>
    <w:qFormat/>
    <w:rsid w:val="005841D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5847B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847B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841D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841D6"/>
    <w:pPr>
      <w:spacing w:line="259" w:lineRule="auto"/>
      <w:jc w:val="left"/>
      <w:outlineLvl w:val="9"/>
    </w:pPr>
    <w:rPr>
      <w:rFonts w:cs="Arial"/>
      <w:color w:val="00B0F0"/>
      <w:sz w:val="28"/>
      <w:u w:val="single"/>
      <w:lang w:val="en-US"/>
    </w:rPr>
  </w:style>
  <w:style w:type="paragraph" w:styleId="TOC1">
    <w:name w:val="toc 1"/>
    <w:basedOn w:val="Normal"/>
    <w:next w:val="Normal"/>
    <w:autoRedefine/>
    <w:uiPriority w:val="39"/>
    <w:unhideWhenUsed/>
    <w:rsid w:val="005841D6"/>
    <w:pPr>
      <w:spacing w:after="100"/>
    </w:pPr>
  </w:style>
  <w:style w:type="paragraph" w:styleId="TOC2">
    <w:name w:val="toc 2"/>
    <w:basedOn w:val="Normal"/>
    <w:next w:val="Normal"/>
    <w:autoRedefine/>
    <w:uiPriority w:val="39"/>
    <w:unhideWhenUsed/>
    <w:rsid w:val="002F1B6D"/>
    <w:pPr>
      <w:tabs>
        <w:tab w:val="right" w:leader="dot" w:pos="9016"/>
      </w:tabs>
      <w:spacing w:after="100"/>
      <w:ind w:left="220"/>
      <w:jc w:val="left"/>
    </w:pPr>
  </w:style>
  <w:style w:type="character" w:styleId="Hyperlink">
    <w:name w:val="Hyperlink"/>
    <w:basedOn w:val="DefaultParagraphFont"/>
    <w:uiPriority w:val="99"/>
    <w:unhideWhenUsed/>
    <w:rsid w:val="005841D6"/>
    <w:rPr>
      <w:color w:val="0563C1" w:themeColor="hyperlink"/>
      <w:u w:val="single"/>
    </w:rPr>
  </w:style>
  <w:style w:type="paragraph" w:styleId="TOC3">
    <w:name w:val="toc 3"/>
    <w:basedOn w:val="Normal"/>
    <w:next w:val="Normal"/>
    <w:autoRedefine/>
    <w:uiPriority w:val="39"/>
    <w:unhideWhenUsed/>
    <w:rsid w:val="005841D6"/>
    <w:pPr>
      <w:spacing w:after="100"/>
      <w:ind w:left="440"/>
    </w:pPr>
  </w:style>
  <w:style w:type="paragraph" w:styleId="TableofFigures">
    <w:name w:val="table of figures"/>
    <w:basedOn w:val="Normal"/>
    <w:next w:val="Normal"/>
    <w:autoRedefine/>
    <w:uiPriority w:val="99"/>
    <w:unhideWhenUsed/>
    <w:rsid w:val="005841D6"/>
    <w:pPr>
      <w:spacing w:after="0"/>
      <w:ind w:left="440" w:hanging="440"/>
      <w:jc w:val="left"/>
    </w:pPr>
    <w:rPr>
      <w:rFonts w:asciiTheme="minorHAnsi" w:hAnsiTheme="minorHAnsi" w:cstheme="minorHAnsi"/>
      <w:b/>
      <w:bCs/>
      <w:sz w:val="20"/>
      <w:szCs w:val="20"/>
    </w:rPr>
  </w:style>
  <w:style w:type="paragraph" w:styleId="Caption">
    <w:name w:val="caption"/>
    <w:basedOn w:val="Normal"/>
    <w:next w:val="Normal"/>
    <w:autoRedefine/>
    <w:uiPriority w:val="35"/>
    <w:unhideWhenUsed/>
    <w:qFormat/>
    <w:rsid w:val="005847B8"/>
    <w:pPr>
      <w:spacing w:after="200"/>
      <w:jc w:val="center"/>
    </w:pPr>
    <w:rPr>
      <w:i/>
      <w:iCs/>
      <w:color w:val="44546A" w:themeColor="text2"/>
      <w:sz w:val="20"/>
      <w:szCs w:val="18"/>
    </w:rPr>
  </w:style>
  <w:style w:type="character" w:customStyle="1" w:styleId="selectable">
    <w:name w:val="selectable"/>
    <w:basedOn w:val="DefaultParagraphFont"/>
    <w:rsid w:val="005847B8"/>
  </w:style>
  <w:style w:type="character" w:customStyle="1" w:styleId="Heading2Char">
    <w:name w:val="Heading 2 Char"/>
    <w:basedOn w:val="DefaultParagraphFont"/>
    <w:link w:val="Heading2"/>
    <w:uiPriority w:val="9"/>
    <w:semiHidden/>
    <w:rsid w:val="005847B8"/>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5847B8"/>
    <w:rPr>
      <w:rFonts w:asciiTheme="majorHAnsi" w:eastAsiaTheme="majorEastAsia" w:hAnsiTheme="majorHAnsi" w:cstheme="majorBidi"/>
      <w:color w:val="1F3763" w:themeColor="accent1" w:themeShade="7F"/>
      <w:sz w:val="24"/>
      <w:szCs w:val="24"/>
    </w:rPr>
  </w:style>
  <w:style w:type="paragraph" w:styleId="Header">
    <w:name w:val="header"/>
    <w:basedOn w:val="Normal"/>
    <w:link w:val="HeaderChar"/>
    <w:uiPriority w:val="99"/>
    <w:unhideWhenUsed/>
    <w:rsid w:val="00080B7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80B73"/>
    <w:rPr>
      <w:rFonts w:ascii="Arial" w:hAnsi="Arial"/>
    </w:rPr>
  </w:style>
  <w:style w:type="paragraph" w:styleId="Footer">
    <w:name w:val="footer"/>
    <w:basedOn w:val="Normal"/>
    <w:link w:val="FooterChar"/>
    <w:uiPriority w:val="99"/>
    <w:unhideWhenUsed/>
    <w:rsid w:val="00080B7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80B73"/>
    <w:rPr>
      <w:rFonts w:ascii="Arial" w:hAnsi="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171045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18" Type="http://schemas.openxmlformats.org/officeDocument/2006/relationships/image" Target="media/image5.png"/><Relationship Id="rId3" Type="http://schemas.openxmlformats.org/officeDocument/2006/relationships/styles" Target="styles.xml"/><Relationship Id="rId21" Type="http://schemas.openxmlformats.org/officeDocument/2006/relationships/hyperlink" Target="about:blank" TargetMode="External"/><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image" Target="media/image4.png"/><Relationship Id="rId2" Type="http://schemas.openxmlformats.org/officeDocument/2006/relationships/numbering" Target="numbering.xml"/><Relationship Id="rId16" Type="http://schemas.openxmlformats.org/officeDocument/2006/relationships/image" Target="media/image3.jpg"/><Relationship Id="rId20" Type="http://schemas.openxmlformats.org/officeDocument/2006/relationships/image" Target="media/image7.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2.jpeg"/><Relationship Id="rId23" Type="http://schemas.openxmlformats.org/officeDocument/2006/relationships/theme" Target="theme/theme1.xml"/><Relationship Id="rId10" Type="http://schemas.openxmlformats.org/officeDocument/2006/relationships/header" Target="header2.xml"/><Relationship Id="rId19" Type="http://schemas.openxmlformats.org/officeDocument/2006/relationships/image" Target="media/image6.png"/><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35228E21-8053-4CBF-B2CC-B86AF5645096}">
  <we:reference id="wa200003478" version="1.0.0.0" store="en-US" storeType="OMEX"/>
  <we:alternateReferences>
    <we:reference id="wa200003478" version="1.0.0.0" store="WA200003478" storeType="OMEX"/>
  </we:alternateReferences>
  <we:properties>
    <we:property name="draftId" value="&quot;e27aa903-6cca-47db-b175-3b969c6cacab&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7D4C0C8-59CD-492D-829F-557FE90F7A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387</TotalTime>
  <Pages>16</Pages>
  <Words>3948</Words>
  <Characters>22505</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26401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silviasilvia802@yahoo.com</dc:creator>
  <cp:keywords/>
  <dc:description/>
  <cp:lastModifiedBy>silviasilvia802@yahoo.com</cp:lastModifiedBy>
  <cp:revision>23</cp:revision>
  <dcterms:created xsi:type="dcterms:W3CDTF">2022-09-03T10:09:00Z</dcterms:created>
  <dcterms:modified xsi:type="dcterms:W3CDTF">2022-09-04T17:06:00Z</dcterms:modified>
</cp:coreProperties>
</file>