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8001911"/>
        <w:docPartObj>
          <w:docPartGallery w:val="Cover Pages"/>
          <w:docPartUnique/>
        </w:docPartObj>
      </w:sdtPr>
      <w:sdtEndPr/>
      <w:sdtContent>
        <w:p w14:paraId="1F84CFB7" w14:textId="267F1FA5" w:rsidR="00BD26C9" w:rsidRDefault="00BD26C9"/>
        <w:p w14:paraId="3C12BCB6" w14:textId="77777777" w:rsidR="00BD26C9" w:rsidRDefault="00BD26C9">
          <w:pPr>
            <w:rPr>
              <w:rFonts w:ascii="Arial" w:hAnsi="Arial" w:cs="Arial"/>
              <w:b/>
              <w:bCs/>
              <w:color w:val="FFFFFF" w:themeColor="background1"/>
              <w:sz w:val="40"/>
              <w:szCs w:val="40"/>
            </w:rPr>
          </w:pPr>
        </w:p>
        <w:p w14:paraId="309B6AC8" w14:textId="77777777" w:rsidR="00BD26C9" w:rsidRDefault="00BD26C9">
          <w:pPr>
            <w:rPr>
              <w:rFonts w:ascii="Arial" w:hAnsi="Arial" w:cs="Arial"/>
              <w:b/>
              <w:bCs/>
              <w:color w:val="FFFFFF" w:themeColor="background1"/>
              <w:sz w:val="40"/>
              <w:szCs w:val="40"/>
            </w:rPr>
          </w:pPr>
        </w:p>
        <w:p w14:paraId="4FA43A85" w14:textId="77777777" w:rsidR="00BD26C9" w:rsidRDefault="00BD26C9">
          <w:pPr>
            <w:rPr>
              <w:rFonts w:ascii="Arial" w:hAnsi="Arial" w:cs="Arial"/>
              <w:b/>
              <w:bCs/>
              <w:color w:val="FFFFFF" w:themeColor="background1"/>
              <w:sz w:val="40"/>
              <w:szCs w:val="40"/>
            </w:rPr>
          </w:pPr>
        </w:p>
        <w:p w14:paraId="5F7D8D11" w14:textId="77777777" w:rsidR="00BD26C9" w:rsidRDefault="00BD26C9">
          <w:pPr>
            <w:rPr>
              <w:rFonts w:ascii="Arial" w:hAnsi="Arial" w:cs="Arial"/>
              <w:b/>
              <w:bCs/>
              <w:color w:val="FFFFFF" w:themeColor="background1"/>
              <w:sz w:val="40"/>
              <w:szCs w:val="40"/>
            </w:rPr>
          </w:pPr>
        </w:p>
        <w:p w14:paraId="41145D8D" w14:textId="6A65D3DC" w:rsidR="00BD26C9" w:rsidRDefault="00BD26C9" w:rsidP="00BD26C9">
          <w:pPr>
            <w:jc w:val="both"/>
          </w:pPr>
          <w:r w:rsidRPr="00BD26C9">
            <w:rPr>
              <w:rFonts w:ascii="Arial" w:hAnsi="Arial" w:cs="Arial"/>
              <w:b/>
              <w:bCs/>
              <w:color w:val="FFFFFF" w:themeColor="background1"/>
              <w:sz w:val="40"/>
              <w:szCs w:val="40"/>
            </w:rPr>
            <w:t>Critically evaluate the nature and extend of offending and if the impact of early intervention can help to curve offending.</w:t>
          </w:r>
          <w:r w:rsidRPr="00BD26C9">
            <w:rPr>
              <w:rFonts w:ascii="Arial" w:hAnsi="Arial" w:cs="Arial"/>
              <w:color w:val="FFFFFF" w:themeColor="background1"/>
              <w:sz w:val="40"/>
              <w:szCs w:val="40"/>
            </w:rPr>
            <w:t> </w:t>
          </w:r>
          <w:r>
            <w:rPr>
              <w:noProof/>
            </w:rPr>
            <mc:AlternateContent>
              <mc:Choice Requires="wps">
                <w:drawing>
                  <wp:anchor distT="45720" distB="45720" distL="114300" distR="114300" simplePos="0" relativeHeight="251662336" behindDoc="0" locked="0" layoutInCell="1" allowOverlap="1" wp14:anchorId="7A15A7F2" wp14:editId="256DA0A6">
                    <wp:simplePos x="0" y="0"/>
                    <wp:positionH relativeFrom="column">
                      <wp:posOffset>1783080</wp:posOffset>
                    </wp:positionH>
                    <wp:positionV relativeFrom="paragraph">
                      <wp:posOffset>7440930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BC6B809" w14:textId="73078CE0" w:rsidR="00BD26C9" w:rsidRDefault="00BD26C9" w:rsidP="00BD26C9">
                                <w:pPr>
                                  <w:jc w:val="center"/>
                                </w:pPr>
                                <w:r>
                                  <w:t>Rebecca Sarah Owen</w:t>
                                </w:r>
                              </w:p>
                              <w:p w14:paraId="1F629BB5" w14:textId="4121765D" w:rsidR="00BD26C9" w:rsidRDefault="00BD26C9" w:rsidP="00BD26C9">
                                <w:pPr>
                                  <w:jc w:val="center"/>
                                </w:pPr>
                                <w:r>
                                  <w:t>1901246</w:t>
                                </w:r>
                              </w:p>
                              <w:p w14:paraId="3197073B" w14:textId="03B47407" w:rsidR="00BD26C9" w:rsidRDefault="00BD26C9" w:rsidP="00BD26C9">
                                <w:pPr>
                                  <w:jc w:val="center"/>
                                </w:pPr>
                                <w:r>
                                  <w:t>Policing and Criminology</w:t>
                                </w:r>
                              </w:p>
                              <w:p w14:paraId="7EB41C52" w14:textId="4E5C2C6F" w:rsidR="00BD26C9" w:rsidRDefault="00BD26C9" w:rsidP="00BD26C9">
                                <w:pPr>
                                  <w:jc w:val="center"/>
                                </w:pPr>
                                <w:r>
                                  <w:t>(BSc)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A15A7F2" id="_x0000_t202" coordsize="21600,21600" o:spt="202" path="m,l,21600r21600,l21600,xe">
                    <v:stroke joinstyle="miter"/>
                    <v:path gradientshapeok="t" o:connecttype="rect"/>
                  </v:shapetype>
                  <v:shape id="Text Box 2" o:spid="_x0000_s1026" type="#_x0000_t202" style="position:absolute;left:0;text-align:left;margin-left:140.4pt;margin-top:585.9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">
                    <v:textbox style="mso-fit-shape-to-text:t">
                      <w:txbxContent>
                        <w:p w14:paraId="3BC6B809" w14:textId="73078CE0" w:rsidR="00BD26C9" w:rsidRDefault="00BD26C9" w:rsidP="00BD26C9">
                          <w:pPr>
                            <w:jc w:val="center"/>
                          </w:pPr>
                          <w:r>
                            <w:t>Rebecca Sarah Owen</w:t>
                          </w:r>
                        </w:p>
                        <w:p w14:paraId="1F629BB5" w14:textId="4121765D" w:rsidR="00BD26C9" w:rsidRDefault="00BD26C9" w:rsidP="00BD26C9">
                          <w:pPr>
                            <w:jc w:val="center"/>
                          </w:pPr>
                          <w:r>
                            <w:t>1901246</w:t>
                          </w:r>
                        </w:p>
                        <w:p w14:paraId="3197073B" w14:textId="03B47407" w:rsidR="00BD26C9" w:rsidRDefault="00BD26C9" w:rsidP="00BD26C9">
                          <w:pPr>
                            <w:jc w:val="center"/>
                          </w:pPr>
                          <w:r>
                            <w:t>Policing and Criminology</w:t>
                          </w:r>
                        </w:p>
                        <w:p w14:paraId="7EB41C52" w14:textId="4E5C2C6F" w:rsidR="00BD26C9" w:rsidRDefault="00BD26C9" w:rsidP="00BD26C9">
                          <w:pPr>
                            <w:jc w:val="center"/>
                          </w:pPr>
                          <w:r>
                            <w:t>(BSc)</w:t>
                          </w:r>
                        </w:p>
                      </w:txbxContent>
                    </v:textbox>
                    <w10:wrap type="square"/>
                  </v:shape>
                </w:pict>
              </mc:Fallback>
            </mc:AlternateContent>
          </w:r>
          <w:r>
            <w:rPr>
              <w:noProof/>
            </w:rPr>
            <mc:AlternateContent>
              <mc:Choice Requires="wpg">
                <w:drawing>
                  <wp:anchor distT="0" distB="0" distL="114300" distR="114300" simplePos="0" relativeHeight="251659264" behindDoc="1" locked="0" layoutInCell="1" allowOverlap="1" wp14:anchorId="2A13B734" wp14:editId="5168161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1771CDE" w14:textId="366E2082" w:rsidR="00BD26C9" w:rsidRPr="00BD26C9" w:rsidRDefault="00B67052" w:rsidP="00BD26C9">
                                  <w:pPr>
                                    <w:rPr>
                                      <w:rFonts w:ascii="Arial" w:hAnsi="Arial" w:cs="Arial"/>
                                      <w:color w:val="FFFFFF" w:themeColor="background1"/>
                                      <w:sz w:val="40"/>
                                      <w:szCs w:val="40"/>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D26C9">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A13B734"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1771CDE" w14:textId="366E2082" w:rsidR="00BD26C9" w:rsidRPr="00BD26C9" w:rsidRDefault="00B67052" w:rsidP="00BD26C9">
                            <w:pPr>
                              <w:rPr>
                                <w:rFonts w:ascii="Arial" w:hAnsi="Arial" w:cs="Arial"/>
                                <w:color w:val="FFFFFF" w:themeColor="background1"/>
                                <w:sz w:val="40"/>
                                <w:szCs w:val="40"/>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D26C9">
                                  <w:rPr>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42A0F232" wp14:editId="4441CD2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4532E92" w14:textId="139FFB44" w:rsidR="00BD26C9" w:rsidRDefault="00BD26C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A0F232" id="Rectangle 130" o:spid="_x0000_s1030"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64532E92" w14:textId="139FFB44" w:rsidR="00BD26C9" w:rsidRDefault="00BD26C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46088E98" w14:textId="067B4D3E" w:rsidR="00AD5B65" w:rsidRPr="00A842DC" w:rsidRDefault="00295631" w:rsidP="00295631">
      <w:pPr>
        <w:spacing w:line="480" w:lineRule="auto"/>
        <w:rPr>
          <w:rFonts w:ascii="Arial" w:hAnsi="Arial" w:cs="Arial"/>
          <w:sz w:val="24"/>
          <w:szCs w:val="24"/>
        </w:rPr>
      </w:pPr>
      <w:r w:rsidRPr="00A842DC">
        <w:rPr>
          <w:rFonts w:ascii="Arial" w:hAnsi="Arial" w:cs="Arial"/>
          <w:sz w:val="24"/>
          <w:szCs w:val="24"/>
        </w:rPr>
        <w:lastRenderedPageBreak/>
        <w:t>Youth offending</w:t>
      </w:r>
      <w:r w:rsidR="00AC01D9" w:rsidRPr="00A842DC">
        <w:rPr>
          <w:rFonts w:ascii="Arial" w:hAnsi="Arial" w:cs="Arial"/>
          <w:sz w:val="24"/>
          <w:szCs w:val="24"/>
        </w:rPr>
        <w:t xml:space="preserve"> has been</w:t>
      </w:r>
      <w:r w:rsidR="00A842DC" w:rsidRPr="00A842DC">
        <w:rPr>
          <w:rFonts w:ascii="Arial" w:hAnsi="Arial" w:cs="Arial"/>
          <w:sz w:val="24"/>
          <w:szCs w:val="24"/>
        </w:rPr>
        <w:t xml:space="preserve"> a main concern</w:t>
      </w:r>
      <w:r w:rsidRPr="00A842DC">
        <w:rPr>
          <w:rFonts w:ascii="Arial" w:hAnsi="Arial" w:cs="Arial"/>
          <w:sz w:val="24"/>
          <w:szCs w:val="24"/>
        </w:rPr>
        <w:t xml:space="preserve"> since 2008 </w:t>
      </w:r>
      <w:r w:rsidR="00A842DC" w:rsidRPr="00A842DC">
        <w:rPr>
          <w:rFonts w:ascii="Arial" w:hAnsi="Arial" w:cs="Arial"/>
          <w:sz w:val="24"/>
          <w:szCs w:val="24"/>
        </w:rPr>
        <w:t xml:space="preserve">and is at </w:t>
      </w:r>
      <w:r w:rsidRPr="00A842DC">
        <w:rPr>
          <w:rFonts w:ascii="Arial" w:hAnsi="Arial" w:cs="Arial"/>
          <w:sz w:val="24"/>
          <w:szCs w:val="24"/>
        </w:rPr>
        <w:t>the centre of the public’s attention</w:t>
      </w:r>
      <w:r w:rsidR="00A842DC" w:rsidRPr="00A842DC">
        <w:rPr>
          <w:rFonts w:ascii="Arial" w:hAnsi="Arial" w:cs="Arial"/>
          <w:sz w:val="24"/>
          <w:szCs w:val="24"/>
        </w:rPr>
        <w:t>,</w:t>
      </w:r>
      <w:r w:rsidRPr="00A842DC">
        <w:rPr>
          <w:rFonts w:ascii="Arial" w:hAnsi="Arial" w:cs="Arial"/>
          <w:sz w:val="24"/>
          <w:szCs w:val="24"/>
        </w:rPr>
        <w:t xml:space="preserve"> media coverage</w:t>
      </w:r>
      <w:r w:rsidR="00A842DC" w:rsidRPr="00A842DC">
        <w:rPr>
          <w:rFonts w:ascii="Arial" w:hAnsi="Arial" w:cs="Arial"/>
          <w:sz w:val="24"/>
          <w:szCs w:val="24"/>
        </w:rPr>
        <w:t xml:space="preserve"> is more often</w:t>
      </w:r>
      <w:r w:rsidRPr="00A842DC">
        <w:rPr>
          <w:rFonts w:ascii="Arial" w:hAnsi="Arial" w:cs="Arial"/>
          <w:sz w:val="24"/>
          <w:szCs w:val="24"/>
        </w:rPr>
        <w:t xml:space="preserve"> the main cause of this. </w:t>
      </w:r>
      <w:bookmarkStart w:id="0" w:name="_Hlk92472750"/>
      <w:r w:rsidRPr="00A842DC">
        <w:rPr>
          <w:rFonts w:ascii="Arial" w:hAnsi="Arial" w:cs="Arial"/>
          <w:sz w:val="24"/>
          <w:szCs w:val="24"/>
        </w:rPr>
        <w:t xml:space="preserve">The media has portrayed youths as terrorising communities </w:t>
      </w:r>
      <w:bookmarkEnd w:id="0"/>
      <w:r w:rsidRPr="00A842DC">
        <w:rPr>
          <w:rFonts w:ascii="Arial" w:hAnsi="Arial" w:cs="Arial"/>
          <w:sz w:val="24"/>
          <w:szCs w:val="24"/>
        </w:rPr>
        <w:t xml:space="preserve">and suggesting that younger people are being more and more criminalised (Halsey and White, 2008). </w:t>
      </w:r>
      <w:bookmarkStart w:id="1" w:name="_Hlk92472784"/>
      <w:r w:rsidR="006C12F6" w:rsidRPr="00A842DC">
        <w:rPr>
          <w:rFonts w:ascii="Arial" w:hAnsi="Arial" w:cs="Arial"/>
          <w:sz w:val="24"/>
          <w:szCs w:val="24"/>
        </w:rPr>
        <w:t xml:space="preserve">There is no </w:t>
      </w:r>
      <w:r w:rsidR="00E90269" w:rsidRPr="00A842DC">
        <w:rPr>
          <w:rFonts w:ascii="Arial" w:hAnsi="Arial" w:cs="Arial"/>
          <w:sz w:val="24"/>
          <w:szCs w:val="24"/>
        </w:rPr>
        <w:t xml:space="preserve">specific </w:t>
      </w:r>
      <w:r w:rsidR="006C12F6" w:rsidRPr="00A842DC">
        <w:rPr>
          <w:rFonts w:ascii="Arial" w:hAnsi="Arial" w:cs="Arial"/>
          <w:sz w:val="24"/>
          <w:szCs w:val="24"/>
        </w:rPr>
        <w:t xml:space="preserve">reason </w:t>
      </w:r>
      <w:r w:rsidR="00E90269" w:rsidRPr="00A842DC">
        <w:rPr>
          <w:rFonts w:ascii="Arial" w:hAnsi="Arial" w:cs="Arial"/>
          <w:sz w:val="24"/>
          <w:szCs w:val="24"/>
        </w:rPr>
        <w:t xml:space="preserve">to </w:t>
      </w:r>
      <w:r w:rsidR="006C12F6" w:rsidRPr="00A842DC">
        <w:rPr>
          <w:rFonts w:ascii="Arial" w:hAnsi="Arial" w:cs="Arial"/>
          <w:sz w:val="24"/>
          <w:szCs w:val="24"/>
        </w:rPr>
        <w:t xml:space="preserve">why youth offend, however, certain </w:t>
      </w:r>
      <w:r w:rsidR="00E90269" w:rsidRPr="00A842DC">
        <w:rPr>
          <w:rFonts w:ascii="Arial" w:hAnsi="Arial" w:cs="Arial"/>
          <w:sz w:val="24"/>
          <w:szCs w:val="24"/>
        </w:rPr>
        <w:t>risk factors will lead children to a life of crime</w:t>
      </w:r>
      <w:bookmarkEnd w:id="1"/>
      <w:r w:rsidR="00E90269" w:rsidRPr="00A842DC">
        <w:rPr>
          <w:rFonts w:ascii="Arial" w:hAnsi="Arial" w:cs="Arial"/>
          <w:sz w:val="24"/>
          <w:szCs w:val="24"/>
        </w:rPr>
        <w:t xml:space="preserve">. </w:t>
      </w:r>
      <w:r w:rsidR="006C12F6" w:rsidRPr="00A842DC">
        <w:rPr>
          <w:rFonts w:ascii="Arial" w:hAnsi="Arial" w:cs="Arial"/>
          <w:sz w:val="24"/>
          <w:szCs w:val="24"/>
        </w:rPr>
        <w:t>For example, lack of supervision from parents/ bad role models, bullying, drugs, alcohol, bad friends/ peer pressure</w:t>
      </w:r>
      <w:r w:rsidR="00BB206A" w:rsidRPr="00A842DC">
        <w:rPr>
          <w:rFonts w:ascii="Arial" w:hAnsi="Arial" w:cs="Arial"/>
          <w:sz w:val="24"/>
          <w:szCs w:val="24"/>
        </w:rPr>
        <w:t>, abuse</w:t>
      </w:r>
      <w:r w:rsidR="006C12F6" w:rsidRPr="00A842DC">
        <w:rPr>
          <w:rFonts w:ascii="Arial" w:hAnsi="Arial" w:cs="Arial"/>
          <w:sz w:val="24"/>
          <w:szCs w:val="24"/>
        </w:rPr>
        <w:t xml:space="preserve"> and </w:t>
      </w:r>
      <w:r w:rsidR="00BB206A" w:rsidRPr="00A842DC">
        <w:rPr>
          <w:rFonts w:ascii="Arial" w:hAnsi="Arial" w:cs="Arial"/>
          <w:sz w:val="24"/>
          <w:szCs w:val="24"/>
        </w:rPr>
        <w:t xml:space="preserve">unemployed/ </w:t>
      </w:r>
      <w:r w:rsidR="006C12F6" w:rsidRPr="00A842DC">
        <w:rPr>
          <w:rFonts w:ascii="Arial" w:hAnsi="Arial" w:cs="Arial"/>
          <w:sz w:val="24"/>
          <w:szCs w:val="24"/>
        </w:rPr>
        <w:t>low family income</w:t>
      </w:r>
      <w:r w:rsidR="00BB206A" w:rsidRPr="00A842DC">
        <w:rPr>
          <w:rFonts w:ascii="Arial" w:hAnsi="Arial" w:cs="Arial"/>
          <w:sz w:val="24"/>
          <w:szCs w:val="24"/>
        </w:rPr>
        <w:t xml:space="preserve"> have a significant impact</w:t>
      </w:r>
      <w:r w:rsidR="00E90269" w:rsidRPr="00A842DC">
        <w:rPr>
          <w:rFonts w:ascii="Arial" w:hAnsi="Arial" w:cs="Arial"/>
          <w:sz w:val="24"/>
          <w:szCs w:val="24"/>
        </w:rPr>
        <w:t xml:space="preserve">. </w:t>
      </w:r>
      <w:bookmarkStart w:id="2" w:name="_Hlk92472860"/>
      <w:r w:rsidR="00E90269" w:rsidRPr="00A842DC">
        <w:rPr>
          <w:rFonts w:ascii="Arial" w:hAnsi="Arial" w:cs="Arial"/>
          <w:sz w:val="24"/>
          <w:szCs w:val="24"/>
        </w:rPr>
        <w:t>All children should be individually focused on, opposed to focusing on the offence of the crime and to consider what has affected their actions/behaviour</w:t>
      </w:r>
      <w:r w:rsidR="00BB206A" w:rsidRPr="00A842DC">
        <w:rPr>
          <w:rFonts w:ascii="Arial" w:hAnsi="Arial" w:cs="Arial"/>
          <w:sz w:val="24"/>
          <w:szCs w:val="24"/>
        </w:rPr>
        <w:t xml:space="preserve">. Children/young adults should be given the opportunity to reintegrate back into society and address their actions, while also receiving the support they need </w:t>
      </w:r>
      <w:r w:rsidR="00E90269" w:rsidRPr="00A842DC">
        <w:rPr>
          <w:rFonts w:ascii="Arial" w:hAnsi="Arial" w:cs="Arial"/>
          <w:sz w:val="24"/>
          <w:szCs w:val="24"/>
        </w:rPr>
        <w:t xml:space="preserve">(Sentencing Council, 2017). </w:t>
      </w:r>
    </w:p>
    <w:bookmarkEnd w:id="2"/>
    <w:p w14:paraId="5314EC21" w14:textId="77777777" w:rsidR="00285B1D" w:rsidRPr="00A842DC" w:rsidRDefault="009C13D6" w:rsidP="00503BE4">
      <w:pPr>
        <w:spacing w:line="480" w:lineRule="auto"/>
        <w:rPr>
          <w:rFonts w:ascii="Arial" w:hAnsi="Arial" w:cs="Arial"/>
          <w:sz w:val="24"/>
          <w:szCs w:val="24"/>
        </w:rPr>
      </w:pPr>
      <w:r w:rsidRPr="00A842DC">
        <w:rPr>
          <w:rFonts w:ascii="Arial" w:hAnsi="Arial" w:cs="Arial"/>
          <w:sz w:val="24"/>
          <w:szCs w:val="24"/>
        </w:rPr>
        <w:t xml:space="preserve">Many children within the UK, will face many disadvantages while growing up, effecting their development and mental health. This can open up many consequences later on in their lives, with early intervention agencies it can help provide children and their families with the support that they need, to allow the child to develop to their full potential and avoid a life of crime (Molloy, </w:t>
      </w:r>
      <w:r w:rsidR="007D492A" w:rsidRPr="00A842DC">
        <w:rPr>
          <w:rFonts w:ascii="Arial" w:hAnsi="Arial" w:cs="Arial"/>
          <w:sz w:val="24"/>
          <w:szCs w:val="24"/>
        </w:rPr>
        <w:t>n</w:t>
      </w:r>
      <w:r w:rsidR="00E73062" w:rsidRPr="00A842DC">
        <w:rPr>
          <w:rFonts w:ascii="Arial" w:hAnsi="Arial" w:cs="Arial"/>
          <w:sz w:val="24"/>
          <w:szCs w:val="24"/>
        </w:rPr>
        <w:t>.d.</w:t>
      </w:r>
      <w:r w:rsidR="007D492A" w:rsidRPr="00A842DC">
        <w:rPr>
          <w:rFonts w:ascii="Arial" w:hAnsi="Arial" w:cs="Arial"/>
          <w:sz w:val="24"/>
          <w:szCs w:val="24"/>
        </w:rPr>
        <w:t xml:space="preserve">). </w:t>
      </w:r>
    </w:p>
    <w:p w14:paraId="34EBE9E1" w14:textId="0061BC14" w:rsidR="00ED4664" w:rsidRPr="00A842DC" w:rsidRDefault="00750F30" w:rsidP="00503BE4">
      <w:pPr>
        <w:spacing w:line="480" w:lineRule="auto"/>
        <w:rPr>
          <w:rFonts w:ascii="Arial" w:hAnsi="Arial" w:cs="Arial"/>
          <w:sz w:val="24"/>
          <w:szCs w:val="24"/>
        </w:rPr>
      </w:pPr>
      <w:r w:rsidRPr="00A842DC">
        <w:rPr>
          <w:rFonts w:ascii="Arial" w:hAnsi="Arial" w:cs="Arial"/>
          <w:sz w:val="24"/>
          <w:szCs w:val="24"/>
        </w:rPr>
        <w:t xml:space="preserve">Waddell and Jones (2018) stated </w:t>
      </w:r>
      <w:r w:rsidR="00A57CD3" w:rsidRPr="00A842DC">
        <w:rPr>
          <w:rFonts w:ascii="Arial" w:hAnsi="Arial" w:cs="Arial"/>
          <w:sz w:val="24"/>
          <w:szCs w:val="24"/>
        </w:rPr>
        <w:t xml:space="preserve">knife crimes and youth violence is increasing and is a major concern and </w:t>
      </w:r>
      <w:r w:rsidRPr="00A842DC">
        <w:rPr>
          <w:rFonts w:ascii="Arial" w:hAnsi="Arial" w:cs="Arial"/>
          <w:sz w:val="24"/>
          <w:szCs w:val="24"/>
        </w:rPr>
        <w:t xml:space="preserve">that primary schools are a </w:t>
      </w:r>
      <w:r w:rsidR="00B2723F" w:rsidRPr="00A842DC">
        <w:rPr>
          <w:rFonts w:ascii="Arial" w:hAnsi="Arial" w:cs="Arial"/>
          <w:sz w:val="24"/>
          <w:szCs w:val="24"/>
        </w:rPr>
        <w:t xml:space="preserve">key </w:t>
      </w:r>
      <w:r w:rsidRPr="00A842DC">
        <w:rPr>
          <w:rFonts w:ascii="Arial" w:hAnsi="Arial" w:cs="Arial"/>
          <w:sz w:val="24"/>
          <w:szCs w:val="24"/>
        </w:rPr>
        <w:t>foundation to prevent youth violence and gang involvement</w:t>
      </w:r>
      <w:r w:rsidR="00A57CD3" w:rsidRPr="00A842DC">
        <w:rPr>
          <w:rFonts w:ascii="Arial" w:hAnsi="Arial" w:cs="Arial"/>
          <w:sz w:val="24"/>
          <w:szCs w:val="24"/>
        </w:rPr>
        <w:t>, leading to early intervention agencies to form a relationship with primary school</w:t>
      </w:r>
      <w:r w:rsidR="00BB206A" w:rsidRPr="00A842DC">
        <w:rPr>
          <w:rFonts w:ascii="Arial" w:hAnsi="Arial" w:cs="Arial"/>
          <w:sz w:val="24"/>
          <w:szCs w:val="24"/>
        </w:rPr>
        <w:t>s</w:t>
      </w:r>
      <w:r w:rsidR="00A57CD3" w:rsidRPr="00A842DC">
        <w:rPr>
          <w:rFonts w:ascii="Arial" w:hAnsi="Arial" w:cs="Arial"/>
          <w:sz w:val="24"/>
          <w:szCs w:val="24"/>
        </w:rPr>
        <w:t xml:space="preserve"> to help children before their involvement in crime</w:t>
      </w:r>
      <w:r w:rsidR="00B2723F" w:rsidRPr="00A842DC">
        <w:rPr>
          <w:rFonts w:ascii="Arial" w:hAnsi="Arial" w:cs="Arial"/>
          <w:sz w:val="24"/>
          <w:szCs w:val="24"/>
        </w:rPr>
        <w:t>.</w:t>
      </w:r>
      <w:r w:rsidR="00285B1D" w:rsidRPr="00A842DC">
        <w:rPr>
          <w:rFonts w:ascii="Arial" w:hAnsi="Arial" w:cs="Arial"/>
          <w:sz w:val="24"/>
          <w:szCs w:val="24"/>
        </w:rPr>
        <w:t xml:space="preserve"> </w:t>
      </w:r>
      <w:r w:rsidR="00ED4664" w:rsidRPr="00A842DC">
        <w:rPr>
          <w:rFonts w:ascii="Arial" w:hAnsi="Arial" w:cs="Arial"/>
          <w:sz w:val="24"/>
          <w:szCs w:val="24"/>
        </w:rPr>
        <w:t xml:space="preserve">Waddell (2020) highlighted that primary schools see the first signs of gang involvement within children, knowing that support and involvement was needed. However, it never went any further than this, leaving children vulnerable to gangs, it is clear what risks factors relate to gang involvement and by introducing early </w:t>
      </w:r>
      <w:r w:rsidR="00ED4664" w:rsidRPr="00A842DC">
        <w:rPr>
          <w:rFonts w:ascii="Arial" w:hAnsi="Arial" w:cs="Arial"/>
          <w:sz w:val="24"/>
          <w:szCs w:val="24"/>
        </w:rPr>
        <w:lastRenderedPageBreak/>
        <w:t xml:space="preserve">intervention programmes to schools it allows the children and families to be supported and hopefully prevent youth violence. Although, no single department can be a remedy </w:t>
      </w:r>
      <w:r w:rsidR="00285B1D" w:rsidRPr="00A842DC">
        <w:rPr>
          <w:rFonts w:ascii="Arial" w:hAnsi="Arial" w:cs="Arial"/>
          <w:sz w:val="24"/>
          <w:szCs w:val="24"/>
        </w:rPr>
        <w:t xml:space="preserve">and it needs to be further looked into. </w:t>
      </w:r>
    </w:p>
    <w:p w14:paraId="02DDEEB9" w14:textId="66E91D6E" w:rsidR="00515141" w:rsidRPr="00A842DC" w:rsidRDefault="00503BE4" w:rsidP="00503BE4">
      <w:pPr>
        <w:spacing w:line="480" w:lineRule="auto"/>
        <w:rPr>
          <w:rFonts w:ascii="Arial" w:hAnsi="Arial" w:cs="Arial"/>
          <w:sz w:val="24"/>
          <w:szCs w:val="24"/>
        </w:rPr>
      </w:pPr>
      <w:r w:rsidRPr="00A842DC">
        <w:rPr>
          <w:rFonts w:ascii="Arial" w:hAnsi="Arial" w:cs="Arial"/>
          <w:sz w:val="24"/>
          <w:szCs w:val="24"/>
        </w:rPr>
        <w:t>Early intervention agencies have shown evidence of a very highly profound success rate not only in the UK but in many other international countries. However, early interventions can be very difficult to evaluate due to there being numerous risk factors associated to young offenders. NSPCC evidence does show that not all children suffering from a risk factor, such as, severe maltreatment will become involved in crime, with estimation of every 1 in 5 children who have suffered only 1% became involved in violent crime</w:t>
      </w:r>
      <w:r w:rsidR="00E45CDB" w:rsidRPr="00A842DC">
        <w:rPr>
          <w:rFonts w:ascii="Arial" w:hAnsi="Arial" w:cs="Arial"/>
          <w:sz w:val="24"/>
          <w:szCs w:val="24"/>
        </w:rPr>
        <w:t xml:space="preserve"> (Boyd and </w:t>
      </w:r>
      <w:proofErr w:type="spellStart"/>
      <w:r w:rsidR="00E45CDB" w:rsidRPr="00A842DC">
        <w:rPr>
          <w:rFonts w:ascii="Arial" w:hAnsi="Arial" w:cs="Arial"/>
          <w:sz w:val="24"/>
          <w:szCs w:val="24"/>
        </w:rPr>
        <w:t>Bermingham</w:t>
      </w:r>
      <w:proofErr w:type="spellEnd"/>
      <w:r w:rsidR="00E45CDB" w:rsidRPr="00A842DC">
        <w:rPr>
          <w:rFonts w:ascii="Arial" w:hAnsi="Arial" w:cs="Arial"/>
          <w:sz w:val="24"/>
          <w:szCs w:val="24"/>
        </w:rPr>
        <w:t>, 2019).</w:t>
      </w:r>
      <w:r w:rsidR="003C7EDB" w:rsidRPr="00A842DC">
        <w:rPr>
          <w:rFonts w:ascii="Arial" w:hAnsi="Arial" w:cs="Arial"/>
          <w:sz w:val="24"/>
          <w:szCs w:val="24"/>
        </w:rPr>
        <w:t xml:space="preserve"> </w:t>
      </w:r>
    </w:p>
    <w:p w14:paraId="773246F9" w14:textId="43CC2142" w:rsidR="00503BE4" w:rsidRPr="00A842DC" w:rsidRDefault="00AC01D9" w:rsidP="00503BE4">
      <w:pPr>
        <w:spacing w:line="480" w:lineRule="auto"/>
        <w:rPr>
          <w:rFonts w:ascii="Arial" w:hAnsi="Arial" w:cs="Arial"/>
          <w:sz w:val="24"/>
          <w:szCs w:val="24"/>
        </w:rPr>
      </w:pPr>
      <w:r w:rsidRPr="00A842DC">
        <w:rPr>
          <w:rFonts w:ascii="Arial" w:hAnsi="Arial" w:cs="Arial"/>
          <w:sz w:val="24"/>
          <w:szCs w:val="24"/>
        </w:rPr>
        <w:t xml:space="preserve">However, the British Youth Council (2019) argues that many youths are being found with a </w:t>
      </w:r>
      <w:r w:rsidR="00603ACB" w:rsidRPr="00A842DC">
        <w:rPr>
          <w:rFonts w:ascii="Arial" w:hAnsi="Arial" w:cs="Arial"/>
          <w:sz w:val="24"/>
          <w:szCs w:val="24"/>
        </w:rPr>
        <w:t>dangerous weapon (knife)</w:t>
      </w:r>
      <w:r w:rsidRPr="00A842DC">
        <w:rPr>
          <w:rFonts w:ascii="Arial" w:hAnsi="Arial" w:cs="Arial"/>
          <w:sz w:val="24"/>
          <w:szCs w:val="24"/>
        </w:rPr>
        <w:t xml:space="preserve"> due to the fact that they feel unsafe in their community and that the main cause of this is the way the media reports on knife crime, making it seem almost normal to carry a weapon. </w:t>
      </w:r>
      <w:r w:rsidR="003C7EDB" w:rsidRPr="00A842DC">
        <w:rPr>
          <w:rFonts w:ascii="Arial" w:hAnsi="Arial" w:cs="Arial"/>
          <w:sz w:val="24"/>
          <w:szCs w:val="24"/>
        </w:rPr>
        <w:t xml:space="preserve">Many children/ young adults will join a life a crime from their involvement in a gang, whether they feel that there is no other option or for protection. Gangs can offer them a sense of security, keep them safe from other rival gangs, help them make money or even to give them a sense of power. </w:t>
      </w:r>
      <w:r w:rsidR="00486F0A" w:rsidRPr="00A842DC">
        <w:rPr>
          <w:rFonts w:ascii="Arial" w:hAnsi="Arial" w:cs="Arial"/>
          <w:sz w:val="24"/>
          <w:szCs w:val="24"/>
        </w:rPr>
        <w:t>However, most of the time they are targeted for their vulnerabilities</w:t>
      </w:r>
      <w:r w:rsidR="00515141" w:rsidRPr="00A842DC">
        <w:rPr>
          <w:rFonts w:ascii="Arial" w:hAnsi="Arial" w:cs="Arial"/>
          <w:sz w:val="24"/>
          <w:szCs w:val="24"/>
        </w:rPr>
        <w:t xml:space="preserve">, agencies like the NSPCC and ChildLine are trying to prevent children/young adults joining gangs by offering other alternatives </w:t>
      </w:r>
      <w:r w:rsidR="00444396" w:rsidRPr="00A842DC">
        <w:rPr>
          <w:rFonts w:ascii="Arial" w:hAnsi="Arial" w:cs="Arial"/>
          <w:sz w:val="24"/>
          <w:szCs w:val="24"/>
        </w:rPr>
        <w:t>with</w:t>
      </w:r>
      <w:r w:rsidR="00515141" w:rsidRPr="00A842DC">
        <w:rPr>
          <w:rFonts w:ascii="Arial" w:hAnsi="Arial" w:cs="Arial"/>
          <w:sz w:val="24"/>
          <w:szCs w:val="24"/>
        </w:rPr>
        <w:t xml:space="preserve"> help and support (NSPCC, 2022).</w:t>
      </w:r>
    </w:p>
    <w:p w14:paraId="0634A629" w14:textId="7EFC1052" w:rsidR="00AD6E1F" w:rsidRPr="00A842DC" w:rsidRDefault="008B20A3" w:rsidP="008B20A3">
      <w:pPr>
        <w:spacing w:line="480" w:lineRule="auto"/>
        <w:rPr>
          <w:rFonts w:ascii="Arial" w:hAnsi="Arial" w:cs="Arial"/>
          <w:sz w:val="24"/>
          <w:szCs w:val="24"/>
        </w:rPr>
      </w:pPr>
      <w:bookmarkStart w:id="3" w:name="_Hlk92473092"/>
      <w:r w:rsidRPr="00A842DC">
        <w:rPr>
          <w:rFonts w:ascii="Arial" w:hAnsi="Arial" w:cs="Arial"/>
          <w:sz w:val="24"/>
          <w:szCs w:val="24"/>
        </w:rPr>
        <w:t>The Government in 2018 has now doubled the funding for early intervention schemes in order to tackle violent crimes in children</w:t>
      </w:r>
      <w:bookmarkEnd w:id="3"/>
      <w:r w:rsidRPr="00A842DC">
        <w:rPr>
          <w:rFonts w:ascii="Arial" w:hAnsi="Arial" w:cs="Arial"/>
          <w:sz w:val="24"/>
          <w:szCs w:val="24"/>
        </w:rPr>
        <w:t xml:space="preserve"> from £11 million to £22 million, as a way to combat the rise in knife crime and to focus using more early intervention programmes rather than tackling it using the police alone, due to the rates of </w:t>
      </w:r>
      <w:r w:rsidRPr="00A842DC">
        <w:rPr>
          <w:rFonts w:ascii="Arial" w:hAnsi="Arial" w:cs="Arial"/>
          <w:sz w:val="24"/>
          <w:szCs w:val="24"/>
        </w:rPr>
        <w:lastRenderedPageBreak/>
        <w:t>reoffending (Walker, 2018).</w:t>
      </w:r>
      <w:r w:rsidR="00AD6E1F" w:rsidRPr="00A842DC">
        <w:rPr>
          <w:rFonts w:ascii="Arial" w:hAnsi="Arial" w:cs="Arial"/>
          <w:sz w:val="24"/>
          <w:szCs w:val="24"/>
        </w:rPr>
        <w:t xml:space="preserve"> Rudd (2018) stressed that </w:t>
      </w:r>
      <w:bookmarkStart w:id="4" w:name="_Hlk92473171"/>
      <w:r w:rsidR="00AD6E1F" w:rsidRPr="00A842DC">
        <w:rPr>
          <w:rFonts w:ascii="Arial" w:hAnsi="Arial" w:cs="Arial"/>
          <w:sz w:val="24"/>
          <w:szCs w:val="24"/>
        </w:rPr>
        <w:t>the UK needs to tackle the root cause and giving young people the opportunity to steer away from serious crime and to gain the tools and support they need.</w:t>
      </w:r>
      <w:bookmarkEnd w:id="4"/>
      <w:r w:rsidR="00AD6E1F" w:rsidRPr="00A842DC">
        <w:rPr>
          <w:rFonts w:ascii="Arial" w:hAnsi="Arial" w:cs="Arial"/>
          <w:sz w:val="24"/>
          <w:szCs w:val="24"/>
        </w:rPr>
        <w:t xml:space="preserve"> Stating that the rise in robberies, knife and gun crime had increased due to the improvement in technology for police recording. The aim is to protect children, make sure not only that they do not end up in prison but killed from the violence by them carrying a knife or being involved in a gang. </w:t>
      </w:r>
    </w:p>
    <w:p w14:paraId="2307101F" w14:textId="603839B8" w:rsidR="00603ACB" w:rsidRPr="00A842DC" w:rsidRDefault="00515141" w:rsidP="00503BE4">
      <w:pPr>
        <w:spacing w:line="480" w:lineRule="auto"/>
        <w:rPr>
          <w:rFonts w:ascii="Arial" w:hAnsi="Arial" w:cs="Arial"/>
          <w:sz w:val="24"/>
          <w:szCs w:val="24"/>
        </w:rPr>
      </w:pPr>
      <w:r w:rsidRPr="00A842DC">
        <w:rPr>
          <w:rFonts w:ascii="Arial" w:hAnsi="Arial" w:cs="Arial"/>
          <w:sz w:val="24"/>
          <w:szCs w:val="24"/>
        </w:rPr>
        <w:t xml:space="preserve">Farrington (2000) did a study on 411 males from the age of 8, to understand how external factors effect a child’s behaviour later on in life and how it can lead to a life of crime. </w:t>
      </w:r>
      <w:r w:rsidR="00D41C4D" w:rsidRPr="00A842DC">
        <w:rPr>
          <w:rFonts w:ascii="Arial" w:hAnsi="Arial" w:cs="Arial"/>
          <w:sz w:val="24"/>
          <w:szCs w:val="24"/>
        </w:rPr>
        <w:t>Results showed that many of these children (57%) later on in fact had convictions between the ages of 18 and 40, with more than 9% having multiple convictions. Farrington (2000) was able to determined 20 years before a child committed a crime in their adulthood due to the prediction of their antisocial behaviour due to the risk factors, they were exposed to at the ages of 8- to 10-year</w:t>
      </w:r>
      <w:r w:rsidR="008C0606" w:rsidRPr="00A842DC">
        <w:rPr>
          <w:rFonts w:ascii="Arial" w:hAnsi="Arial" w:cs="Arial"/>
          <w:sz w:val="24"/>
          <w:szCs w:val="24"/>
        </w:rPr>
        <w:t>s</w:t>
      </w:r>
      <w:r w:rsidR="00D41C4D" w:rsidRPr="00A842DC">
        <w:rPr>
          <w:rFonts w:ascii="Arial" w:hAnsi="Arial" w:cs="Arial"/>
          <w:sz w:val="24"/>
          <w:szCs w:val="24"/>
        </w:rPr>
        <w:t>-old</w:t>
      </w:r>
      <w:r w:rsidR="008C0606" w:rsidRPr="00A842DC">
        <w:rPr>
          <w:rFonts w:ascii="Arial" w:hAnsi="Arial" w:cs="Arial"/>
          <w:sz w:val="24"/>
          <w:szCs w:val="24"/>
        </w:rPr>
        <w:t xml:space="preserve">. These children tended to have </w:t>
      </w:r>
      <w:r w:rsidR="00AC01D9" w:rsidRPr="00A842DC">
        <w:rPr>
          <w:rFonts w:ascii="Arial" w:hAnsi="Arial" w:cs="Arial"/>
          <w:sz w:val="24"/>
          <w:szCs w:val="24"/>
        </w:rPr>
        <w:t>criminal parents, young mother</w:t>
      </w:r>
      <w:r w:rsidR="00603ACB" w:rsidRPr="00A842DC">
        <w:rPr>
          <w:rFonts w:ascii="Arial" w:hAnsi="Arial" w:cs="Arial"/>
          <w:sz w:val="24"/>
          <w:szCs w:val="24"/>
        </w:rPr>
        <w:t>s</w:t>
      </w:r>
      <w:r w:rsidR="00AC01D9" w:rsidRPr="00A842DC">
        <w:rPr>
          <w:rFonts w:ascii="Arial" w:hAnsi="Arial" w:cs="Arial"/>
          <w:sz w:val="24"/>
          <w:szCs w:val="24"/>
        </w:rPr>
        <w:t xml:space="preserve"> or were harshly disciplined and experience family conflict, low income struggles and estranged fathers, showed a higher level of potential violence</w:t>
      </w:r>
      <w:r w:rsidR="00603ACB" w:rsidRPr="00A842DC">
        <w:rPr>
          <w:rFonts w:ascii="Arial" w:hAnsi="Arial" w:cs="Arial"/>
          <w:sz w:val="24"/>
          <w:szCs w:val="24"/>
        </w:rPr>
        <w:t xml:space="preserve">, with later lead to convictions. </w:t>
      </w:r>
    </w:p>
    <w:p w14:paraId="680B2354" w14:textId="0940856C" w:rsidR="00705D2D" w:rsidRPr="00A842DC" w:rsidRDefault="00705D2D" w:rsidP="00503BE4">
      <w:pPr>
        <w:spacing w:line="480" w:lineRule="auto"/>
        <w:rPr>
          <w:rFonts w:ascii="Arial" w:hAnsi="Arial" w:cs="Arial"/>
          <w:sz w:val="24"/>
          <w:szCs w:val="24"/>
        </w:rPr>
      </w:pPr>
      <w:r w:rsidRPr="00705D2D">
        <w:rPr>
          <w:rFonts w:ascii="Arial" w:hAnsi="Arial" w:cs="Arial"/>
          <w:sz w:val="24"/>
          <w:szCs w:val="24"/>
        </w:rPr>
        <w:t xml:space="preserve">Early intervention successes and unsuccess is important to look into, intervention programmes need to </w:t>
      </w:r>
      <w:r w:rsidR="006A317B" w:rsidRPr="00A842DC">
        <w:rPr>
          <w:rFonts w:ascii="Arial" w:hAnsi="Arial" w:cs="Arial"/>
          <w:sz w:val="24"/>
          <w:szCs w:val="24"/>
        </w:rPr>
        <w:t>investigate</w:t>
      </w:r>
      <w:r w:rsidRPr="00705D2D">
        <w:rPr>
          <w:rFonts w:ascii="Arial" w:hAnsi="Arial" w:cs="Arial"/>
          <w:sz w:val="24"/>
          <w:szCs w:val="24"/>
        </w:rPr>
        <w:t xml:space="preserve"> what has worked and how this can work in a local community. What might have worked in one area might not work in another area, especially when it comes to reducing knife crime. The problem can differ for area to area and the offender and victims will differ, when area might report a crime while other will not, it all depends on the community (College of Policing, 2021). </w:t>
      </w:r>
    </w:p>
    <w:p w14:paraId="5E1ECDF7" w14:textId="0FDBDFC4" w:rsidR="00444396" w:rsidRPr="00A842DC" w:rsidRDefault="00444396" w:rsidP="00503BE4">
      <w:pPr>
        <w:spacing w:line="480" w:lineRule="auto"/>
        <w:rPr>
          <w:rFonts w:ascii="Arial" w:hAnsi="Arial" w:cs="Arial"/>
          <w:sz w:val="24"/>
          <w:szCs w:val="24"/>
        </w:rPr>
      </w:pPr>
      <w:r w:rsidRPr="00A842DC">
        <w:rPr>
          <w:rFonts w:ascii="Arial" w:hAnsi="Arial" w:cs="Arial"/>
          <w:sz w:val="24"/>
          <w:szCs w:val="24"/>
        </w:rPr>
        <w:lastRenderedPageBreak/>
        <w:t xml:space="preserve">Hay and Forest (2009) stated the main reason for why many children (80%) become persistent offenders is due to being exposed to poverty while growing up. Poverty causes family disruption and emotional stress, leaving children looking for opportunities and resources available to get out poverty, proving it has a strong impact on criminal involvement. In the UK many of youth offenders that have been arrested or placed in prison had experienced poverty in their lives (Kingston and Webster, 2015). </w:t>
      </w:r>
    </w:p>
    <w:p w14:paraId="08589A44" w14:textId="1E9CF201" w:rsidR="007017C9" w:rsidRPr="00A842DC" w:rsidRDefault="00C336A6" w:rsidP="00503BE4">
      <w:pPr>
        <w:spacing w:line="480" w:lineRule="auto"/>
        <w:rPr>
          <w:rFonts w:ascii="Arial" w:hAnsi="Arial" w:cs="Arial"/>
          <w:sz w:val="24"/>
          <w:szCs w:val="24"/>
        </w:rPr>
      </w:pPr>
      <w:bookmarkStart w:id="5" w:name="_Hlk92473243"/>
      <w:r w:rsidRPr="00A842DC">
        <w:rPr>
          <w:rFonts w:ascii="Arial" w:hAnsi="Arial" w:cs="Arial"/>
          <w:sz w:val="24"/>
          <w:szCs w:val="24"/>
        </w:rPr>
        <w:t xml:space="preserve">Statistics have shown from 2019/20 cautions and sentences had fallen by 82% for children over the past 10 years, with a 12% decrease from the previous year. </w:t>
      </w:r>
      <w:bookmarkEnd w:id="5"/>
      <w:r w:rsidRPr="00A842DC">
        <w:rPr>
          <w:rFonts w:ascii="Arial" w:hAnsi="Arial" w:cs="Arial"/>
          <w:sz w:val="24"/>
          <w:szCs w:val="24"/>
        </w:rPr>
        <w:t>Reoffending rates had fallen by 0.2% compare to the previous year, although remaining higher at 38.5% compared to 37.7% 10 years ago</w:t>
      </w:r>
      <w:r w:rsidR="007017C9" w:rsidRPr="00A842DC">
        <w:rPr>
          <w:rFonts w:ascii="Arial" w:hAnsi="Arial" w:cs="Arial"/>
          <w:sz w:val="24"/>
          <w:szCs w:val="24"/>
        </w:rPr>
        <w:t xml:space="preserve"> (Youth Justice Board and Ministry of Justice, 2021). As shown above the figures published demonstrate that youth offending is declining and has by 80% from 2007 to 2019 (Bateman, 2020).  Early intervention services have shown evidence that they were able to reduce offending related problems and reoffending rates, children that received more contact and support are less likely to reoffend (30%) than those who received no support (41%) demonstrating that youth crime statistics are dropping from the introduction of early intervention programmes (Wilson, 2013). </w:t>
      </w:r>
    </w:p>
    <w:p w14:paraId="2976EE34" w14:textId="47329C73" w:rsidR="007017C9" w:rsidRPr="00A842DC" w:rsidRDefault="00C336A6" w:rsidP="007017C9">
      <w:pPr>
        <w:spacing w:line="480" w:lineRule="auto"/>
        <w:rPr>
          <w:rFonts w:ascii="Arial" w:hAnsi="Arial" w:cs="Arial"/>
          <w:sz w:val="24"/>
          <w:szCs w:val="24"/>
        </w:rPr>
      </w:pPr>
      <w:r w:rsidRPr="00A842DC">
        <w:rPr>
          <w:rFonts w:ascii="Arial" w:hAnsi="Arial" w:cs="Arial"/>
          <w:sz w:val="24"/>
          <w:szCs w:val="24"/>
        </w:rPr>
        <w:t>However, Restrictive Physical Interve</w:t>
      </w:r>
      <w:r w:rsidR="00E76095" w:rsidRPr="00A842DC">
        <w:rPr>
          <w:rFonts w:ascii="Arial" w:hAnsi="Arial" w:cs="Arial"/>
          <w:sz w:val="24"/>
          <w:szCs w:val="24"/>
        </w:rPr>
        <w:t>ntions (PRI) in the last year have seen an increase of 19% (7,500 incidents), and 35% of self-harm incidents (2,500). This is the highest it has been for the past 5 years</w:t>
      </w:r>
      <w:r w:rsidR="00D374F4" w:rsidRPr="00A842DC">
        <w:rPr>
          <w:rFonts w:ascii="Arial" w:hAnsi="Arial" w:cs="Arial"/>
          <w:sz w:val="24"/>
          <w:szCs w:val="24"/>
        </w:rPr>
        <w:t>. 49,100 children/young adults committed offences, 31% were accounted for the offence of violence against the person</w:t>
      </w:r>
      <w:r w:rsidR="00E76095" w:rsidRPr="00A842DC">
        <w:rPr>
          <w:rFonts w:ascii="Arial" w:hAnsi="Arial" w:cs="Arial"/>
          <w:sz w:val="24"/>
          <w:szCs w:val="24"/>
        </w:rPr>
        <w:t xml:space="preserve"> (Youth Justice Board and Ministry of Justice, 2021). </w:t>
      </w:r>
      <w:r w:rsidR="007017C9" w:rsidRPr="00A842DC">
        <w:rPr>
          <w:rFonts w:ascii="Arial" w:hAnsi="Arial" w:cs="Arial"/>
          <w:sz w:val="24"/>
          <w:szCs w:val="24"/>
        </w:rPr>
        <w:t xml:space="preserve">Programmes that have been introduced to help change the norms and social values of youth violence have shown a promising effect, with more and more children carrying knifes from as young as 8 </w:t>
      </w:r>
      <w:r w:rsidR="007017C9" w:rsidRPr="00A842DC">
        <w:rPr>
          <w:rFonts w:ascii="Arial" w:hAnsi="Arial" w:cs="Arial"/>
          <w:sz w:val="24"/>
          <w:szCs w:val="24"/>
        </w:rPr>
        <w:lastRenderedPageBreak/>
        <w:t xml:space="preserve">years old, people are blaming them when they should be seeing the bigger picture </w:t>
      </w:r>
      <w:bookmarkStart w:id="6" w:name="_Hlk92369478"/>
      <w:r w:rsidR="007017C9" w:rsidRPr="00A842DC">
        <w:rPr>
          <w:rFonts w:ascii="Arial" w:hAnsi="Arial" w:cs="Arial"/>
          <w:sz w:val="24"/>
          <w:szCs w:val="24"/>
        </w:rPr>
        <w:t xml:space="preserve">(McNeill and </w:t>
      </w:r>
      <w:proofErr w:type="spellStart"/>
      <w:r w:rsidR="007017C9" w:rsidRPr="00A842DC">
        <w:rPr>
          <w:rFonts w:ascii="Arial" w:hAnsi="Arial" w:cs="Arial"/>
          <w:sz w:val="24"/>
          <w:szCs w:val="24"/>
        </w:rPr>
        <w:t>Wheller</w:t>
      </w:r>
      <w:proofErr w:type="spellEnd"/>
      <w:r w:rsidR="007017C9" w:rsidRPr="00A842DC">
        <w:rPr>
          <w:rFonts w:ascii="Arial" w:hAnsi="Arial" w:cs="Arial"/>
          <w:sz w:val="24"/>
          <w:szCs w:val="24"/>
        </w:rPr>
        <w:t xml:space="preserve">, 2019). </w:t>
      </w:r>
      <w:bookmarkEnd w:id="6"/>
    </w:p>
    <w:p w14:paraId="7BA8C7C2" w14:textId="354D029F" w:rsidR="00527C18" w:rsidRDefault="00527C18" w:rsidP="007017C9">
      <w:pPr>
        <w:spacing w:line="480" w:lineRule="auto"/>
        <w:rPr>
          <w:rFonts w:ascii="Arial" w:hAnsi="Arial" w:cs="Arial"/>
          <w:sz w:val="24"/>
          <w:szCs w:val="24"/>
        </w:rPr>
      </w:pPr>
      <w:r w:rsidRPr="00527C18">
        <w:rPr>
          <w:rFonts w:ascii="Arial" w:hAnsi="Arial" w:cs="Arial"/>
          <w:sz w:val="24"/>
          <w:szCs w:val="24"/>
        </w:rPr>
        <w:t xml:space="preserve">Member of the public feel that knife crime is not taken seriously enough and that it is being undermined by courts being lenient and to varying when giving sentences. Figures have shown that two thirds of individuals carrying knifes did not receive a sentence and many repeat offenders had avoided prison. People feel that the system is being </w:t>
      </w:r>
      <w:r w:rsidRPr="00A842DC">
        <w:rPr>
          <w:rFonts w:ascii="Arial" w:hAnsi="Arial" w:cs="Arial"/>
          <w:sz w:val="24"/>
          <w:szCs w:val="24"/>
        </w:rPr>
        <w:t>too</w:t>
      </w:r>
      <w:r w:rsidRPr="00527C18">
        <w:rPr>
          <w:rFonts w:ascii="Arial" w:hAnsi="Arial" w:cs="Arial"/>
          <w:sz w:val="24"/>
          <w:szCs w:val="24"/>
        </w:rPr>
        <w:t xml:space="preserve"> soft on them and that the UK now needs to demonstrate that it is not okay to carry a knife around, feeling that the longer it is left the more lives that are at risk (White, 2018). </w:t>
      </w:r>
      <w:r w:rsidR="00A842DC" w:rsidRPr="00A842DC">
        <w:rPr>
          <w:rFonts w:ascii="Arial" w:hAnsi="Arial" w:cs="Arial"/>
          <w:sz w:val="24"/>
          <w:szCs w:val="24"/>
        </w:rPr>
        <w:t xml:space="preserve">People are also discussing the plan ahead to get rid of shorter prison sentences in order to reduce the prison population and to cut down reoffending rates. The aim is to explore other methods like early intervention programmes and more community service sentences. However, other argue that it is the right decision as it has been proven short prison sentences tend to do more harm than they do good, it fails to rehabilitate offenders and does lead to reoffending (Brandy, 2019). </w:t>
      </w:r>
    </w:p>
    <w:p w14:paraId="666A64FA" w14:textId="22A26C45" w:rsidR="00712418" w:rsidRPr="00A842DC" w:rsidRDefault="00712418" w:rsidP="007017C9">
      <w:pPr>
        <w:spacing w:line="480" w:lineRule="auto"/>
        <w:rPr>
          <w:rFonts w:ascii="Arial" w:hAnsi="Arial" w:cs="Arial"/>
          <w:sz w:val="24"/>
          <w:szCs w:val="24"/>
        </w:rPr>
      </w:pPr>
      <w:r w:rsidRPr="00712418">
        <w:rPr>
          <w:rFonts w:ascii="Arial" w:hAnsi="Arial" w:cs="Arial"/>
          <w:sz w:val="24"/>
          <w:szCs w:val="24"/>
        </w:rPr>
        <w:t xml:space="preserve">Short term prison sentences have been described as very damaging, especially for youth (aged 17) have lost housing, jobs and put a strain on their relationship with family. Many have stated that after short period in prison they do not know how to get their lives back on track, as they have little to look forward to on release and concerned that they will end up back where they started, drugs/alcohol or the return to prison when they reoffend by going back to the community situation that put them there (The Howard League, 2016). </w:t>
      </w:r>
    </w:p>
    <w:p w14:paraId="4CF79601" w14:textId="5CFDA00B" w:rsidR="00823252" w:rsidRPr="00A842DC" w:rsidRDefault="00823252" w:rsidP="007017C9">
      <w:pPr>
        <w:spacing w:line="480" w:lineRule="auto"/>
        <w:rPr>
          <w:rFonts w:ascii="Arial" w:hAnsi="Arial" w:cs="Arial"/>
          <w:sz w:val="24"/>
          <w:szCs w:val="24"/>
        </w:rPr>
      </w:pPr>
      <w:r w:rsidRPr="00A842DC">
        <w:rPr>
          <w:rFonts w:ascii="Arial" w:hAnsi="Arial" w:cs="Arial"/>
          <w:sz w:val="24"/>
          <w:szCs w:val="24"/>
        </w:rPr>
        <w:t>Since 2009</w:t>
      </w:r>
      <w:r w:rsidR="0038302E" w:rsidRPr="00A842DC">
        <w:rPr>
          <w:rFonts w:ascii="Arial" w:hAnsi="Arial" w:cs="Arial"/>
          <w:sz w:val="24"/>
          <w:szCs w:val="24"/>
        </w:rPr>
        <w:t xml:space="preserve">, children aged between 10 and 15 years old were asked </w:t>
      </w:r>
      <w:r w:rsidR="00230AD7" w:rsidRPr="00A842DC">
        <w:rPr>
          <w:rFonts w:ascii="Arial" w:hAnsi="Arial" w:cs="Arial"/>
          <w:sz w:val="24"/>
          <w:szCs w:val="24"/>
        </w:rPr>
        <w:t>if they had any experience with crime, in 2018 data was recorded that this age group</w:t>
      </w:r>
      <w:r w:rsidR="00DC7DDA" w:rsidRPr="00A842DC">
        <w:rPr>
          <w:rFonts w:ascii="Arial" w:hAnsi="Arial" w:cs="Arial"/>
          <w:sz w:val="24"/>
          <w:szCs w:val="24"/>
        </w:rPr>
        <w:t xml:space="preserve">, 6.5% </w:t>
      </w:r>
      <w:r w:rsidR="008D0626" w:rsidRPr="00A842DC">
        <w:rPr>
          <w:rFonts w:ascii="Arial" w:hAnsi="Arial" w:cs="Arial"/>
          <w:sz w:val="24"/>
          <w:szCs w:val="24"/>
        </w:rPr>
        <w:t xml:space="preserve">were </w:t>
      </w:r>
      <w:r w:rsidR="008D0626" w:rsidRPr="00A842DC">
        <w:rPr>
          <w:rFonts w:ascii="Arial" w:hAnsi="Arial" w:cs="Arial"/>
          <w:sz w:val="24"/>
          <w:szCs w:val="24"/>
        </w:rPr>
        <w:lastRenderedPageBreak/>
        <w:t>able to identify people they knew that carried a knife</w:t>
      </w:r>
      <w:r w:rsidR="002553BE" w:rsidRPr="00A842DC">
        <w:rPr>
          <w:rFonts w:ascii="Arial" w:hAnsi="Arial" w:cs="Arial"/>
          <w:sz w:val="24"/>
          <w:szCs w:val="24"/>
        </w:rPr>
        <w:t xml:space="preserve">. It was also recorded that </w:t>
      </w:r>
      <w:r w:rsidR="007037C8" w:rsidRPr="00A842DC">
        <w:rPr>
          <w:rFonts w:ascii="Arial" w:hAnsi="Arial" w:cs="Arial"/>
          <w:sz w:val="24"/>
          <w:szCs w:val="24"/>
        </w:rPr>
        <w:t>16- to 29-year-olds</w:t>
      </w:r>
      <w:r w:rsidR="00776CEC" w:rsidRPr="00A842DC">
        <w:rPr>
          <w:rFonts w:ascii="Arial" w:hAnsi="Arial" w:cs="Arial"/>
          <w:sz w:val="24"/>
          <w:szCs w:val="24"/>
        </w:rPr>
        <w:t xml:space="preserve"> knew 5.7%, and 1% of these group carried a knife themselves</w:t>
      </w:r>
      <w:r w:rsidR="007037C8" w:rsidRPr="00A842DC">
        <w:rPr>
          <w:rFonts w:ascii="Arial" w:hAnsi="Arial" w:cs="Arial"/>
          <w:sz w:val="24"/>
          <w:szCs w:val="24"/>
        </w:rPr>
        <w:t xml:space="preserve"> (</w:t>
      </w:r>
      <w:r w:rsidR="004356A1" w:rsidRPr="00A842DC">
        <w:rPr>
          <w:rFonts w:ascii="Arial" w:hAnsi="Arial" w:cs="Arial"/>
          <w:sz w:val="24"/>
          <w:szCs w:val="24"/>
        </w:rPr>
        <w:t>Allen and Harding, 2021).</w:t>
      </w:r>
      <w:r w:rsidR="00021D04" w:rsidRPr="00A842DC">
        <w:rPr>
          <w:rFonts w:ascii="Arial" w:hAnsi="Arial" w:cs="Arial"/>
          <w:sz w:val="24"/>
          <w:szCs w:val="24"/>
        </w:rPr>
        <w:t xml:space="preserve"> </w:t>
      </w:r>
      <w:r w:rsidR="00FD5982" w:rsidRPr="00A842DC">
        <w:rPr>
          <w:rFonts w:ascii="Arial" w:hAnsi="Arial" w:cs="Arial"/>
          <w:sz w:val="24"/>
          <w:szCs w:val="24"/>
        </w:rPr>
        <w:t xml:space="preserve">Vaughan (2019) stated </w:t>
      </w:r>
      <w:r w:rsidR="008747A8" w:rsidRPr="00A842DC">
        <w:rPr>
          <w:rFonts w:ascii="Arial" w:hAnsi="Arial" w:cs="Arial"/>
          <w:sz w:val="24"/>
          <w:szCs w:val="24"/>
        </w:rPr>
        <w:t xml:space="preserve">more than a 1,000 young people were caught with a knife during school time, the weapons found on the children </w:t>
      </w:r>
      <w:r w:rsidR="00BC4A71" w:rsidRPr="00A842DC">
        <w:rPr>
          <w:rFonts w:ascii="Arial" w:hAnsi="Arial" w:cs="Arial"/>
          <w:sz w:val="24"/>
          <w:szCs w:val="24"/>
        </w:rPr>
        <w:t xml:space="preserve">ranged from, machetes to hunting knifes, with even some </w:t>
      </w:r>
      <w:r w:rsidR="004210D2" w:rsidRPr="00A842DC">
        <w:rPr>
          <w:rFonts w:ascii="Arial" w:hAnsi="Arial" w:cs="Arial"/>
          <w:sz w:val="24"/>
          <w:szCs w:val="24"/>
        </w:rPr>
        <w:t xml:space="preserve">common school equipment (highlighter) made into a blade. </w:t>
      </w:r>
      <w:r w:rsidR="0064784C" w:rsidRPr="00A842DC">
        <w:rPr>
          <w:rFonts w:ascii="Arial" w:hAnsi="Arial" w:cs="Arial"/>
          <w:sz w:val="24"/>
          <w:szCs w:val="24"/>
        </w:rPr>
        <w:t>This number of offences had doubled since 2014</w:t>
      </w:r>
      <w:r w:rsidR="004F6DDB" w:rsidRPr="00A842DC">
        <w:rPr>
          <w:rFonts w:ascii="Arial" w:hAnsi="Arial" w:cs="Arial"/>
          <w:sz w:val="24"/>
          <w:szCs w:val="24"/>
        </w:rPr>
        <w:t xml:space="preserve"> (372) to 2019 (968). In Wales, the police were called out to a school</w:t>
      </w:r>
      <w:r w:rsidR="00DE764C" w:rsidRPr="00A842DC">
        <w:rPr>
          <w:rFonts w:ascii="Arial" w:hAnsi="Arial" w:cs="Arial"/>
          <w:sz w:val="24"/>
          <w:szCs w:val="24"/>
        </w:rPr>
        <w:t xml:space="preserve">, a </w:t>
      </w:r>
      <w:r w:rsidR="00364D72" w:rsidRPr="00A842DC">
        <w:rPr>
          <w:rFonts w:ascii="Arial" w:hAnsi="Arial" w:cs="Arial"/>
          <w:sz w:val="24"/>
          <w:szCs w:val="24"/>
        </w:rPr>
        <w:t>4-year-old</w:t>
      </w:r>
      <w:r w:rsidR="00DE764C" w:rsidRPr="00A842DC">
        <w:rPr>
          <w:rFonts w:ascii="Arial" w:hAnsi="Arial" w:cs="Arial"/>
          <w:sz w:val="24"/>
          <w:szCs w:val="24"/>
        </w:rPr>
        <w:t xml:space="preserve"> was carrying a knife. </w:t>
      </w:r>
    </w:p>
    <w:p w14:paraId="08F19E91" w14:textId="7663DF64" w:rsidR="00711B22" w:rsidRPr="00A842DC" w:rsidRDefault="00711B22" w:rsidP="007017C9">
      <w:pPr>
        <w:spacing w:line="480" w:lineRule="auto"/>
        <w:rPr>
          <w:rFonts w:ascii="Arial" w:hAnsi="Arial" w:cs="Arial"/>
          <w:sz w:val="24"/>
          <w:szCs w:val="24"/>
        </w:rPr>
      </w:pPr>
      <w:r w:rsidRPr="00711B22">
        <w:rPr>
          <w:rFonts w:ascii="Arial" w:hAnsi="Arial" w:cs="Arial"/>
          <w:sz w:val="24"/>
          <w:szCs w:val="24"/>
        </w:rPr>
        <w:t>The maximum sentence for the possession</w:t>
      </w:r>
      <w:r w:rsidRPr="00A842DC">
        <w:rPr>
          <w:rFonts w:ascii="Arial" w:hAnsi="Arial" w:cs="Arial"/>
          <w:sz w:val="24"/>
          <w:szCs w:val="24"/>
        </w:rPr>
        <w:t xml:space="preserve"> or threatening</w:t>
      </w:r>
      <w:r w:rsidRPr="00711B22">
        <w:rPr>
          <w:rFonts w:ascii="Arial" w:hAnsi="Arial" w:cs="Arial"/>
          <w:sz w:val="24"/>
          <w:szCs w:val="24"/>
        </w:rPr>
        <w:t xml:space="preserve"> of a weapon is 4 years, the court will decide on how </w:t>
      </w:r>
      <w:r w:rsidR="006A317B" w:rsidRPr="00A842DC">
        <w:rPr>
          <w:rFonts w:ascii="Arial" w:hAnsi="Arial" w:cs="Arial"/>
          <w:sz w:val="24"/>
          <w:szCs w:val="24"/>
        </w:rPr>
        <w:t xml:space="preserve">much time </w:t>
      </w:r>
      <w:r w:rsidRPr="00711B22">
        <w:rPr>
          <w:rFonts w:ascii="Arial" w:hAnsi="Arial" w:cs="Arial"/>
          <w:sz w:val="24"/>
          <w:szCs w:val="24"/>
        </w:rPr>
        <w:t xml:space="preserve">the person will get, if the individual is a repeat offender, they will tend to get the maximum plenty but most of the time will only receive 6 months (Sentencing Council, 2022). </w:t>
      </w:r>
      <w:r w:rsidR="006A317B" w:rsidRPr="00A842DC">
        <w:rPr>
          <w:rFonts w:ascii="Arial" w:hAnsi="Arial" w:cs="Arial"/>
          <w:sz w:val="24"/>
          <w:szCs w:val="24"/>
        </w:rPr>
        <w:t>Individuals are receiving increasingly severe penalties for carrying a knife, and more of these criminals are being held for extended periods of time. However, many say that this is not the appropriate reaction and that alternative ways should be used to reduce violence (Gayle, 2018). </w:t>
      </w:r>
    </w:p>
    <w:p w14:paraId="624F54AD" w14:textId="102CD319" w:rsidR="00173A7B" w:rsidRPr="00A842DC" w:rsidRDefault="00173A7B" w:rsidP="007017C9">
      <w:pPr>
        <w:spacing w:line="480" w:lineRule="auto"/>
        <w:rPr>
          <w:rFonts w:ascii="Arial" w:hAnsi="Arial" w:cs="Arial"/>
          <w:sz w:val="24"/>
          <w:szCs w:val="24"/>
        </w:rPr>
      </w:pPr>
      <w:r w:rsidRPr="00A842DC">
        <w:rPr>
          <w:rFonts w:ascii="Arial" w:hAnsi="Arial" w:cs="Arial"/>
          <w:sz w:val="24"/>
          <w:szCs w:val="24"/>
        </w:rPr>
        <w:t xml:space="preserve">Many individuals under the age of 18 felt that they never received </w:t>
      </w:r>
      <w:r w:rsidR="00C930ED" w:rsidRPr="00A842DC">
        <w:rPr>
          <w:rFonts w:ascii="Arial" w:hAnsi="Arial" w:cs="Arial"/>
          <w:sz w:val="24"/>
          <w:szCs w:val="24"/>
        </w:rPr>
        <w:t xml:space="preserve">any support </w:t>
      </w:r>
      <w:r w:rsidR="004B5F0A" w:rsidRPr="00A842DC">
        <w:rPr>
          <w:rFonts w:ascii="Arial" w:hAnsi="Arial" w:cs="Arial"/>
          <w:sz w:val="24"/>
          <w:szCs w:val="24"/>
        </w:rPr>
        <w:t>and that their antisocial peers had more of an influence than their own families</w:t>
      </w:r>
      <w:r w:rsidR="00234A78" w:rsidRPr="00A842DC">
        <w:rPr>
          <w:rFonts w:ascii="Arial" w:hAnsi="Arial" w:cs="Arial"/>
          <w:sz w:val="24"/>
          <w:szCs w:val="24"/>
        </w:rPr>
        <w:t xml:space="preserve">. More than a fifth of children involved in </w:t>
      </w:r>
      <w:r w:rsidR="008142F8" w:rsidRPr="00A842DC">
        <w:rPr>
          <w:rFonts w:ascii="Arial" w:hAnsi="Arial" w:cs="Arial"/>
          <w:sz w:val="24"/>
          <w:szCs w:val="24"/>
        </w:rPr>
        <w:t xml:space="preserve">early intervention groups are considered </w:t>
      </w:r>
      <w:r w:rsidR="004E206D" w:rsidRPr="00A842DC">
        <w:rPr>
          <w:rFonts w:ascii="Arial" w:hAnsi="Arial" w:cs="Arial"/>
          <w:sz w:val="24"/>
          <w:szCs w:val="24"/>
        </w:rPr>
        <w:t xml:space="preserve">at harm from the risk of others. Research has shown </w:t>
      </w:r>
      <w:r w:rsidR="00946296" w:rsidRPr="00A842DC">
        <w:rPr>
          <w:rFonts w:ascii="Arial" w:hAnsi="Arial" w:cs="Arial"/>
          <w:sz w:val="24"/>
          <w:szCs w:val="24"/>
        </w:rPr>
        <w:t>children exposed to abuse and neglect, affect their behaviour</w:t>
      </w:r>
      <w:r w:rsidR="00F7779D" w:rsidRPr="00A842DC">
        <w:rPr>
          <w:rFonts w:ascii="Arial" w:hAnsi="Arial" w:cs="Arial"/>
          <w:sz w:val="24"/>
          <w:szCs w:val="24"/>
        </w:rPr>
        <w:t xml:space="preserve">, social and emotional development, also these children </w:t>
      </w:r>
      <w:r w:rsidR="003C3C63" w:rsidRPr="00A842DC">
        <w:rPr>
          <w:rFonts w:ascii="Arial" w:hAnsi="Arial" w:cs="Arial"/>
          <w:sz w:val="24"/>
          <w:szCs w:val="24"/>
        </w:rPr>
        <w:t>will not only have a negative family environment but also a negative time in school and the parents will not help to solve these problems</w:t>
      </w:r>
      <w:r w:rsidR="00A02DA7" w:rsidRPr="00A842DC">
        <w:rPr>
          <w:rFonts w:ascii="Arial" w:hAnsi="Arial" w:cs="Arial"/>
          <w:sz w:val="24"/>
          <w:szCs w:val="24"/>
        </w:rPr>
        <w:t xml:space="preserve"> </w:t>
      </w:r>
      <w:r w:rsidR="00AC3454" w:rsidRPr="00A842DC">
        <w:rPr>
          <w:rFonts w:ascii="Arial" w:hAnsi="Arial" w:cs="Arial"/>
          <w:sz w:val="24"/>
          <w:szCs w:val="24"/>
        </w:rPr>
        <w:t>(</w:t>
      </w:r>
      <w:r w:rsidR="00A02DA7" w:rsidRPr="00A842DC">
        <w:rPr>
          <w:rFonts w:ascii="Arial" w:hAnsi="Arial" w:cs="Arial"/>
          <w:sz w:val="24"/>
          <w:szCs w:val="24"/>
        </w:rPr>
        <w:t xml:space="preserve">Ashmore, 2008). </w:t>
      </w:r>
    </w:p>
    <w:p w14:paraId="34D666E8" w14:textId="01C90156" w:rsidR="00021D04" w:rsidRPr="00A842DC" w:rsidRDefault="009E7C9C" w:rsidP="007017C9">
      <w:pPr>
        <w:spacing w:line="480" w:lineRule="auto"/>
        <w:rPr>
          <w:rFonts w:ascii="Arial" w:hAnsi="Arial" w:cs="Arial"/>
          <w:sz w:val="24"/>
          <w:szCs w:val="24"/>
        </w:rPr>
      </w:pPr>
      <w:r w:rsidRPr="00A842DC">
        <w:rPr>
          <w:rFonts w:ascii="Arial" w:hAnsi="Arial" w:cs="Arial"/>
          <w:sz w:val="24"/>
          <w:szCs w:val="24"/>
        </w:rPr>
        <w:lastRenderedPageBreak/>
        <w:t>Early interventions have been introduced for primary schools in the UK for mental health, the younger the child when they receive this</w:t>
      </w:r>
      <w:r w:rsidR="00050756" w:rsidRPr="00A842DC">
        <w:rPr>
          <w:rFonts w:ascii="Arial" w:hAnsi="Arial" w:cs="Arial"/>
          <w:sz w:val="24"/>
          <w:szCs w:val="24"/>
        </w:rPr>
        <w:t xml:space="preserve">, better the chance of a different outcome on their lives. </w:t>
      </w:r>
      <w:r w:rsidR="00557B66" w:rsidRPr="00A842DC">
        <w:rPr>
          <w:rFonts w:ascii="Arial" w:hAnsi="Arial" w:cs="Arial"/>
          <w:sz w:val="24"/>
          <w:szCs w:val="24"/>
        </w:rPr>
        <w:t>One in ten children suffer from mental health, with</w:t>
      </w:r>
      <w:r w:rsidR="000676A9" w:rsidRPr="00A842DC">
        <w:rPr>
          <w:rFonts w:ascii="Arial" w:hAnsi="Arial" w:cs="Arial"/>
          <w:sz w:val="24"/>
          <w:szCs w:val="24"/>
        </w:rPr>
        <w:t xml:space="preserve"> the UK’s primary schools only 65% offer counselling for these children</w:t>
      </w:r>
      <w:r w:rsidR="00C129F3" w:rsidRPr="00A842DC">
        <w:rPr>
          <w:rFonts w:ascii="Arial" w:hAnsi="Arial" w:cs="Arial"/>
          <w:sz w:val="24"/>
          <w:szCs w:val="24"/>
        </w:rPr>
        <w:t xml:space="preserve">, results have show that intervening early has a huge positive impact on these children and should be successful in preventing </w:t>
      </w:r>
      <w:r w:rsidR="002957B0" w:rsidRPr="00A842DC">
        <w:rPr>
          <w:rFonts w:ascii="Arial" w:hAnsi="Arial" w:cs="Arial"/>
          <w:sz w:val="24"/>
          <w:szCs w:val="24"/>
        </w:rPr>
        <w:t>their involvements in any crime (Brandy, 2018).</w:t>
      </w:r>
      <w:r w:rsidR="00D75F4E" w:rsidRPr="00A842DC">
        <w:rPr>
          <w:rFonts w:ascii="Arial" w:hAnsi="Arial" w:cs="Arial"/>
          <w:sz w:val="24"/>
          <w:szCs w:val="24"/>
        </w:rPr>
        <w:t xml:space="preserve"> Mental health has been a main concern with children and violence, many children suffering will grow up with an affected </w:t>
      </w:r>
      <w:r w:rsidR="00CA561C" w:rsidRPr="00A842DC">
        <w:rPr>
          <w:rFonts w:ascii="Arial" w:hAnsi="Arial" w:cs="Arial"/>
          <w:sz w:val="24"/>
          <w:szCs w:val="24"/>
        </w:rPr>
        <w:t xml:space="preserve">adulthood </w:t>
      </w:r>
      <w:r w:rsidR="00F7493E" w:rsidRPr="00A842DC">
        <w:rPr>
          <w:rFonts w:ascii="Arial" w:hAnsi="Arial" w:cs="Arial"/>
          <w:sz w:val="24"/>
          <w:szCs w:val="24"/>
        </w:rPr>
        <w:t>(Moffitt, 200</w:t>
      </w:r>
      <w:r w:rsidR="00CA561C" w:rsidRPr="00A842DC">
        <w:rPr>
          <w:rFonts w:ascii="Arial" w:hAnsi="Arial" w:cs="Arial"/>
          <w:sz w:val="24"/>
          <w:szCs w:val="24"/>
        </w:rPr>
        <w:t>7</w:t>
      </w:r>
      <w:r w:rsidR="00F7493E" w:rsidRPr="00A842DC">
        <w:rPr>
          <w:rFonts w:ascii="Arial" w:hAnsi="Arial" w:cs="Arial"/>
          <w:sz w:val="24"/>
          <w:szCs w:val="24"/>
        </w:rPr>
        <w:t>).</w:t>
      </w:r>
      <w:r w:rsidR="00CA561C" w:rsidRPr="00A842DC">
        <w:rPr>
          <w:rFonts w:ascii="Arial" w:hAnsi="Arial" w:cs="Arial"/>
          <w:sz w:val="24"/>
          <w:szCs w:val="24"/>
        </w:rPr>
        <w:t xml:space="preserve"> </w:t>
      </w:r>
      <w:r w:rsidR="000C7E42" w:rsidRPr="00A842DC">
        <w:rPr>
          <w:rFonts w:ascii="Arial" w:hAnsi="Arial" w:cs="Arial"/>
          <w:sz w:val="24"/>
          <w:szCs w:val="24"/>
        </w:rPr>
        <w:t xml:space="preserve">Children who receive no support, </w:t>
      </w:r>
      <w:r w:rsidR="007C648D" w:rsidRPr="00A842DC">
        <w:rPr>
          <w:rFonts w:ascii="Arial" w:hAnsi="Arial" w:cs="Arial"/>
          <w:sz w:val="24"/>
          <w:szCs w:val="24"/>
        </w:rPr>
        <w:t xml:space="preserve">are at high risk of leaving school, coming out with no grades, take drugs and </w:t>
      </w:r>
      <w:r w:rsidR="005101C5" w:rsidRPr="00A842DC">
        <w:rPr>
          <w:rFonts w:ascii="Arial" w:hAnsi="Arial" w:cs="Arial"/>
          <w:sz w:val="24"/>
          <w:szCs w:val="24"/>
        </w:rPr>
        <w:t>to end up in prison by the age of 30 (</w:t>
      </w:r>
      <w:r w:rsidR="007F417D" w:rsidRPr="00A842DC">
        <w:rPr>
          <w:rFonts w:ascii="Arial" w:hAnsi="Arial" w:cs="Arial"/>
          <w:sz w:val="24"/>
          <w:szCs w:val="24"/>
        </w:rPr>
        <w:t xml:space="preserve">Little, </w:t>
      </w:r>
      <w:r w:rsidR="00480661" w:rsidRPr="00A842DC">
        <w:rPr>
          <w:rFonts w:ascii="Arial" w:hAnsi="Arial" w:cs="Arial"/>
          <w:sz w:val="24"/>
          <w:szCs w:val="24"/>
        </w:rPr>
        <w:t xml:space="preserve">2017). </w:t>
      </w:r>
    </w:p>
    <w:p w14:paraId="174501A8" w14:textId="6297316D" w:rsidR="00D6636E" w:rsidRPr="00A842DC" w:rsidRDefault="00D6636E" w:rsidP="007017C9">
      <w:pPr>
        <w:spacing w:line="480" w:lineRule="auto"/>
        <w:rPr>
          <w:rFonts w:ascii="Arial" w:hAnsi="Arial" w:cs="Arial"/>
          <w:sz w:val="24"/>
          <w:szCs w:val="24"/>
        </w:rPr>
      </w:pPr>
      <w:r w:rsidRPr="00A842DC">
        <w:rPr>
          <w:rFonts w:ascii="Arial" w:hAnsi="Arial" w:cs="Arial"/>
          <w:sz w:val="24"/>
          <w:szCs w:val="24"/>
        </w:rPr>
        <w:t xml:space="preserve">In 2020, Covid 19 hit the UK and impacted the Early Intervention Foundation (EIF) leading to them having to review how they can still support children/young people during the pandemic. This led to them supporting the children digitally, offering them the same traditional methods they use but by using video conferencing, online training courses and contact through phone, email and a chatroom. However, during the crisis there was a lot of challenges, risks and barriers raised. </w:t>
      </w:r>
      <w:r w:rsidR="00705D2D" w:rsidRPr="00A842DC">
        <w:rPr>
          <w:rFonts w:ascii="Arial" w:hAnsi="Arial" w:cs="Arial"/>
          <w:sz w:val="24"/>
          <w:szCs w:val="24"/>
        </w:rPr>
        <w:t xml:space="preserve">Some individuals were uncomfortable with talking online, many did not have access to the internet and some did not bother to engage (Martin et al, 2020). </w:t>
      </w:r>
    </w:p>
    <w:p w14:paraId="5A334E8A" w14:textId="195B3AD7" w:rsidR="00A842DC" w:rsidRPr="00A842DC" w:rsidRDefault="001A309B" w:rsidP="001A309B">
      <w:pPr>
        <w:spacing w:line="480" w:lineRule="auto"/>
        <w:rPr>
          <w:rFonts w:ascii="Arial" w:hAnsi="Arial" w:cs="Arial"/>
          <w:sz w:val="24"/>
          <w:szCs w:val="24"/>
        </w:rPr>
      </w:pPr>
      <w:r w:rsidRPr="00A842DC">
        <w:rPr>
          <w:rFonts w:ascii="Arial" w:hAnsi="Arial" w:cs="Arial"/>
          <w:sz w:val="24"/>
          <w:szCs w:val="24"/>
        </w:rPr>
        <w:t xml:space="preserve">The media has portrayed youths as terrorising communities and reports have claimed there is no specific reason to why youth offend, however, certain risk factors will lead children to a life of crime. All children should be individually focused on, opposed to focusing on the offence of the crime and to consider what has affected their actions/behaviour. Children/young adults should be given the opportunity to reintegrate back into society and address their actions, while also receiving the support they need (Sentencing Council, 2017). Many children within the UK, will face </w:t>
      </w:r>
      <w:r w:rsidRPr="00A842DC">
        <w:rPr>
          <w:rFonts w:ascii="Arial" w:hAnsi="Arial" w:cs="Arial"/>
          <w:sz w:val="24"/>
          <w:szCs w:val="24"/>
        </w:rPr>
        <w:lastRenderedPageBreak/>
        <w:t>many disadvantages while growing up, effecting their development and mental health. Waddell and Jones (2018) stated knife crimes and youth violence is increasing and is a major concern</w:t>
      </w:r>
      <w:r w:rsidR="00B84918" w:rsidRPr="00A842DC">
        <w:rPr>
          <w:rFonts w:ascii="Arial" w:hAnsi="Arial" w:cs="Arial"/>
          <w:sz w:val="24"/>
          <w:szCs w:val="24"/>
        </w:rPr>
        <w:t xml:space="preserve">. Many children/ young adults will join a life a crime from their involvement in a gang, whether they feel that there is no other option or for protection. Gangs can offer them a sense of security, keep them safe from other rival gangs, help them make money or even to give them a sense of power. The Government in 2018 has now doubled the funding for early intervention schemes in order to tackle violent crimes in children as a way to combat the rise in knife crime. The UK needs to tackle the root cause and giving young people the opportunity to steer away from serious crime and to gain the tools and support they need. Statistics have shown from 2019/20 cautions and sentences had fallen by 82% for children over the past 10 years, with a 12% decrease from the previous year, proving early intervention agencies are working. </w:t>
      </w:r>
    </w:p>
    <w:p w14:paraId="3E8E1504" w14:textId="77777777" w:rsidR="00712418" w:rsidRDefault="00B84918" w:rsidP="001A309B">
      <w:pPr>
        <w:spacing w:line="480" w:lineRule="auto"/>
        <w:rPr>
          <w:rFonts w:ascii="Arial" w:hAnsi="Arial" w:cs="Arial"/>
          <w:sz w:val="24"/>
          <w:szCs w:val="24"/>
        </w:rPr>
      </w:pPr>
      <w:r w:rsidRPr="00A842DC">
        <w:rPr>
          <w:rFonts w:ascii="Arial" w:hAnsi="Arial" w:cs="Arial"/>
          <w:sz w:val="24"/>
          <w:szCs w:val="24"/>
        </w:rPr>
        <w:t xml:space="preserve">Overall, the extent and nature of offending in youth tends to be from their surrounds while growing up. Farrington (2000) was able to determined 20 years before a child committed a crime, due to the risk factors they were exposed to at the ages of 8- to 10-years-old. Showing that early intervention programmes are well needed, the UK will probably never stop youth offending but they could help prevent some children from the live of crime. Proving that it is a very important part of tackling youth crime and saving the lives of children before their involvement. </w:t>
      </w:r>
      <w:r w:rsidR="00A842DC" w:rsidRPr="00A842DC">
        <w:rPr>
          <w:rFonts w:ascii="Arial" w:hAnsi="Arial" w:cs="Arial"/>
          <w:sz w:val="24"/>
          <w:szCs w:val="24"/>
        </w:rPr>
        <w:t xml:space="preserve">However, the government needs to review how youth should be dealt with while under investigation, as many have stated they have never received any support from early intervention programmes after they had received a prison sentence. </w:t>
      </w:r>
    </w:p>
    <w:p w14:paraId="1EE07198" w14:textId="3ABB4D37" w:rsidR="00B84918" w:rsidRPr="00A842DC" w:rsidRDefault="00A842DC" w:rsidP="001A309B">
      <w:pPr>
        <w:spacing w:line="480" w:lineRule="auto"/>
        <w:rPr>
          <w:rFonts w:ascii="Arial" w:hAnsi="Arial" w:cs="Arial"/>
          <w:sz w:val="24"/>
          <w:szCs w:val="24"/>
        </w:rPr>
      </w:pPr>
      <w:r w:rsidRPr="00A842DC">
        <w:rPr>
          <w:rFonts w:ascii="Arial" w:hAnsi="Arial" w:cs="Arial"/>
          <w:sz w:val="24"/>
          <w:szCs w:val="24"/>
        </w:rPr>
        <w:t xml:space="preserve">The Government in 2018 has now doubled the funding for early intervention schemes </w:t>
      </w:r>
      <w:r>
        <w:rPr>
          <w:rFonts w:ascii="Arial" w:hAnsi="Arial" w:cs="Arial"/>
          <w:sz w:val="24"/>
          <w:szCs w:val="24"/>
        </w:rPr>
        <w:t xml:space="preserve">and is now aiming to </w:t>
      </w:r>
      <w:r w:rsidRPr="00A842DC">
        <w:rPr>
          <w:rFonts w:ascii="Arial" w:hAnsi="Arial" w:cs="Arial"/>
          <w:sz w:val="24"/>
          <w:szCs w:val="24"/>
        </w:rPr>
        <w:t xml:space="preserve">focus </w:t>
      </w:r>
      <w:r>
        <w:rPr>
          <w:rFonts w:ascii="Arial" w:hAnsi="Arial" w:cs="Arial"/>
          <w:sz w:val="24"/>
          <w:szCs w:val="24"/>
        </w:rPr>
        <w:t xml:space="preserve">on </w:t>
      </w:r>
      <w:r w:rsidRPr="00A842DC">
        <w:rPr>
          <w:rFonts w:ascii="Arial" w:hAnsi="Arial" w:cs="Arial"/>
          <w:sz w:val="24"/>
          <w:szCs w:val="24"/>
        </w:rPr>
        <w:t>early intervention programmes</w:t>
      </w:r>
      <w:r w:rsidRPr="00A842DC">
        <w:rPr>
          <w:rFonts w:ascii="Arial" w:hAnsi="Arial" w:cs="Arial"/>
          <w:sz w:val="24"/>
          <w:szCs w:val="24"/>
        </w:rPr>
        <w:t xml:space="preserve"> </w:t>
      </w:r>
      <w:r w:rsidRPr="00A842DC">
        <w:rPr>
          <w:rFonts w:ascii="Arial" w:hAnsi="Arial" w:cs="Arial"/>
          <w:sz w:val="24"/>
          <w:szCs w:val="24"/>
        </w:rPr>
        <w:t xml:space="preserve">and to </w:t>
      </w:r>
      <w:r w:rsidRPr="00A842DC">
        <w:rPr>
          <w:rFonts w:ascii="Arial" w:hAnsi="Arial" w:cs="Arial"/>
          <w:sz w:val="24"/>
          <w:szCs w:val="24"/>
        </w:rPr>
        <w:lastRenderedPageBreak/>
        <w:t>reduce short prison sentences</w:t>
      </w:r>
      <w:r>
        <w:rPr>
          <w:rFonts w:ascii="Arial" w:hAnsi="Arial" w:cs="Arial"/>
          <w:sz w:val="24"/>
          <w:szCs w:val="24"/>
        </w:rPr>
        <w:t>,</w:t>
      </w:r>
      <w:r w:rsidRPr="00A842DC">
        <w:rPr>
          <w:rFonts w:ascii="Arial" w:hAnsi="Arial" w:cs="Arial"/>
          <w:sz w:val="24"/>
          <w:szCs w:val="24"/>
        </w:rPr>
        <w:t xml:space="preserve"> due to the rates of reoffending</w:t>
      </w:r>
      <w:r>
        <w:rPr>
          <w:rFonts w:ascii="Arial" w:hAnsi="Arial" w:cs="Arial"/>
          <w:sz w:val="24"/>
          <w:szCs w:val="24"/>
        </w:rPr>
        <w:t xml:space="preserve">. Also, it needs to be noted </w:t>
      </w:r>
      <w:r w:rsidRPr="00A842DC">
        <w:rPr>
          <w:rFonts w:ascii="Arial" w:hAnsi="Arial" w:cs="Arial"/>
          <w:sz w:val="24"/>
          <w:szCs w:val="24"/>
        </w:rPr>
        <w:t>that the rise in robberies, knife and gun crime ha</w:t>
      </w:r>
      <w:r>
        <w:rPr>
          <w:rFonts w:ascii="Arial" w:hAnsi="Arial" w:cs="Arial"/>
          <w:sz w:val="24"/>
          <w:szCs w:val="24"/>
        </w:rPr>
        <w:t>s</w:t>
      </w:r>
      <w:r w:rsidRPr="00A842DC">
        <w:rPr>
          <w:rFonts w:ascii="Arial" w:hAnsi="Arial" w:cs="Arial"/>
          <w:sz w:val="24"/>
          <w:szCs w:val="24"/>
        </w:rPr>
        <w:t xml:space="preserve"> increased due to the improvement in technology for police recording.</w:t>
      </w:r>
      <w:r w:rsidR="00712418">
        <w:rPr>
          <w:rFonts w:ascii="Arial" w:hAnsi="Arial" w:cs="Arial"/>
          <w:sz w:val="24"/>
          <w:szCs w:val="24"/>
        </w:rPr>
        <w:t xml:space="preserve"> Short term prison sentences have proven to do more harm to the offender and the main aim for the Government is to curve offending by using different methods, which effectively had been demonstrated by them and time will only tell how well these alternatives will work. </w:t>
      </w:r>
    </w:p>
    <w:p w14:paraId="4FDF86C4" w14:textId="453C7C04" w:rsidR="001A309B" w:rsidRDefault="001A309B" w:rsidP="007017C9">
      <w:pPr>
        <w:spacing w:line="480" w:lineRule="auto"/>
        <w:rPr>
          <w:rFonts w:ascii="Arial" w:hAnsi="Arial" w:cs="Arial"/>
          <w:color w:val="C00000"/>
          <w:sz w:val="24"/>
          <w:szCs w:val="24"/>
        </w:rPr>
      </w:pPr>
    </w:p>
    <w:p w14:paraId="30F2C517" w14:textId="3F910CE4" w:rsidR="008B20A3" w:rsidRDefault="008B20A3" w:rsidP="007017C9">
      <w:pPr>
        <w:spacing w:line="480" w:lineRule="auto"/>
        <w:rPr>
          <w:rFonts w:ascii="Arial" w:hAnsi="Arial" w:cs="Arial"/>
          <w:color w:val="C00000"/>
          <w:sz w:val="24"/>
          <w:szCs w:val="24"/>
        </w:rPr>
      </w:pPr>
    </w:p>
    <w:p w14:paraId="3AA859B3" w14:textId="6785FDD1" w:rsidR="00712418" w:rsidRDefault="00712418" w:rsidP="007017C9">
      <w:pPr>
        <w:spacing w:line="480" w:lineRule="auto"/>
        <w:rPr>
          <w:rFonts w:ascii="Arial" w:hAnsi="Arial" w:cs="Arial"/>
          <w:color w:val="C00000"/>
          <w:sz w:val="24"/>
          <w:szCs w:val="24"/>
        </w:rPr>
      </w:pPr>
    </w:p>
    <w:p w14:paraId="1A673A4E" w14:textId="05349416" w:rsidR="00712418" w:rsidRDefault="00712418" w:rsidP="007017C9">
      <w:pPr>
        <w:spacing w:line="480" w:lineRule="auto"/>
        <w:rPr>
          <w:rFonts w:ascii="Arial" w:hAnsi="Arial" w:cs="Arial"/>
          <w:color w:val="C00000"/>
          <w:sz w:val="24"/>
          <w:szCs w:val="24"/>
        </w:rPr>
      </w:pPr>
    </w:p>
    <w:p w14:paraId="4D21C9FC" w14:textId="244EB904" w:rsidR="00712418" w:rsidRDefault="00712418" w:rsidP="007017C9">
      <w:pPr>
        <w:spacing w:line="480" w:lineRule="auto"/>
        <w:rPr>
          <w:rFonts w:ascii="Arial" w:hAnsi="Arial" w:cs="Arial"/>
          <w:color w:val="C00000"/>
          <w:sz w:val="24"/>
          <w:szCs w:val="24"/>
        </w:rPr>
      </w:pPr>
    </w:p>
    <w:p w14:paraId="7B1C9A94" w14:textId="13630E96" w:rsidR="00712418" w:rsidRDefault="00712418" w:rsidP="007017C9">
      <w:pPr>
        <w:spacing w:line="480" w:lineRule="auto"/>
        <w:rPr>
          <w:rFonts w:ascii="Arial" w:hAnsi="Arial" w:cs="Arial"/>
          <w:color w:val="C00000"/>
          <w:sz w:val="24"/>
          <w:szCs w:val="24"/>
        </w:rPr>
      </w:pPr>
    </w:p>
    <w:p w14:paraId="5A335CD8" w14:textId="7F7DA7D3" w:rsidR="00712418" w:rsidRDefault="00712418" w:rsidP="007017C9">
      <w:pPr>
        <w:spacing w:line="480" w:lineRule="auto"/>
        <w:rPr>
          <w:rFonts w:ascii="Arial" w:hAnsi="Arial" w:cs="Arial"/>
          <w:color w:val="C00000"/>
          <w:sz w:val="24"/>
          <w:szCs w:val="24"/>
        </w:rPr>
      </w:pPr>
    </w:p>
    <w:p w14:paraId="129C564C" w14:textId="12A752D7" w:rsidR="00712418" w:rsidRDefault="00712418" w:rsidP="007017C9">
      <w:pPr>
        <w:spacing w:line="480" w:lineRule="auto"/>
        <w:rPr>
          <w:rFonts w:ascii="Arial" w:hAnsi="Arial" w:cs="Arial"/>
          <w:color w:val="C00000"/>
          <w:sz w:val="24"/>
          <w:szCs w:val="24"/>
        </w:rPr>
      </w:pPr>
    </w:p>
    <w:p w14:paraId="3821C28B" w14:textId="0231306E" w:rsidR="00712418" w:rsidRDefault="00712418" w:rsidP="007017C9">
      <w:pPr>
        <w:spacing w:line="480" w:lineRule="auto"/>
        <w:rPr>
          <w:rFonts w:ascii="Arial" w:hAnsi="Arial" w:cs="Arial"/>
          <w:color w:val="C00000"/>
          <w:sz w:val="24"/>
          <w:szCs w:val="24"/>
        </w:rPr>
      </w:pPr>
    </w:p>
    <w:p w14:paraId="341BAEF3" w14:textId="25136298" w:rsidR="00712418" w:rsidRDefault="00712418" w:rsidP="007017C9">
      <w:pPr>
        <w:spacing w:line="480" w:lineRule="auto"/>
        <w:rPr>
          <w:rFonts w:ascii="Arial" w:hAnsi="Arial" w:cs="Arial"/>
          <w:color w:val="C00000"/>
          <w:sz w:val="24"/>
          <w:szCs w:val="24"/>
        </w:rPr>
      </w:pPr>
    </w:p>
    <w:p w14:paraId="73BA222E" w14:textId="46BE2B0F" w:rsidR="00712418" w:rsidRDefault="00712418" w:rsidP="007017C9">
      <w:pPr>
        <w:spacing w:line="480" w:lineRule="auto"/>
        <w:rPr>
          <w:rFonts w:ascii="Arial" w:hAnsi="Arial" w:cs="Arial"/>
          <w:color w:val="C00000"/>
          <w:sz w:val="24"/>
          <w:szCs w:val="24"/>
        </w:rPr>
      </w:pPr>
    </w:p>
    <w:p w14:paraId="0886AB1B" w14:textId="315ED751" w:rsidR="00712418" w:rsidRDefault="00712418" w:rsidP="007017C9">
      <w:pPr>
        <w:spacing w:line="480" w:lineRule="auto"/>
        <w:rPr>
          <w:rFonts w:ascii="Arial" w:hAnsi="Arial" w:cs="Arial"/>
          <w:color w:val="C00000"/>
          <w:sz w:val="24"/>
          <w:szCs w:val="24"/>
        </w:rPr>
      </w:pPr>
    </w:p>
    <w:p w14:paraId="1E771439" w14:textId="594F815B" w:rsidR="00712418" w:rsidRDefault="00712418" w:rsidP="007017C9">
      <w:pPr>
        <w:spacing w:line="480" w:lineRule="auto"/>
        <w:rPr>
          <w:rFonts w:ascii="Arial" w:hAnsi="Arial" w:cs="Arial"/>
          <w:color w:val="C00000"/>
          <w:sz w:val="24"/>
          <w:szCs w:val="24"/>
        </w:rPr>
      </w:pPr>
    </w:p>
    <w:p w14:paraId="5A22782B" w14:textId="77777777" w:rsidR="00712418" w:rsidRDefault="00712418" w:rsidP="007017C9">
      <w:pPr>
        <w:spacing w:line="480" w:lineRule="auto"/>
        <w:rPr>
          <w:rFonts w:ascii="Arial" w:hAnsi="Arial" w:cs="Arial"/>
          <w:color w:val="C00000"/>
          <w:sz w:val="24"/>
          <w:szCs w:val="24"/>
        </w:rPr>
      </w:pPr>
    </w:p>
    <w:p w14:paraId="23ED90B4" w14:textId="7768E9FA" w:rsidR="003046ED" w:rsidRDefault="003046ED" w:rsidP="00D727A4">
      <w:pPr>
        <w:spacing w:line="480" w:lineRule="auto"/>
        <w:rPr>
          <w:rFonts w:ascii="Arial" w:hAnsi="Arial" w:cs="Arial"/>
          <w:color w:val="C00000"/>
          <w:sz w:val="24"/>
          <w:szCs w:val="24"/>
        </w:rPr>
      </w:pPr>
    </w:p>
    <w:p w14:paraId="0EE50C4A" w14:textId="5B28938F" w:rsidR="00712418" w:rsidRPr="00712418" w:rsidRDefault="00712418" w:rsidP="00D727A4">
      <w:pPr>
        <w:spacing w:line="480" w:lineRule="auto"/>
        <w:rPr>
          <w:rFonts w:ascii="Arial" w:hAnsi="Arial" w:cs="Arial"/>
          <w:sz w:val="24"/>
          <w:szCs w:val="24"/>
        </w:rPr>
      </w:pPr>
      <w:r w:rsidRPr="00712418">
        <w:rPr>
          <w:rFonts w:ascii="Arial" w:hAnsi="Arial" w:cs="Arial"/>
          <w:sz w:val="24"/>
          <w:szCs w:val="24"/>
        </w:rPr>
        <w:lastRenderedPageBreak/>
        <w:t>Reference List:</w:t>
      </w:r>
    </w:p>
    <w:p w14:paraId="43D427C6" w14:textId="04A2A851" w:rsidR="00157C94" w:rsidRDefault="00157C94" w:rsidP="00D727A4">
      <w:pPr>
        <w:pStyle w:val="ListParagraph"/>
        <w:numPr>
          <w:ilvl w:val="0"/>
          <w:numId w:val="2"/>
        </w:numPr>
        <w:spacing w:line="480" w:lineRule="auto"/>
        <w:rPr>
          <w:rFonts w:ascii="Arial" w:hAnsi="Arial" w:cs="Arial"/>
          <w:sz w:val="24"/>
          <w:szCs w:val="24"/>
        </w:rPr>
      </w:pPr>
      <w:r w:rsidRPr="00157C94">
        <w:rPr>
          <w:rFonts w:ascii="Arial" w:hAnsi="Arial" w:cs="Arial"/>
          <w:sz w:val="24"/>
          <w:szCs w:val="24"/>
        </w:rPr>
        <w:t>Allen</w:t>
      </w:r>
      <w:r w:rsidR="00F36731">
        <w:rPr>
          <w:rFonts w:ascii="Arial" w:hAnsi="Arial" w:cs="Arial"/>
          <w:sz w:val="24"/>
          <w:szCs w:val="24"/>
        </w:rPr>
        <w:t xml:space="preserve">, G. </w:t>
      </w:r>
      <w:r w:rsidRPr="00157C94">
        <w:rPr>
          <w:rFonts w:ascii="Arial" w:hAnsi="Arial" w:cs="Arial"/>
          <w:sz w:val="24"/>
          <w:szCs w:val="24"/>
        </w:rPr>
        <w:t xml:space="preserve">and Harding, </w:t>
      </w:r>
      <w:r w:rsidR="00F36731">
        <w:rPr>
          <w:rFonts w:ascii="Arial" w:hAnsi="Arial" w:cs="Arial"/>
          <w:sz w:val="24"/>
          <w:szCs w:val="24"/>
        </w:rPr>
        <w:t xml:space="preserve">M. </w:t>
      </w:r>
      <w:r>
        <w:rPr>
          <w:rFonts w:ascii="Arial" w:hAnsi="Arial" w:cs="Arial"/>
          <w:sz w:val="24"/>
          <w:szCs w:val="24"/>
        </w:rPr>
        <w:t>(</w:t>
      </w:r>
      <w:r w:rsidRPr="00157C94">
        <w:rPr>
          <w:rFonts w:ascii="Arial" w:hAnsi="Arial" w:cs="Arial"/>
          <w:sz w:val="24"/>
          <w:szCs w:val="24"/>
        </w:rPr>
        <w:t>2021)</w:t>
      </w:r>
      <w:r w:rsidR="00F36731" w:rsidRPr="00F36731">
        <w:t xml:space="preserve"> </w:t>
      </w:r>
      <w:r w:rsidR="00F36731" w:rsidRPr="00F36731">
        <w:rPr>
          <w:rFonts w:ascii="Arial" w:hAnsi="Arial" w:cs="Arial"/>
          <w:sz w:val="24"/>
          <w:szCs w:val="24"/>
        </w:rPr>
        <w:t>Knife Crime in England and Wales</w:t>
      </w:r>
      <w:r w:rsidR="00F36731">
        <w:rPr>
          <w:rFonts w:ascii="Arial" w:hAnsi="Arial" w:cs="Arial"/>
          <w:sz w:val="24"/>
          <w:szCs w:val="24"/>
        </w:rPr>
        <w:t>. Available at:</w:t>
      </w:r>
      <w:r w:rsidR="00F86352" w:rsidRPr="00F86352">
        <w:t xml:space="preserve"> </w:t>
      </w:r>
      <w:hyperlink r:id="rId7" w:history="1">
        <w:r w:rsidR="00F86352" w:rsidRPr="00B62329">
          <w:rPr>
            <w:rStyle w:val="Hyperlink"/>
            <w:rFonts w:ascii="Arial" w:hAnsi="Arial" w:cs="Arial"/>
            <w:sz w:val="24"/>
            <w:szCs w:val="24"/>
          </w:rPr>
          <w:t>https://researchbriefings.files.parliament.uk/documents/SN04304/SN04304.pdf</w:t>
        </w:r>
      </w:hyperlink>
      <w:r w:rsidR="00F86352">
        <w:rPr>
          <w:rFonts w:ascii="Arial" w:hAnsi="Arial" w:cs="Arial"/>
          <w:sz w:val="24"/>
          <w:szCs w:val="24"/>
        </w:rPr>
        <w:t xml:space="preserve"> (Accessed: 2 January 2022). </w:t>
      </w:r>
    </w:p>
    <w:p w14:paraId="1C58EE16" w14:textId="3779226F" w:rsidR="00A02DA7" w:rsidRPr="00EE61F8" w:rsidRDefault="00A02DA7" w:rsidP="00EE61F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Ashmore, </w:t>
      </w:r>
      <w:r w:rsidR="00EE61F8">
        <w:rPr>
          <w:rFonts w:ascii="Arial" w:hAnsi="Arial" w:cs="Arial"/>
          <w:sz w:val="24"/>
          <w:szCs w:val="24"/>
        </w:rPr>
        <w:t>Z</w:t>
      </w:r>
      <w:r>
        <w:rPr>
          <w:rFonts w:ascii="Arial" w:hAnsi="Arial" w:cs="Arial"/>
          <w:sz w:val="24"/>
          <w:szCs w:val="24"/>
        </w:rPr>
        <w:t>. (2008)</w:t>
      </w:r>
      <w:r w:rsidR="00EE61F8">
        <w:rPr>
          <w:rFonts w:ascii="Arial" w:hAnsi="Arial" w:cs="Arial"/>
          <w:sz w:val="24"/>
          <w:szCs w:val="24"/>
        </w:rPr>
        <w:t xml:space="preserve"> </w:t>
      </w:r>
      <w:r w:rsidR="00EE61F8" w:rsidRPr="00EE61F8">
        <w:rPr>
          <w:rFonts w:ascii="Arial" w:hAnsi="Arial" w:cs="Arial"/>
          <w:sz w:val="24"/>
          <w:szCs w:val="24"/>
        </w:rPr>
        <w:t>Children carry a knife because they lack warmth and discipline at home</w:t>
      </w:r>
      <w:r w:rsidR="00933DB0">
        <w:rPr>
          <w:rFonts w:ascii="Arial" w:hAnsi="Arial" w:cs="Arial"/>
          <w:sz w:val="24"/>
          <w:szCs w:val="24"/>
        </w:rPr>
        <w:t xml:space="preserve">. Available at: </w:t>
      </w:r>
      <w:hyperlink r:id="rId8" w:history="1">
        <w:r w:rsidR="00933DB0" w:rsidRPr="00B62329">
          <w:rPr>
            <w:rStyle w:val="Hyperlink"/>
            <w:rFonts w:ascii="Arial" w:hAnsi="Arial" w:cs="Arial"/>
            <w:sz w:val="24"/>
            <w:szCs w:val="24"/>
          </w:rPr>
          <w:t>https://www.theguardian.com/uk/2008/may/18/ukcrime4</w:t>
        </w:r>
      </w:hyperlink>
      <w:r w:rsidR="00933DB0">
        <w:rPr>
          <w:rFonts w:ascii="Arial" w:hAnsi="Arial" w:cs="Arial"/>
          <w:sz w:val="24"/>
          <w:szCs w:val="24"/>
        </w:rPr>
        <w:t xml:space="preserve"> (Accessed: 2 January 2022).</w:t>
      </w:r>
    </w:p>
    <w:p w14:paraId="4F700411" w14:textId="0BD2896F" w:rsidR="00CC4C05" w:rsidRDefault="00CC4C05" w:rsidP="00D727A4">
      <w:pPr>
        <w:pStyle w:val="ListParagraph"/>
        <w:numPr>
          <w:ilvl w:val="0"/>
          <w:numId w:val="2"/>
        </w:numPr>
        <w:spacing w:line="480" w:lineRule="auto"/>
        <w:rPr>
          <w:rFonts w:ascii="Arial" w:hAnsi="Arial" w:cs="Arial"/>
          <w:sz w:val="24"/>
          <w:szCs w:val="24"/>
        </w:rPr>
      </w:pPr>
      <w:r w:rsidRPr="00CC4C05">
        <w:rPr>
          <w:rFonts w:ascii="Arial" w:hAnsi="Arial" w:cs="Arial"/>
          <w:sz w:val="24"/>
          <w:szCs w:val="24"/>
        </w:rPr>
        <w:t>Bateman, T. (2020)</w:t>
      </w:r>
      <w:r>
        <w:rPr>
          <w:rFonts w:ascii="Arial" w:hAnsi="Arial" w:cs="Arial"/>
          <w:sz w:val="24"/>
          <w:szCs w:val="24"/>
        </w:rPr>
        <w:t xml:space="preserve"> </w:t>
      </w:r>
      <w:r w:rsidRPr="00CC4C05">
        <w:rPr>
          <w:rFonts w:ascii="Arial" w:hAnsi="Arial" w:cs="Arial"/>
          <w:sz w:val="24"/>
          <w:szCs w:val="24"/>
        </w:rPr>
        <w:t>The state of youth justice 2020</w:t>
      </w:r>
      <w:r>
        <w:rPr>
          <w:rFonts w:ascii="Arial" w:hAnsi="Arial" w:cs="Arial"/>
          <w:sz w:val="24"/>
          <w:szCs w:val="24"/>
        </w:rPr>
        <w:t xml:space="preserve">. Available at: </w:t>
      </w:r>
      <w:hyperlink r:id="rId9" w:history="1">
        <w:r w:rsidRPr="00B62329">
          <w:rPr>
            <w:rStyle w:val="Hyperlink"/>
            <w:rFonts w:ascii="Arial" w:hAnsi="Arial" w:cs="Arial"/>
            <w:sz w:val="24"/>
            <w:szCs w:val="24"/>
          </w:rPr>
          <w:t>https://thenayj.org.uk/cmsAdmin/uploads/state-of-youth-justice-2020-final-sep20.pdf</w:t>
        </w:r>
      </w:hyperlink>
      <w:r>
        <w:rPr>
          <w:rFonts w:ascii="Arial" w:hAnsi="Arial" w:cs="Arial"/>
          <w:sz w:val="24"/>
          <w:szCs w:val="24"/>
        </w:rPr>
        <w:t xml:space="preserve"> (Accessed: 29 December 2021).</w:t>
      </w:r>
    </w:p>
    <w:p w14:paraId="26EF273D" w14:textId="4039FF5A" w:rsidR="00A842DC" w:rsidRPr="00A842DC" w:rsidRDefault="00A842DC" w:rsidP="00A842D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Brandy, E. (2019) </w:t>
      </w:r>
      <w:r w:rsidRPr="00A842DC">
        <w:rPr>
          <w:rFonts w:ascii="Arial" w:hAnsi="Arial" w:cs="Arial"/>
          <w:sz w:val="24"/>
          <w:szCs w:val="24"/>
        </w:rPr>
        <w:t>'Tens of thousands' will avoid prison if short jail terms scrapped, report warns</w:t>
      </w:r>
      <w:r>
        <w:rPr>
          <w:rFonts w:ascii="Arial" w:hAnsi="Arial" w:cs="Arial"/>
          <w:sz w:val="24"/>
          <w:szCs w:val="24"/>
        </w:rPr>
        <w:t xml:space="preserve">. Available at: </w:t>
      </w:r>
      <w:hyperlink r:id="rId10" w:history="1">
        <w:r w:rsidRPr="005E1EF8">
          <w:rPr>
            <w:rStyle w:val="Hyperlink"/>
            <w:rFonts w:ascii="Arial" w:hAnsi="Arial" w:cs="Arial"/>
            <w:sz w:val="24"/>
            <w:szCs w:val="24"/>
          </w:rPr>
          <w:t>https://news.sky.com/story/tens-of-thousands-will-avoid-prison-if-short-jail-terms-scrapped-report-11647604</w:t>
        </w:r>
      </w:hyperlink>
      <w:r>
        <w:rPr>
          <w:rFonts w:ascii="Arial" w:hAnsi="Arial" w:cs="Arial"/>
          <w:sz w:val="24"/>
          <w:szCs w:val="24"/>
        </w:rPr>
        <w:t xml:space="preserve"> (Accessed: 3 January 2022).</w:t>
      </w:r>
    </w:p>
    <w:p w14:paraId="0B5C8EEF" w14:textId="05FCD47A" w:rsidR="00D727A4" w:rsidRPr="006E4EA9" w:rsidRDefault="00D727A4" w:rsidP="00D727A4">
      <w:pPr>
        <w:pStyle w:val="ListParagraph"/>
        <w:numPr>
          <w:ilvl w:val="0"/>
          <w:numId w:val="2"/>
        </w:numPr>
        <w:spacing w:line="480" w:lineRule="auto"/>
        <w:rPr>
          <w:rFonts w:ascii="Arial" w:hAnsi="Arial" w:cs="Arial"/>
          <w:color w:val="FF0000"/>
          <w:sz w:val="24"/>
          <w:szCs w:val="24"/>
        </w:rPr>
      </w:pPr>
      <w:r w:rsidRPr="00D727A4">
        <w:rPr>
          <w:rFonts w:ascii="Arial" w:hAnsi="Arial" w:cs="Arial"/>
          <w:sz w:val="24"/>
          <w:szCs w:val="24"/>
        </w:rPr>
        <w:t xml:space="preserve">Boyd, F. and </w:t>
      </w:r>
      <w:proofErr w:type="spellStart"/>
      <w:r w:rsidRPr="00D727A4">
        <w:rPr>
          <w:rFonts w:ascii="Arial" w:hAnsi="Arial" w:cs="Arial"/>
          <w:sz w:val="24"/>
          <w:szCs w:val="24"/>
        </w:rPr>
        <w:t>Bermingham</w:t>
      </w:r>
      <w:proofErr w:type="spellEnd"/>
      <w:r w:rsidRPr="00D727A4">
        <w:rPr>
          <w:rFonts w:ascii="Arial" w:hAnsi="Arial" w:cs="Arial"/>
          <w:sz w:val="24"/>
          <w:szCs w:val="24"/>
        </w:rPr>
        <w:t xml:space="preserve">, R. (2019) Early Interventions to Reduce Violent Crime. Available at: </w:t>
      </w:r>
      <w:hyperlink r:id="rId11" w:history="1">
        <w:r w:rsidRPr="00D727A4">
          <w:rPr>
            <w:rStyle w:val="Hyperlink"/>
            <w:rFonts w:ascii="Arial" w:hAnsi="Arial" w:cs="Arial"/>
            <w:sz w:val="24"/>
            <w:szCs w:val="24"/>
          </w:rPr>
          <w:t>https://researchbriefings.files.parliament.uk/documents/POST-PN-0599/POST-PN-0599.pdf</w:t>
        </w:r>
      </w:hyperlink>
      <w:r w:rsidRPr="00D727A4">
        <w:rPr>
          <w:rFonts w:ascii="Arial" w:hAnsi="Arial" w:cs="Arial"/>
          <w:color w:val="FF0000"/>
          <w:sz w:val="24"/>
          <w:szCs w:val="24"/>
        </w:rPr>
        <w:t xml:space="preserve"> </w:t>
      </w:r>
      <w:r w:rsidRPr="00D727A4">
        <w:rPr>
          <w:rFonts w:ascii="Arial" w:hAnsi="Arial" w:cs="Arial"/>
          <w:sz w:val="24"/>
          <w:szCs w:val="24"/>
        </w:rPr>
        <w:t>(Accessed: 29 December 2021).</w:t>
      </w:r>
    </w:p>
    <w:p w14:paraId="429B7689" w14:textId="5701FDA1" w:rsidR="006E4EA9" w:rsidRPr="00AF11B1" w:rsidRDefault="006E4EA9"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 xml:space="preserve">British Youth Council (2019) </w:t>
      </w:r>
      <w:r w:rsidRPr="006E4EA9">
        <w:rPr>
          <w:rFonts w:ascii="Arial" w:hAnsi="Arial" w:cs="Arial"/>
          <w:sz w:val="24"/>
          <w:szCs w:val="24"/>
        </w:rPr>
        <w:t>Our Generation’s Epidemic: Knife Crime</w:t>
      </w:r>
      <w:r>
        <w:rPr>
          <w:rFonts w:ascii="Arial" w:hAnsi="Arial" w:cs="Arial"/>
          <w:sz w:val="24"/>
          <w:szCs w:val="24"/>
        </w:rPr>
        <w:t xml:space="preserve">. Available at: </w:t>
      </w:r>
      <w:hyperlink r:id="rId12" w:history="1">
        <w:r w:rsidRPr="00B62329">
          <w:rPr>
            <w:rStyle w:val="Hyperlink"/>
            <w:rFonts w:ascii="Arial" w:hAnsi="Arial" w:cs="Arial"/>
            <w:sz w:val="24"/>
            <w:szCs w:val="24"/>
          </w:rPr>
          <w:t>https://2u6szgq3e9x2hmfuy16guf8q-wpengine.netdna-ssl.com/wp-content/uploads/2020/02/Youth-Select-Committee-Our-Generations-Epedemic-Knife-Crime.pdf</w:t>
        </w:r>
      </w:hyperlink>
      <w:r>
        <w:rPr>
          <w:rFonts w:ascii="Arial" w:hAnsi="Arial" w:cs="Arial"/>
          <w:sz w:val="24"/>
          <w:szCs w:val="24"/>
        </w:rPr>
        <w:t xml:space="preserve"> (Accessed: 29 December 2021).</w:t>
      </w:r>
    </w:p>
    <w:p w14:paraId="639724A5" w14:textId="1A46DEF7" w:rsidR="00AF11B1" w:rsidRDefault="00AF11B1" w:rsidP="008D4607">
      <w:pPr>
        <w:pStyle w:val="ListParagraph"/>
        <w:numPr>
          <w:ilvl w:val="0"/>
          <w:numId w:val="2"/>
        </w:numPr>
        <w:spacing w:line="480" w:lineRule="auto"/>
        <w:rPr>
          <w:rFonts w:ascii="Arial" w:hAnsi="Arial" w:cs="Arial"/>
          <w:sz w:val="24"/>
          <w:szCs w:val="24"/>
        </w:rPr>
      </w:pPr>
      <w:r>
        <w:rPr>
          <w:rFonts w:ascii="Arial" w:hAnsi="Arial" w:cs="Arial"/>
          <w:sz w:val="24"/>
          <w:szCs w:val="24"/>
        </w:rPr>
        <w:lastRenderedPageBreak/>
        <w:t xml:space="preserve">Brandy, E. (2018) </w:t>
      </w:r>
      <w:r w:rsidR="008D4607" w:rsidRPr="008D4607">
        <w:rPr>
          <w:rFonts w:ascii="Arial" w:hAnsi="Arial" w:cs="Arial"/>
          <w:sz w:val="24"/>
          <w:szCs w:val="24"/>
        </w:rPr>
        <w:t>Why focusing on children's mental health means success in later life</w:t>
      </w:r>
      <w:r w:rsidR="008D4607">
        <w:rPr>
          <w:rFonts w:ascii="Arial" w:hAnsi="Arial" w:cs="Arial"/>
          <w:sz w:val="24"/>
          <w:szCs w:val="24"/>
        </w:rPr>
        <w:t xml:space="preserve">. Available at: </w:t>
      </w:r>
      <w:hyperlink r:id="rId13" w:history="1">
        <w:r w:rsidR="008D4607" w:rsidRPr="00B62329">
          <w:rPr>
            <w:rStyle w:val="Hyperlink"/>
            <w:rFonts w:ascii="Arial" w:hAnsi="Arial" w:cs="Arial"/>
            <w:sz w:val="24"/>
            <w:szCs w:val="24"/>
          </w:rPr>
          <w:t>https://news.sky.com/story/why-focusing-on-childrens-mental-health-means-sucess-in-later-life-11346749</w:t>
        </w:r>
      </w:hyperlink>
      <w:r w:rsidR="008D4607">
        <w:rPr>
          <w:rFonts w:ascii="Arial" w:hAnsi="Arial" w:cs="Arial"/>
          <w:sz w:val="24"/>
          <w:szCs w:val="24"/>
        </w:rPr>
        <w:t xml:space="preserve"> (Accessed: 2 January 2022).</w:t>
      </w:r>
    </w:p>
    <w:p w14:paraId="2BE474A9" w14:textId="2003180F" w:rsidR="00711B22" w:rsidRPr="008D4607" w:rsidRDefault="00711B22" w:rsidP="008D4607">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College of Policing (2022) </w:t>
      </w:r>
      <w:r w:rsidRPr="00711B22">
        <w:rPr>
          <w:rFonts w:ascii="Arial" w:hAnsi="Arial" w:cs="Arial"/>
          <w:sz w:val="24"/>
          <w:szCs w:val="24"/>
        </w:rPr>
        <w:t>Knife crime A problem solving guide</w:t>
      </w:r>
      <w:r>
        <w:rPr>
          <w:rFonts w:ascii="Arial" w:hAnsi="Arial" w:cs="Arial"/>
          <w:sz w:val="24"/>
          <w:szCs w:val="24"/>
        </w:rPr>
        <w:t xml:space="preserve">. Available at: </w:t>
      </w:r>
      <w:hyperlink r:id="rId14" w:history="1">
        <w:r w:rsidRPr="00711B22">
          <w:rPr>
            <w:rStyle w:val="Hyperlink"/>
            <w:rFonts w:ascii="Arial" w:hAnsi="Arial" w:cs="Arial"/>
            <w:sz w:val="24"/>
            <w:szCs w:val="24"/>
          </w:rPr>
          <w:t>Knife crime: A problem solving guide (college.police.uk)</w:t>
        </w:r>
      </w:hyperlink>
      <w:r>
        <w:rPr>
          <w:rFonts w:ascii="Arial" w:hAnsi="Arial" w:cs="Arial"/>
          <w:sz w:val="24"/>
          <w:szCs w:val="24"/>
        </w:rPr>
        <w:t xml:space="preserve"> (Accessed: 2 January 2022). </w:t>
      </w:r>
    </w:p>
    <w:p w14:paraId="026BF2FE" w14:textId="063DB88B" w:rsidR="00603ACB" w:rsidRPr="00273E80" w:rsidRDefault="00603ACB"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 xml:space="preserve">Farrington, D. (2000) </w:t>
      </w:r>
      <w:r w:rsidRPr="00603ACB">
        <w:rPr>
          <w:rFonts w:ascii="Arial" w:hAnsi="Arial" w:cs="Arial"/>
          <w:sz w:val="24"/>
          <w:szCs w:val="24"/>
        </w:rPr>
        <w:t>Predicting Adult Official and Self-Reported Violence</w:t>
      </w:r>
      <w:r>
        <w:rPr>
          <w:rFonts w:ascii="Arial" w:hAnsi="Arial" w:cs="Arial"/>
          <w:sz w:val="24"/>
          <w:szCs w:val="24"/>
        </w:rPr>
        <w:t xml:space="preserve">. </w:t>
      </w:r>
      <w:r w:rsidR="00273E80" w:rsidRPr="00273E80">
        <w:rPr>
          <w:rFonts w:ascii="Arial" w:hAnsi="Arial" w:cs="Arial"/>
          <w:sz w:val="24"/>
          <w:szCs w:val="24"/>
        </w:rPr>
        <w:t>Cambridge</w:t>
      </w:r>
      <w:r w:rsidR="00273E80">
        <w:rPr>
          <w:rFonts w:ascii="Arial" w:hAnsi="Arial" w:cs="Arial"/>
          <w:sz w:val="24"/>
          <w:szCs w:val="24"/>
        </w:rPr>
        <w:t xml:space="preserve">: Cambridge </w:t>
      </w:r>
      <w:r w:rsidR="00273E80" w:rsidRPr="00273E80">
        <w:rPr>
          <w:rFonts w:ascii="Arial" w:hAnsi="Arial" w:cs="Arial"/>
          <w:sz w:val="24"/>
          <w:szCs w:val="24"/>
        </w:rPr>
        <w:t>University Press</w:t>
      </w:r>
      <w:r w:rsidR="00273E80">
        <w:rPr>
          <w:rFonts w:ascii="Arial" w:hAnsi="Arial" w:cs="Arial"/>
          <w:sz w:val="24"/>
          <w:szCs w:val="24"/>
        </w:rPr>
        <w:t xml:space="preserve">. </w:t>
      </w:r>
      <w:r w:rsidR="00273E80" w:rsidRPr="00273E80">
        <w:rPr>
          <w:rFonts w:ascii="Arial" w:hAnsi="Arial" w:cs="Arial"/>
          <w:sz w:val="24"/>
          <w:szCs w:val="24"/>
        </w:rPr>
        <w:t>doi:10.1017/CBO9780511500015.005.</w:t>
      </w:r>
    </w:p>
    <w:p w14:paraId="08DD4ED1" w14:textId="4306A9F2" w:rsidR="00273E80" w:rsidRPr="00711B22" w:rsidRDefault="00273E80" w:rsidP="00273E80">
      <w:pPr>
        <w:pStyle w:val="ListParagraph"/>
        <w:numPr>
          <w:ilvl w:val="0"/>
          <w:numId w:val="2"/>
        </w:numPr>
        <w:spacing w:line="480" w:lineRule="auto"/>
        <w:rPr>
          <w:rFonts w:ascii="Arial" w:hAnsi="Arial" w:cs="Arial"/>
          <w:sz w:val="24"/>
          <w:szCs w:val="24"/>
        </w:rPr>
      </w:pPr>
      <w:r w:rsidRPr="00273E80">
        <w:rPr>
          <w:rFonts w:ascii="Arial" w:hAnsi="Arial" w:cs="Arial"/>
          <w:sz w:val="24"/>
          <w:szCs w:val="24"/>
          <w:shd w:val="clear" w:color="auto" w:fill="FFFFFF"/>
        </w:rPr>
        <w:t>Farrington, D. (2000) ‘Psychosocial predictors of adult antisocial personality and adult convictions’, </w:t>
      </w:r>
      <w:proofErr w:type="spellStart"/>
      <w:r w:rsidRPr="00273E80">
        <w:rPr>
          <w:rFonts w:ascii="Arial" w:hAnsi="Arial" w:cs="Arial"/>
          <w:i/>
          <w:iCs/>
          <w:sz w:val="24"/>
          <w:szCs w:val="24"/>
          <w:shd w:val="clear" w:color="auto" w:fill="FFFFFF"/>
        </w:rPr>
        <w:t>Behavioral</w:t>
      </w:r>
      <w:proofErr w:type="spellEnd"/>
      <w:r w:rsidRPr="00273E80">
        <w:rPr>
          <w:rFonts w:ascii="Arial" w:hAnsi="Arial" w:cs="Arial"/>
          <w:i/>
          <w:iCs/>
          <w:sz w:val="24"/>
          <w:szCs w:val="24"/>
          <w:shd w:val="clear" w:color="auto" w:fill="FFFFFF"/>
        </w:rPr>
        <w:t xml:space="preserve"> sciences &amp; the law</w:t>
      </w:r>
      <w:r w:rsidRPr="00273E80">
        <w:rPr>
          <w:rFonts w:ascii="Arial" w:hAnsi="Arial" w:cs="Arial"/>
          <w:sz w:val="24"/>
          <w:szCs w:val="24"/>
          <w:shd w:val="clear" w:color="auto" w:fill="FFFFFF"/>
        </w:rPr>
        <w:t>, 18(5), pp. 605–622.</w:t>
      </w:r>
      <w:r w:rsidRPr="00273E80">
        <w:rPr>
          <w:rFonts w:ascii="Source Sans Pro" w:hAnsi="Source Sans Pro"/>
          <w:sz w:val="23"/>
          <w:szCs w:val="23"/>
          <w:shd w:val="clear" w:color="auto" w:fill="FFFFFF"/>
        </w:rPr>
        <w:t xml:space="preserve"> </w:t>
      </w:r>
      <w:r w:rsidRPr="00273E80">
        <w:rPr>
          <w:rFonts w:ascii="Arial" w:hAnsi="Arial" w:cs="Arial"/>
          <w:sz w:val="24"/>
          <w:szCs w:val="24"/>
          <w:shd w:val="clear" w:color="auto" w:fill="FFFFFF"/>
        </w:rPr>
        <w:t>doi:10.1002/1099-0798(200010)18:5&lt;</w:t>
      </w:r>
      <w:proofErr w:type="gramStart"/>
      <w:r w:rsidRPr="00273E80">
        <w:rPr>
          <w:rFonts w:ascii="Arial" w:hAnsi="Arial" w:cs="Arial"/>
          <w:sz w:val="24"/>
          <w:szCs w:val="24"/>
          <w:shd w:val="clear" w:color="auto" w:fill="FFFFFF"/>
        </w:rPr>
        <w:t>605::</w:t>
      </w:r>
      <w:proofErr w:type="gramEnd"/>
      <w:r w:rsidRPr="00273E80">
        <w:rPr>
          <w:rFonts w:ascii="Arial" w:hAnsi="Arial" w:cs="Arial"/>
          <w:sz w:val="24"/>
          <w:szCs w:val="24"/>
          <w:shd w:val="clear" w:color="auto" w:fill="FFFFFF"/>
        </w:rPr>
        <w:t>AID-BSL406&gt;3.0.CO;2-0.</w:t>
      </w:r>
    </w:p>
    <w:p w14:paraId="71B2829A" w14:textId="21164B9B" w:rsidR="00711B22" w:rsidRPr="006A317B" w:rsidRDefault="00711B22" w:rsidP="006A317B">
      <w:pPr>
        <w:pStyle w:val="ListParagraph"/>
        <w:numPr>
          <w:ilvl w:val="0"/>
          <w:numId w:val="2"/>
        </w:num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Gayle, D. (2018) </w:t>
      </w:r>
      <w:r w:rsidR="006A317B" w:rsidRPr="006A317B">
        <w:rPr>
          <w:rFonts w:ascii="Arial" w:hAnsi="Arial" w:cs="Arial"/>
          <w:sz w:val="24"/>
          <w:szCs w:val="24"/>
          <w:shd w:val="clear" w:color="auto" w:fill="FFFFFF"/>
        </w:rPr>
        <w:t>UK knife crime offenders getting longer jail sentences</w:t>
      </w:r>
      <w:r w:rsidR="006A317B">
        <w:rPr>
          <w:rFonts w:ascii="Arial" w:hAnsi="Arial" w:cs="Arial"/>
          <w:sz w:val="24"/>
          <w:szCs w:val="24"/>
          <w:shd w:val="clear" w:color="auto" w:fill="FFFFFF"/>
        </w:rPr>
        <w:t xml:space="preserve">. Available at: </w:t>
      </w:r>
      <w:hyperlink r:id="rId15" w:history="1">
        <w:r w:rsidR="006A317B" w:rsidRPr="005E1EF8">
          <w:rPr>
            <w:rStyle w:val="Hyperlink"/>
            <w:rFonts w:ascii="Arial" w:hAnsi="Arial" w:cs="Arial"/>
            <w:sz w:val="24"/>
            <w:szCs w:val="24"/>
            <w:shd w:val="clear" w:color="auto" w:fill="FFFFFF"/>
          </w:rPr>
          <w:t>https://www.theguardian.com/uk-news/2018/mar/08/uk-knife-crime-offenders-longer-jail-sentences</w:t>
        </w:r>
      </w:hyperlink>
      <w:r w:rsidR="006A317B">
        <w:rPr>
          <w:rFonts w:ascii="Arial" w:hAnsi="Arial" w:cs="Arial"/>
          <w:sz w:val="24"/>
          <w:szCs w:val="24"/>
          <w:shd w:val="clear" w:color="auto" w:fill="FFFFFF"/>
        </w:rPr>
        <w:t xml:space="preserve"> (Accessed: 2 January 2022). </w:t>
      </w:r>
    </w:p>
    <w:p w14:paraId="3A5730CD" w14:textId="3A5A56D6" w:rsidR="002C13F4" w:rsidRPr="00273E80" w:rsidRDefault="002C13F4" w:rsidP="00273E80">
      <w:pPr>
        <w:pStyle w:val="ListParagraph"/>
        <w:numPr>
          <w:ilvl w:val="0"/>
          <w:numId w:val="2"/>
        </w:numPr>
        <w:spacing w:line="480" w:lineRule="auto"/>
        <w:rPr>
          <w:rFonts w:ascii="Arial" w:hAnsi="Arial" w:cs="Arial"/>
          <w:sz w:val="24"/>
          <w:szCs w:val="24"/>
        </w:rPr>
      </w:pPr>
      <w:r w:rsidRPr="002C13F4">
        <w:rPr>
          <w:rFonts w:ascii="Arial" w:hAnsi="Arial" w:cs="Arial"/>
          <w:sz w:val="24"/>
          <w:szCs w:val="24"/>
        </w:rPr>
        <w:t>Hay, C. and Forrest, W. (2009) ‘The Implications of Family Poverty for a Pattern of Persistent Offending’, in </w:t>
      </w:r>
      <w:r w:rsidRPr="002C13F4">
        <w:rPr>
          <w:rFonts w:ascii="Arial" w:hAnsi="Arial" w:cs="Arial"/>
          <w:i/>
          <w:iCs/>
          <w:sz w:val="24"/>
          <w:szCs w:val="24"/>
        </w:rPr>
        <w:t>The Development of Persistent Criminality</w:t>
      </w:r>
      <w:r w:rsidRPr="002C13F4">
        <w:rPr>
          <w:rFonts w:ascii="Arial" w:hAnsi="Arial" w:cs="Arial"/>
          <w:sz w:val="24"/>
          <w:szCs w:val="24"/>
        </w:rPr>
        <w:t>. New York: Oxford University Press. doi:10.1093/</w:t>
      </w:r>
      <w:proofErr w:type="spellStart"/>
      <w:proofErr w:type="gramStart"/>
      <w:r w:rsidRPr="002C13F4">
        <w:rPr>
          <w:rFonts w:ascii="Arial" w:hAnsi="Arial" w:cs="Arial"/>
          <w:sz w:val="24"/>
          <w:szCs w:val="24"/>
        </w:rPr>
        <w:t>acprof:oso</w:t>
      </w:r>
      <w:proofErr w:type="spellEnd"/>
      <w:proofErr w:type="gramEnd"/>
      <w:r w:rsidRPr="002C13F4">
        <w:rPr>
          <w:rFonts w:ascii="Arial" w:hAnsi="Arial" w:cs="Arial"/>
          <w:sz w:val="24"/>
          <w:szCs w:val="24"/>
        </w:rPr>
        <w:t>/9780195310313.003.0003.</w:t>
      </w:r>
    </w:p>
    <w:p w14:paraId="7B09AA4D" w14:textId="76889889" w:rsidR="00295631" w:rsidRPr="002C13F4" w:rsidRDefault="00295631"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Halsey, K. and White, R. (2008)</w:t>
      </w:r>
      <w:r w:rsidRPr="00295631">
        <w:t xml:space="preserve"> </w:t>
      </w:r>
      <w:r w:rsidRPr="00295631">
        <w:rPr>
          <w:rFonts w:ascii="Arial" w:hAnsi="Arial" w:cs="Arial"/>
          <w:sz w:val="24"/>
          <w:szCs w:val="24"/>
        </w:rPr>
        <w:t>Young people, crime and public perceptions: a review of the literature</w:t>
      </w:r>
      <w:r>
        <w:rPr>
          <w:rFonts w:ascii="Arial" w:hAnsi="Arial" w:cs="Arial"/>
          <w:sz w:val="24"/>
          <w:szCs w:val="24"/>
        </w:rPr>
        <w:t>. Available at:</w:t>
      </w:r>
      <w:r w:rsidRPr="00295631">
        <w:t xml:space="preserve"> </w:t>
      </w:r>
      <w:hyperlink r:id="rId16" w:history="1">
        <w:r w:rsidRPr="00B62329">
          <w:rPr>
            <w:rStyle w:val="Hyperlink"/>
            <w:rFonts w:ascii="Arial" w:hAnsi="Arial" w:cs="Arial"/>
            <w:sz w:val="24"/>
            <w:szCs w:val="24"/>
          </w:rPr>
          <w:t>https://www.local.gov.uk/sites/default/files/documents/young-people-crime-and-pu-c9b.pdf</w:t>
        </w:r>
      </w:hyperlink>
      <w:r>
        <w:rPr>
          <w:rFonts w:ascii="Arial" w:hAnsi="Arial" w:cs="Arial"/>
          <w:sz w:val="24"/>
          <w:szCs w:val="24"/>
        </w:rPr>
        <w:t xml:space="preserve"> (Accessed: 29 December 2021). </w:t>
      </w:r>
    </w:p>
    <w:p w14:paraId="7150C2BE" w14:textId="5A653E9C" w:rsidR="002C13F4" w:rsidRDefault="002C13F4" w:rsidP="00D727A4">
      <w:pPr>
        <w:pStyle w:val="ListParagraph"/>
        <w:numPr>
          <w:ilvl w:val="0"/>
          <w:numId w:val="2"/>
        </w:numPr>
        <w:spacing w:line="480" w:lineRule="auto"/>
        <w:rPr>
          <w:rFonts w:ascii="Arial" w:hAnsi="Arial" w:cs="Arial"/>
          <w:sz w:val="24"/>
          <w:szCs w:val="24"/>
        </w:rPr>
      </w:pPr>
      <w:r w:rsidRPr="002C13F4">
        <w:rPr>
          <w:rFonts w:ascii="Arial" w:hAnsi="Arial" w:cs="Arial"/>
          <w:sz w:val="24"/>
          <w:szCs w:val="24"/>
        </w:rPr>
        <w:lastRenderedPageBreak/>
        <w:t>Kingston, S. and Webster, C. (2015) ‘The most “undeserving” of all? How poverty drives young men to victimisation and crime’, </w:t>
      </w:r>
      <w:r w:rsidRPr="002C13F4">
        <w:rPr>
          <w:rFonts w:ascii="Arial" w:hAnsi="Arial" w:cs="Arial"/>
          <w:i/>
          <w:iCs/>
          <w:sz w:val="24"/>
          <w:szCs w:val="24"/>
        </w:rPr>
        <w:t>The journal of poverty and social justice: research, policy, practice</w:t>
      </w:r>
      <w:r w:rsidRPr="002C13F4">
        <w:rPr>
          <w:rFonts w:ascii="Arial" w:hAnsi="Arial" w:cs="Arial"/>
          <w:sz w:val="24"/>
          <w:szCs w:val="24"/>
        </w:rPr>
        <w:t>, 23(3), pp. 215–227. doi:10.1332/175982715X14448287452303.</w:t>
      </w:r>
    </w:p>
    <w:p w14:paraId="791FCF7E" w14:textId="5D5010AA" w:rsidR="008B20A3" w:rsidRDefault="008B20A3" w:rsidP="00D727A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Little, </w:t>
      </w:r>
      <w:r w:rsidR="00AD6E1F">
        <w:rPr>
          <w:rFonts w:ascii="Arial" w:hAnsi="Arial" w:cs="Arial"/>
          <w:sz w:val="24"/>
          <w:szCs w:val="24"/>
        </w:rPr>
        <w:t>A. (2017)</w:t>
      </w:r>
      <w:r w:rsidR="00AD6E1F" w:rsidRPr="00AD6E1F">
        <w:t xml:space="preserve"> </w:t>
      </w:r>
      <w:r w:rsidR="00AD6E1F" w:rsidRPr="00AD6E1F">
        <w:rPr>
          <w:rFonts w:ascii="Arial" w:hAnsi="Arial" w:cs="Arial"/>
          <w:sz w:val="24"/>
          <w:szCs w:val="24"/>
        </w:rPr>
        <w:t>Economic evaluation of Place2Be’s Counselling Service in Primary Schools</w:t>
      </w:r>
      <w:r w:rsidR="00AD6E1F">
        <w:rPr>
          <w:rFonts w:ascii="Arial" w:hAnsi="Arial" w:cs="Arial"/>
          <w:sz w:val="24"/>
          <w:szCs w:val="24"/>
        </w:rPr>
        <w:t xml:space="preserve">. Available at: </w:t>
      </w:r>
      <w:hyperlink r:id="rId17" w:history="1">
        <w:r w:rsidR="00AD6E1F" w:rsidRPr="00B62329">
          <w:rPr>
            <w:rStyle w:val="Hyperlink"/>
            <w:rFonts w:ascii="Arial" w:hAnsi="Arial" w:cs="Arial"/>
            <w:sz w:val="24"/>
            <w:szCs w:val="24"/>
          </w:rPr>
          <w:t>https://www.place2be.org.uk/media/5cgpoqiz/economic-evaluation-of-place2be-counselling-service.pdf</w:t>
        </w:r>
      </w:hyperlink>
      <w:r w:rsidR="00AD6E1F">
        <w:rPr>
          <w:rFonts w:ascii="Arial" w:hAnsi="Arial" w:cs="Arial"/>
          <w:sz w:val="24"/>
          <w:szCs w:val="24"/>
        </w:rPr>
        <w:t xml:space="preserve"> (Accessed: 2 January 2022).</w:t>
      </w:r>
    </w:p>
    <w:p w14:paraId="639C4371" w14:textId="5D54D39C" w:rsidR="00705D2D" w:rsidRPr="002C13F4" w:rsidRDefault="00705D2D" w:rsidP="00D727A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Martin, J. </w:t>
      </w:r>
      <w:r w:rsidR="00711B22">
        <w:rPr>
          <w:rFonts w:ascii="Arial" w:hAnsi="Arial" w:cs="Arial"/>
          <w:sz w:val="24"/>
          <w:szCs w:val="24"/>
        </w:rPr>
        <w:t xml:space="preserve">et al </w:t>
      </w:r>
      <w:r>
        <w:rPr>
          <w:rFonts w:ascii="Arial" w:hAnsi="Arial" w:cs="Arial"/>
          <w:sz w:val="24"/>
          <w:szCs w:val="24"/>
        </w:rPr>
        <w:t xml:space="preserve">(2020) </w:t>
      </w:r>
      <w:r w:rsidRPr="00705D2D">
        <w:rPr>
          <w:rFonts w:ascii="Arial" w:hAnsi="Arial" w:cs="Arial"/>
          <w:sz w:val="24"/>
          <w:szCs w:val="24"/>
        </w:rPr>
        <w:t>Covid-19 and early intervention</w:t>
      </w:r>
      <w:r>
        <w:rPr>
          <w:rFonts w:ascii="Arial" w:hAnsi="Arial" w:cs="Arial"/>
          <w:sz w:val="24"/>
          <w:szCs w:val="24"/>
        </w:rPr>
        <w:t xml:space="preserve">. Available at: </w:t>
      </w:r>
      <w:hyperlink r:id="rId18" w:history="1">
        <w:r w:rsidRPr="005E1EF8">
          <w:rPr>
            <w:rStyle w:val="Hyperlink"/>
            <w:rFonts w:ascii="Arial" w:hAnsi="Arial" w:cs="Arial"/>
            <w:sz w:val="24"/>
            <w:szCs w:val="24"/>
          </w:rPr>
          <w:t>file:///C:/Users/Admin/Downloads/covid19-early-intervention-virtual-digital-delivery.pdf</w:t>
        </w:r>
      </w:hyperlink>
      <w:r>
        <w:rPr>
          <w:rFonts w:ascii="Arial" w:hAnsi="Arial" w:cs="Arial"/>
          <w:sz w:val="24"/>
          <w:szCs w:val="24"/>
        </w:rPr>
        <w:t xml:space="preserve"> (Accessed: 2 January 2022).</w:t>
      </w:r>
    </w:p>
    <w:p w14:paraId="18991E4A" w14:textId="133B2E81" w:rsidR="00CC4C05" w:rsidRDefault="00CC4C05" w:rsidP="00D727A4">
      <w:pPr>
        <w:pStyle w:val="ListParagraph"/>
        <w:numPr>
          <w:ilvl w:val="0"/>
          <w:numId w:val="2"/>
        </w:numPr>
        <w:spacing w:line="480" w:lineRule="auto"/>
        <w:rPr>
          <w:rFonts w:ascii="Arial" w:hAnsi="Arial" w:cs="Arial"/>
          <w:sz w:val="24"/>
          <w:szCs w:val="24"/>
        </w:rPr>
      </w:pPr>
      <w:r w:rsidRPr="007017C9">
        <w:rPr>
          <w:rFonts w:ascii="Arial" w:hAnsi="Arial" w:cs="Arial"/>
          <w:sz w:val="24"/>
          <w:szCs w:val="24"/>
        </w:rPr>
        <w:t>McNeill</w:t>
      </w:r>
      <w:r>
        <w:rPr>
          <w:rFonts w:ascii="Arial" w:hAnsi="Arial" w:cs="Arial"/>
          <w:sz w:val="24"/>
          <w:szCs w:val="24"/>
        </w:rPr>
        <w:t xml:space="preserve">, A. </w:t>
      </w:r>
      <w:r w:rsidRPr="007017C9">
        <w:rPr>
          <w:rFonts w:ascii="Arial" w:hAnsi="Arial" w:cs="Arial"/>
          <w:sz w:val="24"/>
          <w:szCs w:val="24"/>
        </w:rPr>
        <w:t xml:space="preserve"> and </w:t>
      </w:r>
      <w:proofErr w:type="spellStart"/>
      <w:proofErr w:type="gramStart"/>
      <w:r w:rsidRPr="007017C9">
        <w:rPr>
          <w:rFonts w:ascii="Arial" w:hAnsi="Arial" w:cs="Arial"/>
          <w:sz w:val="24"/>
          <w:szCs w:val="24"/>
        </w:rPr>
        <w:t>Wheller,</w:t>
      </w:r>
      <w:r>
        <w:rPr>
          <w:rFonts w:ascii="Arial" w:hAnsi="Arial" w:cs="Arial"/>
          <w:sz w:val="24"/>
          <w:szCs w:val="24"/>
        </w:rPr>
        <w:t>L</w:t>
      </w:r>
      <w:proofErr w:type="spellEnd"/>
      <w:r>
        <w:rPr>
          <w:rFonts w:ascii="Arial" w:hAnsi="Arial" w:cs="Arial"/>
          <w:sz w:val="24"/>
          <w:szCs w:val="24"/>
        </w:rPr>
        <w:t>.</w:t>
      </w:r>
      <w:proofErr w:type="gramEnd"/>
      <w:r w:rsidRPr="007017C9">
        <w:rPr>
          <w:rFonts w:ascii="Arial" w:hAnsi="Arial" w:cs="Arial"/>
          <w:sz w:val="24"/>
          <w:szCs w:val="24"/>
        </w:rPr>
        <w:t xml:space="preserve"> </w:t>
      </w:r>
      <w:r>
        <w:rPr>
          <w:rFonts w:ascii="Arial" w:hAnsi="Arial" w:cs="Arial"/>
          <w:sz w:val="24"/>
          <w:szCs w:val="24"/>
        </w:rPr>
        <w:t>(</w:t>
      </w:r>
      <w:r w:rsidRPr="007017C9">
        <w:rPr>
          <w:rFonts w:ascii="Arial" w:hAnsi="Arial" w:cs="Arial"/>
          <w:sz w:val="24"/>
          <w:szCs w:val="24"/>
        </w:rPr>
        <w:t>2019)</w:t>
      </w:r>
      <w:r>
        <w:rPr>
          <w:rFonts w:ascii="Arial" w:hAnsi="Arial" w:cs="Arial"/>
          <w:sz w:val="24"/>
          <w:szCs w:val="24"/>
        </w:rPr>
        <w:t xml:space="preserve"> Knife Crime Evidence Briefing. Available at: </w:t>
      </w:r>
      <w:hyperlink r:id="rId19" w:history="1">
        <w:r w:rsidRPr="00B62329">
          <w:rPr>
            <w:rStyle w:val="Hyperlink"/>
            <w:rFonts w:ascii="Arial" w:hAnsi="Arial" w:cs="Arial"/>
            <w:sz w:val="24"/>
            <w:szCs w:val="24"/>
          </w:rPr>
          <w:t>https://whatworks.college.police.uk/Research/Documents/Knife_Crime_Evidence_Briefing.pdf</w:t>
        </w:r>
      </w:hyperlink>
      <w:r>
        <w:rPr>
          <w:rFonts w:ascii="Arial" w:hAnsi="Arial" w:cs="Arial"/>
          <w:sz w:val="24"/>
          <w:szCs w:val="24"/>
        </w:rPr>
        <w:t xml:space="preserve"> (Accessed: 29 December 2021).</w:t>
      </w:r>
    </w:p>
    <w:p w14:paraId="6073BF89" w14:textId="6BBC0687" w:rsidR="004D404B" w:rsidRPr="00CC4C05" w:rsidRDefault="004D404B" w:rsidP="00D727A4">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Moffitt, T. (2007) </w:t>
      </w:r>
      <w:r w:rsidRPr="004D404B">
        <w:rPr>
          <w:rFonts w:ascii="Arial" w:hAnsi="Arial" w:cs="Arial"/>
          <w:sz w:val="24"/>
          <w:szCs w:val="24"/>
        </w:rPr>
        <w:t xml:space="preserve">A Review of Research on the Taxonomy of Life-Course Persistent Versus Adolescence-Limited Antisocial </w:t>
      </w:r>
      <w:proofErr w:type="spellStart"/>
      <w:r w:rsidRPr="004D404B">
        <w:rPr>
          <w:rFonts w:ascii="Arial" w:hAnsi="Arial" w:cs="Arial"/>
          <w:sz w:val="24"/>
          <w:szCs w:val="24"/>
        </w:rPr>
        <w:t>Behavior</w:t>
      </w:r>
      <w:proofErr w:type="spellEnd"/>
      <w:r>
        <w:rPr>
          <w:rFonts w:ascii="Arial" w:hAnsi="Arial" w:cs="Arial"/>
          <w:sz w:val="24"/>
          <w:szCs w:val="24"/>
        </w:rPr>
        <w:t xml:space="preserve">. </w:t>
      </w:r>
      <w:r w:rsidRPr="004D404B">
        <w:rPr>
          <w:rFonts w:ascii="Arial" w:hAnsi="Arial" w:cs="Arial"/>
          <w:i/>
          <w:iCs/>
          <w:sz w:val="24"/>
          <w:szCs w:val="24"/>
        </w:rPr>
        <w:t xml:space="preserve">The Cambridge Handbook of Violent </w:t>
      </w:r>
      <w:proofErr w:type="spellStart"/>
      <w:r w:rsidRPr="004D404B">
        <w:rPr>
          <w:rFonts w:ascii="Arial" w:hAnsi="Arial" w:cs="Arial"/>
          <w:i/>
          <w:iCs/>
          <w:sz w:val="24"/>
          <w:szCs w:val="24"/>
        </w:rPr>
        <w:t>Behavior</w:t>
      </w:r>
      <w:proofErr w:type="spellEnd"/>
      <w:r w:rsidRPr="004D404B">
        <w:rPr>
          <w:rFonts w:ascii="Arial" w:hAnsi="Arial" w:cs="Arial"/>
          <w:i/>
          <w:iCs/>
          <w:sz w:val="24"/>
          <w:szCs w:val="24"/>
        </w:rPr>
        <w:t xml:space="preserve"> and Aggression</w:t>
      </w:r>
      <w:r w:rsidRPr="004D404B">
        <w:rPr>
          <w:rFonts w:ascii="Arial" w:hAnsi="Arial" w:cs="Arial"/>
          <w:sz w:val="24"/>
          <w:szCs w:val="24"/>
        </w:rPr>
        <w:t>.</w:t>
      </w:r>
    </w:p>
    <w:p w14:paraId="32834F90" w14:textId="31BEBFD5" w:rsidR="00D727A4" w:rsidRPr="00711B22" w:rsidRDefault="00D727A4" w:rsidP="00D727A4">
      <w:pPr>
        <w:pStyle w:val="ListParagraph"/>
        <w:numPr>
          <w:ilvl w:val="0"/>
          <w:numId w:val="2"/>
        </w:numPr>
        <w:spacing w:line="480" w:lineRule="auto"/>
        <w:rPr>
          <w:rFonts w:ascii="Arial" w:hAnsi="Arial" w:cs="Arial"/>
          <w:color w:val="FF0000"/>
          <w:sz w:val="24"/>
          <w:szCs w:val="24"/>
        </w:rPr>
      </w:pPr>
      <w:r>
        <w:rPr>
          <w:rFonts w:ascii="Arial" w:hAnsi="Arial" w:cs="Arial"/>
          <w:sz w:val="24"/>
          <w:szCs w:val="24"/>
        </w:rPr>
        <w:t xml:space="preserve">Molloy, D. (no date) </w:t>
      </w:r>
      <w:r w:rsidRPr="00D727A4">
        <w:rPr>
          <w:rFonts w:ascii="Arial" w:hAnsi="Arial" w:cs="Arial"/>
          <w:sz w:val="24"/>
          <w:szCs w:val="24"/>
        </w:rPr>
        <w:t>Supporting effective early intervention to prevent crime and violence: EIF and the Youth Endowment Fund</w:t>
      </w:r>
      <w:r>
        <w:rPr>
          <w:rFonts w:ascii="Arial" w:hAnsi="Arial" w:cs="Arial"/>
          <w:sz w:val="24"/>
          <w:szCs w:val="24"/>
        </w:rPr>
        <w:t xml:space="preserve">. Available at: </w:t>
      </w:r>
      <w:hyperlink r:id="rId20" w:history="1">
        <w:r w:rsidRPr="00B62329">
          <w:rPr>
            <w:rStyle w:val="Hyperlink"/>
            <w:rFonts w:ascii="Arial" w:hAnsi="Arial" w:cs="Arial"/>
            <w:sz w:val="24"/>
            <w:szCs w:val="24"/>
          </w:rPr>
          <w:t>https://www.local.gov.uk/sites/default/files/documents/Effective%20early%20intervention%20-%20Donna%20Molloy%2C%20Early%20Intervention%20Foundation.pdf</w:t>
        </w:r>
      </w:hyperlink>
      <w:r>
        <w:rPr>
          <w:rFonts w:ascii="Arial" w:hAnsi="Arial" w:cs="Arial"/>
          <w:sz w:val="24"/>
          <w:szCs w:val="24"/>
        </w:rPr>
        <w:t xml:space="preserve"> (Accessed: 29 December 2021). </w:t>
      </w:r>
    </w:p>
    <w:p w14:paraId="7DD213AF" w14:textId="45FE2CBA" w:rsidR="00711B22" w:rsidRPr="00711B22" w:rsidRDefault="00711B22" w:rsidP="00711B22">
      <w:pPr>
        <w:pStyle w:val="ListParagraph"/>
        <w:numPr>
          <w:ilvl w:val="0"/>
          <w:numId w:val="2"/>
        </w:numPr>
        <w:spacing w:line="480" w:lineRule="auto"/>
        <w:rPr>
          <w:rFonts w:ascii="Arial" w:hAnsi="Arial" w:cs="Arial"/>
          <w:b/>
          <w:bCs/>
          <w:sz w:val="24"/>
          <w:szCs w:val="24"/>
        </w:rPr>
      </w:pPr>
      <w:r>
        <w:rPr>
          <w:rFonts w:ascii="Arial" w:hAnsi="Arial" w:cs="Arial"/>
          <w:sz w:val="24"/>
          <w:szCs w:val="24"/>
        </w:rPr>
        <w:lastRenderedPageBreak/>
        <w:t xml:space="preserve">Sentencing Council (2022) </w:t>
      </w:r>
      <w:r w:rsidRPr="00711B22">
        <w:rPr>
          <w:rFonts w:ascii="Arial" w:hAnsi="Arial" w:cs="Arial"/>
          <w:sz w:val="24"/>
          <w:szCs w:val="24"/>
        </w:rPr>
        <w:t>Knives and offensive weapons</w:t>
      </w:r>
      <w:r>
        <w:rPr>
          <w:rFonts w:ascii="Arial" w:hAnsi="Arial" w:cs="Arial"/>
          <w:sz w:val="24"/>
          <w:szCs w:val="24"/>
        </w:rPr>
        <w:t xml:space="preserve">. Available at: </w:t>
      </w:r>
      <w:hyperlink r:id="rId21" w:history="1">
        <w:r w:rsidRPr="00711B22">
          <w:rPr>
            <w:rStyle w:val="Hyperlink"/>
            <w:rFonts w:ascii="Arial" w:hAnsi="Arial" w:cs="Arial"/>
            <w:sz w:val="24"/>
            <w:szCs w:val="24"/>
          </w:rPr>
          <w:t>Knives and offensive weapons – Sentencing (sentencingcouncil.org.uk)</w:t>
        </w:r>
      </w:hyperlink>
      <w:r>
        <w:rPr>
          <w:rFonts w:ascii="Arial" w:hAnsi="Arial" w:cs="Arial"/>
          <w:sz w:val="24"/>
          <w:szCs w:val="24"/>
        </w:rPr>
        <w:t xml:space="preserve"> (Accessed: 2 January 2022).</w:t>
      </w:r>
    </w:p>
    <w:p w14:paraId="7D018633" w14:textId="270B0D2E" w:rsidR="00364D72" w:rsidRPr="00AD6E1F" w:rsidRDefault="00364D72" w:rsidP="00244C14">
      <w:pPr>
        <w:pStyle w:val="ListParagraph"/>
        <w:numPr>
          <w:ilvl w:val="0"/>
          <w:numId w:val="2"/>
        </w:numPr>
        <w:spacing w:line="480" w:lineRule="auto"/>
        <w:rPr>
          <w:rFonts w:ascii="Arial" w:hAnsi="Arial" w:cs="Arial"/>
          <w:b/>
          <w:bCs/>
          <w:sz w:val="24"/>
          <w:szCs w:val="24"/>
        </w:rPr>
      </w:pPr>
      <w:r w:rsidRPr="00364D72">
        <w:rPr>
          <w:rFonts w:ascii="Arial" w:hAnsi="Arial" w:cs="Arial"/>
          <w:sz w:val="24"/>
          <w:szCs w:val="24"/>
        </w:rPr>
        <w:t>Vaughan</w:t>
      </w:r>
      <w:r>
        <w:rPr>
          <w:rFonts w:ascii="Arial" w:hAnsi="Arial" w:cs="Arial"/>
          <w:sz w:val="24"/>
          <w:szCs w:val="24"/>
        </w:rPr>
        <w:t>, H</w:t>
      </w:r>
      <w:r w:rsidRPr="00364D72">
        <w:rPr>
          <w:rFonts w:ascii="Arial" w:hAnsi="Arial" w:cs="Arial"/>
          <w:sz w:val="24"/>
          <w:szCs w:val="24"/>
        </w:rPr>
        <w:t xml:space="preserve"> (2019)</w:t>
      </w:r>
      <w:r w:rsidR="00D647C0">
        <w:rPr>
          <w:rFonts w:ascii="Times New Roman" w:eastAsia="Times New Roman" w:hAnsi="Times New Roman" w:cs="Times New Roman"/>
          <w:b/>
          <w:bCs/>
          <w:color w:val="222222"/>
          <w:kern w:val="36"/>
          <w:sz w:val="81"/>
          <w:szCs w:val="81"/>
          <w:lang w:eastAsia="en-GB"/>
        </w:rPr>
        <w:t xml:space="preserve"> </w:t>
      </w:r>
      <w:r w:rsidR="00D647C0" w:rsidRPr="00D647C0">
        <w:rPr>
          <w:rFonts w:ascii="Arial" w:hAnsi="Arial" w:cs="Arial"/>
          <w:sz w:val="24"/>
          <w:szCs w:val="24"/>
        </w:rPr>
        <w:t>Knife crime: Children as young as four among hundreds caught with blades at school</w:t>
      </w:r>
      <w:r w:rsidR="00D647C0">
        <w:rPr>
          <w:rFonts w:ascii="Arial" w:hAnsi="Arial" w:cs="Arial"/>
          <w:sz w:val="24"/>
          <w:szCs w:val="24"/>
        </w:rPr>
        <w:t xml:space="preserve">. Available at: </w:t>
      </w:r>
      <w:hyperlink r:id="rId22" w:history="1">
        <w:r w:rsidR="00D647C0" w:rsidRPr="00B62329">
          <w:rPr>
            <w:rStyle w:val="Hyperlink"/>
            <w:rFonts w:ascii="Arial" w:hAnsi="Arial" w:cs="Arial"/>
            <w:sz w:val="24"/>
            <w:szCs w:val="24"/>
          </w:rPr>
          <w:t>https://www.independent.co.uk/news/uk/crime/knife-crime-schools-children-blades-machetes-samurai-sword-teachers-a9075621.html</w:t>
        </w:r>
      </w:hyperlink>
      <w:r w:rsidR="00D647C0">
        <w:rPr>
          <w:rFonts w:ascii="Arial" w:hAnsi="Arial" w:cs="Arial"/>
          <w:sz w:val="24"/>
          <w:szCs w:val="24"/>
        </w:rPr>
        <w:t xml:space="preserve"> (Accessed: </w:t>
      </w:r>
      <w:r w:rsidR="00244C14">
        <w:rPr>
          <w:rFonts w:ascii="Arial" w:hAnsi="Arial" w:cs="Arial"/>
          <w:sz w:val="24"/>
          <w:szCs w:val="24"/>
        </w:rPr>
        <w:t>2 January 2022).</w:t>
      </w:r>
    </w:p>
    <w:p w14:paraId="6E056D0F" w14:textId="074B1B51" w:rsidR="00AD6E1F" w:rsidRPr="00AD6E1F" w:rsidRDefault="00AD6E1F" w:rsidP="00AD6E1F">
      <w:pPr>
        <w:pStyle w:val="ListParagraph"/>
        <w:numPr>
          <w:ilvl w:val="0"/>
          <w:numId w:val="2"/>
        </w:numPr>
        <w:spacing w:line="480" w:lineRule="auto"/>
        <w:rPr>
          <w:rFonts w:ascii="Arial" w:hAnsi="Arial" w:cs="Arial"/>
          <w:b/>
          <w:bCs/>
          <w:sz w:val="24"/>
          <w:szCs w:val="24"/>
        </w:rPr>
      </w:pPr>
      <w:r>
        <w:rPr>
          <w:rFonts w:ascii="Arial" w:hAnsi="Arial" w:cs="Arial"/>
          <w:sz w:val="24"/>
          <w:szCs w:val="24"/>
        </w:rPr>
        <w:t xml:space="preserve">Rudd, A. (2018) </w:t>
      </w:r>
      <w:r w:rsidRPr="00AD6E1F">
        <w:rPr>
          <w:rFonts w:ascii="Arial" w:hAnsi="Arial" w:cs="Arial"/>
          <w:sz w:val="24"/>
          <w:szCs w:val="24"/>
        </w:rPr>
        <w:t>Home Secretary launches Serious Violence Strategy</w:t>
      </w:r>
      <w:r>
        <w:rPr>
          <w:rFonts w:ascii="Arial" w:hAnsi="Arial" w:cs="Arial"/>
          <w:sz w:val="24"/>
          <w:szCs w:val="24"/>
        </w:rPr>
        <w:t xml:space="preserve">. Available at: </w:t>
      </w:r>
      <w:hyperlink r:id="rId23" w:history="1">
        <w:r w:rsidRPr="00B62329">
          <w:rPr>
            <w:rStyle w:val="Hyperlink"/>
            <w:rFonts w:ascii="Arial" w:hAnsi="Arial" w:cs="Arial"/>
            <w:sz w:val="24"/>
            <w:szCs w:val="24"/>
          </w:rPr>
          <w:t>https://www.gov.uk/government/news/home-secretary-to-launch-serious-violence-strategy</w:t>
        </w:r>
      </w:hyperlink>
      <w:r>
        <w:rPr>
          <w:rFonts w:ascii="Arial" w:hAnsi="Arial" w:cs="Arial"/>
          <w:sz w:val="24"/>
          <w:szCs w:val="24"/>
        </w:rPr>
        <w:t xml:space="preserve"> (Accessed: 2 January 2022). </w:t>
      </w:r>
    </w:p>
    <w:p w14:paraId="249545E3" w14:textId="0DEE6C48" w:rsidR="00622533" w:rsidRDefault="00622533" w:rsidP="0062253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Sentencing Council (2017) </w:t>
      </w:r>
      <w:r w:rsidRPr="00622533">
        <w:rPr>
          <w:rFonts w:ascii="Arial" w:hAnsi="Arial" w:cs="Arial"/>
          <w:sz w:val="24"/>
          <w:szCs w:val="24"/>
        </w:rPr>
        <w:t>Sentencing Children and Young People</w:t>
      </w:r>
      <w:r>
        <w:rPr>
          <w:rFonts w:ascii="Arial" w:hAnsi="Arial" w:cs="Arial"/>
          <w:sz w:val="24"/>
          <w:szCs w:val="24"/>
        </w:rPr>
        <w:t xml:space="preserve">. Available at: </w:t>
      </w:r>
      <w:hyperlink r:id="rId24" w:history="1">
        <w:r w:rsidRPr="00B62329">
          <w:rPr>
            <w:rStyle w:val="Hyperlink"/>
            <w:rFonts w:ascii="Arial" w:hAnsi="Arial" w:cs="Arial"/>
            <w:sz w:val="24"/>
            <w:szCs w:val="24"/>
          </w:rPr>
          <w:t>https://www.sentencingcouncil.org.uk/overarching-guides/magistrates-court/item/sentencing-children-and-young-people/</w:t>
        </w:r>
      </w:hyperlink>
      <w:r>
        <w:rPr>
          <w:rFonts w:ascii="Arial" w:hAnsi="Arial" w:cs="Arial"/>
          <w:sz w:val="24"/>
          <w:szCs w:val="24"/>
        </w:rPr>
        <w:t xml:space="preserve"> (Accessed: 29 December 2021).</w:t>
      </w:r>
    </w:p>
    <w:p w14:paraId="0EBCCA58" w14:textId="5AA32360" w:rsidR="00712418" w:rsidRPr="00712418" w:rsidRDefault="00712418" w:rsidP="00712418">
      <w:pPr>
        <w:pStyle w:val="ListParagraph"/>
        <w:numPr>
          <w:ilvl w:val="0"/>
          <w:numId w:val="2"/>
        </w:numPr>
        <w:spacing w:line="480" w:lineRule="auto"/>
        <w:rPr>
          <w:rFonts w:ascii="Arial" w:hAnsi="Arial" w:cs="Arial"/>
          <w:sz w:val="24"/>
          <w:szCs w:val="24"/>
        </w:rPr>
      </w:pPr>
      <w:r w:rsidRPr="00712418">
        <w:rPr>
          <w:rFonts w:ascii="Arial" w:hAnsi="Arial" w:cs="Arial"/>
          <w:sz w:val="24"/>
          <w:szCs w:val="24"/>
        </w:rPr>
        <w:t xml:space="preserve">The Howard League (2016) No winners the reality of </w:t>
      </w:r>
      <w:proofErr w:type="gramStart"/>
      <w:r w:rsidRPr="00712418">
        <w:rPr>
          <w:rFonts w:ascii="Arial" w:hAnsi="Arial" w:cs="Arial"/>
          <w:sz w:val="24"/>
          <w:szCs w:val="24"/>
        </w:rPr>
        <w:t>short term</w:t>
      </w:r>
      <w:proofErr w:type="gramEnd"/>
      <w:r w:rsidRPr="00712418">
        <w:rPr>
          <w:rFonts w:ascii="Arial" w:hAnsi="Arial" w:cs="Arial"/>
          <w:sz w:val="24"/>
          <w:szCs w:val="24"/>
        </w:rPr>
        <w:t xml:space="preserve"> prison sentences. Available at: </w:t>
      </w:r>
      <w:hyperlink r:id="rId25" w:history="1">
        <w:r w:rsidRPr="00712418">
          <w:rPr>
            <w:rStyle w:val="Hyperlink"/>
            <w:rFonts w:ascii="Arial" w:hAnsi="Arial" w:cs="Arial"/>
            <w:sz w:val="24"/>
            <w:szCs w:val="24"/>
          </w:rPr>
          <w:t>https://howardleague.org/wp-content/uploads/2016/03/No-Winners.pdf</w:t>
        </w:r>
      </w:hyperlink>
      <w:r w:rsidRPr="00712418">
        <w:rPr>
          <w:rFonts w:ascii="Arial" w:hAnsi="Arial" w:cs="Arial"/>
          <w:sz w:val="24"/>
          <w:szCs w:val="24"/>
        </w:rPr>
        <w:t xml:space="preserve"> (Accessed: 3 January 2022).</w:t>
      </w:r>
    </w:p>
    <w:p w14:paraId="7A64ACA1" w14:textId="088AFDF2" w:rsidR="00285B1D" w:rsidRDefault="00285B1D" w:rsidP="00622533">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Waddell, S. (2020) </w:t>
      </w:r>
      <w:r w:rsidRPr="00285B1D">
        <w:rPr>
          <w:rFonts w:ascii="Arial" w:hAnsi="Arial" w:cs="Arial"/>
          <w:sz w:val="24"/>
          <w:szCs w:val="24"/>
        </w:rPr>
        <w:t>The role of primary schools in early intervention to prevent youth violence</w:t>
      </w:r>
      <w:r>
        <w:rPr>
          <w:rFonts w:ascii="Arial" w:hAnsi="Arial" w:cs="Arial"/>
          <w:sz w:val="24"/>
          <w:szCs w:val="24"/>
        </w:rPr>
        <w:t xml:space="preserve">. Available at: </w:t>
      </w:r>
      <w:hyperlink r:id="rId26" w:history="1">
        <w:r w:rsidRPr="00B62329">
          <w:rPr>
            <w:rStyle w:val="Hyperlink"/>
            <w:rFonts w:ascii="Arial" w:hAnsi="Arial" w:cs="Arial"/>
            <w:sz w:val="24"/>
            <w:szCs w:val="24"/>
          </w:rPr>
          <w:t>file:///C:/Users/Admin/Downloads/primary-schools-early-intervention-youth-violence.pdf</w:t>
        </w:r>
      </w:hyperlink>
      <w:r>
        <w:rPr>
          <w:rFonts w:ascii="Arial" w:hAnsi="Arial" w:cs="Arial"/>
          <w:sz w:val="24"/>
          <w:szCs w:val="24"/>
        </w:rPr>
        <w:t xml:space="preserve"> (Accessed: 29 December 2021).</w:t>
      </w:r>
    </w:p>
    <w:p w14:paraId="0A397E63" w14:textId="77777777" w:rsidR="00527C18" w:rsidRPr="00527C18" w:rsidRDefault="00527C18" w:rsidP="00527C18">
      <w:pPr>
        <w:pStyle w:val="ListParagraph"/>
        <w:numPr>
          <w:ilvl w:val="0"/>
          <w:numId w:val="2"/>
        </w:numPr>
        <w:spacing w:line="480" w:lineRule="auto"/>
        <w:rPr>
          <w:rFonts w:ascii="Arial" w:hAnsi="Arial" w:cs="Arial"/>
          <w:sz w:val="24"/>
          <w:szCs w:val="24"/>
        </w:rPr>
      </w:pPr>
      <w:r w:rsidRPr="00527C18">
        <w:rPr>
          <w:rFonts w:ascii="Arial" w:hAnsi="Arial" w:cs="Arial"/>
          <w:sz w:val="24"/>
          <w:szCs w:val="24"/>
        </w:rPr>
        <w:t xml:space="preserve">White, M (2018) Knife crime fight being 'undermined' by 'inconsistent and lenient' sentences. Available at: </w:t>
      </w:r>
      <w:hyperlink r:id="rId27" w:history="1">
        <w:r w:rsidRPr="00527C18">
          <w:rPr>
            <w:rStyle w:val="Hyperlink"/>
            <w:rFonts w:ascii="Arial" w:hAnsi="Arial" w:cs="Arial"/>
            <w:sz w:val="24"/>
            <w:szCs w:val="24"/>
          </w:rPr>
          <w:t>https://news.sky.com/story/knife-crime-fight-</w:t>
        </w:r>
        <w:r w:rsidRPr="00527C18">
          <w:rPr>
            <w:rStyle w:val="Hyperlink"/>
            <w:rFonts w:ascii="Arial" w:hAnsi="Arial" w:cs="Arial"/>
            <w:sz w:val="24"/>
            <w:szCs w:val="24"/>
          </w:rPr>
          <w:lastRenderedPageBreak/>
          <w:t>being-undermined-by-inconsistent-and-lenient-sentences-11585248</w:t>
        </w:r>
      </w:hyperlink>
      <w:r w:rsidRPr="00527C18">
        <w:rPr>
          <w:rFonts w:ascii="Arial" w:hAnsi="Arial" w:cs="Arial"/>
          <w:sz w:val="24"/>
          <w:szCs w:val="24"/>
        </w:rPr>
        <w:t xml:space="preserve"> (Accessed: 3 January 2022).</w:t>
      </w:r>
    </w:p>
    <w:p w14:paraId="573CD6F3" w14:textId="77777777" w:rsidR="00527C18" w:rsidRDefault="00527C18" w:rsidP="00622533">
      <w:pPr>
        <w:pStyle w:val="ListParagraph"/>
        <w:numPr>
          <w:ilvl w:val="0"/>
          <w:numId w:val="2"/>
        </w:numPr>
        <w:spacing w:line="480" w:lineRule="auto"/>
        <w:rPr>
          <w:rFonts w:ascii="Arial" w:hAnsi="Arial" w:cs="Arial"/>
          <w:sz w:val="24"/>
          <w:szCs w:val="24"/>
        </w:rPr>
      </w:pPr>
    </w:p>
    <w:p w14:paraId="7A77164C" w14:textId="6B273745" w:rsidR="00AD6E1F" w:rsidRPr="00AD6E1F" w:rsidRDefault="00AD6E1F" w:rsidP="00AD6E1F">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Walker, P. (2018) </w:t>
      </w:r>
      <w:r w:rsidRPr="00AD6E1F">
        <w:rPr>
          <w:rFonts w:ascii="Arial" w:hAnsi="Arial" w:cs="Arial"/>
          <w:sz w:val="24"/>
          <w:szCs w:val="24"/>
        </w:rPr>
        <w:t>Youth fund doubled to £22m to aid violent crime prevention</w:t>
      </w:r>
      <w:r>
        <w:rPr>
          <w:rFonts w:ascii="Arial" w:hAnsi="Arial" w:cs="Arial"/>
          <w:sz w:val="24"/>
          <w:szCs w:val="24"/>
        </w:rPr>
        <w:t xml:space="preserve">. Available at: </w:t>
      </w:r>
      <w:hyperlink r:id="rId28" w:history="1">
        <w:r w:rsidRPr="00B62329">
          <w:rPr>
            <w:rStyle w:val="Hyperlink"/>
            <w:rFonts w:ascii="Arial" w:hAnsi="Arial" w:cs="Arial"/>
            <w:sz w:val="24"/>
            <w:szCs w:val="24"/>
          </w:rPr>
          <w:t>https://www.theguardian.com/uk-news/2018/jul/30/youth-fund-doubled-to-22m-to-aid-violent-prevention</w:t>
        </w:r>
      </w:hyperlink>
      <w:r>
        <w:rPr>
          <w:rFonts w:ascii="Arial" w:hAnsi="Arial" w:cs="Arial"/>
          <w:sz w:val="24"/>
          <w:szCs w:val="24"/>
        </w:rPr>
        <w:t xml:space="preserve"> (Accessed: 2 January 2022).</w:t>
      </w:r>
    </w:p>
    <w:p w14:paraId="7997508F" w14:textId="74C36F3D" w:rsidR="00BD26C9" w:rsidRPr="00CC4C05" w:rsidRDefault="00D727A4" w:rsidP="00D727A4">
      <w:pPr>
        <w:pStyle w:val="ListParagraph"/>
        <w:numPr>
          <w:ilvl w:val="0"/>
          <w:numId w:val="2"/>
        </w:numPr>
        <w:spacing w:line="480" w:lineRule="auto"/>
        <w:rPr>
          <w:color w:val="FF0000"/>
        </w:rPr>
      </w:pPr>
      <w:r w:rsidRPr="00D727A4">
        <w:rPr>
          <w:rFonts w:ascii="Arial" w:hAnsi="Arial" w:cs="Arial"/>
          <w:sz w:val="24"/>
          <w:szCs w:val="24"/>
        </w:rPr>
        <w:t>Waddell, S, and Jones, N. (2018) INTERVENING EARLY TO PREVENT GANG AND YOUTH VIOLENCE: THE ROLE OF PRIMARY SCHOOLS. Available at:</w:t>
      </w:r>
      <w:r w:rsidRPr="00D727A4">
        <w:rPr>
          <w:rFonts w:ascii="Arial" w:hAnsi="Arial" w:cs="Arial"/>
          <w:color w:val="FF0000"/>
          <w:sz w:val="24"/>
          <w:szCs w:val="24"/>
        </w:rPr>
        <w:t xml:space="preserve"> </w:t>
      </w:r>
      <w:hyperlink r:id="rId29" w:history="1">
        <w:r w:rsidRPr="00D727A4">
          <w:rPr>
            <w:rStyle w:val="Hyperlink"/>
            <w:rFonts w:ascii="Arial" w:hAnsi="Arial" w:cs="Arial"/>
            <w:sz w:val="24"/>
            <w:szCs w:val="24"/>
          </w:rPr>
          <w:t>file:///C:/Users/Admin/Downloads/intervening-early-gang-youth-violence-primary-schools.pdf</w:t>
        </w:r>
      </w:hyperlink>
      <w:r w:rsidRPr="00D727A4">
        <w:rPr>
          <w:rFonts w:ascii="Arial" w:hAnsi="Arial" w:cs="Arial"/>
          <w:color w:val="FF0000"/>
          <w:sz w:val="24"/>
          <w:szCs w:val="24"/>
        </w:rPr>
        <w:t xml:space="preserve"> </w:t>
      </w:r>
      <w:r w:rsidRPr="00D727A4">
        <w:rPr>
          <w:rFonts w:ascii="Arial" w:hAnsi="Arial" w:cs="Arial"/>
          <w:sz w:val="24"/>
          <w:szCs w:val="24"/>
        </w:rPr>
        <w:t>(Accessed: 29 December 2021).</w:t>
      </w:r>
      <w:r w:rsidRPr="00D727A4">
        <w:t xml:space="preserve"> </w:t>
      </w:r>
    </w:p>
    <w:p w14:paraId="088F6186" w14:textId="768F7C36" w:rsidR="00CC4C05" w:rsidRPr="00CC4C05" w:rsidRDefault="00CC4C05" w:rsidP="00D727A4">
      <w:pPr>
        <w:pStyle w:val="ListParagraph"/>
        <w:numPr>
          <w:ilvl w:val="0"/>
          <w:numId w:val="2"/>
        </w:numPr>
        <w:spacing w:line="480" w:lineRule="auto"/>
        <w:rPr>
          <w:rFonts w:ascii="Arial" w:hAnsi="Arial" w:cs="Arial"/>
          <w:color w:val="FF0000"/>
          <w:sz w:val="24"/>
          <w:szCs w:val="24"/>
        </w:rPr>
      </w:pPr>
      <w:r w:rsidRPr="00CC4C05">
        <w:rPr>
          <w:rFonts w:ascii="Arial" w:hAnsi="Arial" w:cs="Arial"/>
          <w:sz w:val="24"/>
          <w:szCs w:val="24"/>
        </w:rPr>
        <w:t xml:space="preserve">Wilson, E. (2013) Youth Justice Interventions – findings from the Juvenile Cohort Study (JCS). Available at: </w:t>
      </w:r>
      <w:hyperlink r:id="rId30" w:history="1">
        <w:r w:rsidRPr="00B62329">
          <w:rPr>
            <w:rStyle w:val="Hyperlink"/>
            <w:rFonts w:ascii="Arial" w:hAnsi="Arial" w:cs="Arial"/>
            <w:sz w:val="24"/>
            <w:szCs w:val="24"/>
          </w:rPr>
          <w:t>https://assets.publishing.service.gov.uk/government/uploads/system/uploads/attachment_data/file/266405/juvenile-cohort-study.pdf</w:t>
        </w:r>
      </w:hyperlink>
      <w:r>
        <w:rPr>
          <w:rFonts w:ascii="Arial" w:hAnsi="Arial" w:cs="Arial"/>
          <w:sz w:val="24"/>
          <w:szCs w:val="24"/>
        </w:rPr>
        <w:t xml:space="preserve"> (Accessed: 29 December 2021).</w:t>
      </w:r>
    </w:p>
    <w:p w14:paraId="566F4F8F" w14:textId="3CB55BDD" w:rsidR="00E76095" w:rsidRPr="00E76095" w:rsidRDefault="00E76095" w:rsidP="00E76095">
      <w:pPr>
        <w:pStyle w:val="ListParagraph"/>
        <w:numPr>
          <w:ilvl w:val="0"/>
          <w:numId w:val="2"/>
        </w:numPr>
        <w:spacing w:line="480" w:lineRule="auto"/>
        <w:rPr>
          <w:rFonts w:ascii="Arial" w:hAnsi="Arial" w:cs="Arial"/>
          <w:color w:val="FF0000"/>
          <w:sz w:val="24"/>
          <w:szCs w:val="24"/>
        </w:rPr>
      </w:pPr>
      <w:r w:rsidRPr="00E76095">
        <w:rPr>
          <w:rFonts w:ascii="Arial" w:hAnsi="Arial" w:cs="Arial"/>
          <w:sz w:val="24"/>
          <w:szCs w:val="24"/>
        </w:rPr>
        <w:t>Youth Justice Board</w:t>
      </w:r>
      <w:r>
        <w:rPr>
          <w:rFonts w:ascii="Arial" w:hAnsi="Arial" w:cs="Arial"/>
          <w:sz w:val="24"/>
          <w:szCs w:val="24"/>
        </w:rPr>
        <w:t>.</w:t>
      </w:r>
      <w:r w:rsidRPr="00E76095">
        <w:rPr>
          <w:rFonts w:ascii="Arial" w:hAnsi="Arial" w:cs="Arial"/>
          <w:sz w:val="24"/>
          <w:szCs w:val="24"/>
        </w:rPr>
        <w:t xml:space="preserve"> and Ministry of Justice</w:t>
      </w:r>
      <w:r>
        <w:rPr>
          <w:rFonts w:ascii="Arial" w:hAnsi="Arial" w:cs="Arial"/>
          <w:sz w:val="24"/>
          <w:szCs w:val="24"/>
        </w:rPr>
        <w:t>.</w:t>
      </w:r>
      <w:r w:rsidRPr="00E76095">
        <w:rPr>
          <w:rFonts w:ascii="Arial" w:hAnsi="Arial" w:cs="Arial"/>
          <w:sz w:val="24"/>
          <w:szCs w:val="24"/>
        </w:rPr>
        <w:t xml:space="preserve"> </w:t>
      </w:r>
      <w:r>
        <w:rPr>
          <w:rFonts w:ascii="Arial" w:hAnsi="Arial" w:cs="Arial"/>
          <w:sz w:val="24"/>
          <w:szCs w:val="24"/>
        </w:rPr>
        <w:t>(</w:t>
      </w:r>
      <w:r w:rsidRPr="00E76095">
        <w:rPr>
          <w:rFonts w:ascii="Arial" w:hAnsi="Arial" w:cs="Arial"/>
          <w:sz w:val="24"/>
          <w:szCs w:val="24"/>
        </w:rPr>
        <w:t>2021)</w:t>
      </w:r>
      <w:r>
        <w:rPr>
          <w:rFonts w:ascii="Arial" w:hAnsi="Arial" w:cs="Arial"/>
          <w:sz w:val="24"/>
          <w:szCs w:val="24"/>
        </w:rPr>
        <w:t xml:space="preserve"> </w:t>
      </w:r>
      <w:r w:rsidRPr="00E76095">
        <w:rPr>
          <w:rFonts w:ascii="Arial" w:hAnsi="Arial" w:cs="Arial"/>
          <w:sz w:val="24"/>
          <w:szCs w:val="24"/>
        </w:rPr>
        <w:t>Youth Justice Statistics 2019/20</w:t>
      </w:r>
      <w:r>
        <w:rPr>
          <w:rFonts w:ascii="Arial" w:hAnsi="Arial" w:cs="Arial"/>
          <w:sz w:val="24"/>
          <w:szCs w:val="24"/>
        </w:rPr>
        <w:t xml:space="preserve">. Available at: </w:t>
      </w:r>
      <w:hyperlink r:id="rId31" w:history="1">
        <w:r w:rsidRPr="00B62329">
          <w:rPr>
            <w:rStyle w:val="Hyperlink"/>
            <w:rFonts w:ascii="Arial" w:hAnsi="Arial" w:cs="Arial"/>
            <w:sz w:val="24"/>
            <w:szCs w:val="24"/>
          </w:rPr>
          <w:t>https://assets.publishing.service.gov.uk/government/uploads/system/uploads/attachment_data/file/956621/youth-justice-statistics-2019-2020.pdf</w:t>
        </w:r>
      </w:hyperlink>
      <w:r>
        <w:rPr>
          <w:rFonts w:ascii="Arial" w:hAnsi="Arial" w:cs="Arial"/>
          <w:sz w:val="24"/>
          <w:szCs w:val="24"/>
        </w:rPr>
        <w:t xml:space="preserve"> (Accessed: 29 December 2021).</w:t>
      </w:r>
    </w:p>
    <w:sectPr w:rsidR="00E76095" w:rsidRPr="00E76095" w:rsidSect="00BD26C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CEF6F" w14:textId="77777777" w:rsidR="00503BE4" w:rsidRDefault="00503BE4" w:rsidP="00503BE4">
      <w:pPr>
        <w:spacing w:after="0" w:line="240" w:lineRule="auto"/>
      </w:pPr>
      <w:r>
        <w:separator/>
      </w:r>
    </w:p>
  </w:endnote>
  <w:endnote w:type="continuationSeparator" w:id="0">
    <w:p w14:paraId="618F5FE6" w14:textId="77777777" w:rsidR="00503BE4" w:rsidRDefault="00503BE4" w:rsidP="00503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A5BFA" w14:textId="77777777" w:rsidR="00503BE4" w:rsidRDefault="00503BE4" w:rsidP="00503BE4">
      <w:pPr>
        <w:spacing w:after="0" w:line="240" w:lineRule="auto"/>
      </w:pPr>
      <w:r>
        <w:separator/>
      </w:r>
    </w:p>
  </w:footnote>
  <w:footnote w:type="continuationSeparator" w:id="0">
    <w:p w14:paraId="09D1479F" w14:textId="77777777" w:rsidR="00503BE4" w:rsidRDefault="00503BE4" w:rsidP="00503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5425D"/>
    <w:multiLevelType w:val="multilevel"/>
    <w:tmpl w:val="6E4CE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0235D9"/>
    <w:multiLevelType w:val="multilevel"/>
    <w:tmpl w:val="1932E1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C11903"/>
    <w:multiLevelType w:val="hybridMultilevel"/>
    <w:tmpl w:val="7B9A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E10DC4"/>
    <w:multiLevelType w:val="hybridMultilevel"/>
    <w:tmpl w:val="4C9C8916"/>
    <w:lvl w:ilvl="0" w:tplc="9DFEB7D6">
      <w:start w:val="1"/>
      <w:numFmt w:val="decimal"/>
      <w:lvlText w:val="%1."/>
      <w:lvlJc w:val="left"/>
      <w:pPr>
        <w:ind w:left="785" w:hanging="360"/>
      </w:pPr>
      <w:rPr>
        <w:b w:val="0"/>
        <w:bCs w:val="0"/>
        <w:color w:val="auto"/>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6C9"/>
    <w:rsid w:val="00015670"/>
    <w:rsid w:val="00021D04"/>
    <w:rsid w:val="00050756"/>
    <w:rsid w:val="00056E93"/>
    <w:rsid w:val="000676A9"/>
    <w:rsid w:val="00075BE7"/>
    <w:rsid w:val="0009371F"/>
    <w:rsid w:val="000B09DD"/>
    <w:rsid w:val="000C4DA0"/>
    <w:rsid w:val="000C7E42"/>
    <w:rsid w:val="000F51FE"/>
    <w:rsid w:val="00157C94"/>
    <w:rsid w:val="00173A7B"/>
    <w:rsid w:val="001A309B"/>
    <w:rsid w:val="001A424C"/>
    <w:rsid w:val="001E6E91"/>
    <w:rsid w:val="00215545"/>
    <w:rsid w:val="00230AD7"/>
    <w:rsid w:val="00234A78"/>
    <w:rsid w:val="00244C14"/>
    <w:rsid w:val="002553BE"/>
    <w:rsid w:val="00273E80"/>
    <w:rsid w:val="00285B1D"/>
    <w:rsid w:val="00295631"/>
    <w:rsid w:val="002957B0"/>
    <w:rsid w:val="002C13F4"/>
    <w:rsid w:val="002F16D3"/>
    <w:rsid w:val="003046ED"/>
    <w:rsid w:val="00364D72"/>
    <w:rsid w:val="0038302E"/>
    <w:rsid w:val="003C3C63"/>
    <w:rsid w:val="003C7EDB"/>
    <w:rsid w:val="003F2782"/>
    <w:rsid w:val="00416C08"/>
    <w:rsid w:val="004210D2"/>
    <w:rsid w:val="004335CA"/>
    <w:rsid w:val="004356A1"/>
    <w:rsid w:val="00444396"/>
    <w:rsid w:val="00453884"/>
    <w:rsid w:val="0046259E"/>
    <w:rsid w:val="00480661"/>
    <w:rsid w:val="00486F0A"/>
    <w:rsid w:val="004A0F44"/>
    <w:rsid w:val="004B5F0A"/>
    <w:rsid w:val="004D404B"/>
    <w:rsid w:val="004E206D"/>
    <w:rsid w:val="004F6DDB"/>
    <w:rsid w:val="00503BE4"/>
    <w:rsid w:val="005101C5"/>
    <w:rsid w:val="00515141"/>
    <w:rsid w:val="00521A2E"/>
    <w:rsid w:val="00527C18"/>
    <w:rsid w:val="00557B66"/>
    <w:rsid w:val="00603ACB"/>
    <w:rsid w:val="006068EE"/>
    <w:rsid w:val="00622533"/>
    <w:rsid w:val="0064784C"/>
    <w:rsid w:val="00682A62"/>
    <w:rsid w:val="006866C3"/>
    <w:rsid w:val="006A317B"/>
    <w:rsid w:val="006C12F6"/>
    <w:rsid w:val="006E4EA9"/>
    <w:rsid w:val="007017C9"/>
    <w:rsid w:val="007037C8"/>
    <w:rsid w:val="00705D2D"/>
    <w:rsid w:val="00711B22"/>
    <w:rsid w:val="00712418"/>
    <w:rsid w:val="007235FC"/>
    <w:rsid w:val="00750F30"/>
    <w:rsid w:val="00776CEC"/>
    <w:rsid w:val="007774E2"/>
    <w:rsid w:val="007C648D"/>
    <w:rsid w:val="007D492A"/>
    <w:rsid w:val="007F417D"/>
    <w:rsid w:val="0080703B"/>
    <w:rsid w:val="00813232"/>
    <w:rsid w:val="008142F8"/>
    <w:rsid w:val="00823252"/>
    <w:rsid w:val="008747A8"/>
    <w:rsid w:val="008B20A3"/>
    <w:rsid w:val="008C0606"/>
    <w:rsid w:val="008D0626"/>
    <w:rsid w:val="008D4607"/>
    <w:rsid w:val="00933DB0"/>
    <w:rsid w:val="00937945"/>
    <w:rsid w:val="00946296"/>
    <w:rsid w:val="009566FC"/>
    <w:rsid w:val="0099174A"/>
    <w:rsid w:val="009C13D6"/>
    <w:rsid w:val="009E7C9C"/>
    <w:rsid w:val="00A02DA7"/>
    <w:rsid w:val="00A57CD3"/>
    <w:rsid w:val="00A842DC"/>
    <w:rsid w:val="00AC01D9"/>
    <w:rsid w:val="00AC3454"/>
    <w:rsid w:val="00AD5B65"/>
    <w:rsid w:val="00AD6E1F"/>
    <w:rsid w:val="00AF11B1"/>
    <w:rsid w:val="00B2723F"/>
    <w:rsid w:val="00B67052"/>
    <w:rsid w:val="00B801C4"/>
    <w:rsid w:val="00B84918"/>
    <w:rsid w:val="00B92550"/>
    <w:rsid w:val="00BB206A"/>
    <w:rsid w:val="00BC4A71"/>
    <w:rsid w:val="00BD26C9"/>
    <w:rsid w:val="00BF339C"/>
    <w:rsid w:val="00BF598E"/>
    <w:rsid w:val="00C129F3"/>
    <w:rsid w:val="00C2060F"/>
    <w:rsid w:val="00C336A6"/>
    <w:rsid w:val="00C76028"/>
    <w:rsid w:val="00C930ED"/>
    <w:rsid w:val="00CA561C"/>
    <w:rsid w:val="00CC4C05"/>
    <w:rsid w:val="00D241BB"/>
    <w:rsid w:val="00D374F4"/>
    <w:rsid w:val="00D41C4D"/>
    <w:rsid w:val="00D647C0"/>
    <w:rsid w:val="00D6636E"/>
    <w:rsid w:val="00D727A4"/>
    <w:rsid w:val="00D74C68"/>
    <w:rsid w:val="00D75F4E"/>
    <w:rsid w:val="00DC7DDA"/>
    <w:rsid w:val="00DE764C"/>
    <w:rsid w:val="00E45CDB"/>
    <w:rsid w:val="00E67DB1"/>
    <w:rsid w:val="00E7289E"/>
    <w:rsid w:val="00E73062"/>
    <w:rsid w:val="00E76095"/>
    <w:rsid w:val="00E90269"/>
    <w:rsid w:val="00ED4664"/>
    <w:rsid w:val="00EE61F8"/>
    <w:rsid w:val="00F206AB"/>
    <w:rsid w:val="00F33746"/>
    <w:rsid w:val="00F36731"/>
    <w:rsid w:val="00F7493E"/>
    <w:rsid w:val="00F7779D"/>
    <w:rsid w:val="00F86352"/>
    <w:rsid w:val="00FD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623FD"/>
  <w15:chartTrackingRefBased/>
  <w15:docId w15:val="{9DB09E5E-0F41-4A2A-918C-737F28C92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7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26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26C9"/>
    <w:rPr>
      <w:rFonts w:eastAsiaTheme="minorEastAsia"/>
      <w:lang w:val="en-US"/>
    </w:rPr>
  </w:style>
  <w:style w:type="character" w:styleId="Hyperlink">
    <w:name w:val="Hyperlink"/>
    <w:basedOn w:val="DefaultParagraphFont"/>
    <w:uiPriority w:val="99"/>
    <w:unhideWhenUsed/>
    <w:rsid w:val="00C76028"/>
    <w:rPr>
      <w:color w:val="0563C1" w:themeColor="hyperlink"/>
      <w:u w:val="single"/>
    </w:rPr>
  </w:style>
  <w:style w:type="character" w:styleId="UnresolvedMention">
    <w:name w:val="Unresolved Mention"/>
    <w:basedOn w:val="DefaultParagraphFont"/>
    <w:uiPriority w:val="99"/>
    <w:semiHidden/>
    <w:unhideWhenUsed/>
    <w:rsid w:val="00C76028"/>
    <w:rPr>
      <w:color w:val="605E5C"/>
      <w:shd w:val="clear" w:color="auto" w:fill="E1DFDD"/>
    </w:rPr>
  </w:style>
  <w:style w:type="paragraph" w:styleId="Header">
    <w:name w:val="header"/>
    <w:basedOn w:val="Normal"/>
    <w:link w:val="HeaderChar"/>
    <w:uiPriority w:val="99"/>
    <w:unhideWhenUsed/>
    <w:rsid w:val="00503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BE4"/>
  </w:style>
  <w:style w:type="paragraph" w:styleId="Footer">
    <w:name w:val="footer"/>
    <w:basedOn w:val="Normal"/>
    <w:link w:val="FooterChar"/>
    <w:uiPriority w:val="99"/>
    <w:unhideWhenUsed/>
    <w:rsid w:val="00503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BE4"/>
  </w:style>
  <w:style w:type="character" w:styleId="FollowedHyperlink">
    <w:name w:val="FollowedHyperlink"/>
    <w:basedOn w:val="DefaultParagraphFont"/>
    <w:uiPriority w:val="99"/>
    <w:semiHidden/>
    <w:unhideWhenUsed/>
    <w:rsid w:val="00E45CDB"/>
    <w:rPr>
      <w:color w:val="954F72" w:themeColor="followedHyperlink"/>
      <w:u w:val="single"/>
    </w:rPr>
  </w:style>
  <w:style w:type="paragraph" w:styleId="ListParagraph">
    <w:name w:val="List Paragraph"/>
    <w:basedOn w:val="Normal"/>
    <w:uiPriority w:val="34"/>
    <w:qFormat/>
    <w:rsid w:val="00D727A4"/>
    <w:pPr>
      <w:ind w:left="720"/>
      <w:contextualSpacing/>
    </w:pPr>
  </w:style>
  <w:style w:type="character" w:customStyle="1" w:styleId="Heading1Char">
    <w:name w:val="Heading 1 Char"/>
    <w:basedOn w:val="DefaultParagraphFont"/>
    <w:link w:val="Heading1"/>
    <w:uiPriority w:val="9"/>
    <w:rsid w:val="00D727A4"/>
    <w:rPr>
      <w:rFonts w:asciiTheme="majorHAnsi" w:eastAsiaTheme="majorEastAsia" w:hAnsiTheme="majorHAnsi" w:cstheme="majorBidi"/>
      <w:color w:val="2F5496" w:themeColor="accent1" w:themeShade="BF"/>
      <w:sz w:val="32"/>
      <w:szCs w:val="32"/>
    </w:rPr>
  </w:style>
  <w:style w:type="paragraph" w:customStyle="1" w:styleId="dcr-o5gy41">
    <w:name w:val="dcr-o5gy41"/>
    <w:basedOn w:val="Normal"/>
    <w:rsid w:val="008B20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D6E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46245">
      <w:bodyDiv w:val="1"/>
      <w:marLeft w:val="0"/>
      <w:marRight w:val="0"/>
      <w:marTop w:val="0"/>
      <w:marBottom w:val="0"/>
      <w:divBdr>
        <w:top w:val="none" w:sz="0" w:space="0" w:color="auto"/>
        <w:left w:val="none" w:sz="0" w:space="0" w:color="auto"/>
        <w:bottom w:val="none" w:sz="0" w:space="0" w:color="auto"/>
        <w:right w:val="none" w:sz="0" w:space="0" w:color="auto"/>
      </w:divBdr>
    </w:div>
    <w:div w:id="400719868">
      <w:bodyDiv w:val="1"/>
      <w:marLeft w:val="0"/>
      <w:marRight w:val="0"/>
      <w:marTop w:val="0"/>
      <w:marBottom w:val="0"/>
      <w:divBdr>
        <w:top w:val="none" w:sz="0" w:space="0" w:color="auto"/>
        <w:left w:val="none" w:sz="0" w:space="0" w:color="auto"/>
        <w:bottom w:val="none" w:sz="0" w:space="0" w:color="auto"/>
        <w:right w:val="none" w:sz="0" w:space="0" w:color="auto"/>
      </w:divBdr>
    </w:div>
    <w:div w:id="555974302">
      <w:bodyDiv w:val="1"/>
      <w:marLeft w:val="0"/>
      <w:marRight w:val="0"/>
      <w:marTop w:val="0"/>
      <w:marBottom w:val="0"/>
      <w:divBdr>
        <w:top w:val="none" w:sz="0" w:space="0" w:color="auto"/>
        <w:left w:val="none" w:sz="0" w:space="0" w:color="auto"/>
        <w:bottom w:val="none" w:sz="0" w:space="0" w:color="auto"/>
        <w:right w:val="none" w:sz="0" w:space="0" w:color="auto"/>
      </w:divBdr>
    </w:div>
    <w:div w:id="930697470">
      <w:bodyDiv w:val="1"/>
      <w:marLeft w:val="0"/>
      <w:marRight w:val="0"/>
      <w:marTop w:val="0"/>
      <w:marBottom w:val="0"/>
      <w:divBdr>
        <w:top w:val="none" w:sz="0" w:space="0" w:color="auto"/>
        <w:left w:val="none" w:sz="0" w:space="0" w:color="auto"/>
        <w:bottom w:val="none" w:sz="0" w:space="0" w:color="auto"/>
        <w:right w:val="none" w:sz="0" w:space="0" w:color="auto"/>
      </w:divBdr>
    </w:div>
    <w:div w:id="1057241120">
      <w:bodyDiv w:val="1"/>
      <w:marLeft w:val="0"/>
      <w:marRight w:val="0"/>
      <w:marTop w:val="0"/>
      <w:marBottom w:val="0"/>
      <w:divBdr>
        <w:top w:val="none" w:sz="0" w:space="0" w:color="auto"/>
        <w:left w:val="none" w:sz="0" w:space="0" w:color="auto"/>
        <w:bottom w:val="none" w:sz="0" w:space="0" w:color="auto"/>
        <w:right w:val="none" w:sz="0" w:space="0" w:color="auto"/>
      </w:divBdr>
    </w:div>
    <w:div w:id="1159035406">
      <w:bodyDiv w:val="1"/>
      <w:marLeft w:val="0"/>
      <w:marRight w:val="0"/>
      <w:marTop w:val="0"/>
      <w:marBottom w:val="0"/>
      <w:divBdr>
        <w:top w:val="none" w:sz="0" w:space="0" w:color="auto"/>
        <w:left w:val="none" w:sz="0" w:space="0" w:color="auto"/>
        <w:bottom w:val="none" w:sz="0" w:space="0" w:color="auto"/>
        <w:right w:val="none" w:sz="0" w:space="0" w:color="auto"/>
      </w:divBdr>
    </w:div>
    <w:div w:id="1160149917">
      <w:bodyDiv w:val="1"/>
      <w:marLeft w:val="0"/>
      <w:marRight w:val="0"/>
      <w:marTop w:val="0"/>
      <w:marBottom w:val="0"/>
      <w:divBdr>
        <w:top w:val="none" w:sz="0" w:space="0" w:color="auto"/>
        <w:left w:val="none" w:sz="0" w:space="0" w:color="auto"/>
        <w:bottom w:val="none" w:sz="0" w:space="0" w:color="auto"/>
        <w:right w:val="none" w:sz="0" w:space="0" w:color="auto"/>
      </w:divBdr>
    </w:div>
    <w:div w:id="1318264843">
      <w:bodyDiv w:val="1"/>
      <w:marLeft w:val="0"/>
      <w:marRight w:val="0"/>
      <w:marTop w:val="0"/>
      <w:marBottom w:val="0"/>
      <w:divBdr>
        <w:top w:val="none" w:sz="0" w:space="0" w:color="auto"/>
        <w:left w:val="none" w:sz="0" w:space="0" w:color="auto"/>
        <w:bottom w:val="none" w:sz="0" w:space="0" w:color="auto"/>
        <w:right w:val="none" w:sz="0" w:space="0" w:color="auto"/>
      </w:divBdr>
    </w:div>
    <w:div w:id="1405297459">
      <w:bodyDiv w:val="1"/>
      <w:marLeft w:val="0"/>
      <w:marRight w:val="0"/>
      <w:marTop w:val="0"/>
      <w:marBottom w:val="0"/>
      <w:divBdr>
        <w:top w:val="none" w:sz="0" w:space="0" w:color="auto"/>
        <w:left w:val="none" w:sz="0" w:space="0" w:color="auto"/>
        <w:bottom w:val="none" w:sz="0" w:space="0" w:color="auto"/>
        <w:right w:val="none" w:sz="0" w:space="0" w:color="auto"/>
      </w:divBdr>
    </w:div>
    <w:div w:id="1460105646">
      <w:bodyDiv w:val="1"/>
      <w:marLeft w:val="0"/>
      <w:marRight w:val="0"/>
      <w:marTop w:val="0"/>
      <w:marBottom w:val="0"/>
      <w:divBdr>
        <w:top w:val="none" w:sz="0" w:space="0" w:color="auto"/>
        <w:left w:val="none" w:sz="0" w:space="0" w:color="auto"/>
        <w:bottom w:val="none" w:sz="0" w:space="0" w:color="auto"/>
        <w:right w:val="none" w:sz="0" w:space="0" w:color="auto"/>
      </w:divBdr>
    </w:div>
    <w:div w:id="1482621126">
      <w:bodyDiv w:val="1"/>
      <w:marLeft w:val="0"/>
      <w:marRight w:val="0"/>
      <w:marTop w:val="0"/>
      <w:marBottom w:val="0"/>
      <w:divBdr>
        <w:top w:val="none" w:sz="0" w:space="0" w:color="auto"/>
        <w:left w:val="none" w:sz="0" w:space="0" w:color="auto"/>
        <w:bottom w:val="none" w:sz="0" w:space="0" w:color="auto"/>
        <w:right w:val="none" w:sz="0" w:space="0" w:color="auto"/>
      </w:divBdr>
    </w:div>
    <w:div w:id="1767072709">
      <w:bodyDiv w:val="1"/>
      <w:marLeft w:val="0"/>
      <w:marRight w:val="0"/>
      <w:marTop w:val="0"/>
      <w:marBottom w:val="0"/>
      <w:divBdr>
        <w:top w:val="none" w:sz="0" w:space="0" w:color="auto"/>
        <w:left w:val="none" w:sz="0" w:space="0" w:color="auto"/>
        <w:bottom w:val="none" w:sz="0" w:space="0" w:color="auto"/>
        <w:right w:val="none" w:sz="0" w:space="0" w:color="auto"/>
      </w:divBdr>
    </w:div>
    <w:div w:id="1829974543">
      <w:bodyDiv w:val="1"/>
      <w:marLeft w:val="0"/>
      <w:marRight w:val="0"/>
      <w:marTop w:val="0"/>
      <w:marBottom w:val="0"/>
      <w:divBdr>
        <w:top w:val="none" w:sz="0" w:space="0" w:color="auto"/>
        <w:left w:val="none" w:sz="0" w:space="0" w:color="auto"/>
        <w:bottom w:val="none" w:sz="0" w:space="0" w:color="auto"/>
        <w:right w:val="none" w:sz="0" w:space="0" w:color="auto"/>
      </w:divBdr>
    </w:div>
    <w:div w:id="1979264098">
      <w:bodyDiv w:val="1"/>
      <w:marLeft w:val="0"/>
      <w:marRight w:val="0"/>
      <w:marTop w:val="0"/>
      <w:marBottom w:val="0"/>
      <w:divBdr>
        <w:top w:val="none" w:sz="0" w:space="0" w:color="auto"/>
        <w:left w:val="none" w:sz="0" w:space="0" w:color="auto"/>
        <w:bottom w:val="none" w:sz="0" w:space="0" w:color="auto"/>
        <w:right w:val="none" w:sz="0" w:space="0" w:color="auto"/>
      </w:divBdr>
    </w:div>
    <w:div w:id="2086997384">
      <w:bodyDiv w:val="1"/>
      <w:marLeft w:val="0"/>
      <w:marRight w:val="0"/>
      <w:marTop w:val="0"/>
      <w:marBottom w:val="0"/>
      <w:divBdr>
        <w:top w:val="none" w:sz="0" w:space="0" w:color="auto"/>
        <w:left w:val="none" w:sz="0" w:space="0" w:color="auto"/>
        <w:bottom w:val="none" w:sz="0" w:space="0" w:color="auto"/>
        <w:right w:val="none" w:sz="0" w:space="0" w:color="auto"/>
      </w:divBdr>
    </w:div>
    <w:div w:id="211150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s.sky.com/story/why-focusing-on-childrens-mental-health-means-sucess-in-later-life-11346749" TargetMode="External"/><Relationship Id="rId18" Type="http://schemas.openxmlformats.org/officeDocument/2006/relationships/hyperlink" Target="file:///C:/Users/Admin/Downloads/covid19-early-intervention-virtual-digital-delivery.pdf" TargetMode="External"/><Relationship Id="rId26" Type="http://schemas.openxmlformats.org/officeDocument/2006/relationships/hyperlink" Target="file:///C:/Users/Admin/Downloads/primary-schools-early-intervention-youth-violence.pdf" TargetMode="External"/><Relationship Id="rId3" Type="http://schemas.openxmlformats.org/officeDocument/2006/relationships/settings" Target="settings.xml"/><Relationship Id="rId21" Type="http://schemas.openxmlformats.org/officeDocument/2006/relationships/hyperlink" Target="https://www.sentencingcouncil.org.uk/outlines/knives-and-offensive-weapons/" TargetMode="External"/><Relationship Id="rId7" Type="http://schemas.openxmlformats.org/officeDocument/2006/relationships/hyperlink" Target="https://researchbriefings.files.parliament.uk/documents/SN04304/SN04304.pdf" TargetMode="External"/><Relationship Id="rId12" Type="http://schemas.openxmlformats.org/officeDocument/2006/relationships/hyperlink" Target="https://2u6szgq3e9x2hmfuy16guf8q-wpengine.netdna-ssl.com/wp-content/uploads/2020/02/Youth-Select-Committee-Our-Generations-Epedemic-Knife-Crime.pdf" TargetMode="External"/><Relationship Id="rId17" Type="http://schemas.openxmlformats.org/officeDocument/2006/relationships/hyperlink" Target="https://www.place2be.org.uk/media/5cgpoqiz/economic-evaluation-of-place2be-counselling-service.pdf" TargetMode="External"/><Relationship Id="rId25" Type="http://schemas.openxmlformats.org/officeDocument/2006/relationships/hyperlink" Target="https://howardleague.org/wp-content/uploads/2016/03/No-Winners.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ocal.gov.uk/sites/default/files/documents/young-people-crime-and-pu-c9b.pdf" TargetMode="External"/><Relationship Id="rId20" Type="http://schemas.openxmlformats.org/officeDocument/2006/relationships/hyperlink" Target="https://www.local.gov.uk/sites/default/files/documents/Effective%20early%20intervention%20-%20Donna%20Molloy%2C%20Early%20Intervention%20Foundation.pdf" TargetMode="External"/><Relationship Id="rId29" Type="http://schemas.openxmlformats.org/officeDocument/2006/relationships/hyperlink" Target="file:///C:/Users/Admin/Downloads/intervening-early-gang-youth-violence-primary-schoo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briefings.files.parliament.uk/documents/POST-PN-0599/POST-PN-0599.pdf" TargetMode="External"/><Relationship Id="rId24" Type="http://schemas.openxmlformats.org/officeDocument/2006/relationships/hyperlink" Target="https://www.sentencingcouncil.org.uk/overarching-guides/magistrates-court/item/sentencing-children-and-young-peopl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uk-news/2018/mar/08/uk-knife-crime-offenders-longer-jail-sentences" TargetMode="External"/><Relationship Id="rId23" Type="http://schemas.openxmlformats.org/officeDocument/2006/relationships/hyperlink" Target="https://www.gov.uk/government/news/home-secretary-to-launch-serious-violence-strategy" TargetMode="External"/><Relationship Id="rId28" Type="http://schemas.openxmlformats.org/officeDocument/2006/relationships/hyperlink" Target="https://www.theguardian.com/uk-news/2018/jul/30/youth-fund-doubled-to-22m-to-aid-violent-prevention" TargetMode="External"/><Relationship Id="rId10" Type="http://schemas.openxmlformats.org/officeDocument/2006/relationships/hyperlink" Target="https://news.sky.com/story/tens-of-thousands-will-avoid-prison-if-short-jail-terms-scrapped-report-11647604" TargetMode="External"/><Relationship Id="rId19" Type="http://schemas.openxmlformats.org/officeDocument/2006/relationships/hyperlink" Target="https://whatworks.college.police.uk/Research/Documents/Knife_Crime_Evidence_Briefing.pdf" TargetMode="External"/><Relationship Id="rId31" Type="http://schemas.openxmlformats.org/officeDocument/2006/relationships/hyperlink" Target="https://assets.publishing.service.gov.uk/government/uploads/system/uploads/attachment_data/file/956621/youth-justice-statistics-2019-2020.pdf" TargetMode="External"/><Relationship Id="rId4" Type="http://schemas.openxmlformats.org/officeDocument/2006/relationships/webSettings" Target="webSettings.xml"/><Relationship Id="rId9" Type="http://schemas.openxmlformats.org/officeDocument/2006/relationships/hyperlink" Target="https://thenayj.org.uk/cmsAdmin/uploads/state-of-youth-justice-2020-final-sep20.pdf" TargetMode="External"/><Relationship Id="rId14" Type="http://schemas.openxmlformats.org/officeDocument/2006/relationships/hyperlink" Target="https://assets.college.police.uk/s3fs-public/2021-11/Knife-crime-a-problem-solving-guide.pdf" TargetMode="External"/><Relationship Id="rId22" Type="http://schemas.openxmlformats.org/officeDocument/2006/relationships/hyperlink" Target="https://www.independent.co.uk/news/uk/crime/knife-crime-schools-children-blades-machetes-samurai-sword-teachers-a9075621.html" TargetMode="External"/><Relationship Id="rId27" Type="http://schemas.openxmlformats.org/officeDocument/2006/relationships/hyperlink" Target="https://news.sky.com/story/knife-crime-fight-being-undermined-by-inconsistent-and-lenient-sentences-11585248" TargetMode="External"/><Relationship Id="rId30" Type="http://schemas.openxmlformats.org/officeDocument/2006/relationships/hyperlink" Target="https://assets.publishing.service.gov.uk/government/uploads/system/uploads/attachment_data/file/266405/juvenile-cohort-study.pdf" TargetMode="External"/><Relationship Id="rId8" Type="http://schemas.openxmlformats.org/officeDocument/2006/relationships/hyperlink" Target="https://www.theguardian.com/uk/2008/may/18/ukcrime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3787</Words>
  <Characters>21587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becca owen</cp:lastModifiedBy>
  <cp:revision>2</cp:revision>
  <dcterms:created xsi:type="dcterms:W3CDTF">2022-01-07T22:24:00Z</dcterms:created>
  <dcterms:modified xsi:type="dcterms:W3CDTF">2022-01-07T22:24:00Z</dcterms:modified>
</cp:coreProperties>
</file>