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5E14E" w14:textId="77777777" w:rsidR="00652384" w:rsidRPr="009512A0" w:rsidRDefault="00652384" w:rsidP="00004071">
      <w:pPr>
        <w:spacing w:line="480" w:lineRule="auto"/>
        <w:rPr>
          <w:rFonts w:ascii="Arial" w:hAnsi="Arial" w:cs="Arial"/>
          <w:color w:val="000000" w:themeColor="text1"/>
        </w:rPr>
      </w:pPr>
    </w:p>
    <w:p w14:paraId="332037AD" w14:textId="77777777" w:rsidR="00652384" w:rsidRPr="009512A0" w:rsidRDefault="00652384" w:rsidP="00004071">
      <w:pPr>
        <w:spacing w:line="480" w:lineRule="auto"/>
        <w:rPr>
          <w:rFonts w:ascii="Arial" w:hAnsi="Arial" w:cs="Arial"/>
          <w:color w:val="000000" w:themeColor="text1"/>
        </w:rPr>
      </w:pPr>
    </w:p>
    <w:p w14:paraId="2BE6D862" w14:textId="77777777" w:rsidR="00652384" w:rsidRPr="009512A0" w:rsidRDefault="00652384" w:rsidP="00004071">
      <w:pPr>
        <w:spacing w:line="480" w:lineRule="auto"/>
        <w:rPr>
          <w:rFonts w:ascii="Arial" w:hAnsi="Arial" w:cs="Arial"/>
          <w:color w:val="000000" w:themeColor="text1"/>
        </w:rPr>
      </w:pPr>
    </w:p>
    <w:p w14:paraId="1660326B" w14:textId="77777777" w:rsidR="00652384" w:rsidRPr="009512A0" w:rsidRDefault="00652384" w:rsidP="00004071">
      <w:pPr>
        <w:spacing w:line="480" w:lineRule="auto"/>
        <w:rPr>
          <w:rFonts w:ascii="Arial" w:hAnsi="Arial" w:cs="Arial"/>
          <w:color w:val="000000" w:themeColor="text1"/>
        </w:rPr>
      </w:pPr>
    </w:p>
    <w:p w14:paraId="1DE66A5E" w14:textId="77777777" w:rsidR="00652384" w:rsidRPr="009512A0" w:rsidRDefault="00652384" w:rsidP="00004071">
      <w:pPr>
        <w:spacing w:line="480" w:lineRule="auto"/>
        <w:rPr>
          <w:rFonts w:ascii="Arial" w:hAnsi="Arial" w:cs="Arial"/>
          <w:color w:val="000000" w:themeColor="text1"/>
        </w:rPr>
      </w:pPr>
    </w:p>
    <w:p w14:paraId="1BB87597" w14:textId="77777777" w:rsidR="00652384" w:rsidRPr="009512A0" w:rsidRDefault="00652384" w:rsidP="00004071">
      <w:pPr>
        <w:spacing w:line="480" w:lineRule="auto"/>
        <w:rPr>
          <w:rFonts w:ascii="Arial" w:hAnsi="Arial" w:cs="Arial"/>
          <w:color w:val="000000" w:themeColor="text1"/>
        </w:rPr>
      </w:pPr>
    </w:p>
    <w:p w14:paraId="20241FAA" w14:textId="2B8B57EA" w:rsidR="00701A49" w:rsidRPr="009512A0" w:rsidRDefault="00701A49" w:rsidP="00004071">
      <w:pPr>
        <w:spacing w:line="480" w:lineRule="auto"/>
        <w:rPr>
          <w:rFonts w:ascii="Arial" w:hAnsi="Arial" w:cs="Arial"/>
          <w:color w:val="000000" w:themeColor="text1"/>
        </w:rPr>
      </w:pPr>
      <w:r w:rsidRPr="009512A0">
        <w:rPr>
          <w:rFonts w:ascii="Arial" w:hAnsi="Arial" w:cs="Arial"/>
          <w:color w:val="000000" w:themeColor="text1"/>
        </w:rPr>
        <w:t xml:space="preserve">Understanding how the learner, the school and the local community work together to deliver one of the four purposes of the new curriculum: </w:t>
      </w:r>
      <w:r w:rsidR="00652384" w:rsidRPr="009512A0">
        <w:rPr>
          <w:rFonts w:ascii="Arial" w:hAnsi="Arial" w:cs="Arial"/>
          <w:color w:val="000000" w:themeColor="text1"/>
        </w:rPr>
        <w:t>a</w:t>
      </w:r>
      <w:r w:rsidRPr="009512A0">
        <w:rPr>
          <w:rFonts w:ascii="Arial" w:hAnsi="Arial" w:cs="Arial"/>
          <w:color w:val="000000" w:themeColor="text1"/>
        </w:rPr>
        <w:t xml:space="preserve"> video presentation that critically examines this process.</w:t>
      </w:r>
    </w:p>
    <w:p w14:paraId="74BE16FA" w14:textId="77777777" w:rsidR="00652384" w:rsidRPr="009512A0" w:rsidRDefault="00652384" w:rsidP="00004071">
      <w:pPr>
        <w:spacing w:line="480" w:lineRule="auto"/>
        <w:rPr>
          <w:rFonts w:ascii="Arial" w:hAnsi="Arial" w:cs="Arial"/>
          <w:color w:val="000000" w:themeColor="text1"/>
        </w:rPr>
      </w:pPr>
    </w:p>
    <w:p w14:paraId="611D54DC" w14:textId="77777777" w:rsidR="00652384" w:rsidRPr="009512A0" w:rsidRDefault="00652384" w:rsidP="00004071">
      <w:pPr>
        <w:spacing w:line="480" w:lineRule="auto"/>
        <w:rPr>
          <w:rFonts w:ascii="Arial" w:hAnsi="Arial" w:cs="Arial"/>
          <w:color w:val="000000" w:themeColor="text1"/>
        </w:rPr>
      </w:pPr>
    </w:p>
    <w:p w14:paraId="5BF167B7" w14:textId="77777777" w:rsidR="00652384" w:rsidRPr="009512A0" w:rsidRDefault="00652384" w:rsidP="00004071">
      <w:pPr>
        <w:spacing w:line="480" w:lineRule="auto"/>
        <w:rPr>
          <w:rFonts w:ascii="Arial" w:hAnsi="Arial" w:cs="Arial"/>
          <w:color w:val="000000" w:themeColor="text1"/>
        </w:rPr>
      </w:pPr>
    </w:p>
    <w:p w14:paraId="4337B527" w14:textId="48989CC5" w:rsidR="00701A49" w:rsidRPr="009512A0" w:rsidRDefault="00701A49" w:rsidP="00004071">
      <w:pPr>
        <w:spacing w:line="480" w:lineRule="auto"/>
        <w:rPr>
          <w:rFonts w:ascii="Arial" w:hAnsi="Arial" w:cs="Arial"/>
          <w:color w:val="000000" w:themeColor="text1"/>
        </w:rPr>
      </w:pPr>
      <w:r w:rsidRPr="009512A0">
        <w:rPr>
          <w:rFonts w:ascii="Arial" w:hAnsi="Arial" w:cs="Arial"/>
          <w:color w:val="000000" w:themeColor="text1"/>
        </w:rPr>
        <w:t>Jake Brimble: 2302336</w:t>
      </w:r>
    </w:p>
    <w:p w14:paraId="523A8AB8" w14:textId="77777777" w:rsidR="00701A49" w:rsidRPr="009512A0" w:rsidRDefault="00701A49" w:rsidP="00004071">
      <w:pPr>
        <w:spacing w:line="480" w:lineRule="auto"/>
        <w:rPr>
          <w:rFonts w:ascii="Arial" w:hAnsi="Arial" w:cs="Arial"/>
          <w:color w:val="000000" w:themeColor="text1"/>
        </w:rPr>
      </w:pPr>
    </w:p>
    <w:p w14:paraId="518ADD36" w14:textId="77777777" w:rsidR="00701A49" w:rsidRPr="009512A0" w:rsidRDefault="00701A49" w:rsidP="00004071">
      <w:pPr>
        <w:spacing w:line="480" w:lineRule="auto"/>
        <w:rPr>
          <w:rFonts w:ascii="Arial" w:hAnsi="Arial" w:cs="Arial"/>
          <w:color w:val="000000" w:themeColor="text1"/>
        </w:rPr>
      </w:pPr>
    </w:p>
    <w:p w14:paraId="2C83FBBC" w14:textId="77777777" w:rsidR="00652384" w:rsidRPr="009512A0" w:rsidRDefault="00652384" w:rsidP="00004071">
      <w:pPr>
        <w:spacing w:line="480" w:lineRule="auto"/>
        <w:rPr>
          <w:rFonts w:ascii="Arial" w:hAnsi="Arial" w:cs="Arial"/>
          <w:color w:val="000000" w:themeColor="text1"/>
        </w:rPr>
      </w:pPr>
    </w:p>
    <w:p w14:paraId="376AC14B" w14:textId="77777777" w:rsidR="00652384" w:rsidRPr="009512A0" w:rsidRDefault="00652384" w:rsidP="00004071">
      <w:pPr>
        <w:spacing w:line="480" w:lineRule="auto"/>
        <w:rPr>
          <w:rFonts w:ascii="Arial" w:hAnsi="Arial" w:cs="Arial"/>
          <w:color w:val="000000" w:themeColor="text1"/>
        </w:rPr>
      </w:pPr>
    </w:p>
    <w:p w14:paraId="59B11458" w14:textId="77777777" w:rsidR="00652384" w:rsidRPr="009512A0" w:rsidRDefault="00652384" w:rsidP="00004071">
      <w:pPr>
        <w:spacing w:line="480" w:lineRule="auto"/>
        <w:rPr>
          <w:rFonts w:ascii="Arial" w:hAnsi="Arial" w:cs="Arial"/>
          <w:color w:val="000000" w:themeColor="text1"/>
        </w:rPr>
      </w:pPr>
    </w:p>
    <w:p w14:paraId="6453B4EA" w14:textId="77777777" w:rsidR="00652384" w:rsidRPr="009512A0" w:rsidRDefault="00652384" w:rsidP="00004071">
      <w:pPr>
        <w:spacing w:line="480" w:lineRule="auto"/>
        <w:rPr>
          <w:rFonts w:ascii="Arial" w:hAnsi="Arial" w:cs="Arial"/>
          <w:color w:val="000000" w:themeColor="text1"/>
        </w:rPr>
      </w:pPr>
    </w:p>
    <w:p w14:paraId="33F8B360" w14:textId="77777777" w:rsidR="00004071" w:rsidRPr="009512A0" w:rsidRDefault="00004071" w:rsidP="00004071">
      <w:pPr>
        <w:spacing w:line="480" w:lineRule="auto"/>
        <w:rPr>
          <w:rFonts w:ascii="Arial" w:hAnsi="Arial" w:cs="Arial"/>
          <w:color w:val="000000" w:themeColor="text1"/>
        </w:rPr>
      </w:pPr>
    </w:p>
    <w:p w14:paraId="7E6FEA79" w14:textId="4ED7482D" w:rsidR="00701A49" w:rsidRPr="009512A0" w:rsidRDefault="0049119F" w:rsidP="00004071">
      <w:pPr>
        <w:spacing w:line="480" w:lineRule="auto"/>
        <w:rPr>
          <w:rFonts w:ascii="Arial" w:hAnsi="Arial" w:cs="Arial"/>
          <w:b/>
          <w:bCs/>
          <w:color w:val="000000" w:themeColor="text1"/>
          <w:u w:val="single"/>
        </w:rPr>
      </w:pPr>
      <w:r w:rsidRPr="009512A0">
        <w:rPr>
          <w:rFonts w:ascii="Arial" w:hAnsi="Arial" w:cs="Arial"/>
          <w:b/>
          <w:bCs/>
          <w:color w:val="000000" w:themeColor="text1"/>
          <w:u w:val="single"/>
        </w:rPr>
        <w:lastRenderedPageBreak/>
        <w:t>Introduction</w:t>
      </w:r>
      <w:r w:rsidR="00652384" w:rsidRPr="009512A0">
        <w:rPr>
          <w:rFonts w:ascii="Arial" w:hAnsi="Arial" w:cs="Arial"/>
          <w:b/>
          <w:bCs/>
          <w:color w:val="000000" w:themeColor="text1"/>
          <w:u w:val="single"/>
        </w:rPr>
        <w:t xml:space="preserve"> (1 min):</w:t>
      </w:r>
    </w:p>
    <w:p w14:paraId="46CAF079" w14:textId="6B471313" w:rsidR="00701A49" w:rsidRPr="009512A0" w:rsidRDefault="00701A49" w:rsidP="00004071">
      <w:pPr>
        <w:spacing w:line="480" w:lineRule="auto"/>
        <w:rPr>
          <w:rFonts w:ascii="Arial" w:hAnsi="Arial" w:cs="Arial"/>
          <w:color w:val="000000" w:themeColor="text1"/>
        </w:rPr>
      </w:pPr>
      <w:r w:rsidRPr="009512A0">
        <w:rPr>
          <w:rFonts w:ascii="Arial" w:hAnsi="Arial" w:cs="Arial"/>
          <w:color w:val="000000" w:themeColor="text1"/>
        </w:rPr>
        <w:t xml:space="preserve">This presentation will focus on a </w:t>
      </w:r>
      <w:r w:rsidR="00004071" w:rsidRPr="009512A0">
        <w:rPr>
          <w:rFonts w:ascii="Arial" w:hAnsi="Arial" w:cs="Arial"/>
          <w:color w:val="000000" w:themeColor="text1"/>
        </w:rPr>
        <w:t xml:space="preserve">school in </w:t>
      </w:r>
      <w:r w:rsidRPr="009512A0">
        <w:rPr>
          <w:rFonts w:ascii="Arial" w:hAnsi="Arial" w:cs="Arial"/>
          <w:color w:val="000000" w:themeColor="text1"/>
        </w:rPr>
        <w:t>South Wales. The school will be anonymi</w:t>
      </w:r>
      <w:r w:rsidR="00B1674B" w:rsidRPr="009512A0">
        <w:rPr>
          <w:rFonts w:ascii="Arial" w:hAnsi="Arial" w:cs="Arial"/>
          <w:color w:val="000000" w:themeColor="text1"/>
        </w:rPr>
        <w:t>z</w:t>
      </w:r>
      <w:r w:rsidRPr="009512A0">
        <w:rPr>
          <w:rFonts w:ascii="Arial" w:hAnsi="Arial" w:cs="Arial"/>
          <w:color w:val="000000" w:themeColor="text1"/>
        </w:rPr>
        <w:t>ed as ‘School X’, following guidelines (BERA, 2018).</w:t>
      </w:r>
    </w:p>
    <w:p w14:paraId="78CAB8F6" w14:textId="6D47CE05" w:rsidR="00701A49" w:rsidRPr="009512A0" w:rsidRDefault="00701A49" w:rsidP="00004071">
      <w:pPr>
        <w:spacing w:line="480" w:lineRule="auto"/>
        <w:rPr>
          <w:rFonts w:ascii="Arial" w:hAnsi="Arial" w:cs="Arial"/>
          <w:color w:val="000000" w:themeColor="text1"/>
        </w:rPr>
      </w:pPr>
      <w:r w:rsidRPr="009512A0">
        <w:rPr>
          <w:rFonts w:ascii="Arial" w:hAnsi="Arial" w:cs="Arial"/>
          <w:color w:val="000000" w:themeColor="text1"/>
        </w:rPr>
        <w:t xml:space="preserve">School X is an additional learning needs (ALN) secondary school. The school has 141 pupils, 100% of which are identified as having ALN, </w:t>
      </w:r>
      <w:r w:rsidR="004F6F82" w:rsidRPr="009512A0">
        <w:rPr>
          <w:rFonts w:ascii="Arial" w:hAnsi="Arial" w:cs="Arial"/>
          <w:color w:val="000000" w:themeColor="text1"/>
        </w:rPr>
        <w:t>62.5% are eligible for free school meals, higher than the national average of 44.7% (</w:t>
      </w:r>
      <w:proofErr w:type="spellStart"/>
      <w:r w:rsidR="004F6F82" w:rsidRPr="009512A0">
        <w:rPr>
          <w:rFonts w:ascii="Arial" w:hAnsi="Arial" w:cs="Arial"/>
          <w:color w:val="000000" w:themeColor="text1"/>
        </w:rPr>
        <w:t>EstynHMI</w:t>
      </w:r>
      <w:proofErr w:type="spellEnd"/>
      <w:r w:rsidR="004F6F82" w:rsidRPr="009512A0">
        <w:rPr>
          <w:rFonts w:ascii="Arial" w:hAnsi="Arial" w:cs="Arial"/>
          <w:color w:val="000000" w:themeColor="text1"/>
        </w:rPr>
        <w:t>, 2022). The school is located in one of the most deprived areas in South Wales, with 67% of children living in income deprivation (Welsh Government, 2019). School X is one of three schools that form a federation of ALN schools in the area.</w:t>
      </w:r>
    </w:p>
    <w:p w14:paraId="706DEBB4" w14:textId="012BF295" w:rsidR="0049119F" w:rsidRPr="009512A0" w:rsidRDefault="0049119F" w:rsidP="00004071">
      <w:pPr>
        <w:spacing w:line="480" w:lineRule="auto"/>
        <w:rPr>
          <w:rFonts w:ascii="Arial" w:hAnsi="Arial" w:cs="Arial"/>
          <w:color w:val="000000" w:themeColor="text1"/>
        </w:rPr>
      </w:pPr>
      <w:r w:rsidRPr="009512A0">
        <w:rPr>
          <w:rFonts w:ascii="Arial" w:hAnsi="Arial" w:cs="Arial"/>
          <w:color w:val="000000" w:themeColor="text1"/>
        </w:rPr>
        <w:t xml:space="preserve">The Welsh Government has outlined 4 purposes school’s should be guiding their learners to meet (Welsh Government, 2020). </w:t>
      </w:r>
      <w:r w:rsidR="00966C3A" w:rsidRPr="009512A0">
        <w:rPr>
          <w:rFonts w:ascii="Arial" w:hAnsi="Arial" w:cs="Arial"/>
          <w:color w:val="000000" w:themeColor="text1"/>
        </w:rPr>
        <w:t>T</w:t>
      </w:r>
      <w:r w:rsidRPr="009512A0">
        <w:rPr>
          <w:rFonts w:ascii="Arial" w:hAnsi="Arial" w:cs="Arial"/>
          <w:color w:val="000000" w:themeColor="text1"/>
        </w:rPr>
        <w:t xml:space="preserve">he aim of </w:t>
      </w:r>
      <w:r w:rsidR="00966C3A" w:rsidRPr="009512A0">
        <w:rPr>
          <w:rFonts w:ascii="Arial" w:hAnsi="Arial" w:cs="Arial"/>
          <w:color w:val="000000" w:themeColor="text1"/>
        </w:rPr>
        <w:t xml:space="preserve">these purposes is to </w:t>
      </w:r>
      <w:r w:rsidRPr="009512A0">
        <w:rPr>
          <w:rFonts w:ascii="Arial" w:hAnsi="Arial" w:cs="Arial"/>
          <w:color w:val="000000" w:themeColor="text1"/>
        </w:rPr>
        <w:t>achiev</w:t>
      </w:r>
      <w:r w:rsidR="00966C3A" w:rsidRPr="009512A0">
        <w:rPr>
          <w:rFonts w:ascii="Arial" w:hAnsi="Arial" w:cs="Arial"/>
          <w:color w:val="000000" w:themeColor="text1"/>
        </w:rPr>
        <w:t>e</w:t>
      </w:r>
      <w:r w:rsidRPr="009512A0">
        <w:rPr>
          <w:rFonts w:ascii="Arial" w:hAnsi="Arial" w:cs="Arial"/>
          <w:color w:val="000000" w:themeColor="text1"/>
        </w:rPr>
        <w:t xml:space="preserve"> a holistic learning experience for students. This assignment will be focusing on the purpose of “Enterprising, creative contributors” and examining the link between the learner, School X and the local community.</w:t>
      </w:r>
    </w:p>
    <w:p w14:paraId="5DE29F38" w14:textId="77777777" w:rsidR="009512A0" w:rsidRDefault="009512A0" w:rsidP="00004071">
      <w:pPr>
        <w:spacing w:line="480" w:lineRule="auto"/>
        <w:rPr>
          <w:rFonts w:ascii="Arial" w:hAnsi="Arial" w:cs="Arial"/>
          <w:color w:val="000000" w:themeColor="text1"/>
        </w:rPr>
      </w:pPr>
    </w:p>
    <w:p w14:paraId="35D5485C" w14:textId="1BCB35FB" w:rsidR="004F6F82" w:rsidRPr="009512A0" w:rsidRDefault="0049119F" w:rsidP="00004071">
      <w:pPr>
        <w:spacing w:line="480" w:lineRule="auto"/>
        <w:rPr>
          <w:rFonts w:ascii="Arial" w:hAnsi="Arial" w:cs="Arial"/>
          <w:b/>
          <w:bCs/>
          <w:color w:val="000000" w:themeColor="text1"/>
          <w:u w:val="single"/>
        </w:rPr>
      </w:pPr>
      <w:r w:rsidRPr="009512A0">
        <w:rPr>
          <w:rFonts w:ascii="Arial" w:hAnsi="Arial" w:cs="Arial"/>
          <w:b/>
          <w:bCs/>
          <w:color w:val="000000" w:themeColor="text1"/>
          <w:u w:val="single"/>
        </w:rPr>
        <w:t>Working Together</w:t>
      </w:r>
      <w:r w:rsidR="00652384" w:rsidRPr="009512A0">
        <w:rPr>
          <w:rFonts w:ascii="Arial" w:hAnsi="Arial" w:cs="Arial"/>
          <w:b/>
          <w:bCs/>
          <w:color w:val="000000" w:themeColor="text1"/>
          <w:u w:val="single"/>
        </w:rPr>
        <w:t xml:space="preserve"> (5 mins):</w:t>
      </w:r>
    </w:p>
    <w:p w14:paraId="00ED77FD" w14:textId="4DB45FB2" w:rsidR="0071620E" w:rsidRPr="009512A0" w:rsidRDefault="0071620E" w:rsidP="00004071">
      <w:pPr>
        <w:pStyle w:val="ListParagraph"/>
        <w:numPr>
          <w:ilvl w:val="0"/>
          <w:numId w:val="4"/>
        </w:numPr>
        <w:spacing w:line="480" w:lineRule="auto"/>
        <w:rPr>
          <w:rFonts w:ascii="Arial" w:hAnsi="Arial" w:cs="Arial"/>
          <w:i/>
          <w:iCs/>
          <w:color w:val="000000" w:themeColor="text1"/>
        </w:rPr>
      </w:pPr>
      <w:r w:rsidRPr="009512A0">
        <w:rPr>
          <w:rFonts w:ascii="Arial" w:hAnsi="Arial" w:cs="Arial"/>
          <w:i/>
          <w:iCs/>
          <w:color w:val="000000" w:themeColor="text1"/>
        </w:rPr>
        <w:t>What is the school’s focus?</w:t>
      </w:r>
    </w:p>
    <w:p w14:paraId="0454FB71" w14:textId="4A4ABC71" w:rsidR="0071620E" w:rsidRPr="009512A0" w:rsidRDefault="0004418A" w:rsidP="00004071">
      <w:pPr>
        <w:spacing w:line="480" w:lineRule="auto"/>
        <w:rPr>
          <w:rFonts w:ascii="Arial" w:hAnsi="Arial" w:cs="Arial"/>
          <w:color w:val="000000" w:themeColor="text1"/>
        </w:rPr>
      </w:pPr>
      <w:r w:rsidRPr="009512A0">
        <w:rPr>
          <w:rFonts w:ascii="Arial" w:hAnsi="Arial" w:cs="Arial"/>
          <w:color w:val="000000" w:themeColor="text1"/>
        </w:rPr>
        <w:t>School X’s focus is to provide learners with opportunities to encourage growth and development in all areas, with a noticeable drive for social development</w:t>
      </w:r>
      <w:r w:rsidR="0071620E" w:rsidRPr="009512A0">
        <w:rPr>
          <w:rFonts w:ascii="Arial" w:hAnsi="Arial" w:cs="Arial"/>
          <w:color w:val="000000" w:themeColor="text1"/>
        </w:rPr>
        <w:t xml:space="preserve">, establishing </w:t>
      </w:r>
      <w:r w:rsidRPr="009512A0">
        <w:rPr>
          <w:rFonts w:ascii="Arial" w:hAnsi="Arial" w:cs="Arial"/>
          <w:color w:val="000000" w:themeColor="text1"/>
        </w:rPr>
        <w:t>positive relationships and creative approach</w:t>
      </w:r>
      <w:r w:rsidR="0071620E" w:rsidRPr="009512A0">
        <w:rPr>
          <w:rFonts w:ascii="Arial" w:hAnsi="Arial" w:cs="Arial"/>
          <w:color w:val="000000" w:themeColor="text1"/>
        </w:rPr>
        <w:t>es to</w:t>
      </w:r>
      <w:r w:rsidRPr="009512A0">
        <w:rPr>
          <w:rFonts w:ascii="Arial" w:hAnsi="Arial" w:cs="Arial"/>
          <w:color w:val="000000" w:themeColor="text1"/>
        </w:rPr>
        <w:t xml:space="preserve"> academic</w:t>
      </w:r>
      <w:r w:rsidR="0071620E" w:rsidRPr="009512A0">
        <w:rPr>
          <w:rFonts w:ascii="Arial" w:hAnsi="Arial" w:cs="Arial"/>
          <w:color w:val="000000" w:themeColor="text1"/>
        </w:rPr>
        <w:t>s</w:t>
      </w:r>
      <w:r w:rsidRPr="009512A0">
        <w:rPr>
          <w:rFonts w:ascii="Arial" w:hAnsi="Arial" w:cs="Arial"/>
          <w:color w:val="000000" w:themeColor="text1"/>
        </w:rPr>
        <w:t xml:space="preserve"> (</w:t>
      </w:r>
      <w:proofErr w:type="spellStart"/>
      <w:r w:rsidRPr="009512A0">
        <w:rPr>
          <w:rFonts w:ascii="Arial" w:hAnsi="Arial" w:cs="Arial"/>
          <w:color w:val="000000" w:themeColor="text1"/>
        </w:rPr>
        <w:t>EstynHMI</w:t>
      </w:r>
      <w:proofErr w:type="spellEnd"/>
      <w:r w:rsidRPr="009512A0">
        <w:rPr>
          <w:rFonts w:ascii="Arial" w:hAnsi="Arial" w:cs="Arial"/>
          <w:color w:val="000000" w:themeColor="text1"/>
        </w:rPr>
        <w:t xml:space="preserve">, 2022). </w:t>
      </w:r>
    </w:p>
    <w:p w14:paraId="442F9742" w14:textId="5C24462E" w:rsidR="0071620E" w:rsidRPr="009512A0" w:rsidRDefault="0071620E" w:rsidP="00004071">
      <w:pPr>
        <w:pStyle w:val="ListParagraph"/>
        <w:numPr>
          <w:ilvl w:val="0"/>
          <w:numId w:val="4"/>
        </w:numPr>
        <w:spacing w:line="480" w:lineRule="auto"/>
        <w:rPr>
          <w:rFonts w:ascii="Arial" w:hAnsi="Arial" w:cs="Arial"/>
          <w:i/>
          <w:iCs/>
          <w:color w:val="000000" w:themeColor="text1"/>
        </w:rPr>
      </w:pPr>
      <w:r w:rsidRPr="009512A0">
        <w:rPr>
          <w:rFonts w:ascii="Arial" w:hAnsi="Arial" w:cs="Arial"/>
          <w:i/>
          <w:iCs/>
          <w:color w:val="000000" w:themeColor="text1"/>
        </w:rPr>
        <w:t>How did they identify the need to work together on this particular purpose?</w:t>
      </w:r>
    </w:p>
    <w:p w14:paraId="7AB98009" w14:textId="3971DFC4" w:rsidR="0007162B" w:rsidRPr="009512A0" w:rsidRDefault="00B20A9C" w:rsidP="00004071">
      <w:pPr>
        <w:spacing w:line="480" w:lineRule="auto"/>
        <w:rPr>
          <w:rFonts w:ascii="Arial" w:hAnsi="Arial" w:cs="Arial"/>
          <w:color w:val="000000" w:themeColor="text1"/>
        </w:rPr>
      </w:pPr>
      <w:r w:rsidRPr="009512A0">
        <w:rPr>
          <w:rFonts w:ascii="Arial" w:hAnsi="Arial" w:cs="Arial"/>
          <w:noProof/>
          <w:color w:val="000000" w:themeColor="text1"/>
        </w:rPr>
        <w:drawing>
          <wp:anchor distT="0" distB="0" distL="114300" distR="114300" simplePos="0" relativeHeight="251658240" behindDoc="1" locked="0" layoutInCell="1" allowOverlap="1" wp14:anchorId="1C91ACE1" wp14:editId="44228DC6">
            <wp:simplePos x="0" y="0"/>
            <wp:positionH relativeFrom="column">
              <wp:posOffset>1183080</wp:posOffset>
            </wp:positionH>
            <wp:positionV relativeFrom="paragraph">
              <wp:posOffset>3865581</wp:posOffset>
            </wp:positionV>
            <wp:extent cx="2646382" cy="2626218"/>
            <wp:effectExtent l="0" t="0" r="0" b="3175"/>
            <wp:wrapNone/>
            <wp:docPr id="142282650" name="Picture 1" descr="A circular diagram of a community focused scho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2650" name="Picture 1" descr="A circular diagram of a community focused school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46382" cy="2626218"/>
                    </a:xfrm>
                    <a:prstGeom prst="rect">
                      <a:avLst/>
                    </a:prstGeom>
                  </pic:spPr>
                </pic:pic>
              </a:graphicData>
            </a:graphic>
            <wp14:sizeRelH relativeFrom="page">
              <wp14:pctWidth>0</wp14:pctWidth>
            </wp14:sizeRelH>
            <wp14:sizeRelV relativeFrom="page">
              <wp14:pctHeight>0</wp14:pctHeight>
            </wp14:sizeRelV>
          </wp:anchor>
        </w:drawing>
      </w:r>
      <w:r w:rsidR="00311B59" w:rsidRPr="009512A0">
        <w:rPr>
          <w:rFonts w:ascii="Arial" w:hAnsi="Arial" w:cs="Arial"/>
          <w:color w:val="000000" w:themeColor="text1"/>
        </w:rPr>
        <w:t>Post-COVID, and with the construction of the Curriculum for Wales, the school identified a need for improvement in communication</w:t>
      </w:r>
      <w:r w:rsidR="00FF49E2" w:rsidRPr="009512A0">
        <w:rPr>
          <w:rFonts w:ascii="Arial" w:hAnsi="Arial" w:cs="Arial"/>
          <w:color w:val="000000" w:themeColor="text1"/>
        </w:rPr>
        <w:t xml:space="preserve"> and engagement</w:t>
      </w:r>
      <w:r w:rsidR="000D4F28" w:rsidRPr="009512A0">
        <w:rPr>
          <w:rFonts w:ascii="Arial" w:hAnsi="Arial" w:cs="Arial"/>
          <w:color w:val="000000" w:themeColor="text1"/>
        </w:rPr>
        <w:t xml:space="preserve"> as attendance </w:t>
      </w:r>
      <w:r w:rsidR="000D4F28" w:rsidRPr="009512A0">
        <w:rPr>
          <w:rFonts w:ascii="Arial" w:hAnsi="Arial" w:cs="Arial"/>
          <w:color w:val="000000" w:themeColor="text1"/>
        </w:rPr>
        <w:lastRenderedPageBreak/>
        <w:t>was low and students were disengaged during lessons</w:t>
      </w:r>
      <w:r w:rsidR="00D72043" w:rsidRPr="009512A0">
        <w:rPr>
          <w:rFonts w:ascii="Arial" w:hAnsi="Arial" w:cs="Arial"/>
          <w:color w:val="000000" w:themeColor="text1"/>
        </w:rPr>
        <w:t xml:space="preserve">, potentially due to the </w:t>
      </w:r>
      <w:r w:rsidR="0071620E" w:rsidRPr="009512A0">
        <w:rPr>
          <w:rFonts w:ascii="Arial" w:hAnsi="Arial" w:cs="Arial"/>
          <w:color w:val="000000" w:themeColor="text1"/>
        </w:rPr>
        <w:t>impact on mental health</w:t>
      </w:r>
      <w:r w:rsidR="00D72043" w:rsidRPr="009512A0">
        <w:rPr>
          <w:rFonts w:ascii="Arial" w:hAnsi="Arial" w:cs="Arial"/>
          <w:color w:val="000000" w:themeColor="text1"/>
        </w:rPr>
        <w:t xml:space="preserve"> </w:t>
      </w:r>
      <w:r w:rsidR="0071620E" w:rsidRPr="009512A0">
        <w:rPr>
          <w:rFonts w:ascii="Arial" w:hAnsi="Arial" w:cs="Arial"/>
          <w:color w:val="000000" w:themeColor="text1"/>
        </w:rPr>
        <w:t>from</w:t>
      </w:r>
      <w:r w:rsidR="00D72043" w:rsidRPr="009512A0">
        <w:rPr>
          <w:rFonts w:ascii="Arial" w:hAnsi="Arial" w:cs="Arial"/>
          <w:color w:val="000000" w:themeColor="text1"/>
        </w:rPr>
        <w:t xml:space="preserve"> the pandemic</w:t>
      </w:r>
      <w:r w:rsidR="0071620E" w:rsidRPr="009512A0">
        <w:rPr>
          <w:rFonts w:ascii="Arial" w:hAnsi="Arial" w:cs="Arial"/>
          <w:color w:val="000000" w:themeColor="text1"/>
        </w:rPr>
        <w:t xml:space="preserve"> and the isolation experienced throughout</w:t>
      </w:r>
      <w:r w:rsidR="00D72043" w:rsidRPr="009512A0">
        <w:rPr>
          <w:rFonts w:ascii="Arial" w:hAnsi="Arial" w:cs="Arial"/>
          <w:color w:val="000000" w:themeColor="text1"/>
        </w:rPr>
        <w:t xml:space="preserve"> (Hertz &amp; Barrios, 2020). </w:t>
      </w:r>
      <w:r w:rsidR="000D4F28" w:rsidRPr="009512A0">
        <w:rPr>
          <w:rFonts w:ascii="Arial" w:hAnsi="Arial" w:cs="Arial"/>
          <w:color w:val="000000" w:themeColor="text1"/>
        </w:rPr>
        <w:t>This l</w:t>
      </w:r>
      <w:r w:rsidR="00311B59" w:rsidRPr="009512A0">
        <w:rPr>
          <w:rFonts w:ascii="Arial" w:hAnsi="Arial" w:cs="Arial"/>
          <w:color w:val="000000" w:themeColor="text1"/>
        </w:rPr>
        <w:t>e</w:t>
      </w:r>
      <w:r w:rsidR="000D4F28" w:rsidRPr="009512A0">
        <w:rPr>
          <w:rFonts w:ascii="Arial" w:hAnsi="Arial" w:cs="Arial"/>
          <w:color w:val="000000" w:themeColor="text1"/>
        </w:rPr>
        <w:t>d</w:t>
      </w:r>
      <w:r w:rsidR="00311B59" w:rsidRPr="009512A0">
        <w:rPr>
          <w:rFonts w:ascii="Arial" w:hAnsi="Arial" w:cs="Arial"/>
          <w:color w:val="000000" w:themeColor="text1"/>
        </w:rPr>
        <w:t xml:space="preserve"> them to </w:t>
      </w:r>
      <w:r w:rsidR="000D4F28" w:rsidRPr="009512A0">
        <w:rPr>
          <w:rFonts w:ascii="Arial" w:hAnsi="Arial" w:cs="Arial"/>
          <w:color w:val="000000" w:themeColor="text1"/>
        </w:rPr>
        <w:t>seek closer relationships</w:t>
      </w:r>
      <w:r w:rsidR="00311B59" w:rsidRPr="009512A0">
        <w:rPr>
          <w:rFonts w:ascii="Arial" w:hAnsi="Arial" w:cs="Arial"/>
          <w:color w:val="000000" w:themeColor="text1"/>
        </w:rPr>
        <w:t xml:space="preserve"> with the local community to provide opportunities for students to develop socially </w:t>
      </w:r>
      <w:r w:rsidR="00FF49E2" w:rsidRPr="009512A0">
        <w:rPr>
          <w:rFonts w:ascii="Arial" w:hAnsi="Arial" w:cs="Arial"/>
          <w:color w:val="000000" w:themeColor="text1"/>
        </w:rPr>
        <w:t xml:space="preserve">and creatively </w:t>
      </w:r>
      <w:r w:rsidR="00311B59" w:rsidRPr="009512A0">
        <w:rPr>
          <w:rFonts w:ascii="Arial" w:hAnsi="Arial" w:cs="Arial"/>
          <w:color w:val="000000" w:themeColor="text1"/>
        </w:rPr>
        <w:t>(Conversation with Assistant-Head of School X, 2024)</w:t>
      </w:r>
      <w:r w:rsidR="00B403F1" w:rsidRPr="009512A0">
        <w:rPr>
          <w:rFonts w:ascii="Arial" w:hAnsi="Arial" w:cs="Arial"/>
          <w:color w:val="000000" w:themeColor="text1"/>
        </w:rPr>
        <w:t>, promoting the Community Focused Schools model of the Welsh Government (2023)</w:t>
      </w:r>
      <w:r w:rsidR="00311B59" w:rsidRPr="009512A0">
        <w:rPr>
          <w:rFonts w:ascii="Arial" w:hAnsi="Arial" w:cs="Arial"/>
          <w:color w:val="000000" w:themeColor="text1"/>
        </w:rPr>
        <w:t>.</w:t>
      </w:r>
      <w:r w:rsidR="00FF49E2" w:rsidRPr="009512A0">
        <w:rPr>
          <w:rFonts w:ascii="Arial" w:hAnsi="Arial" w:cs="Arial"/>
          <w:color w:val="000000" w:themeColor="text1"/>
        </w:rPr>
        <w:t xml:space="preserve"> </w:t>
      </w:r>
      <w:r w:rsidR="0071620E" w:rsidRPr="009512A0">
        <w:rPr>
          <w:rFonts w:ascii="Arial" w:hAnsi="Arial" w:cs="Arial"/>
          <w:color w:val="000000" w:themeColor="text1"/>
        </w:rPr>
        <w:t>The model links family and the community to schools, social and health services surrounding students to support a collaborative and consistent approach, ensuring leaners can achieve and thrive.</w:t>
      </w:r>
    </w:p>
    <w:p w14:paraId="30D74109" w14:textId="7A934B4B" w:rsidR="0071620E" w:rsidRPr="009512A0" w:rsidRDefault="0071620E" w:rsidP="00004071">
      <w:pPr>
        <w:pStyle w:val="ListParagraph"/>
        <w:numPr>
          <w:ilvl w:val="0"/>
          <w:numId w:val="4"/>
        </w:numPr>
        <w:spacing w:line="480" w:lineRule="auto"/>
        <w:rPr>
          <w:rFonts w:ascii="Arial" w:hAnsi="Arial" w:cs="Arial"/>
          <w:color w:val="000000" w:themeColor="text1"/>
        </w:rPr>
      </w:pPr>
      <w:r w:rsidRPr="009512A0">
        <w:rPr>
          <w:rFonts w:ascii="Arial" w:hAnsi="Arial" w:cs="Arial"/>
          <w:i/>
          <w:iCs/>
          <w:color w:val="000000" w:themeColor="text1"/>
        </w:rPr>
        <w:t>What are they doing?</w:t>
      </w:r>
    </w:p>
    <w:p w14:paraId="6E42E870" w14:textId="0C7A5520" w:rsidR="0049119F" w:rsidRPr="009512A0" w:rsidRDefault="00FF49E2" w:rsidP="00004071">
      <w:pPr>
        <w:spacing w:line="480" w:lineRule="auto"/>
        <w:rPr>
          <w:rFonts w:ascii="Arial" w:hAnsi="Arial" w:cs="Arial"/>
          <w:color w:val="000000" w:themeColor="text1"/>
        </w:rPr>
      </w:pPr>
      <w:r w:rsidRPr="009512A0">
        <w:rPr>
          <w:rFonts w:ascii="Arial" w:hAnsi="Arial" w:cs="Arial"/>
          <w:color w:val="000000" w:themeColor="text1"/>
        </w:rPr>
        <w:t>This lack of communication and engagement meant that students weren’t applying their skills and creative abilities as thoroughly as previous years, le</w:t>
      </w:r>
      <w:r w:rsidR="0071620E" w:rsidRPr="009512A0">
        <w:rPr>
          <w:rFonts w:ascii="Arial" w:hAnsi="Arial" w:cs="Arial"/>
          <w:color w:val="000000" w:themeColor="text1"/>
        </w:rPr>
        <w:t>ading</w:t>
      </w:r>
      <w:r w:rsidRPr="009512A0">
        <w:rPr>
          <w:rFonts w:ascii="Arial" w:hAnsi="Arial" w:cs="Arial"/>
          <w:color w:val="000000" w:themeColor="text1"/>
        </w:rPr>
        <w:t xml:space="preserve"> to School X collaborating with external organisations and charities to provide a variety of learning experiences</w:t>
      </w:r>
      <w:r w:rsidR="0071620E" w:rsidRPr="009512A0">
        <w:rPr>
          <w:rFonts w:ascii="Arial" w:hAnsi="Arial" w:cs="Arial"/>
          <w:color w:val="000000" w:themeColor="text1"/>
        </w:rPr>
        <w:t xml:space="preserve"> such as:</w:t>
      </w:r>
    </w:p>
    <w:p w14:paraId="3BEFC01B" w14:textId="487984AE" w:rsidR="00FF49E2" w:rsidRPr="009512A0" w:rsidRDefault="00FF49E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 xml:space="preserve">Students work to maintain a </w:t>
      </w:r>
      <w:r w:rsidR="0071620E" w:rsidRPr="009512A0">
        <w:rPr>
          <w:rFonts w:ascii="Arial" w:hAnsi="Arial" w:cs="Arial"/>
          <w:color w:val="000000" w:themeColor="text1"/>
        </w:rPr>
        <w:t xml:space="preserve">local </w:t>
      </w:r>
      <w:r w:rsidRPr="009512A0">
        <w:rPr>
          <w:rFonts w:ascii="Arial" w:hAnsi="Arial" w:cs="Arial"/>
          <w:color w:val="000000" w:themeColor="text1"/>
        </w:rPr>
        <w:t xml:space="preserve">community garden – </w:t>
      </w:r>
      <w:r w:rsidR="0071620E" w:rsidRPr="009512A0">
        <w:rPr>
          <w:rFonts w:ascii="Arial" w:hAnsi="Arial" w:cs="Arial"/>
          <w:color w:val="000000" w:themeColor="text1"/>
        </w:rPr>
        <w:t>this encourages</w:t>
      </w:r>
      <w:r w:rsidRPr="009512A0">
        <w:rPr>
          <w:rFonts w:ascii="Arial" w:hAnsi="Arial" w:cs="Arial"/>
          <w:color w:val="000000" w:themeColor="text1"/>
        </w:rPr>
        <w:t xml:space="preserve"> them to take initiative and contribute to their community</w:t>
      </w:r>
      <w:r w:rsidR="0071620E" w:rsidRPr="009512A0">
        <w:rPr>
          <w:rFonts w:ascii="Arial" w:hAnsi="Arial" w:cs="Arial"/>
          <w:color w:val="000000" w:themeColor="text1"/>
        </w:rPr>
        <w:t xml:space="preserve"> through</w:t>
      </w:r>
      <w:r w:rsidRPr="009512A0">
        <w:rPr>
          <w:rFonts w:ascii="Arial" w:hAnsi="Arial" w:cs="Arial"/>
          <w:color w:val="000000" w:themeColor="text1"/>
        </w:rPr>
        <w:t xml:space="preserve"> </w:t>
      </w:r>
      <w:r w:rsidR="0071620E" w:rsidRPr="009512A0">
        <w:rPr>
          <w:rFonts w:ascii="Arial" w:hAnsi="Arial" w:cs="Arial"/>
          <w:color w:val="000000" w:themeColor="text1"/>
        </w:rPr>
        <w:t>p</w:t>
      </w:r>
      <w:r w:rsidRPr="009512A0">
        <w:rPr>
          <w:rFonts w:ascii="Arial" w:hAnsi="Arial" w:cs="Arial"/>
          <w:color w:val="000000" w:themeColor="text1"/>
        </w:rPr>
        <w:t>lanning the layout and design of the garden</w:t>
      </w:r>
      <w:r w:rsidR="00A7059F" w:rsidRPr="009512A0">
        <w:rPr>
          <w:rFonts w:ascii="Arial" w:hAnsi="Arial" w:cs="Arial"/>
          <w:color w:val="000000" w:themeColor="text1"/>
        </w:rPr>
        <w:t>, planting seeds and tending to the plants and flowers</w:t>
      </w:r>
      <w:r w:rsidRPr="009512A0">
        <w:rPr>
          <w:rFonts w:ascii="Arial" w:hAnsi="Arial" w:cs="Arial"/>
          <w:color w:val="000000" w:themeColor="text1"/>
        </w:rPr>
        <w:t>.</w:t>
      </w:r>
      <w:r w:rsidR="00281251" w:rsidRPr="009512A0">
        <w:rPr>
          <w:rFonts w:ascii="Arial" w:hAnsi="Arial" w:cs="Arial"/>
          <w:color w:val="000000" w:themeColor="text1"/>
        </w:rPr>
        <w:t xml:space="preserve"> </w:t>
      </w:r>
      <w:r w:rsidR="0071620E" w:rsidRPr="009512A0">
        <w:rPr>
          <w:rFonts w:ascii="Arial" w:hAnsi="Arial" w:cs="Arial"/>
          <w:color w:val="000000" w:themeColor="text1"/>
        </w:rPr>
        <w:t>The project</w:t>
      </w:r>
      <w:r w:rsidR="00281251" w:rsidRPr="009512A0">
        <w:rPr>
          <w:rFonts w:ascii="Arial" w:hAnsi="Arial" w:cs="Arial"/>
          <w:color w:val="000000" w:themeColor="text1"/>
        </w:rPr>
        <w:t xml:space="preserve"> allows students to put their skills to use so that </w:t>
      </w:r>
      <w:r w:rsidR="00DA36DC" w:rsidRPr="009512A0">
        <w:rPr>
          <w:rFonts w:ascii="Arial" w:hAnsi="Arial" w:cs="Arial"/>
          <w:color w:val="000000" w:themeColor="text1"/>
        </w:rPr>
        <w:t>the community</w:t>
      </w:r>
      <w:r w:rsidR="00281251" w:rsidRPr="009512A0">
        <w:rPr>
          <w:rFonts w:ascii="Arial" w:hAnsi="Arial" w:cs="Arial"/>
          <w:color w:val="000000" w:themeColor="text1"/>
        </w:rPr>
        <w:t xml:space="preserve"> will benefit</w:t>
      </w:r>
      <w:r w:rsidR="00DA36DC" w:rsidRPr="009512A0">
        <w:rPr>
          <w:rFonts w:ascii="Arial" w:hAnsi="Arial" w:cs="Arial"/>
          <w:color w:val="000000" w:themeColor="text1"/>
        </w:rPr>
        <w:t xml:space="preserve">. Similar projects have indicated positive impacts and development on learner’s social skills and confidence as well as developing their understanding of healthy eating (Kelly </w:t>
      </w:r>
      <w:r w:rsidR="0007162B">
        <w:rPr>
          <w:rFonts w:ascii="Arial" w:hAnsi="Arial" w:cs="Arial"/>
          <w:color w:val="000000" w:themeColor="text1"/>
        </w:rPr>
        <w:t>and</w:t>
      </w:r>
      <w:r w:rsidR="00DA36DC" w:rsidRPr="009512A0">
        <w:rPr>
          <w:rFonts w:ascii="Arial" w:hAnsi="Arial" w:cs="Arial"/>
          <w:color w:val="000000" w:themeColor="text1"/>
        </w:rPr>
        <w:t xml:space="preserve"> </w:t>
      </w:r>
      <w:proofErr w:type="spellStart"/>
      <w:r w:rsidR="00DA36DC" w:rsidRPr="009512A0">
        <w:rPr>
          <w:rFonts w:ascii="Arial" w:hAnsi="Arial" w:cs="Arial"/>
          <w:color w:val="000000" w:themeColor="text1"/>
        </w:rPr>
        <w:t>Brännlund</w:t>
      </w:r>
      <w:proofErr w:type="spellEnd"/>
      <w:r w:rsidR="00DA36DC" w:rsidRPr="009512A0">
        <w:rPr>
          <w:rFonts w:ascii="Arial" w:hAnsi="Arial" w:cs="Arial"/>
          <w:color w:val="000000" w:themeColor="text1"/>
        </w:rPr>
        <w:t>, 2024). Limitations and barriers of these projects have been discussed. They are related to a lack of funding and resourcing and the lack of awareness of community garden existence. Overall, these projects are seen as beneficial</w:t>
      </w:r>
      <w:r w:rsidR="00963E78" w:rsidRPr="009512A0">
        <w:rPr>
          <w:rFonts w:ascii="Arial" w:hAnsi="Arial" w:cs="Arial"/>
          <w:color w:val="000000" w:themeColor="text1"/>
        </w:rPr>
        <w:t xml:space="preserve"> and they can introduce students to real-world entrepreneurial opportunities such as </w:t>
      </w:r>
      <w:r w:rsidR="00963E78" w:rsidRPr="009512A0">
        <w:rPr>
          <w:rFonts w:ascii="Arial" w:hAnsi="Arial" w:cs="Arial"/>
          <w:color w:val="000000" w:themeColor="text1"/>
        </w:rPr>
        <w:lastRenderedPageBreak/>
        <w:t>coordinating fundraisers or collaborating with local businesses (Hoover et al., 2021).</w:t>
      </w:r>
      <w:r w:rsidR="00963E78" w:rsidRPr="009512A0">
        <w:rPr>
          <w:rFonts w:ascii="Arial" w:hAnsi="Arial" w:cs="Arial"/>
          <w:color w:val="000000" w:themeColor="text1"/>
        </w:rPr>
        <w:br/>
      </w:r>
    </w:p>
    <w:p w14:paraId="3F1F699B" w14:textId="78E3F188" w:rsidR="00FF49E2" w:rsidRPr="009512A0" w:rsidRDefault="00FF49E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 xml:space="preserve">Outdoor education centres work with students </w:t>
      </w:r>
      <w:r w:rsidR="00A7059F" w:rsidRPr="009512A0">
        <w:rPr>
          <w:rFonts w:ascii="Arial" w:hAnsi="Arial" w:cs="Arial"/>
          <w:color w:val="000000" w:themeColor="text1"/>
        </w:rPr>
        <w:t xml:space="preserve">to </w:t>
      </w:r>
      <w:r w:rsidRPr="009512A0">
        <w:rPr>
          <w:rFonts w:ascii="Arial" w:hAnsi="Arial" w:cs="Arial"/>
          <w:color w:val="000000" w:themeColor="text1"/>
        </w:rPr>
        <w:t xml:space="preserve">foster creative </w:t>
      </w:r>
      <w:r w:rsidR="00281251" w:rsidRPr="009512A0">
        <w:rPr>
          <w:rFonts w:ascii="Arial" w:hAnsi="Arial" w:cs="Arial"/>
          <w:color w:val="000000" w:themeColor="text1"/>
        </w:rPr>
        <w:t xml:space="preserve">and collaborative </w:t>
      </w:r>
      <w:r w:rsidRPr="009512A0">
        <w:rPr>
          <w:rFonts w:ascii="Arial" w:hAnsi="Arial" w:cs="Arial"/>
          <w:color w:val="000000" w:themeColor="text1"/>
        </w:rPr>
        <w:t xml:space="preserve">approaches to </w:t>
      </w:r>
      <w:r w:rsidR="00A7059F" w:rsidRPr="009512A0">
        <w:rPr>
          <w:rFonts w:ascii="Arial" w:hAnsi="Arial" w:cs="Arial"/>
          <w:color w:val="000000" w:themeColor="text1"/>
        </w:rPr>
        <w:t xml:space="preserve">real-world </w:t>
      </w:r>
      <w:r w:rsidRPr="009512A0">
        <w:rPr>
          <w:rFonts w:ascii="Arial" w:hAnsi="Arial" w:cs="Arial"/>
          <w:color w:val="000000" w:themeColor="text1"/>
        </w:rPr>
        <w:t>problem-solving</w:t>
      </w:r>
      <w:r w:rsidR="00A7059F" w:rsidRPr="009512A0">
        <w:rPr>
          <w:rFonts w:ascii="Arial" w:hAnsi="Arial" w:cs="Arial"/>
          <w:color w:val="000000" w:themeColor="text1"/>
        </w:rPr>
        <w:t xml:space="preserve">. </w:t>
      </w:r>
      <w:r w:rsidR="00244232" w:rsidRPr="009512A0">
        <w:rPr>
          <w:rFonts w:ascii="Arial" w:hAnsi="Arial" w:cs="Arial"/>
          <w:color w:val="000000" w:themeColor="text1"/>
        </w:rPr>
        <w:t>These opportunities allow students to take measured risks and develop independence through alternative outdoor learning methods (</w:t>
      </w:r>
      <w:r w:rsidR="007F5A3D" w:rsidRPr="009512A0">
        <w:rPr>
          <w:rFonts w:ascii="Arial" w:hAnsi="Arial" w:cs="Arial"/>
          <w:color w:val="000000" w:themeColor="text1"/>
        </w:rPr>
        <w:t>V</w:t>
      </w:r>
      <w:r w:rsidR="00244232" w:rsidRPr="009512A0">
        <w:rPr>
          <w:rFonts w:ascii="Arial" w:hAnsi="Arial" w:cs="Arial"/>
          <w:color w:val="000000" w:themeColor="text1"/>
        </w:rPr>
        <w:t>an Dijk-</w:t>
      </w:r>
      <w:proofErr w:type="spellStart"/>
      <w:r w:rsidR="00244232" w:rsidRPr="009512A0">
        <w:rPr>
          <w:rFonts w:ascii="Arial" w:hAnsi="Arial" w:cs="Arial"/>
          <w:color w:val="000000" w:themeColor="text1"/>
        </w:rPr>
        <w:t>Wesselius</w:t>
      </w:r>
      <w:proofErr w:type="spellEnd"/>
      <w:r w:rsidR="00244232" w:rsidRPr="009512A0">
        <w:rPr>
          <w:rFonts w:ascii="Arial" w:hAnsi="Arial" w:cs="Arial"/>
          <w:color w:val="000000" w:themeColor="text1"/>
        </w:rPr>
        <w:t xml:space="preserve"> et al., 2020). Opportunities like these can be challenging due to a few factors</w:t>
      </w:r>
      <w:r w:rsidR="00694323" w:rsidRPr="009512A0">
        <w:rPr>
          <w:rFonts w:ascii="Arial" w:hAnsi="Arial" w:cs="Arial"/>
          <w:color w:val="000000" w:themeColor="text1"/>
        </w:rPr>
        <w:t xml:space="preserve">: </w:t>
      </w:r>
      <w:r w:rsidR="00244232" w:rsidRPr="009512A0">
        <w:rPr>
          <w:rFonts w:ascii="Arial" w:hAnsi="Arial" w:cs="Arial"/>
          <w:color w:val="000000" w:themeColor="text1"/>
        </w:rPr>
        <w:br/>
        <w:t>- Changes in weather.</w:t>
      </w:r>
      <w:r w:rsidR="00244232" w:rsidRPr="009512A0">
        <w:rPr>
          <w:rFonts w:ascii="Arial" w:hAnsi="Arial" w:cs="Arial"/>
          <w:color w:val="000000" w:themeColor="text1"/>
        </w:rPr>
        <w:br/>
        <w:t xml:space="preserve">- A lack of nearby areas or resources. </w:t>
      </w:r>
      <w:r w:rsidR="00244232" w:rsidRPr="009512A0">
        <w:rPr>
          <w:rFonts w:ascii="Arial" w:hAnsi="Arial" w:cs="Arial"/>
          <w:color w:val="000000" w:themeColor="text1"/>
        </w:rPr>
        <w:br/>
        <w:t xml:space="preserve">- </w:t>
      </w:r>
      <w:r w:rsidR="00694323" w:rsidRPr="009512A0">
        <w:rPr>
          <w:rFonts w:ascii="Arial" w:hAnsi="Arial" w:cs="Arial"/>
          <w:color w:val="000000" w:themeColor="text1"/>
        </w:rPr>
        <w:t>A lack of experience/understanding for educators regarding approaches to outdoor learning (</w:t>
      </w:r>
      <w:proofErr w:type="spellStart"/>
      <w:r w:rsidR="00694323" w:rsidRPr="009512A0">
        <w:rPr>
          <w:rFonts w:ascii="Arial" w:hAnsi="Arial" w:cs="Arial"/>
          <w:color w:val="000000" w:themeColor="text1"/>
        </w:rPr>
        <w:t>Dring</w:t>
      </w:r>
      <w:proofErr w:type="spellEnd"/>
      <w:r w:rsidR="00694323" w:rsidRPr="009512A0">
        <w:rPr>
          <w:rFonts w:ascii="Arial" w:hAnsi="Arial" w:cs="Arial"/>
          <w:color w:val="000000" w:themeColor="text1"/>
        </w:rPr>
        <w:t xml:space="preserve"> et al., 2020).</w:t>
      </w:r>
      <w:r w:rsidR="00244232" w:rsidRPr="009512A0">
        <w:rPr>
          <w:rFonts w:ascii="Arial" w:hAnsi="Arial" w:cs="Arial"/>
          <w:color w:val="000000" w:themeColor="text1"/>
        </w:rPr>
        <w:br/>
      </w:r>
    </w:p>
    <w:p w14:paraId="0B1E1461" w14:textId="7E1BEBFA" w:rsidR="00FF49E2" w:rsidRPr="009512A0" w:rsidRDefault="00281251"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Careers links – School X connects learners to colleges and external organisations, providing opportunities for careers and fostering their entrepreneurial outlook.</w:t>
      </w:r>
    </w:p>
    <w:p w14:paraId="6F0A3AD7" w14:textId="31C6197E" w:rsidR="00281251" w:rsidRPr="009512A0" w:rsidRDefault="00281251"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Careers Wales helps them structure career plans.</w:t>
      </w:r>
    </w:p>
    <w:p w14:paraId="256C3FBB" w14:textId="399D7532" w:rsidR="00281251" w:rsidRPr="009512A0" w:rsidRDefault="00281251"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Network Rail work to prepare students for future employment opportunities.</w:t>
      </w:r>
    </w:p>
    <w:p w14:paraId="09432F03" w14:textId="6C1CD92D" w:rsidR="00281251" w:rsidRPr="009512A0" w:rsidRDefault="00281251"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Cardiff &amp; Vale College encourage and supports the students to continue pursuing their interests in academics. This exchange also benefits the college as it provides them opportunities to learn how to support ALN students more effectively.</w:t>
      </w:r>
    </w:p>
    <w:p w14:paraId="7D07D385" w14:textId="2CDD6530" w:rsidR="0007162B" w:rsidRPr="0007162B" w:rsidRDefault="00281251" w:rsidP="0007162B">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 xml:space="preserve">Project Search – the school liaise with a local hospital, preparing </w:t>
      </w:r>
      <w:r w:rsidR="00A7059F" w:rsidRPr="009512A0">
        <w:rPr>
          <w:rFonts w:ascii="Arial" w:hAnsi="Arial" w:cs="Arial"/>
          <w:color w:val="000000" w:themeColor="text1"/>
        </w:rPr>
        <w:t>learners</w:t>
      </w:r>
      <w:r w:rsidRPr="009512A0">
        <w:rPr>
          <w:rFonts w:ascii="Arial" w:hAnsi="Arial" w:cs="Arial"/>
          <w:color w:val="000000" w:themeColor="text1"/>
        </w:rPr>
        <w:t xml:space="preserve"> for work and applying for jobs – this empowers students to </w:t>
      </w:r>
      <w:r w:rsidRPr="009512A0">
        <w:rPr>
          <w:rFonts w:ascii="Arial" w:hAnsi="Arial" w:cs="Arial"/>
          <w:color w:val="000000" w:themeColor="text1"/>
        </w:rPr>
        <w:lastRenderedPageBreak/>
        <w:t>contribute to the local workforce and become valuable members of the community through grasping opportunities</w:t>
      </w:r>
      <w:r w:rsidR="00A7059F" w:rsidRPr="009512A0">
        <w:rPr>
          <w:rFonts w:ascii="Arial" w:hAnsi="Arial" w:cs="Arial"/>
          <w:color w:val="000000" w:themeColor="text1"/>
        </w:rPr>
        <w:t>.</w:t>
      </w:r>
      <w:r w:rsidR="0007162B">
        <w:rPr>
          <w:rFonts w:ascii="Arial" w:hAnsi="Arial" w:cs="Arial"/>
          <w:color w:val="000000" w:themeColor="text1"/>
        </w:rPr>
        <w:br/>
      </w:r>
    </w:p>
    <w:p w14:paraId="3812E630" w14:textId="492D8A7E" w:rsidR="00B346A5" w:rsidRPr="0007162B" w:rsidRDefault="00FE55E1" w:rsidP="0007162B">
      <w:pPr>
        <w:pStyle w:val="ListParagraph"/>
        <w:spacing w:line="480" w:lineRule="auto"/>
        <w:ind w:left="1440"/>
        <w:rPr>
          <w:rFonts w:ascii="Arial" w:hAnsi="Arial" w:cs="Arial"/>
          <w:color w:val="000000" w:themeColor="text1"/>
        </w:rPr>
      </w:pPr>
      <w:r w:rsidRPr="0007162B">
        <w:rPr>
          <w:rFonts w:ascii="Arial" w:hAnsi="Arial" w:cs="Arial"/>
          <w:color w:val="000000" w:themeColor="text1"/>
        </w:rPr>
        <w:t>Contextual and career-based learning approaches similar to these have been shown to motivate students academically as they can show learners a direct connection between their school experience and potential future careers (</w:t>
      </w:r>
      <w:proofErr w:type="spellStart"/>
      <w:r w:rsidRPr="0007162B">
        <w:rPr>
          <w:rFonts w:ascii="Arial" w:hAnsi="Arial" w:cs="Arial"/>
          <w:color w:val="000000" w:themeColor="text1"/>
        </w:rPr>
        <w:t>Stipanovic</w:t>
      </w:r>
      <w:proofErr w:type="spellEnd"/>
      <w:r w:rsidRPr="0007162B">
        <w:rPr>
          <w:rFonts w:ascii="Arial" w:hAnsi="Arial" w:cs="Arial"/>
          <w:color w:val="000000" w:themeColor="text1"/>
        </w:rPr>
        <w:t xml:space="preserve"> et al., 2017). </w:t>
      </w:r>
    </w:p>
    <w:p w14:paraId="3E4C03FC" w14:textId="6876FE9E" w:rsidR="00281251" w:rsidRPr="009512A0" w:rsidRDefault="00FE55E1" w:rsidP="00B346A5">
      <w:pPr>
        <w:pStyle w:val="ListParagraph"/>
        <w:spacing w:line="480" w:lineRule="auto"/>
        <w:ind w:left="1440"/>
        <w:rPr>
          <w:rFonts w:ascii="Arial" w:hAnsi="Arial" w:cs="Arial"/>
          <w:color w:val="000000" w:themeColor="text1"/>
        </w:rPr>
      </w:pPr>
      <w:r w:rsidRPr="009512A0">
        <w:rPr>
          <w:rFonts w:ascii="Arial" w:hAnsi="Arial" w:cs="Arial"/>
          <w:color w:val="000000" w:themeColor="text1"/>
        </w:rPr>
        <w:t>There are limitations surrounding careers link approaches from schools as managing parents expectations can prove difficult, and some schools may find it challenging to locate appropriate careers opportunities for their students, dependent on their community connections (Schwartz, 2016).</w:t>
      </w:r>
      <w:r w:rsidR="00E828AA" w:rsidRPr="009512A0">
        <w:rPr>
          <w:rFonts w:ascii="Arial" w:hAnsi="Arial" w:cs="Arial"/>
          <w:color w:val="000000" w:themeColor="text1"/>
        </w:rPr>
        <w:t xml:space="preserve"> However, if these connections are established, they can enable learners to develop collaborative skills and work diversely, enhancing their employability skills through contributing to their teams (Jackson </w:t>
      </w:r>
      <w:r w:rsidR="00AA3EEB" w:rsidRPr="009512A0">
        <w:rPr>
          <w:rFonts w:ascii="Arial" w:hAnsi="Arial" w:cs="Arial"/>
          <w:color w:val="000000" w:themeColor="text1"/>
        </w:rPr>
        <w:t>and</w:t>
      </w:r>
      <w:r w:rsidR="00E828AA" w:rsidRPr="009512A0">
        <w:rPr>
          <w:rFonts w:ascii="Arial" w:hAnsi="Arial" w:cs="Arial"/>
          <w:color w:val="000000" w:themeColor="text1"/>
        </w:rPr>
        <w:t xml:space="preserve"> Dean, 2022).</w:t>
      </w:r>
      <w:r w:rsidR="00E828AA" w:rsidRPr="009512A0">
        <w:rPr>
          <w:rFonts w:ascii="Arial" w:hAnsi="Arial" w:cs="Arial"/>
          <w:b/>
          <w:bCs/>
          <w:color w:val="000000" w:themeColor="text1"/>
        </w:rPr>
        <w:br/>
      </w:r>
    </w:p>
    <w:p w14:paraId="5E80F17E" w14:textId="77777777" w:rsidR="000C7CDD" w:rsidRPr="009512A0" w:rsidRDefault="0059492F"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 xml:space="preserve">Christmas market – </w:t>
      </w:r>
      <w:r w:rsidR="004B2027" w:rsidRPr="009512A0">
        <w:rPr>
          <w:rFonts w:ascii="Arial" w:hAnsi="Arial" w:cs="Arial"/>
          <w:color w:val="000000" w:themeColor="text1"/>
        </w:rPr>
        <w:t xml:space="preserve">students </w:t>
      </w:r>
      <w:r w:rsidR="00CB17AC" w:rsidRPr="009512A0">
        <w:rPr>
          <w:rFonts w:ascii="Arial" w:hAnsi="Arial" w:cs="Arial"/>
          <w:color w:val="000000" w:themeColor="text1"/>
        </w:rPr>
        <w:t xml:space="preserve">collaborate as a class </w:t>
      </w:r>
      <w:r w:rsidR="004B2027" w:rsidRPr="009512A0">
        <w:rPr>
          <w:rFonts w:ascii="Arial" w:hAnsi="Arial" w:cs="Arial"/>
          <w:color w:val="000000" w:themeColor="text1"/>
        </w:rPr>
        <w:t xml:space="preserve">to design a product to sell at the </w:t>
      </w:r>
      <w:r w:rsidR="00CB17AC" w:rsidRPr="009512A0">
        <w:rPr>
          <w:rFonts w:ascii="Arial" w:hAnsi="Arial" w:cs="Arial"/>
          <w:color w:val="000000" w:themeColor="text1"/>
        </w:rPr>
        <w:t xml:space="preserve">school </w:t>
      </w:r>
      <w:r w:rsidR="004B2027" w:rsidRPr="009512A0">
        <w:rPr>
          <w:rFonts w:ascii="Arial" w:hAnsi="Arial" w:cs="Arial"/>
          <w:color w:val="000000" w:themeColor="text1"/>
        </w:rPr>
        <w:t xml:space="preserve">Christmas fair. Each class is given a wooden stall which is to be decorated to promote their products. Once each class has chosen an idea for their products, they create them ready to sell at the market. Parents and guardians, school staff and governors attend the market where students sell their </w:t>
      </w:r>
      <w:r w:rsidR="00CB17AC" w:rsidRPr="009512A0">
        <w:rPr>
          <w:rFonts w:ascii="Arial" w:hAnsi="Arial" w:cs="Arial"/>
          <w:color w:val="000000" w:themeColor="text1"/>
        </w:rPr>
        <w:t>stock</w:t>
      </w:r>
      <w:r w:rsidR="004B2027" w:rsidRPr="009512A0">
        <w:rPr>
          <w:rFonts w:ascii="Arial" w:hAnsi="Arial" w:cs="Arial"/>
          <w:color w:val="000000" w:themeColor="text1"/>
        </w:rPr>
        <w:t xml:space="preserve">. Products over previous years have consisted of gonks, crackers and Christmas tree decorations. </w:t>
      </w:r>
      <w:r w:rsidR="00CB17AC" w:rsidRPr="009512A0">
        <w:rPr>
          <w:rFonts w:ascii="Arial" w:hAnsi="Arial" w:cs="Arial"/>
          <w:color w:val="000000" w:themeColor="text1"/>
        </w:rPr>
        <w:br/>
        <w:t xml:space="preserve">This approach enables students to develop their enterprising skills and experience overcoming the challenges faced by entrepreneurs. Students can </w:t>
      </w:r>
      <w:r w:rsidR="00CB17AC" w:rsidRPr="009512A0">
        <w:rPr>
          <w:rFonts w:ascii="Arial" w:hAnsi="Arial" w:cs="Arial"/>
          <w:color w:val="000000" w:themeColor="text1"/>
        </w:rPr>
        <w:lastRenderedPageBreak/>
        <w:t xml:space="preserve">develop an understanding of taking an active approach, learning from mistakes, working as a team and project management (Sansone et al., 2021). Among the positive outlooks on student entrepreneurship programs like this, there are limitations when such projects are based around technology, as schools in poverty-stricken areas may struggle to access funding to support their students in these ventures </w:t>
      </w:r>
      <w:r w:rsidR="00AA5A42" w:rsidRPr="009512A0">
        <w:rPr>
          <w:rFonts w:ascii="Arial" w:hAnsi="Arial" w:cs="Arial"/>
          <w:color w:val="000000" w:themeColor="text1"/>
        </w:rPr>
        <w:t>(</w:t>
      </w:r>
      <w:proofErr w:type="spellStart"/>
      <w:r w:rsidR="00AA5A42" w:rsidRPr="009512A0">
        <w:rPr>
          <w:rFonts w:ascii="Arial" w:hAnsi="Arial" w:cs="Arial"/>
          <w:color w:val="000000" w:themeColor="text1"/>
        </w:rPr>
        <w:t>Neumeyer</w:t>
      </w:r>
      <w:proofErr w:type="spellEnd"/>
      <w:r w:rsidR="00AA5A42" w:rsidRPr="009512A0">
        <w:rPr>
          <w:rFonts w:ascii="Arial" w:hAnsi="Arial" w:cs="Arial"/>
          <w:color w:val="000000" w:themeColor="text1"/>
        </w:rPr>
        <w:t xml:space="preserve"> et al., 2021).</w:t>
      </w:r>
    </w:p>
    <w:p w14:paraId="11DD4A5A" w14:textId="7E15A48A" w:rsidR="0059492F" w:rsidRPr="009512A0" w:rsidRDefault="000C7CDD"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School café – students work to run an in-school café, providing catering for parent coffee mornings, staff break times and management meetings for the federation</w:t>
      </w:r>
      <w:r w:rsidR="00236FC9">
        <w:rPr>
          <w:rFonts w:ascii="Arial" w:hAnsi="Arial" w:cs="Arial"/>
          <w:color w:val="000000" w:themeColor="text1"/>
        </w:rPr>
        <w:t>. T</w:t>
      </w:r>
      <w:r w:rsidRPr="009512A0">
        <w:rPr>
          <w:rFonts w:ascii="Arial" w:hAnsi="Arial" w:cs="Arial"/>
          <w:color w:val="000000" w:themeColor="text1"/>
        </w:rPr>
        <w:t>he café is entirely student-led, with students deciding the menu, price, layout and structure of the café. Students can gain food industry qualifications from their contributions to the café, gain real-world experience and use their initiative to creatively contribute to products and concepts for the café.</w:t>
      </w:r>
    </w:p>
    <w:p w14:paraId="59FF1B64" w14:textId="1F5650A6" w:rsidR="00944401" w:rsidRPr="009512A0" w:rsidRDefault="00544713" w:rsidP="00004071">
      <w:pPr>
        <w:spacing w:line="480" w:lineRule="auto"/>
        <w:rPr>
          <w:rFonts w:ascii="Arial" w:hAnsi="Arial" w:cs="Arial"/>
          <w:color w:val="000000" w:themeColor="text1"/>
        </w:rPr>
      </w:pPr>
      <w:r w:rsidRPr="009512A0">
        <w:rPr>
          <w:rFonts w:ascii="Arial" w:hAnsi="Arial" w:cs="Arial"/>
          <w:color w:val="000000" w:themeColor="text1"/>
        </w:rPr>
        <w:t>These examples provide a foundation that links the learner, school and community, benefiting learners through providing opportunities for growth, improving communication and enriching learning experiences (</w:t>
      </w:r>
      <w:proofErr w:type="spellStart"/>
      <w:r w:rsidRPr="009512A0">
        <w:rPr>
          <w:rFonts w:ascii="Arial" w:hAnsi="Arial" w:cs="Arial"/>
          <w:color w:val="000000" w:themeColor="text1"/>
        </w:rPr>
        <w:t>Kelty</w:t>
      </w:r>
      <w:proofErr w:type="spellEnd"/>
      <w:r w:rsidRPr="009512A0">
        <w:rPr>
          <w:rFonts w:ascii="Arial" w:hAnsi="Arial" w:cs="Arial"/>
          <w:color w:val="000000" w:themeColor="text1"/>
        </w:rPr>
        <w:t xml:space="preserve"> and Wakabayashi, 2020) (</w:t>
      </w:r>
      <w:proofErr w:type="spellStart"/>
      <w:r w:rsidRPr="009512A0">
        <w:rPr>
          <w:rFonts w:ascii="Arial" w:hAnsi="Arial" w:cs="Arial"/>
          <w:color w:val="000000" w:themeColor="text1"/>
        </w:rPr>
        <w:t>Erstad</w:t>
      </w:r>
      <w:proofErr w:type="spellEnd"/>
      <w:r w:rsidRPr="009512A0">
        <w:rPr>
          <w:rFonts w:ascii="Arial" w:hAnsi="Arial" w:cs="Arial"/>
          <w:color w:val="000000" w:themeColor="text1"/>
        </w:rPr>
        <w:t xml:space="preserve"> et al., 2021).</w:t>
      </w:r>
      <w:r w:rsidR="00944401" w:rsidRPr="009512A0">
        <w:rPr>
          <w:rFonts w:ascii="Arial" w:hAnsi="Arial" w:cs="Arial"/>
          <w:color w:val="000000" w:themeColor="text1"/>
        </w:rPr>
        <w:t xml:space="preserve"> “Partnering with the community is necessary to create change and improve health” (Michener et al., 2020).</w:t>
      </w:r>
    </w:p>
    <w:p w14:paraId="280D0F4A" w14:textId="766F2D84" w:rsidR="00544713" w:rsidRPr="009512A0" w:rsidRDefault="00A00AE3" w:rsidP="00004071">
      <w:pPr>
        <w:pStyle w:val="ListParagraph"/>
        <w:numPr>
          <w:ilvl w:val="0"/>
          <w:numId w:val="2"/>
        </w:numPr>
        <w:spacing w:line="480" w:lineRule="auto"/>
        <w:rPr>
          <w:rFonts w:ascii="Arial" w:hAnsi="Arial" w:cs="Arial"/>
          <w:i/>
          <w:iCs/>
          <w:color w:val="000000" w:themeColor="text1"/>
        </w:rPr>
      </w:pPr>
      <w:r w:rsidRPr="009512A0">
        <w:rPr>
          <w:rFonts w:ascii="Arial" w:hAnsi="Arial" w:cs="Arial"/>
          <w:i/>
          <w:iCs/>
          <w:color w:val="000000" w:themeColor="text1"/>
        </w:rPr>
        <w:t>Why did they decide on these actions?</w:t>
      </w:r>
    </w:p>
    <w:p w14:paraId="712E611C" w14:textId="77777777" w:rsidR="00547FE9" w:rsidRPr="009512A0" w:rsidRDefault="00B403F1" w:rsidP="00004071">
      <w:pPr>
        <w:spacing w:line="480" w:lineRule="auto"/>
        <w:rPr>
          <w:rFonts w:ascii="Arial" w:hAnsi="Arial" w:cs="Arial"/>
          <w:color w:val="000000" w:themeColor="text1"/>
        </w:rPr>
      </w:pPr>
      <w:r w:rsidRPr="009512A0">
        <w:rPr>
          <w:rFonts w:ascii="Arial" w:hAnsi="Arial" w:cs="Arial"/>
          <w:color w:val="000000" w:themeColor="text1"/>
        </w:rPr>
        <w:t xml:space="preserve">School X chose these actions and opportunities in an attempt to engage their learners with a variety of options. </w:t>
      </w:r>
    </w:p>
    <w:p w14:paraId="4724E982" w14:textId="031EBDA2" w:rsidR="00544713" w:rsidRPr="009512A0" w:rsidRDefault="00B403F1"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 xml:space="preserve">Career support was developed in order to guide learners </w:t>
      </w:r>
      <w:r w:rsidR="00547FE9" w:rsidRPr="009512A0">
        <w:rPr>
          <w:rFonts w:ascii="Arial" w:hAnsi="Arial" w:cs="Arial"/>
          <w:color w:val="000000" w:themeColor="text1"/>
        </w:rPr>
        <w:t>to</w:t>
      </w:r>
      <w:r w:rsidRPr="009512A0">
        <w:rPr>
          <w:rFonts w:ascii="Arial" w:hAnsi="Arial" w:cs="Arial"/>
          <w:color w:val="000000" w:themeColor="text1"/>
        </w:rPr>
        <w:t xml:space="preserve"> develop their initiative</w:t>
      </w:r>
      <w:r w:rsidR="00547FE9" w:rsidRPr="009512A0">
        <w:rPr>
          <w:rFonts w:ascii="Arial" w:hAnsi="Arial" w:cs="Arial"/>
          <w:color w:val="000000" w:themeColor="text1"/>
        </w:rPr>
        <w:t xml:space="preserve"> and foster an entrepreneurial mindset.</w:t>
      </w:r>
    </w:p>
    <w:p w14:paraId="19951E9E" w14:textId="31F11E56" w:rsidR="00547FE9" w:rsidRPr="009512A0" w:rsidRDefault="00547FE9"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lastRenderedPageBreak/>
        <w:t xml:space="preserve">Outdoor community links (garden, </w:t>
      </w:r>
      <w:r w:rsidR="00115D44">
        <w:rPr>
          <w:rFonts w:ascii="Arial" w:hAnsi="Arial" w:cs="Arial"/>
          <w:color w:val="000000" w:themeColor="text1"/>
        </w:rPr>
        <w:t>S</w:t>
      </w:r>
      <w:r w:rsidRPr="009512A0">
        <w:rPr>
          <w:rFonts w:ascii="Arial" w:hAnsi="Arial" w:cs="Arial"/>
          <w:color w:val="000000" w:themeColor="text1"/>
        </w:rPr>
        <w:t xml:space="preserve">torey </w:t>
      </w:r>
      <w:r w:rsidR="00115D44">
        <w:rPr>
          <w:rFonts w:ascii="Arial" w:hAnsi="Arial" w:cs="Arial"/>
          <w:color w:val="000000" w:themeColor="text1"/>
        </w:rPr>
        <w:t>A</w:t>
      </w:r>
      <w:r w:rsidRPr="009512A0">
        <w:rPr>
          <w:rFonts w:ascii="Arial" w:hAnsi="Arial" w:cs="Arial"/>
          <w:color w:val="000000" w:themeColor="text1"/>
        </w:rPr>
        <w:t>rms) were encouraged to develop creative thinking and real-world problem solving.</w:t>
      </w:r>
    </w:p>
    <w:p w14:paraId="4847FAC3" w14:textId="60676786" w:rsidR="00547FE9" w:rsidRPr="009512A0" w:rsidRDefault="00547FE9"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Ventures such as the school café</w:t>
      </w:r>
      <w:r w:rsidR="000C7CDD" w:rsidRPr="009512A0">
        <w:rPr>
          <w:rFonts w:ascii="Arial" w:hAnsi="Arial" w:cs="Arial"/>
          <w:color w:val="000000" w:themeColor="text1"/>
        </w:rPr>
        <w:t xml:space="preserve"> and the Christmas market</w:t>
      </w:r>
      <w:r w:rsidRPr="009512A0">
        <w:rPr>
          <w:rFonts w:ascii="Arial" w:hAnsi="Arial" w:cs="Arial"/>
          <w:color w:val="000000" w:themeColor="text1"/>
        </w:rPr>
        <w:t xml:space="preserve"> were intended to drive learners’ enterprising approaches.</w:t>
      </w:r>
    </w:p>
    <w:p w14:paraId="33106668" w14:textId="4BB0F791" w:rsidR="00547FE9" w:rsidRPr="009512A0" w:rsidRDefault="00547FE9" w:rsidP="00004071">
      <w:pPr>
        <w:spacing w:line="480" w:lineRule="auto"/>
        <w:rPr>
          <w:rFonts w:ascii="Arial" w:hAnsi="Arial" w:cs="Arial"/>
          <w:color w:val="000000" w:themeColor="text1"/>
        </w:rPr>
      </w:pPr>
      <w:r w:rsidRPr="009512A0">
        <w:rPr>
          <w:rFonts w:ascii="Arial" w:hAnsi="Arial" w:cs="Arial"/>
          <w:color w:val="000000" w:themeColor="text1"/>
        </w:rPr>
        <w:t>These approaches link to the Welsh Governments’ desire for students to become enterprising, creative contributors through engaging with their school and the local community (Welsh Government, 2020).</w:t>
      </w:r>
    </w:p>
    <w:p w14:paraId="6D2FEFC6" w14:textId="77777777" w:rsidR="00944401" w:rsidRPr="009512A0" w:rsidRDefault="00944401" w:rsidP="00004071">
      <w:pPr>
        <w:spacing w:line="480" w:lineRule="auto"/>
        <w:rPr>
          <w:rFonts w:ascii="Arial" w:hAnsi="Arial" w:cs="Arial"/>
          <w:b/>
          <w:bCs/>
          <w:color w:val="000000" w:themeColor="text1"/>
          <w:u w:val="single"/>
        </w:rPr>
      </w:pPr>
    </w:p>
    <w:p w14:paraId="10903574" w14:textId="4B1B30E7" w:rsidR="00701A49" w:rsidRPr="009512A0" w:rsidRDefault="00547FE9" w:rsidP="00004071">
      <w:pPr>
        <w:spacing w:line="480" w:lineRule="auto"/>
        <w:rPr>
          <w:rFonts w:ascii="Arial" w:hAnsi="Arial" w:cs="Arial"/>
          <w:b/>
          <w:bCs/>
          <w:color w:val="000000" w:themeColor="text1"/>
          <w:u w:val="single"/>
        </w:rPr>
      </w:pPr>
      <w:r w:rsidRPr="009512A0">
        <w:rPr>
          <w:rFonts w:ascii="Arial" w:hAnsi="Arial" w:cs="Arial"/>
          <w:b/>
          <w:bCs/>
          <w:color w:val="000000" w:themeColor="text1"/>
          <w:u w:val="single"/>
        </w:rPr>
        <w:t>How Is It Going?</w:t>
      </w:r>
      <w:r w:rsidR="000C7CDD" w:rsidRPr="009512A0">
        <w:rPr>
          <w:rFonts w:ascii="Arial" w:hAnsi="Arial" w:cs="Arial"/>
          <w:b/>
          <w:bCs/>
          <w:color w:val="000000" w:themeColor="text1"/>
          <w:u w:val="single"/>
        </w:rPr>
        <w:t xml:space="preserve"> (3 mins):</w:t>
      </w:r>
    </w:p>
    <w:p w14:paraId="3A50B00B" w14:textId="5E591422" w:rsidR="001C0BDC" w:rsidRPr="009512A0" w:rsidRDefault="001C0BDC" w:rsidP="00004071">
      <w:pPr>
        <w:spacing w:line="480" w:lineRule="auto"/>
        <w:rPr>
          <w:rFonts w:ascii="Arial" w:hAnsi="Arial" w:cs="Arial"/>
          <w:color w:val="000000" w:themeColor="text1"/>
        </w:rPr>
      </w:pPr>
      <w:r w:rsidRPr="009512A0">
        <w:rPr>
          <w:rFonts w:ascii="Arial" w:hAnsi="Arial" w:cs="Arial"/>
          <w:color w:val="000000" w:themeColor="text1"/>
        </w:rPr>
        <w:t>School X has employed a variety of approaches to engage the learner, community and school in ensuring their students become enterprising, creative contributors.</w:t>
      </w:r>
    </w:p>
    <w:p w14:paraId="3DFD5FCC" w14:textId="77777777" w:rsidR="001C0BDC" w:rsidRPr="009512A0" w:rsidRDefault="001C0BDC" w:rsidP="00004071">
      <w:pPr>
        <w:spacing w:line="480" w:lineRule="auto"/>
        <w:rPr>
          <w:rFonts w:ascii="Arial" w:hAnsi="Arial" w:cs="Arial"/>
          <w:b/>
          <w:bCs/>
          <w:color w:val="000000" w:themeColor="text1"/>
        </w:rPr>
      </w:pPr>
    </w:p>
    <w:p w14:paraId="2A7D66CC" w14:textId="447E57DC" w:rsidR="00D61B72" w:rsidRPr="009512A0" w:rsidRDefault="00D61B72" w:rsidP="00004071">
      <w:pPr>
        <w:spacing w:line="480" w:lineRule="auto"/>
        <w:rPr>
          <w:rFonts w:ascii="Arial" w:hAnsi="Arial" w:cs="Arial"/>
          <w:b/>
          <w:bCs/>
          <w:color w:val="000000" w:themeColor="text1"/>
        </w:rPr>
      </w:pPr>
      <w:r w:rsidRPr="009512A0">
        <w:rPr>
          <w:rFonts w:ascii="Arial" w:hAnsi="Arial" w:cs="Arial"/>
          <w:b/>
          <w:bCs/>
          <w:color w:val="000000" w:themeColor="text1"/>
        </w:rPr>
        <w:t>Community garden/Outdoor learning:</w:t>
      </w:r>
    </w:p>
    <w:p w14:paraId="7CE59A1A" w14:textId="0D3F5E7F" w:rsidR="00D61B72" w:rsidRPr="009512A0" w:rsidRDefault="00D61B7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Positives</w:t>
      </w:r>
    </w:p>
    <w:p w14:paraId="7E93BEAF" w14:textId="7DA04625"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Students have stated their enjoyment and excitement for gardening sessions.</w:t>
      </w:r>
    </w:p>
    <w:p w14:paraId="5F3A6105" w14:textId="43FAEA9F"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It engages students who have disengaged from classroom-based learning.</w:t>
      </w:r>
    </w:p>
    <w:p w14:paraId="1AF19AC3" w14:textId="7120CE8A"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Has indicated a decrease in undesirable behaviour for certain students</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 xml:space="preserve">(Kelly &amp; </w:t>
      </w:r>
      <w:proofErr w:type="spellStart"/>
      <w:r w:rsidR="00A23E8A" w:rsidRPr="009512A0">
        <w:rPr>
          <w:rFonts w:ascii="AppleSystemUIFont" w:hAnsi="AppleSystemUIFont" w:cs="AppleSystemUIFont"/>
          <w:color w:val="000000" w:themeColor="text1"/>
          <w:kern w:val="0"/>
          <w:sz w:val="26"/>
          <w:szCs w:val="26"/>
        </w:rPr>
        <w:t>Brännlund</w:t>
      </w:r>
      <w:proofErr w:type="spellEnd"/>
      <w:r w:rsidR="00A23E8A" w:rsidRPr="009512A0">
        <w:rPr>
          <w:rFonts w:ascii="AppleSystemUIFont" w:hAnsi="AppleSystemUIFont" w:cs="AppleSystemUIFont"/>
          <w:color w:val="000000" w:themeColor="text1"/>
          <w:kern w:val="0"/>
          <w:sz w:val="26"/>
          <w:szCs w:val="26"/>
        </w:rPr>
        <w:t>, 2024)</w:t>
      </w:r>
      <w:r w:rsidR="00115D44">
        <w:rPr>
          <w:rFonts w:ascii="AppleSystemUIFont" w:hAnsi="AppleSystemUIFont" w:cs="AppleSystemUIFont"/>
          <w:color w:val="000000" w:themeColor="text1"/>
          <w:kern w:val="0"/>
          <w:sz w:val="26"/>
          <w:szCs w:val="26"/>
        </w:rPr>
        <w:t>.</w:t>
      </w:r>
    </w:p>
    <w:p w14:paraId="51960E6C" w14:textId="297A4428"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Educators from Storey Arms demonstrate flexibility in their approach, tailoring activities in real-time to engage individual students.</w:t>
      </w:r>
    </w:p>
    <w:p w14:paraId="0D8BE470" w14:textId="101270B1" w:rsidR="00D61B72" w:rsidRPr="009512A0" w:rsidRDefault="006F48A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Challenges</w:t>
      </w:r>
    </w:p>
    <w:p w14:paraId="3EE5A119" w14:textId="1B2FCB57"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lastRenderedPageBreak/>
        <w:t>Use of the garden and outdoor facilities depends on the weather.</w:t>
      </w:r>
    </w:p>
    <w:p w14:paraId="6C26EFD0" w14:textId="37C22371"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There are a small amount teachers in School X are experienced in gardening, so the quality of the learning experience can vary.</w:t>
      </w:r>
    </w:p>
    <w:p w14:paraId="60EEFF00" w14:textId="3137A3D1" w:rsidR="00D61B72" w:rsidRPr="009512A0" w:rsidRDefault="00D61B7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Some sessions rely on external companies like Storey Arms being brought in to work with students</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w:t>
      </w:r>
      <w:proofErr w:type="spellStart"/>
      <w:r w:rsidR="00A23E8A" w:rsidRPr="009512A0">
        <w:rPr>
          <w:rFonts w:ascii="AppleSystemUIFont" w:hAnsi="AppleSystemUIFont" w:cs="AppleSystemUIFont"/>
          <w:color w:val="000000" w:themeColor="text1"/>
          <w:kern w:val="0"/>
          <w:sz w:val="26"/>
          <w:szCs w:val="26"/>
        </w:rPr>
        <w:t>Dring</w:t>
      </w:r>
      <w:proofErr w:type="spellEnd"/>
      <w:r w:rsidR="00A23E8A" w:rsidRPr="009512A0">
        <w:rPr>
          <w:rFonts w:ascii="AppleSystemUIFont" w:hAnsi="AppleSystemUIFont" w:cs="AppleSystemUIFont"/>
          <w:color w:val="000000" w:themeColor="text1"/>
          <w:kern w:val="0"/>
          <w:sz w:val="26"/>
          <w:szCs w:val="26"/>
        </w:rPr>
        <w:t xml:space="preserve"> et al., 2020)</w:t>
      </w:r>
      <w:r w:rsidR="00115D44">
        <w:rPr>
          <w:rFonts w:ascii="AppleSystemUIFont" w:hAnsi="AppleSystemUIFont" w:cs="AppleSystemUIFont"/>
          <w:color w:val="000000" w:themeColor="text1"/>
          <w:kern w:val="0"/>
          <w:sz w:val="26"/>
          <w:szCs w:val="26"/>
        </w:rPr>
        <w:t>.</w:t>
      </w:r>
    </w:p>
    <w:p w14:paraId="39A7BF79" w14:textId="2E79E8E1" w:rsidR="00D61B72" w:rsidRPr="009512A0" w:rsidRDefault="00D61B7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How to improve</w:t>
      </w:r>
    </w:p>
    <w:p w14:paraId="63AD99CA" w14:textId="5196B4C8" w:rsidR="00D61B72" w:rsidRPr="009512A0" w:rsidRDefault="00EF6130"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Further s</w:t>
      </w:r>
      <w:r w:rsidR="00D61B72" w:rsidRPr="009512A0">
        <w:rPr>
          <w:rFonts w:ascii="Arial" w:hAnsi="Arial" w:cs="Arial"/>
          <w:color w:val="000000" w:themeColor="text1"/>
        </w:rPr>
        <w:t>taff training and professional development in outdoor learning and gardening</w:t>
      </w:r>
      <w:r w:rsidRPr="009512A0">
        <w:rPr>
          <w:rFonts w:ascii="Arial" w:hAnsi="Arial" w:cs="Arial"/>
          <w:color w:val="000000" w:themeColor="text1"/>
        </w:rPr>
        <w:t xml:space="preserve"> </w:t>
      </w:r>
      <w:r w:rsidR="00D61B72" w:rsidRPr="009512A0">
        <w:rPr>
          <w:rFonts w:ascii="Arial" w:hAnsi="Arial" w:cs="Arial"/>
          <w:color w:val="000000" w:themeColor="text1"/>
        </w:rPr>
        <w:t xml:space="preserve">would mean these sessions </w:t>
      </w:r>
      <w:r w:rsidRPr="009512A0">
        <w:rPr>
          <w:rFonts w:ascii="Arial" w:hAnsi="Arial" w:cs="Arial"/>
          <w:color w:val="000000" w:themeColor="text1"/>
        </w:rPr>
        <w:t>have more of a chance to succeed due to more experienced and knowledgeable educators.</w:t>
      </w:r>
    </w:p>
    <w:p w14:paraId="541A7C69" w14:textId="209645CD" w:rsidR="00EF6130" w:rsidRPr="004C6639" w:rsidRDefault="000D7A41"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If funding is available, School X could create a greenhouse under</w:t>
      </w:r>
      <w:r w:rsidR="004C6639">
        <w:rPr>
          <w:rFonts w:ascii="Arial" w:hAnsi="Arial" w:cs="Arial"/>
          <w:color w:val="000000" w:themeColor="text1"/>
        </w:rPr>
        <w:t xml:space="preserve"> </w:t>
      </w:r>
      <w:r w:rsidRPr="009512A0">
        <w:rPr>
          <w:rFonts w:ascii="Arial" w:hAnsi="Arial" w:cs="Arial"/>
          <w:color w:val="000000" w:themeColor="text1"/>
        </w:rPr>
        <w:t>cover for students to use when the weather is poor</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(Hoover et al., 2021).</w:t>
      </w:r>
    </w:p>
    <w:p w14:paraId="7F111684" w14:textId="135CAD58" w:rsidR="00EF6130" w:rsidRPr="009512A0" w:rsidRDefault="00EF6130" w:rsidP="00004071">
      <w:pPr>
        <w:spacing w:line="480" w:lineRule="auto"/>
        <w:rPr>
          <w:rFonts w:ascii="Arial" w:hAnsi="Arial" w:cs="Arial"/>
          <w:b/>
          <w:bCs/>
          <w:color w:val="000000" w:themeColor="text1"/>
        </w:rPr>
      </w:pPr>
      <w:r w:rsidRPr="009512A0">
        <w:rPr>
          <w:rFonts w:ascii="Arial" w:hAnsi="Arial" w:cs="Arial"/>
          <w:b/>
          <w:bCs/>
          <w:color w:val="000000" w:themeColor="text1"/>
        </w:rPr>
        <w:t>Careers links:</w:t>
      </w:r>
    </w:p>
    <w:p w14:paraId="0E76C100" w14:textId="1F2A79F5" w:rsidR="00D61B72" w:rsidRPr="009512A0" w:rsidRDefault="00EF6130"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Positives</w:t>
      </w:r>
    </w:p>
    <w:p w14:paraId="0D903257" w14:textId="7166BE2D" w:rsidR="00EF6130" w:rsidRPr="009512A0" w:rsidRDefault="000D7A41"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Several students have gained employment through the school’s career link approach</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(Jackson &amp; Dean, 2022)</w:t>
      </w:r>
      <w:r w:rsidR="004C6639">
        <w:rPr>
          <w:rFonts w:ascii="AppleSystemUIFont" w:hAnsi="AppleSystemUIFont" w:cs="AppleSystemUIFont"/>
          <w:color w:val="000000" w:themeColor="text1"/>
          <w:kern w:val="0"/>
          <w:sz w:val="26"/>
          <w:szCs w:val="26"/>
        </w:rPr>
        <w:t>.</w:t>
      </w:r>
    </w:p>
    <w:p w14:paraId="4C32AE0B" w14:textId="015FB5D8" w:rsidR="00794DC2" w:rsidRPr="009512A0" w:rsidRDefault="00794DC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Several students have gone on to pursue their passions in colleges and pursue creative ventures</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w:t>
      </w:r>
      <w:proofErr w:type="spellStart"/>
      <w:r w:rsidR="00A23E8A" w:rsidRPr="009512A0">
        <w:rPr>
          <w:rFonts w:ascii="AppleSystemUIFont" w:hAnsi="AppleSystemUIFont" w:cs="AppleSystemUIFont"/>
          <w:color w:val="000000" w:themeColor="text1"/>
          <w:kern w:val="0"/>
          <w:sz w:val="26"/>
          <w:szCs w:val="26"/>
        </w:rPr>
        <w:t>Stipanovic</w:t>
      </w:r>
      <w:proofErr w:type="spellEnd"/>
      <w:r w:rsidR="00A23E8A" w:rsidRPr="009512A0">
        <w:rPr>
          <w:rFonts w:ascii="AppleSystemUIFont" w:hAnsi="AppleSystemUIFont" w:cs="AppleSystemUIFont"/>
          <w:color w:val="000000" w:themeColor="text1"/>
          <w:kern w:val="0"/>
          <w:sz w:val="26"/>
          <w:szCs w:val="26"/>
        </w:rPr>
        <w:t xml:space="preserve"> et al., 2017)</w:t>
      </w:r>
      <w:r w:rsidR="004C6639">
        <w:rPr>
          <w:rFonts w:ascii="AppleSystemUIFont" w:hAnsi="AppleSystemUIFont" w:cs="AppleSystemUIFont"/>
          <w:color w:val="000000" w:themeColor="text1"/>
          <w:kern w:val="0"/>
          <w:sz w:val="26"/>
          <w:szCs w:val="26"/>
        </w:rPr>
        <w:t>.</w:t>
      </w:r>
    </w:p>
    <w:p w14:paraId="15654822" w14:textId="595D1BE5" w:rsidR="00794DC2" w:rsidRPr="009512A0" w:rsidRDefault="006F48A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Challenges</w:t>
      </w:r>
    </w:p>
    <w:p w14:paraId="55524164" w14:textId="2AD22955" w:rsidR="00794DC2" w:rsidRPr="009512A0" w:rsidRDefault="00794DC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The school has not yet developed careers links in more digital media based fields that students have expressed interest in</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Schwartz, 2016)</w:t>
      </w:r>
      <w:r w:rsidR="004C6639">
        <w:rPr>
          <w:rFonts w:ascii="AppleSystemUIFont" w:hAnsi="AppleSystemUIFont" w:cs="AppleSystemUIFont"/>
          <w:color w:val="000000" w:themeColor="text1"/>
          <w:kern w:val="0"/>
          <w:sz w:val="26"/>
          <w:szCs w:val="26"/>
        </w:rPr>
        <w:t>.</w:t>
      </w:r>
    </w:p>
    <w:p w14:paraId="7F69B269" w14:textId="64041321" w:rsidR="00794DC2" w:rsidRPr="009512A0" w:rsidRDefault="00794DC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How to improve</w:t>
      </w:r>
    </w:p>
    <w:p w14:paraId="21A0A2BB" w14:textId="4C99A09F" w:rsidR="00794DC2" w:rsidRPr="009512A0" w:rsidRDefault="00794DC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 xml:space="preserve">Continue to promote these projects, perhaps School X could have more students who have been successful in gaining employment return </w:t>
      </w:r>
      <w:r w:rsidRPr="009512A0">
        <w:rPr>
          <w:rFonts w:ascii="Arial" w:hAnsi="Arial" w:cs="Arial"/>
          <w:color w:val="000000" w:themeColor="text1"/>
        </w:rPr>
        <w:lastRenderedPageBreak/>
        <w:t>to the school to speak at assemblies with the hopes of inspiring other students.</w:t>
      </w:r>
    </w:p>
    <w:p w14:paraId="6FC6FD76" w14:textId="7D071301" w:rsidR="00EF6130" w:rsidRPr="004C6639" w:rsidRDefault="00794DC2" w:rsidP="00004071">
      <w:pPr>
        <w:spacing w:line="480" w:lineRule="auto"/>
        <w:rPr>
          <w:rFonts w:ascii="Arial" w:hAnsi="Arial" w:cs="Arial"/>
          <w:b/>
          <w:bCs/>
          <w:color w:val="000000" w:themeColor="text1"/>
        </w:rPr>
      </w:pPr>
      <w:r w:rsidRPr="004C6639">
        <w:rPr>
          <w:rFonts w:ascii="Arial" w:hAnsi="Arial" w:cs="Arial"/>
          <w:b/>
          <w:bCs/>
          <w:color w:val="000000" w:themeColor="text1"/>
        </w:rPr>
        <w:t>School-based enterprises:</w:t>
      </w:r>
    </w:p>
    <w:p w14:paraId="71F19321" w14:textId="0782C80D" w:rsidR="00794DC2" w:rsidRPr="009512A0" w:rsidRDefault="00794DC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Positives</w:t>
      </w:r>
    </w:p>
    <w:p w14:paraId="495315D3" w14:textId="1223A667" w:rsidR="00794DC2" w:rsidRPr="009512A0" w:rsidRDefault="00794DC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Several students have achieved their food hygiene qualifications and plan to gain employment within the industry.</w:t>
      </w:r>
    </w:p>
    <w:p w14:paraId="4F1EEFAE" w14:textId="67EF8825" w:rsidR="00794DC2" w:rsidRPr="009512A0" w:rsidRDefault="00794DC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Students who have disengaged with the classroom-based activities have shown strong progress both academically and socially through these ventures</w:t>
      </w:r>
      <w:r w:rsidR="00A23E8A" w:rsidRPr="009512A0">
        <w:rPr>
          <w:rFonts w:ascii="Arial" w:hAnsi="Arial" w:cs="Arial"/>
          <w:color w:val="000000" w:themeColor="text1"/>
        </w:rPr>
        <w:t xml:space="preserve"> </w:t>
      </w:r>
      <w:r w:rsidR="00A23E8A" w:rsidRPr="009512A0">
        <w:rPr>
          <w:rFonts w:ascii="AppleSystemUIFont" w:hAnsi="AppleSystemUIFont" w:cs="AppleSystemUIFont"/>
          <w:color w:val="000000" w:themeColor="text1"/>
          <w:kern w:val="0"/>
          <w:sz w:val="26"/>
          <w:szCs w:val="26"/>
        </w:rPr>
        <w:t>(Sansone et al., 2021).</w:t>
      </w:r>
    </w:p>
    <w:p w14:paraId="634BA7AD" w14:textId="7D2D69BA" w:rsidR="00794DC2" w:rsidRPr="009512A0" w:rsidRDefault="006F48A2"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Challenges</w:t>
      </w:r>
    </w:p>
    <w:p w14:paraId="3818A104" w14:textId="2F9EE468" w:rsidR="00794DC2" w:rsidRPr="009512A0" w:rsidRDefault="00794DC2" w:rsidP="00004071">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These ventures are student-led but still require some staff initiative</w:t>
      </w:r>
      <w:r w:rsidR="00F475BE" w:rsidRPr="009512A0">
        <w:rPr>
          <w:rFonts w:ascii="Arial" w:hAnsi="Arial" w:cs="Arial"/>
          <w:color w:val="000000" w:themeColor="text1"/>
        </w:rPr>
        <w:t>. If there are staff members who are not enthusiastic and encouraging to an appropriate degree, student engagement has been shown to decline.</w:t>
      </w:r>
    </w:p>
    <w:p w14:paraId="79D18A66" w14:textId="5AF43CCF" w:rsidR="00F475BE" w:rsidRPr="009512A0" w:rsidRDefault="00F475BE" w:rsidP="00004071">
      <w:pPr>
        <w:pStyle w:val="ListParagraph"/>
        <w:numPr>
          <w:ilvl w:val="0"/>
          <w:numId w:val="2"/>
        </w:numPr>
        <w:spacing w:line="480" w:lineRule="auto"/>
        <w:rPr>
          <w:rFonts w:ascii="Arial" w:hAnsi="Arial" w:cs="Arial"/>
          <w:color w:val="000000" w:themeColor="text1"/>
        </w:rPr>
      </w:pPr>
      <w:r w:rsidRPr="009512A0">
        <w:rPr>
          <w:rFonts w:ascii="Arial" w:hAnsi="Arial" w:cs="Arial"/>
          <w:color w:val="000000" w:themeColor="text1"/>
        </w:rPr>
        <w:t>How to improve</w:t>
      </w:r>
    </w:p>
    <w:p w14:paraId="22FD639B" w14:textId="16ED4D6E" w:rsidR="00610B91" w:rsidRDefault="00F475BE" w:rsidP="004C6639">
      <w:pPr>
        <w:pStyle w:val="ListParagraph"/>
        <w:numPr>
          <w:ilvl w:val="1"/>
          <w:numId w:val="2"/>
        </w:numPr>
        <w:spacing w:line="480" w:lineRule="auto"/>
        <w:rPr>
          <w:rFonts w:ascii="Arial" w:hAnsi="Arial" w:cs="Arial"/>
          <w:color w:val="000000" w:themeColor="text1"/>
        </w:rPr>
      </w:pPr>
      <w:r w:rsidRPr="009512A0">
        <w:rPr>
          <w:rFonts w:ascii="Arial" w:hAnsi="Arial" w:cs="Arial"/>
          <w:color w:val="000000" w:themeColor="text1"/>
        </w:rPr>
        <w:t>Ensure staff understand the importance of these enterprising ventures and how they can foster students’ drive to become enterprising, creative contributors.</w:t>
      </w:r>
    </w:p>
    <w:p w14:paraId="6F12BFE6" w14:textId="77777777" w:rsidR="004C6639" w:rsidRPr="004C6639" w:rsidRDefault="004C6639" w:rsidP="004C6639">
      <w:pPr>
        <w:spacing w:line="480" w:lineRule="auto"/>
        <w:rPr>
          <w:rFonts w:ascii="Arial" w:hAnsi="Arial" w:cs="Arial"/>
          <w:color w:val="000000" w:themeColor="text1"/>
        </w:rPr>
      </w:pPr>
    </w:p>
    <w:p w14:paraId="3860B74C" w14:textId="1972107E" w:rsidR="00610B91" w:rsidRPr="009512A0" w:rsidRDefault="001C0BDC" w:rsidP="00004071">
      <w:pPr>
        <w:tabs>
          <w:tab w:val="left" w:pos="1515"/>
        </w:tabs>
        <w:spacing w:line="480" w:lineRule="auto"/>
        <w:rPr>
          <w:rFonts w:ascii="Arial" w:hAnsi="Arial" w:cs="Arial"/>
          <w:b/>
          <w:bCs/>
          <w:color w:val="000000" w:themeColor="text1"/>
          <w:u w:val="single"/>
        </w:rPr>
      </w:pPr>
      <w:r w:rsidRPr="009512A0">
        <w:rPr>
          <w:rFonts w:ascii="Arial" w:hAnsi="Arial" w:cs="Arial"/>
          <w:b/>
          <w:bCs/>
          <w:color w:val="000000" w:themeColor="text1"/>
          <w:u w:val="single"/>
        </w:rPr>
        <w:t>Conclusion (1 min):</w:t>
      </w:r>
    </w:p>
    <w:p w14:paraId="45CFBCA3" w14:textId="5D3F135A" w:rsidR="001C0BDC" w:rsidRPr="009512A0" w:rsidRDefault="001C0BDC" w:rsidP="00004071">
      <w:pPr>
        <w:pStyle w:val="ListParagraph"/>
        <w:numPr>
          <w:ilvl w:val="0"/>
          <w:numId w:val="2"/>
        </w:numPr>
        <w:tabs>
          <w:tab w:val="left" w:pos="1515"/>
        </w:tabs>
        <w:spacing w:line="480" w:lineRule="auto"/>
        <w:rPr>
          <w:rFonts w:ascii="Arial" w:hAnsi="Arial" w:cs="Arial"/>
          <w:color w:val="000000" w:themeColor="text1"/>
          <w:u w:val="single"/>
        </w:rPr>
      </w:pPr>
      <w:r w:rsidRPr="009512A0">
        <w:rPr>
          <w:rFonts w:ascii="Arial" w:hAnsi="Arial" w:cs="Arial"/>
          <w:i/>
          <w:iCs/>
          <w:color w:val="000000" w:themeColor="text1"/>
        </w:rPr>
        <w:t>Summary</w:t>
      </w:r>
    </w:p>
    <w:p w14:paraId="5359678A" w14:textId="0D9C6A95" w:rsidR="001C0BDC" w:rsidRPr="009512A0" w:rsidRDefault="00566A7C"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This assignment explored School X</w:t>
      </w:r>
      <w:r w:rsidR="00D208D1" w:rsidRPr="009512A0">
        <w:rPr>
          <w:rFonts w:ascii="Arial" w:hAnsi="Arial" w:cs="Arial"/>
          <w:color w:val="000000" w:themeColor="text1"/>
        </w:rPr>
        <w:t>’s</w:t>
      </w:r>
      <w:r w:rsidRPr="009512A0">
        <w:rPr>
          <w:rFonts w:ascii="Arial" w:hAnsi="Arial" w:cs="Arial"/>
          <w:color w:val="000000" w:themeColor="text1"/>
        </w:rPr>
        <w:t xml:space="preserve"> </w:t>
      </w:r>
      <w:r w:rsidR="00D208D1" w:rsidRPr="009512A0">
        <w:rPr>
          <w:rFonts w:ascii="Arial" w:hAnsi="Arial" w:cs="Arial"/>
          <w:color w:val="000000" w:themeColor="text1"/>
        </w:rPr>
        <w:t>collaboration</w:t>
      </w:r>
      <w:r w:rsidRPr="009512A0">
        <w:rPr>
          <w:rFonts w:ascii="Arial" w:hAnsi="Arial" w:cs="Arial"/>
          <w:color w:val="000000" w:themeColor="text1"/>
        </w:rPr>
        <w:t xml:space="preserve"> with the community to ensure </w:t>
      </w:r>
      <w:r w:rsidR="00D208D1" w:rsidRPr="009512A0">
        <w:rPr>
          <w:rFonts w:ascii="Arial" w:hAnsi="Arial" w:cs="Arial"/>
          <w:color w:val="000000" w:themeColor="text1"/>
        </w:rPr>
        <w:t xml:space="preserve"> </w:t>
      </w:r>
      <w:r w:rsidRPr="009512A0">
        <w:rPr>
          <w:rFonts w:ascii="Arial" w:hAnsi="Arial" w:cs="Arial"/>
          <w:color w:val="000000" w:themeColor="text1"/>
        </w:rPr>
        <w:t>learners achieve the purpose of enterprising, creative contributors.</w:t>
      </w:r>
    </w:p>
    <w:p w14:paraId="0155E053" w14:textId="0D1E366B" w:rsidR="00566A7C" w:rsidRPr="009512A0" w:rsidRDefault="00566A7C"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lastRenderedPageBreak/>
        <w:t xml:space="preserve">Through their focus on practical approaches, School X </w:t>
      </w:r>
      <w:r w:rsidR="00CC59E4" w:rsidRPr="009512A0">
        <w:rPr>
          <w:rFonts w:ascii="Arial" w:hAnsi="Arial" w:cs="Arial"/>
          <w:color w:val="000000" w:themeColor="text1"/>
        </w:rPr>
        <w:t>encourag</w:t>
      </w:r>
      <w:r w:rsidR="00823F6D" w:rsidRPr="009512A0">
        <w:rPr>
          <w:rFonts w:ascii="Arial" w:hAnsi="Arial" w:cs="Arial"/>
          <w:color w:val="000000" w:themeColor="text1"/>
        </w:rPr>
        <w:t>es</w:t>
      </w:r>
      <w:r w:rsidRPr="009512A0">
        <w:rPr>
          <w:rFonts w:ascii="Arial" w:hAnsi="Arial" w:cs="Arial"/>
          <w:color w:val="000000" w:themeColor="text1"/>
        </w:rPr>
        <w:t xml:space="preserve"> </w:t>
      </w:r>
      <w:r w:rsidR="003924FF" w:rsidRPr="009512A0">
        <w:rPr>
          <w:rFonts w:ascii="Arial" w:hAnsi="Arial" w:cs="Arial"/>
          <w:color w:val="000000" w:themeColor="text1"/>
        </w:rPr>
        <w:t>community engagement</w:t>
      </w:r>
      <w:r w:rsidRPr="009512A0">
        <w:rPr>
          <w:rFonts w:ascii="Arial" w:hAnsi="Arial" w:cs="Arial"/>
          <w:color w:val="000000" w:themeColor="text1"/>
        </w:rPr>
        <w:t xml:space="preserve"> among its students.</w:t>
      </w:r>
    </w:p>
    <w:p w14:paraId="42AFB8DE" w14:textId="060EDCC1" w:rsidR="00566A7C" w:rsidRPr="009512A0" w:rsidRDefault="00566A7C" w:rsidP="00004071">
      <w:pPr>
        <w:pStyle w:val="ListParagraph"/>
        <w:numPr>
          <w:ilvl w:val="0"/>
          <w:numId w:val="2"/>
        </w:numPr>
        <w:tabs>
          <w:tab w:val="left" w:pos="1515"/>
        </w:tabs>
        <w:spacing w:line="480" w:lineRule="auto"/>
        <w:rPr>
          <w:rFonts w:ascii="Arial" w:hAnsi="Arial" w:cs="Arial"/>
          <w:color w:val="000000" w:themeColor="text1"/>
        </w:rPr>
      </w:pPr>
      <w:r w:rsidRPr="009512A0">
        <w:rPr>
          <w:rFonts w:ascii="Arial" w:hAnsi="Arial" w:cs="Arial"/>
          <w:i/>
          <w:iCs/>
          <w:color w:val="000000" w:themeColor="text1"/>
        </w:rPr>
        <w:t>What have you learnt from this work?</w:t>
      </w:r>
    </w:p>
    <w:p w14:paraId="3B925E78" w14:textId="3BCE2A51" w:rsidR="00566A7C" w:rsidRPr="009512A0" w:rsidRDefault="00566A7C"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I have</w:t>
      </w:r>
      <w:r w:rsidR="00CC59E4" w:rsidRPr="009512A0">
        <w:rPr>
          <w:rFonts w:ascii="Arial" w:hAnsi="Arial" w:cs="Arial"/>
          <w:color w:val="000000" w:themeColor="text1"/>
        </w:rPr>
        <w:t xml:space="preserve"> identified </w:t>
      </w:r>
      <w:r w:rsidR="008C557B" w:rsidRPr="009512A0">
        <w:rPr>
          <w:rFonts w:ascii="Arial" w:hAnsi="Arial" w:cs="Arial"/>
          <w:color w:val="000000" w:themeColor="text1"/>
        </w:rPr>
        <w:t xml:space="preserve">the </w:t>
      </w:r>
      <w:r w:rsidRPr="009512A0">
        <w:rPr>
          <w:rFonts w:ascii="Arial" w:hAnsi="Arial" w:cs="Arial"/>
          <w:color w:val="000000" w:themeColor="text1"/>
        </w:rPr>
        <w:t>importance of building connections between local communities and schools, stimulat</w:t>
      </w:r>
      <w:r w:rsidR="00223AB2" w:rsidRPr="009512A0">
        <w:rPr>
          <w:rFonts w:ascii="Arial" w:hAnsi="Arial" w:cs="Arial"/>
          <w:color w:val="000000" w:themeColor="text1"/>
        </w:rPr>
        <w:t>ing</w:t>
      </w:r>
      <w:r w:rsidRPr="009512A0">
        <w:rPr>
          <w:rFonts w:ascii="Arial" w:hAnsi="Arial" w:cs="Arial"/>
          <w:color w:val="000000" w:themeColor="text1"/>
        </w:rPr>
        <w:t xml:space="preserve"> holistic development and enhanc</w:t>
      </w:r>
      <w:r w:rsidR="00223AB2" w:rsidRPr="009512A0">
        <w:rPr>
          <w:rFonts w:ascii="Arial" w:hAnsi="Arial" w:cs="Arial"/>
          <w:color w:val="000000" w:themeColor="text1"/>
        </w:rPr>
        <w:t>ing</w:t>
      </w:r>
      <w:r w:rsidRPr="009512A0">
        <w:rPr>
          <w:rFonts w:ascii="Arial" w:hAnsi="Arial" w:cs="Arial"/>
          <w:color w:val="000000" w:themeColor="text1"/>
        </w:rPr>
        <w:t xml:space="preserve"> learning.</w:t>
      </w:r>
    </w:p>
    <w:p w14:paraId="23DB5FF9" w14:textId="081B9E49" w:rsidR="00566A7C" w:rsidRPr="009512A0" w:rsidRDefault="00D208D1"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There is a call for</w:t>
      </w:r>
      <w:r w:rsidR="00566A7C" w:rsidRPr="009512A0">
        <w:rPr>
          <w:rFonts w:ascii="Arial" w:hAnsi="Arial" w:cs="Arial"/>
          <w:color w:val="000000" w:themeColor="text1"/>
        </w:rPr>
        <w:t xml:space="preserve"> real-world problem solving and the development of the creative skills required in </w:t>
      </w:r>
      <w:r w:rsidR="00CC59E4" w:rsidRPr="009512A0">
        <w:rPr>
          <w:rFonts w:ascii="Arial" w:hAnsi="Arial" w:cs="Arial"/>
          <w:color w:val="000000" w:themeColor="text1"/>
        </w:rPr>
        <w:t xml:space="preserve">their </w:t>
      </w:r>
      <w:r w:rsidR="00566A7C" w:rsidRPr="009512A0">
        <w:rPr>
          <w:rFonts w:ascii="Arial" w:hAnsi="Arial" w:cs="Arial"/>
          <w:color w:val="000000" w:themeColor="text1"/>
        </w:rPr>
        <w:t xml:space="preserve">approach. It is crucial to foster a sense of entrepreneurial skill and independence </w:t>
      </w:r>
      <w:r w:rsidR="00536895" w:rsidRPr="009512A0">
        <w:rPr>
          <w:rFonts w:ascii="Arial" w:hAnsi="Arial" w:cs="Arial"/>
          <w:color w:val="000000" w:themeColor="text1"/>
        </w:rPr>
        <w:t>for</w:t>
      </w:r>
      <w:r w:rsidR="00566A7C" w:rsidRPr="009512A0">
        <w:rPr>
          <w:rFonts w:ascii="Arial" w:hAnsi="Arial" w:cs="Arial"/>
          <w:color w:val="000000" w:themeColor="text1"/>
        </w:rPr>
        <w:t xml:space="preserve"> students to thriv</w:t>
      </w:r>
      <w:r w:rsidR="00CC59E4" w:rsidRPr="009512A0">
        <w:rPr>
          <w:rFonts w:ascii="Arial" w:hAnsi="Arial" w:cs="Arial"/>
          <w:color w:val="000000" w:themeColor="text1"/>
        </w:rPr>
        <w:t>e</w:t>
      </w:r>
      <w:r w:rsidR="00566A7C" w:rsidRPr="009512A0">
        <w:rPr>
          <w:rFonts w:ascii="Arial" w:hAnsi="Arial" w:cs="Arial"/>
          <w:color w:val="000000" w:themeColor="text1"/>
        </w:rPr>
        <w:t>.</w:t>
      </w:r>
    </w:p>
    <w:p w14:paraId="4B5FA55C" w14:textId="5B1A4CC9" w:rsidR="00566A7C" w:rsidRPr="009512A0" w:rsidRDefault="00CC59E4"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 xml:space="preserve">I have </w:t>
      </w:r>
      <w:r w:rsidR="00536895" w:rsidRPr="009512A0">
        <w:rPr>
          <w:rFonts w:ascii="Arial" w:hAnsi="Arial" w:cs="Arial"/>
          <w:color w:val="000000" w:themeColor="text1"/>
        </w:rPr>
        <w:t xml:space="preserve">also </w:t>
      </w:r>
      <w:r w:rsidRPr="009512A0">
        <w:rPr>
          <w:rFonts w:ascii="Arial" w:hAnsi="Arial" w:cs="Arial"/>
          <w:color w:val="000000" w:themeColor="text1"/>
        </w:rPr>
        <w:t>outlined the importance</w:t>
      </w:r>
      <w:r w:rsidR="00566A7C" w:rsidRPr="009512A0">
        <w:rPr>
          <w:rFonts w:ascii="Arial" w:hAnsi="Arial" w:cs="Arial"/>
          <w:color w:val="000000" w:themeColor="text1"/>
        </w:rPr>
        <w:t xml:space="preserve"> of on-going professional development to implement innovative teaching approaches to provide students with effective learning experiences.</w:t>
      </w:r>
    </w:p>
    <w:p w14:paraId="508BC13B" w14:textId="2DC063D2" w:rsidR="00566A7C" w:rsidRPr="009512A0" w:rsidRDefault="00566A7C" w:rsidP="00004071">
      <w:pPr>
        <w:pStyle w:val="ListParagraph"/>
        <w:numPr>
          <w:ilvl w:val="0"/>
          <w:numId w:val="2"/>
        </w:numPr>
        <w:tabs>
          <w:tab w:val="left" w:pos="1515"/>
        </w:tabs>
        <w:spacing w:line="480" w:lineRule="auto"/>
        <w:rPr>
          <w:rFonts w:ascii="Arial" w:hAnsi="Arial" w:cs="Arial"/>
          <w:i/>
          <w:iCs/>
          <w:color w:val="000000" w:themeColor="text1"/>
        </w:rPr>
      </w:pPr>
      <w:r w:rsidRPr="009512A0">
        <w:rPr>
          <w:rFonts w:ascii="Arial" w:hAnsi="Arial" w:cs="Arial"/>
          <w:i/>
          <w:iCs/>
          <w:color w:val="000000" w:themeColor="text1"/>
        </w:rPr>
        <w:t>How will it impact your future practise?</w:t>
      </w:r>
    </w:p>
    <w:p w14:paraId="5F9932E0" w14:textId="0E3FEF8D" w:rsidR="00566A7C" w:rsidRPr="009512A0" w:rsidRDefault="000F6473"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 xml:space="preserve">This study has informed my practise by </w:t>
      </w:r>
      <w:r w:rsidR="008C557B" w:rsidRPr="009512A0">
        <w:rPr>
          <w:rFonts w:ascii="Arial" w:hAnsi="Arial" w:cs="Arial"/>
          <w:color w:val="000000" w:themeColor="text1"/>
        </w:rPr>
        <w:t>emphasising</w:t>
      </w:r>
      <w:r w:rsidRPr="009512A0">
        <w:rPr>
          <w:rFonts w:ascii="Arial" w:hAnsi="Arial" w:cs="Arial"/>
          <w:color w:val="000000" w:themeColor="text1"/>
        </w:rPr>
        <w:t xml:space="preserve"> the significance of linking </w:t>
      </w:r>
      <w:r w:rsidR="006217EA" w:rsidRPr="009512A0">
        <w:rPr>
          <w:rFonts w:ascii="Arial" w:hAnsi="Arial" w:cs="Arial"/>
          <w:color w:val="000000" w:themeColor="text1"/>
        </w:rPr>
        <w:t>practical approaches</w:t>
      </w:r>
      <w:r w:rsidRPr="009512A0">
        <w:rPr>
          <w:rFonts w:ascii="Arial" w:hAnsi="Arial" w:cs="Arial"/>
          <w:color w:val="000000" w:themeColor="text1"/>
        </w:rPr>
        <w:t xml:space="preserve"> into my planning.</w:t>
      </w:r>
    </w:p>
    <w:p w14:paraId="4B308161" w14:textId="2E50DE69" w:rsidR="000F6473" w:rsidRPr="009512A0" w:rsidRDefault="000F6473"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I</w:t>
      </w:r>
      <w:r w:rsidR="008C557B" w:rsidRPr="009512A0">
        <w:rPr>
          <w:rFonts w:ascii="Arial" w:hAnsi="Arial" w:cs="Arial"/>
          <w:color w:val="000000" w:themeColor="text1"/>
        </w:rPr>
        <w:t xml:space="preserve"> aim to</w:t>
      </w:r>
      <w:r w:rsidRPr="009512A0">
        <w:rPr>
          <w:rFonts w:ascii="Arial" w:hAnsi="Arial" w:cs="Arial"/>
          <w:color w:val="000000" w:themeColor="text1"/>
        </w:rPr>
        <w:t xml:space="preserve"> develop and foster relationships with local organizations within the community to enrich the collaborative, educational experience of my students.</w:t>
      </w:r>
    </w:p>
    <w:p w14:paraId="1DE888A8" w14:textId="611B06B4" w:rsidR="001C0BDC" w:rsidRDefault="000F6473" w:rsidP="00004071">
      <w:pPr>
        <w:tabs>
          <w:tab w:val="left" w:pos="1515"/>
        </w:tabs>
        <w:spacing w:line="480" w:lineRule="auto"/>
        <w:rPr>
          <w:rFonts w:ascii="Arial" w:hAnsi="Arial" w:cs="Arial"/>
          <w:color w:val="000000" w:themeColor="text1"/>
        </w:rPr>
      </w:pPr>
      <w:r w:rsidRPr="009512A0">
        <w:rPr>
          <w:rFonts w:ascii="Arial" w:hAnsi="Arial" w:cs="Arial"/>
          <w:color w:val="000000" w:themeColor="text1"/>
        </w:rPr>
        <w:t xml:space="preserve">Additionally, </w:t>
      </w:r>
      <w:r w:rsidR="00501D6E" w:rsidRPr="009512A0">
        <w:rPr>
          <w:rFonts w:ascii="Arial" w:hAnsi="Arial" w:cs="Arial"/>
          <w:color w:val="000000" w:themeColor="text1"/>
        </w:rPr>
        <w:t>I shall</w:t>
      </w:r>
      <w:r w:rsidRPr="009512A0">
        <w:rPr>
          <w:rFonts w:ascii="Arial" w:hAnsi="Arial" w:cs="Arial"/>
          <w:color w:val="000000" w:themeColor="text1"/>
        </w:rPr>
        <w:t xml:space="preserve"> prioritise professional development to support </w:t>
      </w:r>
      <w:r w:rsidR="00536895" w:rsidRPr="009512A0">
        <w:rPr>
          <w:rFonts w:ascii="Arial" w:hAnsi="Arial" w:cs="Arial"/>
          <w:color w:val="000000" w:themeColor="text1"/>
        </w:rPr>
        <w:t xml:space="preserve">my students more </w:t>
      </w:r>
      <w:r w:rsidRPr="009512A0">
        <w:rPr>
          <w:rFonts w:ascii="Arial" w:hAnsi="Arial" w:cs="Arial"/>
          <w:color w:val="000000" w:themeColor="text1"/>
        </w:rPr>
        <w:t xml:space="preserve">effectively. Employing these strategies </w:t>
      </w:r>
      <w:r w:rsidR="008C557B" w:rsidRPr="009512A0">
        <w:rPr>
          <w:rFonts w:ascii="Arial" w:hAnsi="Arial" w:cs="Arial"/>
          <w:color w:val="000000" w:themeColor="text1"/>
        </w:rPr>
        <w:t xml:space="preserve">should </w:t>
      </w:r>
      <w:r w:rsidRPr="009512A0">
        <w:rPr>
          <w:rFonts w:ascii="Arial" w:hAnsi="Arial" w:cs="Arial"/>
          <w:color w:val="000000" w:themeColor="text1"/>
        </w:rPr>
        <w:t xml:space="preserve">equip my leaners with the </w:t>
      </w:r>
      <w:r w:rsidR="00536895" w:rsidRPr="009512A0">
        <w:rPr>
          <w:rFonts w:ascii="Arial" w:hAnsi="Arial" w:cs="Arial"/>
          <w:color w:val="000000" w:themeColor="text1"/>
        </w:rPr>
        <w:t>knowledge and skills</w:t>
      </w:r>
      <w:r w:rsidRPr="009512A0">
        <w:rPr>
          <w:rFonts w:ascii="Arial" w:hAnsi="Arial" w:cs="Arial"/>
          <w:color w:val="000000" w:themeColor="text1"/>
        </w:rPr>
        <w:t xml:space="preserve"> to become enterprising, creative contributors.</w:t>
      </w:r>
    </w:p>
    <w:p w14:paraId="59D9055B" w14:textId="77777777" w:rsidR="006E21E9" w:rsidRDefault="006E21E9" w:rsidP="00004071">
      <w:pPr>
        <w:tabs>
          <w:tab w:val="left" w:pos="1515"/>
        </w:tabs>
        <w:spacing w:line="480" w:lineRule="auto"/>
        <w:rPr>
          <w:rFonts w:ascii="Arial" w:hAnsi="Arial" w:cs="Arial"/>
          <w:color w:val="000000" w:themeColor="text1"/>
        </w:rPr>
      </w:pPr>
    </w:p>
    <w:p w14:paraId="64B05B2B" w14:textId="77777777" w:rsidR="006E21E9" w:rsidRDefault="006E21E9" w:rsidP="00004071">
      <w:pPr>
        <w:tabs>
          <w:tab w:val="left" w:pos="1515"/>
        </w:tabs>
        <w:spacing w:line="480" w:lineRule="auto"/>
        <w:rPr>
          <w:rFonts w:ascii="Arial" w:hAnsi="Arial" w:cs="Arial"/>
          <w:color w:val="000000" w:themeColor="text1"/>
        </w:rPr>
      </w:pPr>
    </w:p>
    <w:p w14:paraId="780E0E53" w14:textId="77777777" w:rsidR="006E21E9" w:rsidRDefault="006E21E9" w:rsidP="00004071">
      <w:pPr>
        <w:tabs>
          <w:tab w:val="left" w:pos="1515"/>
        </w:tabs>
        <w:spacing w:line="480" w:lineRule="auto"/>
        <w:rPr>
          <w:rFonts w:ascii="Arial" w:hAnsi="Arial" w:cs="Arial"/>
          <w:color w:val="000000" w:themeColor="text1"/>
        </w:rPr>
      </w:pPr>
    </w:p>
    <w:p w14:paraId="4ED2E8C1" w14:textId="6E41497E" w:rsidR="006E21E9" w:rsidRDefault="006E21E9" w:rsidP="00004071">
      <w:pPr>
        <w:tabs>
          <w:tab w:val="left" w:pos="1515"/>
        </w:tabs>
        <w:spacing w:line="480" w:lineRule="auto"/>
        <w:rPr>
          <w:rFonts w:ascii="Arial" w:hAnsi="Arial" w:cs="Arial"/>
          <w:b/>
          <w:bCs/>
          <w:color w:val="000000" w:themeColor="text1"/>
          <w:u w:val="single"/>
        </w:rPr>
      </w:pPr>
      <w:r>
        <w:rPr>
          <w:rFonts w:ascii="Arial" w:hAnsi="Arial" w:cs="Arial"/>
          <w:b/>
          <w:bCs/>
          <w:color w:val="000000" w:themeColor="text1"/>
          <w:u w:val="single"/>
        </w:rPr>
        <w:lastRenderedPageBreak/>
        <w:t>Reference List:</w:t>
      </w:r>
    </w:p>
    <w:p w14:paraId="11D4E71E"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BERA (2018) </w:t>
      </w:r>
      <w:r w:rsidRPr="006E21E9">
        <w:rPr>
          <w:rFonts w:ascii="Arial" w:hAnsi="Arial" w:cs="Arial"/>
          <w:i/>
          <w:iCs/>
          <w:color w:val="000000" w:themeColor="text1"/>
        </w:rPr>
        <w:t>Ethical guidelines for educational research, Fourth edition (2018)</w:t>
      </w:r>
      <w:r w:rsidRPr="006E21E9">
        <w:rPr>
          <w:rFonts w:ascii="Arial" w:hAnsi="Arial" w:cs="Arial"/>
          <w:color w:val="000000" w:themeColor="text1"/>
        </w:rPr>
        <w:t xml:space="preserve">, </w:t>
      </w:r>
      <w:r w:rsidRPr="006E21E9">
        <w:rPr>
          <w:rFonts w:ascii="Arial" w:hAnsi="Arial" w:cs="Arial"/>
          <w:i/>
          <w:iCs/>
          <w:color w:val="000000" w:themeColor="text1"/>
        </w:rPr>
        <w:t>BERA</w:t>
      </w:r>
      <w:r w:rsidRPr="006E21E9">
        <w:rPr>
          <w:rFonts w:ascii="Arial" w:hAnsi="Arial" w:cs="Arial"/>
          <w:color w:val="000000" w:themeColor="text1"/>
        </w:rPr>
        <w:t>. Available at: https://www.bera.ac.uk/publication/ethical-guidelines-for-educational-research-2018 (Accessed: 26 February 2024).</w:t>
      </w:r>
    </w:p>
    <w:p w14:paraId="2FB330B5"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Conversation with Assistant-Head of School X. (2024) </w:t>
      </w:r>
      <w:r w:rsidRPr="006E21E9">
        <w:rPr>
          <w:rFonts w:ascii="Arial" w:hAnsi="Arial" w:cs="Arial"/>
          <w:i/>
          <w:iCs/>
          <w:color w:val="000000" w:themeColor="text1"/>
        </w:rPr>
        <w:t xml:space="preserve">Conversation with Assistant-Head of School X. </w:t>
      </w:r>
      <w:r w:rsidRPr="006E21E9">
        <w:rPr>
          <w:rFonts w:ascii="Arial" w:hAnsi="Arial" w:cs="Arial"/>
          <w:color w:val="000000" w:themeColor="text1"/>
        </w:rPr>
        <w:t>Private verbal conversation.</w:t>
      </w:r>
    </w:p>
    <w:p w14:paraId="08605C2F"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Dring</w:t>
      </w:r>
      <w:proofErr w:type="spellEnd"/>
      <w:r w:rsidRPr="006E21E9">
        <w:rPr>
          <w:rFonts w:ascii="Arial" w:hAnsi="Arial" w:cs="Arial"/>
          <w:color w:val="000000" w:themeColor="text1"/>
        </w:rPr>
        <w:t xml:space="preserve">, C.C., Lee, S.Y. and Rideout, C.A. (2020) ‘Public School Teachers’ perceptions of what promotes or hinders their use of outdoor learning spaces’, </w:t>
      </w:r>
      <w:r w:rsidRPr="006E21E9">
        <w:rPr>
          <w:rFonts w:ascii="Arial" w:hAnsi="Arial" w:cs="Arial"/>
          <w:i/>
          <w:iCs/>
          <w:color w:val="000000" w:themeColor="text1"/>
        </w:rPr>
        <w:t>Learning Environments Research</w:t>
      </w:r>
      <w:r w:rsidRPr="006E21E9">
        <w:rPr>
          <w:rFonts w:ascii="Arial" w:hAnsi="Arial" w:cs="Arial"/>
          <w:color w:val="000000" w:themeColor="text1"/>
        </w:rPr>
        <w:t xml:space="preserve">, 23(3), pp. 369–378. doi:10.1007/s10984-020-09310-5. </w:t>
      </w:r>
    </w:p>
    <w:p w14:paraId="73BD3509"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Erstad</w:t>
      </w:r>
      <w:proofErr w:type="spellEnd"/>
      <w:r w:rsidRPr="006E21E9">
        <w:rPr>
          <w:rFonts w:ascii="Arial" w:hAnsi="Arial" w:cs="Arial"/>
          <w:color w:val="000000" w:themeColor="text1"/>
        </w:rPr>
        <w:t xml:space="preserve">, O., </w:t>
      </w:r>
      <w:proofErr w:type="spellStart"/>
      <w:r w:rsidRPr="006E21E9">
        <w:rPr>
          <w:rFonts w:ascii="Arial" w:hAnsi="Arial" w:cs="Arial"/>
          <w:color w:val="000000" w:themeColor="text1"/>
        </w:rPr>
        <w:t>Miño</w:t>
      </w:r>
      <w:proofErr w:type="spellEnd"/>
      <w:r w:rsidRPr="006E21E9">
        <w:rPr>
          <w:rFonts w:ascii="Arial" w:hAnsi="Arial" w:cs="Arial"/>
          <w:color w:val="000000" w:themeColor="text1"/>
        </w:rPr>
        <w:t xml:space="preserve">, R. and Rivera-Vargas, P. (2021) ‘Educational practices to transform and connect schools and Communities’, </w:t>
      </w:r>
      <w:proofErr w:type="spellStart"/>
      <w:r w:rsidRPr="006E21E9">
        <w:rPr>
          <w:rFonts w:ascii="Arial" w:hAnsi="Arial" w:cs="Arial"/>
          <w:i/>
          <w:iCs/>
          <w:color w:val="000000" w:themeColor="text1"/>
        </w:rPr>
        <w:t>Comunicar</w:t>
      </w:r>
      <w:proofErr w:type="spellEnd"/>
      <w:r w:rsidRPr="006E21E9">
        <w:rPr>
          <w:rFonts w:ascii="Arial" w:hAnsi="Arial" w:cs="Arial"/>
          <w:color w:val="000000" w:themeColor="text1"/>
        </w:rPr>
        <w:t xml:space="preserve">, 29(66), pp. 9–20. doi:10.3916/c66-2021-01. </w:t>
      </w:r>
    </w:p>
    <w:p w14:paraId="3CA8A2CA"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EstynHMI</w:t>
      </w:r>
      <w:proofErr w:type="spellEnd"/>
      <w:r w:rsidRPr="006E21E9">
        <w:rPr>
          <w:rFonts w:ascii="Arial" w:hAnsi="Arial" w:cs="Arial"/>
          <w:color w:val="000000" w:themeColor="text1"/>
        </w:rPr>
        <w:t xml:space="preserve"> (2022) </w:t>
      </w:r>
      <w:r w:rsidRPr="006E21E9">
        <w:rPr>
          <w:rFonts w:ascii="Arial" w:hAnsi="Arial" w:cs="Arial"/>
          <w:i/>
          <w:iCs/>
          <w:color w:val="000000" w:themeColor="text1"/>
        </w:rPr>
        <w:t>Western Learning Federation Woodlands High School</w:t>
      </w:r>
      <w:r w:rsidRPr="006E21E9">
        <w:rPr>
          <w:rFonts w:ascii="Arial" w:hAnsi="Arial" w:cs="Arial"/>
          <w:color w:val="000000" w:themeColor="text1"/>
        </w:rPr>
        <w:t xml:space="preserve">, </w:t>
      </w:r>
      <w:r w:rsidRPr="006E21E9">
        <w:rPr>
          <w:rFonts w:ascii="Arial" w:hAnsi="Arial" w:cs="Arial"/>
          <w:i/>
          <w:iCs/>
          <w:color w:val="000000" w:themeColor="text1"/>
        </w:rPr>
        <w:t>Estyn</w:t>
      </w:r>
      <w:r w:rsidRPr="006E21E9">
        <w:rPr>
          <w:rFonts w:ascii="Arial" w:hAnsi="Arial" w:cs="Arial"/>
          <w:color w:val="000000" w:themeColor="text1"/>
        </w:rPr>
        <w:t xml:space="preserve">. Available at: https://www.estyn.gov.wales/provider/6817006 (Accessed: 26 February 2024). </w:t>
      </w:r>
    </w:p>
    <w:p w14:paraId="2C79F76D"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Hertz, M.F. and Barrios, L.C. (2020) ‘Adolescent mental health, COVID-19, and the value of school-Community Partnerships’, </w:t>
      </w:r>
      <w:r w:rsidRPr="006E21E9">
        <w:rPr>
          <w:rFonts w:ascii="Arial" w:hAnsi="Arial" w:cs="Arial"/>
          <w:i/>
          <w:iCs/>
          <w:color w:val="000000" w:themeColor="text1"/>
        </w:rPr>
        <w:t>Injury Prevention</w:t>
      </w:r>
      <w:r w:rsidRPr="006E21E9">
        <w:rPr>
          <w:rFonts w:ascii="Arial" w:hAnsi="Arial" w:cs="Arial"/>
          <w:color w:val="000000" w:themeColor="text1"/>
        </w:rPr>
        <w:t xml:space="preserve">, 27(1), pp. 85–86. doi:10.1136/injuryprev-2020-044050. </w:t>
      </w:r>
    </w:p>
    <w:p w14:paraId="5E15D47B"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Hoover, A. </w:t>
      </w:r>
      <w:r w:rsidRPr="006E21E9">
        <w:rPr>
          <w:rFonts w:ascii="Arial" w:hAnsi="Arial" w:cs="Arial"/>
          <w:i/>
          <w:iCs/>
          <w:color w:val="000000" w:themeColor="text1"/>
        </w:rPr>
        <w:t>et al.</w:t>
      </w:r>
      <w:r w:rsidRPr="006E21E9">
        <w:rPr>
          <w:rFonts w:ascii="Arial" w:hAnsi="Arial" w:cs="Arial"/>
          <w:color w:val="000000" w:themeColor="text1"/>
        </w:rPr>
        <w:t xml:space="preserve"> (2021) ‘Barriers, strategies, and resources to Thriving School Gardens’, </w:t>
      </w:r>
      <w:r w:rsidRPr="006E21E9">
        <w:rPr>
          <w:rFonts w:ascii="Arial" w:hAnsi="Arial" w:cs="Arial"/>
          <w:i/>
          <w:iCs/>
          <w:color w:val="000000" w:themeColor="text1"/>
        </w:rPr>
        <w:t xml:space="preserve">Journal of Nutrition Education and </w:t>
      </w:r>
      <w:proofErr w:type="spellStart"/>
      <w:r w:rsidRPr="006E21E9">
        <w:rPr>
          <w:rFonts w:ascii="Arial" w:hAnsi="Arial" w:cs="Arial"/>
          <w:i/>
          <w:iCs/>
          <w:color w:val="000000" w:themeColor="text1"/>
        </w:rPr>
        <w:t>Behavior</w:t>
      </w:r>
      <w:proofErr w:type="spellEnd"/>
      <w:r w:rsidRPr="006E21E9">
        <w:rPr>
          <w:rFonts w:ascii="Arial" w:hAnsi="Arial" w:cs="Arial"/>
          <w:color w:val="000000" w:themeColor="text1"/>
        </w:rPr>
        <w:t xml:space="preserve">, 53(7), pp. 591–601. doi:10.1016/j.jneb.2021.02.011. </w:t>
      </w:r>
    </w:p>
    <w:p w14:paraId="06856241"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lastRenderedPageBreak/>
        <w:t xml:space="preserve">Jackson, D. and Dean, B.A. (2022) ‘The contribution of different types of work-integrated learning to graduate employability’, </w:t>
      </w:r>
      <w:r w:rsidRPr="006E21E9">
        <w:rPr>
          <w:rFonts w:ascii="Arial" w:hAnsi="Arial" w:cs="Arial"/>
          <w:i/>
          <w:iCs/>
          <w:color w:val="000000" w:themeColor="text1"/>
        </w:rPr>
        <w:t>Higher Education Research &amp;amp; Development</w:t>
      </w:r>
      <w:r w:rsidRPr="006E21E9">
        <w:rPr>
          <w:rFonts w:ascii="Arial" w:hAnsi="Arial" w:cs="Arial"/>
          <w:color w:val="000000" w:themeColor="text1"/>
        </w:rPr>
        <w:t xml:space="preserve">, 42(1), pp. 93–110. doi:10.1080/07294360.2022.2048638. </w:t>
      </w:r>
    </w:p>
    <w:p w14:paraId="46171CD9"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Kelly, V. and </w:t>
      </w:r>
      <w:proofErr w:type="spellStart"/>
      <w:r w:rsidRPr="006E21E9">
        <w:rPr>
          <w:rFonts w:ascii="Arial" w:hAnsi="Arial" w:cs="Arial"/>
          <w:color w:val="000000" w:themeColor="text1"/>
        </w:rPr>
        <w:t>Brännlund</w:t>
      </w:r>
      <w:proofErr w:type="spellEnd"/>
      <w:r w:rsidRPr="006E21E9">
        <w:rPr>
          <w:rFonts w:ascii="Arial" w:hAnsi="Arial" w:cs="Arial"/>
          <w:color w:val="000000" w:themeColor="text1"/>
        </w:rPr>
        <w:t xml:space="preserve">, E. (2024) ‘“I learned this in the gardening group”: The impact of a community garden on children and their families’ eating habits’, </w:t>
      </w:r>
      <w:r w:rsidRPr="006E21E9">
        <w:rPr>
          <w:rFonts w:ascii="Arial" w:hAnsi="Arial" w:cs="Arial"/>
          <w:i/>
          <w:iCs/>
          <w:color w:val="000000" w:themeColor="text1"/>
        </w:rPr>
        <w:t>Irish Educational Studies</w:t>
      </w:r>
      <w:r w:rsidRPr="006E21E9">
        <w:rPr>
          <w:rFonts w:ascii="Arial" w:hAnsi="Arial" w:cs="Arial"/>
          <w:color w:val="000000" w:themeColor="text1"/>
        </w:rPr>
        <w:t xml:space="preserve">, pp. 1–16. doi:10.1080/03323315.2024.2314312. </w:t>
      </w:r>
    </w:p>
    <w:p w14:paraId="7FBA8460"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Kelty</w:t>
      </w:r>
      <w:proofErr w:type="spellEnd"/>
      <w:r w:rsidRPr="006E21E9">
        <w:rPr>
          <w:rFonts w:ascii="Arial" w:hAnsi="Arial" w:cs="Arial"/>
          <w:color w:val="000000" w:themeColor="text1"/>
        </w:rPr>
        <w:t xml:space="preserve">, N.E. and Wakabayashi, T. (2020) ‘Family engagement in schools: Parent, educator, and community perspectives’, </w:t>
      </w:r>
      <w:r w:rsidRPr="006E21E9">
        <w:rPr>
          <w:rFonts w:ascii="Arial" w:hAnsi="Arial" w:cs="Arial"/>
          <w:i/>
          <w:iCs/>
          <w:color w:val="000000" w:themeColor="text1"/>
        </w:rPr>
        <w:t>SAGE Open</w:t>
      </w:r>
      <w:r w:rsidRPr="006E21E9">
        <w:rPr>
          <w:rFonts w:ascii="Arial" w:hAnsi="Arial" w:cs="Arial"/>
          <w:color w:val="000000" w:themeColor="text1"/>
        </w:rPr>
        <w:t xml:space="preserve">, 10(4), p. 215824402097302. doi:10.1177/2158244020973024. </w:t>
      </w:r>
    </w:p>
    <w:p w14:paraId="31754505"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Lavrinoviča</w:t>
      </w:r>
      <w:proofErr w:type="spellEnd"/>
      <w:r w:rsidRPr="006E21E9">
        <w:rPr>
          <w:rFonts w:ascii="Arial" w:hAnsi="Arial" w:cs="Arial"/>
          <w:color w:val="000000" w:themeColor="text1"/>
        </w:rPr>
        <w:t xml:space="preserve">, B. (2021) ‘School gardening: What is current trend about?’, </w:t>
      </w:r>
      <w:r w:rsidRPr="006E21E9">
        <w:rPr>
          <w:rFonts w:ascii="Arial" w:hAnsi="Arial" w:cs="Arial"/>
          <w:i/>
          <w:iCs/>
          <w:color w:val="000000" w:themeColor="text1"/>
        </w:rPr>
        <w:t>Human, Technologies and Quality of Education, 2021</w:t>
      </w:r>
      <w:r w:rsidRPr="006E21E9">
        <w:rPr>
          <w:rFonts w:ascii="Arial" w:hAnsi="Arial" w:cs="Arial"/>
          <w:color w:val="000000" w:themeColor="text1"/>
        </w:rPr>
        <w:t xml:space="preserve"> [Preprint]. doi:10.22364/htqe.2021.51. </w:t>
      </w:r>
    </w:p>
    <w:p w14:paraId="7AE5AB40"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Michener, L. </w:t>
      </w:r>
      <w:r w:rsidRPr="006E21E9">
        <w:rPr>
          <w:rFonts w:ascii="Arial" w:hAnsi="Arial" w:cs="Arial"/>
          <w:i/>
          <w:iCs/>
          <w:color w:val="000000" w:themeColor="text1"/>
        </w:rPr>
        <w:t>et al.</w:t>
      </w:r>
      <w:r w:rsidRPr="006E21E9">
        <w:rPr>
          <w:rFonts w:ascii="Arial" w:hAnsi="Arial" w:cs="Arial"/>
          <w:color w:val="000000" w:themeColor="text1"/>
        </w:rPr>
        <w:t xml:space="preserve"> (2020) ‘Engaging with communities — lessons (re)learned from covid-19’, </w:t>
      </w:r>
      <w:r w:rsidRPr="006E21E9">
        <w:rPr>
          <w:rFonts w:ascii="Arial" w:hAnsi="Arial" w:cs="Arial"/>
          <w:i/>
          <w:iCs/>
          <w:color w:val="000000" w:themeColor="text1"/>
        </w:rPr>
        <w:t>Preventing Chronic Disease</w:t>
      </w:r>
      <w:r w:rsidRPr="006E21E9">
        <w:rPr>
          <w:rFonts w:ascii="Arial" w:hAnsi="Arial" w:cs="Arial"/>
          <w:color w:val="000000" w:themeColor="text1"/>
        </w:rPr>
        <w:t xml:space="preserve">, 17. doi:10.5888/pcd17.200250. </w:t>
      </w:r>
    </w:p>
    <w:p w14:paraId="57E7BFAB"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Neumeyer</w:t>
      </w:r>
      <w:proofErr w:type="spellEnd"/>
      <w:r w:rsidRPr="006E21E9">
        <w:rPr>
          <w:rFonts w:ascii="Arial" w:hAnsi="Arial" w:cs="Arial"/>
          <w:color w:val="000000" w:themeColor="text1"/>
        </w:rPr>
        <w:t xml:space="preserve">, X., Santos, S.C. and Morris, M.H. (2021) ‘Overcoming barriers to technology adoption when fostering entrepreneurship among the poor: The role of Technology and Digital Literacy’, </w:t>
      </w:r>
      <w:r w:rsidRPr="006E21E9">
        <w:rPr>
          <w:rFonts w:ascii="Arial" w:hAnsi="Arial" w:cs="Arial"/>
          <w:i/>
          <w:iCs/>
          <w:color w:val="000000" w:themeColor="text1"/>
        </w:rPr>
        <w:t>IEEE Transactions on Engineering Management</w:t>
      </w:r>
      <w:r w:rsidRPr="006E21E9">
        <w:rPr>
          <w:rFonts w:ascii="Arial" w:hAnsi="Arial" w:cs="Arial"/>
          <w:color w:val="000000" w:themeColor="text1"/>
        </w:rPr>
        <w:t xml:space="preserve">, 68(6), pp. 1605–1618. doi:10.1109/tem.2020.2989740. </w:t>
      </w:r>
    </w:p>
    <w:p w14:paraId="70B0E20D"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Ofsted (2014) </w:t>
      </w:r>
      <w:r w:rsidRPr="006E21E9">
        <w:rPr>
          <w:rFonts w:ascii="Arial" w:hAnsi="Arial" w:cs="Arial"/>
          <w:i/>
          <w:iCs/>
          <w:color w:val="000000" w:themeColor="text1"/>
        </w:rPr>
        <w:t>Ofsted</w:t>
      </w:r>
      <w:r w:rsidRPr="006E21E9">
        <w:rPr>
          <w:rFonts w:ascii="Arial" w:hAnsi="Arial" w:cs="Arial"/>
          <w:color w:val="000000" w:themeColor="text1"/>
        </w:rPr>
        <w:t xml:space="preserve">. Available at: https://files.ofsted.gov.uk/v1/file/50234242 (Accessed: 26 February 2024). </w:t>
      </w:r>
    </w:p>
    <w:p w14:paraId="4CDD123F"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Sansone, G., </w:t>
      </w:r>
      <w:proofErr w:type="spellStart"/>
      <w:r w:rsidRPr="006E21E9">
        <w:rPr>
          <w:rFonts w:ascii="Arial" w:hAnsi="Arial" w:cs="Arial"/>
          <w:color w:val="000000" w:themeColor="text1"/>
        </w:rPr>
        <w:t>Ughetto</w:t>
      </w:r>
      <w:proofErr w:type="spellEnd"/>
      <w:r w:rsidRPr="006E21E9">
        <w:rPr>
          <w:rFonts w:ascii="Arial" w:hAnsi="Arial" w:cs="Arial"/>
          <w:color w:val="000000" w:themeColor="text1"/>
        </w:rPr>
        <w:t xml:space="preserve">, E. and </w:t>
      </w:r>
      <w:proofErr w:type="spellStart"/>
      <w:r w:rsidRPr="006E21E9">
        <w:rPr>
          <w:rFonts w:ascii="Arial" w:hAnsi="Arial" w:cs="Arial"/>
          <w:color w:val="000000" w:themeColor="text1"/>
        </w:rPr>
        <w:t>Landoni</w:t>
      </w:r>
      <w:proofErr w:type="spellEnd"/>
      <w:r w:rsidRPr="006E21E9">
        <w:rPr>
          <w:rFonts w:ascii="Arial" w:hAnsi="Arial" w:cs="Arial"/>
          <w:color w:val="000000" w:themeColor="text1"/>
        </w:rPr>
        <w:t xml:space="preserve">, P. (2021) ‘Entrepreneurial intention: An analysis of the role of student-led Entrepreneurial Organizations’, </w:t>
      </w:r>
      <w:r w:rsidRPr="006E21E9">
        <w:rPr>
          <w:rFonts w:ascii="Arial" w:hAnsi="Arial" w:cs="Arial"/>
          <w:i/>
          <w:iCs/>
          <w:color w:val="000000" w:themeColor="text1"/>
        </w:rPr>
        <w:t>Journal of International Entrepreneurship</w:t>
      </w:r>
      <w:r w:rsidRPr="006E21E9">
        <w:rPr>
          <w:rFonts w:ascii="Arial" w:hAnsi="Arial" w:cs="Arial"/>
          <w:color w:val="000000" w:themeColor="text1"/>
        </w:rPr>
        <w:t xml:space="preserve">, 19(3), pp. 399–433. doi:10.1007/s10843-021-00288-6. </w:t>
      </w:r>
    </w:p>
    <w:p w14:paraId="5811C8BC"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lastRenderedPageBreak/>
        <w:t xml:space="preserve">Schwartz, R.B. (2016) ‘The Career Pathways Movement: A promising strategy for increasing opportunity and mobility’, </w:t>
      </w:r>
      <w:r w:rsidRPr="006E21E9">
        <w:rPr>
          <w:rFonts w:ascii="Arial" w:hAnsi="Arial" w:cs="Arial"/>
          <w:i/>
          <w:iCs/>
          <w:color w:val="000000" w:themeColor="text1"/>
        </w:rPr>
        <w:t>Journal of Social Issues</w:t>
      </w:r>
      <w:r w:rsidRPr="006E21E9">
        <w:rPr>
          <w:rFonts w:ascii="Arial" w:hAnsi="Arial" w:cs="Arial"/>
          <w:color w:val="000000" w:themeColor="text1"/>
        </w:rPr>
        <w:t xml:space="preserve">, 72(4), pp. 740–759. doi:10.1111/josi.12192. </w:t>
      </w:r>
    </w:p>
    <w:p w14:paraId="3D4EC9EF" w14:textId="77777777" w:rsidR="006E21E9" w:rsidRPr="006E21E9" w:rsidRDefault="006E21E9" w:rsidP="006E21E9">
      <w:pPr>
        <w:tabs>
          <w:tab w:val="left" w:pos="1515"/>
        </w:tabs>
        <w:spacing w:line="480" w:lineRule="auto"/>
        <w:rPr>
          <w:rFonts w:ascii="Arial" w:hAnsi="Arial" w:cs="Arial"/>
          <w:color w:val="000000" w:themeColor="text1"/>
        </w:rPr>
      </w:pPr>
      <w:proofErr w:type="spellStart"/>
      <w:r w:rsidRPr="006E21E9">
        <w:rPr>
          <w:rFonts w:ascii="Arial" w:hAnsi="Arial" w:cs="Arial"/>
          <w:color w:val="000000" w:themeColor="text1"/>
        </w:rPr>
        <w:t>Stipanovic</w:t>
      </w:r>
      <w:proofErr w:type="spellEnd"/>
      <w:r w:rsidRPr="006E21E9">
        <w:rPr>
          <w:rFonts w:ascii="Arial" w:hAnsi="Arial" w:cs="Arial"/>
          <w:color w:val="000000" w:themeColor="text1"/>
        </w:rPr>
        <w:t xml:space="preserve">, N., </w:t>
      </w:r>
      <w:proofErr w:type="spellStart"/>
      <w:r w:rsidRPr="006E21E9">
        <w:rPr>
          <w:rFonts w:ascii="Arial" w:hAnsi="Arial" w:cs="Arial"/>
          <w:color w:val="000000" w:themeColor="text1"/>
        </w:rPr>
        <w:t>Stringfield</w:t>
      </w:r>
      <w:proofErr w:type="spellEnd"/>
      <w:r w:rsidRPr="006E21E9">
        <w:rPr>
          <w:rFonts w:ascii="Arial" w:hAnsi="Arial" w:cs="Arial"/>
          <w:color w:val="000000" w:themeColor="text1"/>
        </w:rPr>
        <w:t xml:space="preserve">, S. and </w:t>
      </w:r>
      <w:proofErr w:type="spellStart"/>
      <w:r w:rsidRPr="006E21E9">
        <w:rPr>
          <w:rFonts w:ascii="Arial" w:hAnsi="Arial" w:cs="Arial"/>
          <w:color w:val="000000" w:themeColor="text1"/>
        </w:rPr>
        <w:t>Witherell</w:t>
      </w:r>
      <w:proofErr w:type="spellEnd"/>
      <w:r w:rsidRPr="006E21E9">
        <w:rPr>
          <w:rFonts w:ascii="Arial" w:hAnsi="Arial" w:cs="Arial"/>
          <w:color w:val="000000" w:themeColor="text1"/>
        </w:rPr>
        <w:t xml:space="preserve">, E. (2017) ‘The influence of a career pathways model and career </w:t>
      </w:r>
      <w:proofErr w:type="spellStart"/>
      <w:r w:rsidRPr="006E21E9">
        <w:rPr>
          <w:rFonts w:ascii="Arial" w:hAnsi="Arial" w:cs="Arial"/>
          <w:color w:val="000000" w:themeColor="text1"/>
        </w:rPr>
        <w:t>counseling</w:t>
      </w:r>
      <w:proofErr w:type="spellEnd"/>
      <w:r w:rsidRPr="006E21E9">
        <w:rPr>
          <w:rFonts w:ascii="Arial" w:hAnsi="Arial" w:cs="Arial"/>
          <w:color w:val="000000" w:themeColor="text1"/>
        </w:rPr>
        <w:t xml:space="preserve"> on students’ career and academic self-efficacy’, </w:t>
      </w:r>
      <w:r w:rsidRPr="006E21E9">
        <w:rPr>
          <w:rFonts w:ascii="Arial" w:hAnsi="Arial" w:cs="Arial"/>
          <w:i/>
          <w:iCs/>
          <w:color w:val="000000" w:themeColor="text1"/>
        </w:rPr>
        <w:t>Peabody Journal of Education</w:t>
      </w:r>
      <w:r w:rsidRPr="006E21E9">
        <w:rPr>
          <w:rFonts w:ascii="Arial" w:hAnsi="Arial" w:cs="Arial"/>
          <w:color w:val="000000" w:themeColor="text1"/>
        </w:rPr>
        <w:t xml:space="preserve">, 92(2), pp. 209–221. doi:10.1080/0161956x.2017.1302217. </w:t>
      </w:r>
    </w:p>
    <w:p w14:paraId="12A5B669"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Van Dijk-</w:t>
      </w:r>
      <w:proofErr w:type="spellStart"/>
      <w:r w:rsidRPr="006E21E9">
        <w:rPr>
          <w:rFonts w:ascii="Arial" w:hAnsi="Arial" w:cs="Arial"/>
          <w:color w:val="000000" w:themeColor="text1"/>
        </w:rPr>
        <w:t>Wesselius</w:t>
      </w:r>
      <w:proofErr w:type="spellEnd"/>
      <w:r w:rsidRPr="006E21E9">
        <w:rPr>
          <w:rFonts w:ascii="Arial" w:hAnsi="Arial" w:cs="Arial"/>
          <w:color w:val="000000" w:themeColor="text1"/>
        </w:rPr>
        <w:t xml:space="preserve">, J.E. </w:t>
      </w:r>
      <w:r w:rsidRPr="006E21E9">
        <w:rPr>
          <w:rFonts w:ascii="Arial" w:hAnsi="Arial" w:cs="Arial"/>
          <w:i/>
          <w:iCs/>
          <w:color w:val="000000" w:themeColor="text1"/>
        </w:rPr>
        <w:t>et al.</w:t>
      </w:r>
      <w:r w:rsidRPr="006E21E9">
        <w:rPr>
          <w:rFonts w:ascii="Arial" w:hAnsi="Arial" w:cs="Arial"/>
          <w:color w:val="000000" w:themeColor="text1"/>
        </w:rPr>
        <w:t xml:space="preserve"> (2020) ‘Green schoolyards as outdoor learning environments: Barriers and solutions as experienced by primary school teachers’, </w:t>
      </w:r>
      <w:r w:rsidRPr="006E21E9">
        <w:rPr>
          <w:rFonts w:ascii="Arial" w:hAnsi="Arial" w:cs="Arial"/>
          <w:i/>
          <w:iCs/>
          <w:color w:val="000000" w:themeColor="text1"/>
        </w:rPr>
        <w:t>Frontiers in Psychology</w:t>
      </w:r>
      <w:r w:rsidRPr="006E21E9">
        <w:rPr>
          <w:rFonts w:ascii="Arial" w:hAnsi="Arial" w:cs="Arial"/>
          <w:color w:val="000000" w:themeColor="text1"/>
        </w:rPr>
        <w:t xml:space="preserve">, 10. doi:10.3389/fpsyg.2019.02919. </w:t>
      </w:r>
    </w:p>
    <w:p w14:paraId="7A5392C9"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Welsh Government (2019) </w:t>
      </w:r>
      <w:r w:rsidRPr="006E21E9">
        <w:rPr>
          <w:rFonts w:ascii="Arial" w:hAnsi="Arial" w:cs="Arial"/>
          <w:i/>
          <w:iCs/>
          <w:color w:val="000000" w:themeColor="text1"/>
        </w:rPr>
        <w:t>Welsh index of multiple deprivation 2019: Deprivation analysis relating to young children</w:t>
      </w:r>
      <w:r w:rsidRPr="006E21E9">
        <w:rPr>
          <w:rFonts w:ascii="Arial" w:hAnsi="Arial" w:cs="Arial"/>
          <w:color w:val="000000" w:themeColor="text1"/>
        </w:rPr>
        <w:t xml:space="preserve">, </w:t>
      </w:r>
      <w:r w:rsidRPr="006E21E9">
        <w:rPr>
          <w:rFonts w:ascii="Arial" w:hAnsi="Arial" w:cs="Arial"/>
          <w:i/>
          <w:iCs/>
          <w:color w:val="000000" w:themeColor="text1"/>
        </w:rPr>
        <w:t>GOV.WALES</w:t>
      </w:r>
      <w:r w:rsidRPr="006E21E9">
        <w:rPr>
          <w:rFonts w:ascii="Arial" w:hAnsi="Arial" w:cs="Arial"/>
          <w:color w:val="000000" w:themeColor="text1"/>
        </w:rPr>
        <w:t xml:space="preserve">. Available at: https://www.gov.wales/welsh-index-multiple-deprivation-2019-deprivation-analysis-relating-young-children-html (Accessed: 26 February 2024). </w:t>
      </w:r>
    </w:p>
    <w:p w14:paraId="73333582"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Welsh Government (2020) </w:t>
      </w:r>
      <w:r w:rsidRPr="006E21E9">
        <w:rPr>
          <w:rFonts w:ascii="Arial" w:hAnsi="Arial" w:cs="Arial"/>
          <w:i/>
          <w:iCs/>
          <w:color w:val="000000" w:themeColor="text1"/>
        </w:rPr>
        <w:t>Developing a vision for curriculum design</w:t>
      </w:r>
      <w:r w:rsidRPr="006E21E9">
        <w:rPr>
          <w:rFonts w:ascii="Arial" w:hAnsi="Arial" w:cs="Arial"/>
          <w:color w:val="000000" w:themeColor="text1"/>
        </w:rPr>
        <w:t xml:space="preserve">, </w:t>
      </w:r>
      <w:r w:rsidRPr="006E21E9">
        <w:rPr>
          <w:rFonts w:ascii="Arial" w:hAnsi="Arial" w:cs="Arial"/>
          <w:i/>
          <w:iCs/>
          <w:color w:val="000000" w:themeColor="text1"/>
        </w:rPr>
        <w:t>Hwb</w:t>
      </w:r>
      <w:r w:rsidRPr="006E21E9">
        <w:rPr>
          <w:rFonts w:ascii="Arial" w:hAnsi="Arial" w:cs="Arial"/>
          <w:color w:val="000000" w:themeColor="text1"/>
        </w:rPr>
        <w:t xml:space="preserve">. Available at: https://hwb.gov.wales/curriculum-for-wales/designing-your-curriculum/developing-a-vision-for-curriculum-design/#curriculum-design-and-the-four-purposes (Accessed: 26 February 2024). </w:t>
      </w:r>
    </w:p>
    <w:p w14:paraId="0E98AC3F"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Welsh Government (2023) </w:t>
      </w:r>
      <w:r w:rsidRPr="006E21E9">
        <w:rPr>
          <w:rFonts w:ascii="Arial" w:hAnsi="Arial" w:cs="Arial"/>
          <w:i/>
          <w:iCs/>
          <w:color w:val="000000" w:themeColor="text1"/>
        </w:rPr>
        <w:t>Annex 4: Developing community engagement in community focused schools [HTML]</w:t>
      </w:r>
      <w:r w:rsidRPr="006E21E9">
        <w:rPr>
          <w:rFonts w:ascii="Arial" w:hAnsi="Arial" w:cs="Arial"/>
          <w:color w:val="000000" w:themeColor="text1"/>
        </w:rPr>
        <w:t xml:space="preserve">, </w:t>
      </w:r>
      <w:r w:rsidRPr="006E21E9">
        <w:rPr>
          <w:rFonts w:ascii="Arial" w:hAnsi="Arial" w:cs="Arial"/>
          <w:i/>
          <w:iCs/>
          <w:color w:val="000000" w:themeColor="text1"/>
        </w:rPr>
        <w:t>GOV.WALES</w:t>
      </w:r>
      <w:r w:rsidRPr="006E21E9">
        <w:rPr>
          <w:rFonts w:ascii="Arial" w:hAnsi="Arial" w:cs="Arial"/>
          <w:color w:val="000000" w:themeColor="text1"/>
        </w:rPr>
        <w:t xml:space="preserve">. Available at: https://www.gov.wales/annex-4-developing-community-engagement-community-focused-schools-html (Accessed: 26 February 2024). </w:t>
      </w:r>
    </w:p>
    <w:p w14:paraId="69DBF304" w14:textId="77777777" w:rsidR="006E21E9" w:rsidRDefault="006E21E9" w:rsidP="00004071">
      <w:pPr>
        <w:tabs>
          <w:tab w:val="left" w:pos="1515"/>
        </w:tabs>
        <w:spacing w:line="480" w:lineRule="auto"/>
        <w:rPr>
          <w:rFonts w:ascii="Arial" w:hAnsi="Arial" w:cs="Arial"/>
          <w:color w:val="000000" w:themeColor="text1"/>
        </w:rPr>
      </w:pPr>
    </w:p>
    <w:p w14:paraId="5930F78F" w14:textId="36F72F8A" w:rsidR="006E21E9" w:rsidRDefault="006E21E9" w:rsidP="00004071">
      <w:pPr>
        <w:tabs>
          <w:tab w:val="left" w:pos="1515"/>
        </w:tabs>
        <w:spacing w:line="480" w:lineRule="auto"/>
        <w:rPr>
          <w:rFonts w:ascii="Arial" w:hAnsi="Arial" w:cs="Arial"/>
          <w:b/>
          <w:bCs/>
          <w:color w:val="000000" w:themeColor="text1"/>
          <w:u w:val="single"/>
        </w:rPr>
      </w:pPr>
      <w:r>
        <w:rPr>
          <w:rFonts w:ascii="Arial" w:hAnsi="Arial" w:cs="Arial"/>
          <w:b/>
          <w:bCs/>
          <w:color w:val="000000" w:themeColor="text1"/>
          <w:u w:val="single"/>
        </w:rPr>
        <w:lastRenderedPageBreak/>
        <w:t>Reading List:</w:t>
      </w:r>
    </w:p>
    <w:p w14:paraId="7978611E"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Bryan, J., Kim, J. and Liu, C. (2023) ‘How the culture in school </w:t>
      </w:r>
      <w:proofErr w:type="spellStart"/>
      <w:r w:rsidRPr="006E21E9">
        <w:rPr>
          <w:rFonts w:ascii="Arial" w:hAnsi="Arial" w:cs="Arial"/>
          <w:color w:val="000000" w:themeColor="text1"/>
        </w:rPr>
        <w:t>counseling</w:t>
      </w:r>
      <w:proofErr w:type="spellEnd"/>
      <w:r w:rsidRPr="006E21E9">
        <w:rPr>
          <w:rFonts w:ascii="Arial" w:hAnsi="Arial" w:cs="Arial"/>
          <w:color w:val="000000" w:themeColor="text1"/>
        </w:rPr>
        <w:t xml:space="preserve"> programs shapes college-going outcomes: Do the effects vary by race?’, </w:t>
      </w:r>
      <w:r w:rsidRPr="006E21E9">
        <w:rPr>
          <w:rFonts w:ascii="Arial" w:hAnsi="Arial" w:cs="Arial"/>
          <w:i/>
          <w:iCs/>
          <w:color w:val="000000" w:themeColor="text1"/>
        </w:rPr>
        <w:t xml:space="preserve">Professional School </w:t>
      </w:r>
      <w:proofErr w:type="spellStart"/>
      <w:r w:rsidRPr="006E21E9">
        <w:rPr>
          <w:rFonts w:ascii="Arial" w:hAnsi="Arial" w:cs="Arial"/>
          <w:i/>
          <w:iCs/>
          <w:color w:val="000000" w:themeColor="text1"/>
        </w:rPr>
        <w:t>Counseling</w:t>
      </w:r>
      <w:proofErr w:type="spellEnd"/>
      <w:r w:rsidRPr="006E21E9">
        <w:rPr>
          <w:rFonts w:ascii="Arial" w:hAnsi="Arial" w:cs="Arial"/>
          <w:color w:val="000000" w:themeColor="text1"/>
        </w:rPr>
        <w:t xml:space="preserve">, 27(1a). doi:10.1177/2156759x231153392. </w:t>
      </w:r>
    </w:p>
    <w:p w14:paraId="1A32A374"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Harvey, D.J. </w:t>
      </w:r>
      <w:r w:rsidRPr="006E21E9">
        <w:rPr>
          <w:rFonts w:ascii="Arial" w:hAnsi="Arial" w:cs="Arial"/>
          <w:i/>
          <w:iCs/>
          <w:color w:val="000000" w:themeColor="text1"/>
        </w:rPr>
        <w:t>et al.</w:t>
      </w:r>
      <w:r w:rsidRPr="006E21E9">
        <w:rPr>
          <w:rFonts w:ascii="Arial" w:hAnsi="Arial" w:cs="Arial"/>
          <w:color w:val="000000" w:themeColor="text1"/>
        </w:rPr>
        <w:t xml:space="preserve"> (2020) ‘Psychological benefits of a biodiversity-focussed outdoor learning program for Primary School Children’, </w:t>
      </w:r>
      <w:r w:rsidRPr="006E21E9">
        <w:rPr>
          <w:rFonts w:ascii="Arial" w:hAnsi="Arial" w:cs="Arial"/>
          <w:i/>
          <w:iCs/>
          <w:color w:val="000000" w:themeColor="text1"/>
        </w:rPr>
        <w:t>Journal of Environmental Psychology</w:t>
      </w:r>
      <w:r w:rsidRPr="006E21E9">
        <w:rPr>
          <w:rFonts w:ascii="Arial" w:hAnsi="Arial" w:cs="Arial"/>
          <w:color w:val="000000" w:themeColor="text1"/>
        </w:rPr>
        <w:t xml:space="preserve">, 67, p. 101381. doi:10.1016/j.jenvp.2019.101381. </w:t>
      </w:r>
    </w:p>
    <w:p w14:paraId="23B54DD1"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Rowe, A.D., Jackson, D. and Fleming, J. (2021) ‘Exploring university student engagement and sense of belonging during work-integrated learning’, </w:t>
      </w:r>
      <w:r w:rsidRPr="006E21E9">
        <w:rPr>
          <w:rFonts w:ascii="Arial" w:hAnsi="Arial" w:cs="Arial"/>
          <w:i/>
          <w:iCs/>
          <w:color w:val="000000" w:themeColor="text1"/>
        </w:rPr>
        <w:t>Journal of Vocational Education &amp;amp; Training</w:t>
      </w:r>
      <w:r w:rsidRPr="006E21E9">
        <w:rPr>
          <w:rFonts w:ascii="Arial" w:hAnsi="Arial" w:cs="Arial"/>
          <w:color w:val="000000" w:themeColor="text1"/>
        </w:rPr>
        <w:t xml:space="preserve">, 75(3), pp. 564–585. doi:10.1080/13636820.2021.1914134. </w:t>
      </w:r>
    </w:p>
    <w:p w14:paraId="7D7718FF"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Waite, S. (2019) </w:t>
      </w:r>
      <w:r w:rsidRPr="006E21E9">
        <w:rPr>
          <w:rFonts w:ascii="Arial" w:hAnsi="Arial" w:cs="Arial"/>
          <w:i/>
          <w:iCs/>
          <w:color w:val="000000" w:themeColor="text1"/>
        </w:rPr>
        <w:t>Outdoor Learning Research - Insight Into Forms And Functions</w:t>
      </w:r>
      <w:r w:rsidRPr="006E21E9">
        <w:rPr>
          <w:rFonts w:ascii="Arial" w:hAnsi="Arial" w:cs="Arial"/>
          <w:color w:val="000000" w:themeColor="text1"/>
        </w:rPr>
        <w:t xml:space="preserve">, </w:t>
      </w:r>
      <w:r w:rsidRPr="006E21E9">
        <w:rPr>
          <w:rFonts w:ascii="Arial" w:hAnsi="Arial" w:cs="Arial"/>
          <w:i/>
          <w:iCs/>
          <w:color w:val="000000" w:themeColor="text1"/>
        </w:rPr>
        <w:t>Taylor &amp; Francis</w:t>
      </w:r>
      <w:r w:rsidRPr="006E21E9">
        <w:rPr>
          <w:rFonts w:ascii="Arial" w:hAnsi="Arial" w:cs="Arial"/>
          <w:color w:val="000000" w:themeColor="text1"/>
        </w:rPr>
        <w:t xml:space="preserve">. Routledge. Available at: https://www.taylorfrancis.com/chapters/edit/10.4324/9780429436451-5/memories-made-sue-waite (Accessed: 2024). </w:t>
      </w:r>
    </w:p>
    <w:p w14:paraId="5D06F92D"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Waite, S. (2020) ‘Where are we going? international views on purposes, practices and barriers in school-based outdoor learning’, </w:t>
      </w:r>
      <w:r w:rsidRPr="006E21E9">
        <w:rPr>
          <w:rFonts w:ascii="Arial" w:hAnsi="Arial" w:cs="Arial"/>
          <w:i/>
          <w:iCs/>
          <w:color w:val="000000" w:themeColor="text1"/>
        </w:rPr>
        <w:t>Education Sciences</w:t>
      </w:r>
      <w:r w:rsidRPr="006E21E9">
        <w:rPr>
          <w:rFonts w:ascii="Arial" w:hAnsi="Arial" w:cs="Arial"/>
          <w:color w:val="000000" w:themeColor="text1"/>
        </w:rPr>
        <w:t xml:space="preserve">, 10(11), p. 311. doi:10.3390/educsci10110311. </w:t>
      </w:r>
    </w:p>
    <w:p w14:paraId="6F922E01" w14:textId="77777777" w:rsidR="006E21E9" w:rsidRPr="006E21E9" w:rsidRDefault="006E21E9" w:rsidP="006E21E9">
      <w:pPr>
        <w:tabs>
          <w:tab w:val="left" w:pos="1515"/>
        </w:tabs>
        <w:spacing w:line="480" w:lineRule="auto"/>
        <w:rPr>
          <w:rFonts w:ascii="Arial" w:hAnsi="Arial" w:cs="Arial"/>
          <w:color w:val="000000" w:themeColor="text1"/>
        </w:rPr>
      </w:pPr>
      <w:r w:rsidRPr="006E21E9">
        <w:rPr>
          <w:rFonts w:ascii="Arial" w:hAnsi="Arial" w:cs="Arial"/>
          <w:color w:val="000000" w:themeColor="text1"/>
        </w:rPr>
        <w:t xml:space="preserve">Zhang, L. and Barnett, M. (2014) ‘How high school students envision their stem career pathways’, </w:t>
      </w:r>
      <w:r w:rsidRPr="006E21E9">
        <w:rPr>
          <w:rFonts w:ascii="Arial" w:hAnsi="Arial" w:cs="Arial"/>
          <w:i/>
          <w:iCs/>
          <w:color w:val="000000" w:themeColor="text1"/>
        </w:rPr>
        <w:t>Cultural Studies of Science Education</w:t>
      </w:r>
      <w:r w:rsidRPr="006E21E9">
        <w:rPr>
          <w:rFonts w:ascii="Arial" w:hAnsi="Arial" w:cs="Arial"/>
          <w:color w:val="000000" w:themeColor="text1"/>
        </w:rPr>
        <w:t xml:space="preserve">, 10(3), pp. 637–656. doi:10.1007/s11422-013-9557-9. </w:t>
      </w:r>
    </w:p>
    <w:p w14:paraId="2459D4DA" w14:textId="77777777" w:rsidR="006E21E9" w:rsidRPr="006E21E9" w:rsidRDefault="006E21E9" w:rsidP="00004071">
      <w:pPr>
        <w:tabs>
          <w:tab w:val="left" w:pos="1515"/>
        </w:tabs>
        <w:spacing w:line="480" w:lineRule="auto"/>
        <w:rPr>
          <w:rFonts w:ascii="Arial" w:hAnsi="Arial" w:cs="Arial"/>
          <w:color w:val="000000" w:themeColor="text1"/>
        </w:rPr>
      </w:pPr>
    </w:p>
    <w:sectPr w:rsidR="006E21E9" w:rsidRPr="006E2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900A4"/>
    <w:multiLevelType w:val="hybridMultilevel"/>
    <w:tmpl w:val="7DFA7952"/>
    <w:lvl w:ilvl="0" w:tplc="3F1A36C4">
      <w:start w:val="3"/>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4A73D1"/>
    <w:multiLevelType w:val="hybridMultilevel"/>
    <w:tmpl w:val="8050F7B4"/>
    <w:lvl w:ilvl="0" w:tplc="6FF457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8D7007"/>
    <w:multiLevelType w:val="hybridMultilevel"/>
    <w:tmpl w:val="51EC4448"/>
    <w:lvl w:ilvl="0" w:tplc="31480F90">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8616E2"/>
    <w:multiLevelType w:val="multilevel"/>
    <w:tmpl w:val="27348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6947289">
    <w:abstractNumId w:val="2"/>
  </w:num>
  <w:num w:numId="2" w16cid:durableId="2110930835">
    <w:abstractNumId w:val="0"/>
  </w:num>
  <w:num w:numId="3" w16cid:durableId="460224416">
    <w:abstractNumId w:val="3"/>
  </w:num>
  <w:num w:numId="4" w16cid:durableId="1119956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A49"/>
    <w:rsid w:val="00004071"/>
    <w:rsid w:val="0004418A"/>
    <w:rsid w:val="0007162B"/>
    <w:rsid w:val="000B553F"/>
    <w:rsid w:val="000C7CDD"/>
    <w:rsid w:val="000D4F28"/>
    <w:rsid w:val="000D7A41"/>
    <w:rsid w:val="000E35B2"/>
    <w:rsid w:val="000F4490"/>
    <w:rsid w:val="000F6473"/>
    <w:rsid w:val="00115D44"/>
    <w:rsid w:val="00135C04"/>
    <w:rsid w:val="00177DE6"/>
    <w:rsid w:val="001C0BDC"/>
    <w:rsid w:val="00223AB2"/>
    <w:rsid w:val="00236FC9"/>
    <w:rsid w:val="0024033B"/>
    <w:rsid w:val="00244232"/>
    <w:rsid w:val="002649C0"/>
    <w:rsid w:val="00281251"/>
    <w:rsid w:val="002A1C4A"/>
    <w:rsid w:val="00311B59"/>
    <w:rsid w:val="00353101"/>
    <w:rsid w:val="003924FF"/>
    <w:rsid w:val="003C5247"/>
    <w:rsid w:val="003F3953"/>
    <w:rsid w:val="0049119F"/>
    <w:rsid w:val="004B2027"/>
    <w:rsid w:val="004B32DF"/>
    <w:rsid w:val="004C6639"/>
    <w:rsid w:val="004F6F82"/>
    <w:rsid w:val="00501D6E"/>
    <w:rsid w:val="00536895"/>
    <w:rsid w:val="00544713"/>
    <w:rsid w:val="00547FE9"/>
    <w:rsid w:val="005659D9"/>
    <w:rsid w:val="00566A7C"/>
    <w:rsid w:val="0059492F"/>
    <w:rsid w:val="005E0AF6"/>
    <w:rsid w:val="00610B91"/>
    <w:rsid w:val="006217EA"/>
    <w:rsid w:val="0064065B"/>
    <w:rsid w:val="00643872"/>
    <w:rsid w:val="00652384"/>
    <w:rsid w:val="006777B1"/>
    <w:rsid w:val="00694323"/>
    <w:rsid w:val="006E21E9"/>
    <w:rsid w:val="006F48A2"/>
    <w:rsid w:val="00700836"/>
    <w:rsid w:val="00701A49"/>
    <w:rsid w:val="0071620E"/>
    <w:rsid w:val="00794DC2"/>
    <w:rsid w:val="007C6CF3"/>
    <w:rsid w:val="007F0068"/>
    <w:rsid w:val="007F5A3D"/>
    <w:rsid w:val="00823F6D"/>
    <w:rsid w:val="0085027B"/>
    <w:rsid w:val="008568DA"/>
    <w:rsid w:val="008C557B"/>
    <w:rsid w:val="00944401"/>
    <w:rsid w:val="009512A0"/>
    <w:rsid w:val="00963E78"/>
    <w:rsid w:val="00966C3A"/>
    <w:rsid w:val="00975A02"/>
    <w:rsid w:val="00A00AE3"/>
    <w:rsid w:val="00A23E8A"/>
    <w:rsid w:val="00A7059F"/>
    <w:rsid w:val="00A80605"/>
    <w:rsid w:val="00A946BD"/>
    <w:rsid w:val="00AA3EEB"/>
    <w:rsid w:val="00AA5A42"/>
    <w:rsid w:val="00AB450A"/>
    <w:rsid w:val="00B1674B"/>
    <w:rsid w:val="00B20A9C"/>
    <w:rsid w:val="00B346A5"/>
    <w:rsid w:val="00B403F1"/>
    <w:rsid w:val="00B54D86"/>
    <w:rsid w:val="00B71B16"/>
    <w:rsid w:val="00C13635"/>
    <w:rsid w:val="00CB17AC"/>
    <w:rsid w:val="00CC59E4"/>
    <w:rsid w:val="00D208D1"/>
    <w:rsid w:val="00D321C7"/>
    <w:rsid w:val="00D61B72"/>
    <w:rsid w:val="00D72043"/>
    <w:rsid w:val="00DA36DC"/>
    <w:rsid w:val="00E22D76"/>
    <w:rsid w:val="00E828AA"/>
    <w:rsid w:val="00EC1648"/>
    <w:rsid w:val="00EF6130"/>
    <w:rsid w:val="00F475BE"/>
    <w:rsid w:val="00FB19E8"/>
    <w:rsid w:val="00FE55E1"/>
    <w:rsid w:val="00FF4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228D5"/>
  <w15:chartTrackingRefBased/>
  <w15:docId w15:val="{4A71F5A4-21BF-9D4E-950E-670884547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A49"/>
    <w:rPr>
      <w:rFonts w:eastAsiaTheme="majorEastAsia" w:cstheme="majorBidi"/>
      <w:color w:val="272727" w:themeColor="text1" w:themeTint="D8"/>
    </w:rPr>
  </w:style>
  <w:style w:type="paragraph" w:styleId="Title">
    <w:name w:val="Title"/>
    <w:basedOn w:val="Normal"/>
    <w:next w:val="Normal"/>
    <w:link w:val="TitleChar"/>
    <w:uiPriority w:val="10"/>
    <w:qFormat/>
    <w:rsid w:val="00701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A49"/>
    <w:pPr>
      <w:spacing w:before="160"/>
      <w:jc w:val="center"/>
    </w:pPr>
    <w:rPr>
      <w:i/>
      <w:iCs/>
      <w:color w:val="404040" w:themeColor="text1" w:themeTint="BF"/>
    </w:rPr>
  </w:style>
  <w:style w:type="character" w:customStyle="1" w:styleId="QuoteChar">
    <w:name w:val="Quote Char"/>
    <w:basedOn w:val="DefaultParagraphFont"/>
    <w:link w:val="Quote"/>
    <w:uiPriority w:val="29"/>
    <w:rsid w:val="00701A49"/>
    <w:rPr>
      <w:i/>
      <w:iCs/>
      <w:color w:val="404040" w:themeColor="text1" w:themeTint="BF"/>
    </w:rPr>
  </w:style>
  <w:style w:type="paragraph" w:styleId="ListParagraph">
    <w:name w:val="List Paragraph"/>
    <w:basedOn w:val="Normal"/>
    <w:uiPriority w:val="34"/>
    <w:qFormat/>
    <w:rsid w:val="00701A49"/>
    <w:pPr>
      <w:ind w:left="720"/>
      <w:contextualSpacing/>
    </w:pPr>
  </w:style>
  <w:style w:type="character" w:styleId="IntenseEmphasis">
    <w:name w:val="Intense Emphasis"/>
    <w:basedOn w:val="DefaultParagraphFont"/>
    <w:uiPriority w:val="21"/>
    <w:qFormat/>
    <w:rsid w:val="00701A49"/>
    <w:rPr>
      <w:i/>
      <w:iCs/>
      <w:color w:val="0F4761" w:themeColor="accent1" w:themeShade="BF"/>
    </w:rPr>
  </w:style>
  <w:style w:type="paragraph" w:styleId="IntenseQuote">
    <w:name w:val="Intense Quote"/>
    <w:basedOn w:val="Normal"/>
    <w:next w:val="Normal"/>
    <w:link w:val="IntenseQuoteChar"/>
    <w:uiPriority w:val="30"/>
    <w:qFormat/>
    <w:rsid w:val="00701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A49"/>
    <w:rPr>
      <w:i/>
      <w:iCs/>
      <w:color w:val="0F4761" w:themeColor="accent1" w:themeShade="BF"/>
    </w:rPr>
  </w:style>
  <w:style w:type="character" w:styleId="IntenseReference">
    <w:name w:val="Intense Reference"/>
    <w:basedOn w:val="DefaultParagraphFont"/>
    <w:uiPriority w:val="32"/>
    <w:qFormat/>
    <w:rsid w:val="00701A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43917">
      <w:bodyDiv w:val="1"/>
      <w:marLeft w:val="0"/>
      <w:marRight w:val="0"/>
      <w:marTop w:val="0"/>
      <w:marBottom w:val="0"/>
      <w:divBdr>
        <w:top w:val="none" w:sz="0" w:space="0" w:color="auto"/>
        <w:left w:val="none" w:sz="0" w:space="0" w:color="auto"/>
        <w:bottom w:val="none" w:sz="0" w:space="0" w:color="auto"/>
        <w:right w:val="none" w:sz="0" w:space="0" w:color="auto"/>
      </w:divBdr>
    </w:div>
    <w:div w:id="171850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14</Pages>
  <Words>2699</Words>
  <Characters>15386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Brimble (2302336)</dc:creator>
  <cp:keywords/>
  <dc:description/>
  <cp:lastModifiedBy>Jake Brimble (2302336)</cp:lastModifiedBy>
  <cp:revision>59</cp:revision>
  <dcterms:created xsi:type="dcterms:W3CDTF">2024-02-26T15:45:00Z</dcterms:created>
  <dcterms:modified xsi:type="dcterms:W3CDTF">2024-03-04T15:39:00Z</dcterms:modified>
</cp:coreProperties>
</file>