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3850D" w14:textId="0A17B823" w:rsidR="00DF23AC" w:rsidRPr="00CD33A8" w:rsidRDefault="00DF23AC" w:rsidP="00DF23AC">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00ABD947" wp14:editId="5BBB1B69">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Theme="minorBidi" w:hAnsiTheme="minorBidi"/>
          <w:sz w:val="22"/>
        </w:rPr>
        <w:t xml:space="preserve"> </w:t>
      </w:r>
    </w:p>
    <w:p w14:paraId="58343863" w14:textId="77777777" w:rsidR="00DF23AC" w:rsidRPr="00CD33A8" w:rsidRDefault="00DF23AC" w:rsidP="00DF23AC">
      <w:pPr>
        <w:spacing w:line="360" w:lineRule="auto"/>
        <w:rPr>
          <w:rFonts w:asciiTheme="minorBidi" w:hAnsiTheme="minorBidi"/>
          <w:sz w:val="22"/>
        </w:rPr>
      </w:pPr>
    </w:p>
    <w:p w14:paraId="666400C2" w14:textId="77777777" w:rsidR="00DF23AC" w:rsidRPr="00CD33A8" w:rsidRDefault="00DF23AC" w:rsidP="00DF23AC">
      <w:pPr>
        <w:spacing w:line="360" w:lineRule="auto"/>
        <w:rPr>
          <w:rFonts w:asciiTheme="minorBidi" w:hAnsiTheme="minorBidi"/>
          <w:sz w:val="22"/>
        </w:rPr>
      </w:pPr>
    </w:p>
    <w:p w14:paraId="257E07AB" w14:textId="77777777" w:rsidR="00DF23AC" w:rsidRPr="00CD33A8" w:rsidRDefault="00DF23AC" w:rsidP="00DF23AC">
      <w:pPr>
        <w:spacing w:line="360" w:lineRule="auto"/>
        <w:rPr>
          <w:rFonts w:asciiTheme="minorBidi" w:hAnsiTheme="minorBidi"/>
          <w:sz w:val="22"/>
        </w:rPr>
      </w:pPr>
    </w:p>
    <w:p w14:paraId="6EF8E1E4" w14:textId="77777777" w:rsidR="00DF23AC" w:rsidRPr="00CD33A8" w:rsidRDefault="00DF23AC" w:rsidP="00DF23AC">
      <w:pPr>
        <w:tabs>
          <w:tab w:val="left" w:pos="6540"/>
        </w:tabs>
        <w:spacing w:line="360" w:lineRule="auto"/>
        <w:rPr>
          <w:rFonts w:asciiTheme="minorBidi" w:hAnsiTheme="minorBidi"/>
          <w:sz w:val="22"/>
        </w:rPr>
      </w:pPr>
    </w:p>
    <w:p w14:paraId="5CFEDF90" w14:textId="08781D1C" w:rsidR="00DF23AC" w:rsidRPr="00CD33A8" w:rsidRDefault="00DF23AC" w:rsidP="00DF23AC">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74510" w:rsidRPr="00E81449">
        <w:rPr>
          <w:rFonts w:ascii="Arial" w:hAnsi="Arial" w:cs="Arial"/>
          <w:sz w:val="32"/>
          <w:szCs w:val="32"/>
        </w:rPr>
        <w:t>Introduction to Public health</w:t>
      </w:r>
    </w:p>
    <w:p w14:paraId="38D37B58" w14:textId="6F43B423" w:rsidR="00DF23AC" w:rsidRPr="00CD33A8" w:rsidRDefault="00DF23AC" w:rsidP="00DF23AC">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D46C8">
        <w:rPr>
          <w:rFonts w:ascii="Arial" w:hAnsi="Arial" w:cs="Arial"/>
          <w:sz w:val="28"/>
          <w:szCs w:val="28"/>
        </w:rPr>
        <w:t xml:space="preserve"> </w:t>
      </w:r>
      <w:r w:rsidR="00905BAB">
        <w:rPr>
          <w:rFonts w:ascii="Arial" w:hAnsi="Arial" w:cs="Arial"/>
          <w:sz w:val="28"/>
          <w:szCs w:val="28"/>
        </w:rPr>
        <w:t>(LCHS</w:t>
      </w:r>
      <w:r w:rsidR="002552D5">
        <w:rPr>
          <w:rFonts w:ascii="Arial" w:hAnsi="Arial" w:cs="Arial"/>
          <w:sz w:val="28"/>
          <w:szCs w:val="28"/>
        </w:rPr>
        <w:t>4008-LON)</w:t>
      </w:r>
    </w:p>
    <w:p w14:paraId="242FA541" w14:textId="77777777" w:rsidR="00DF23AC" w:rsidRPr="00CD33A8" w:rsidRDefault="00DF23AC" w:rsidP="00DF23AC">
      <w:pPr>
        <w:tabs>
          <w:tab w:val="left" w:pos="6540"/>
        </w:tabs>
        <w:spacing w:line="360" w:lineRule="auto"/>
        <w:rPr>
          <w:rFonts w:ascii="Arial" w:hAnsi="Arial" w:cs="Arial"/>
          <w:b/>
          <w:bCs/>
          <w:sz w:val="28"/>
          <w:szCs w:val="28"/>
          <w:lang w:val="nl-NL"/>
        </w:rPr>
      </w:pPr>
    </w:p>
    <w:p w14:paraId="52E370A0" w14:textId="77777777" w:rsidR="00DF23AC" w:rsidRPr="00CD33A8" w:rsidRDefault="00DF23AC" w:rsidP="00DF23AC">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Asha Kaphle Rana</w:t>
      </w:r>
    </w:p>
    <w:p w14:paraId="7A6484EF" w14:textId="77777777" w:rsidR="00DF23AC" w:rsidRPr="00CD33A8" w:rsidRDefault="00DF23AC" w:rsidP="00DF23AC">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2527746</w:t>
      </w:r>
    </w:p>
    <w:p w14:paraId="7D4CCAB8" w14:textId="77777777" w:rsidR="00DF23AC" w:rsidRPr="00CD33A8" w:rsidRDefault="00DF23AC" w:rsidP="00DF23AC">
      <w:pPr>
        <w:tabs>
          <w:tab w:val="left" w:pos="6540"/>
        </w:tabs>
        <w:spacing w:line="360" w:lineRule="auto"/>
        <w:rPr>
          <w:rFonts w:ascii="Arial" w:hAnsi="Arial" w:cs="Arial"/>
          <w:sz w:val="28"/>
          <w:szCs w:val="28"/>
          <w:lang w:val="nl-NL"/>
        </w:rPr>
      </w:pPr>
    </w:p>
    <w:p w14:paraId="0609E577" w14:textId="5DCDE0BE" w:rsidR="00DF23AC" w:rsidRPr="00CD33A8" w:rsidRDefault="00DF23AC" w:rsidP="00DF23AC">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Ms</w:t>
      </w:r>
      <w:r w:rsidR="003F7186">
        <w:rPr>
          <w:rFonts w:ascii="Arial" w:hAnsi="Arial" w:cs="Arial"/>
          <w:sz w:val="28"/>
          <w:szCs w:val="28"/>
        </w:rPr>
        <w:t xml:space="preserve"> </w:t>
      </w:r>
      <w:r w:rsidR="003D0185">
        <w:rPr>
          <w:rFonts w:ascii="Arial" w:hAnsi="Arial" w:cs="Arial"/>
          <w:sz w:val="28"/>
          <w:szCs w:val="28"/>
        </w:rPr>
        <w:t>C</w:t>
      </w:r>
      <w:r w:rsidR="003F7186">
        <w:rPr>
          <w:rFonts w:ascii="Arial" w:hAnsi="Arial" w:cs="Arial"/>
          <w:sz w:val="28"/>
          <w:szCs w:val="28"/>
        </w:rPr>
        <w:t>ar</w:t>
      </w:r>
      <w:r w:rsidR="003D0185">
        <w:rPr>
          <w:rFonts w:ascii="Arial" w:hAnsi="Arial" w:cs="Arial"/>
          <w:sz w:val="28"/>
          <w:szCs w:val="28"/>
        </w:rPr>
        <w:t>oline Salami</w:t>
      </w:r>
    </w:p>
    <w:p w14:paraId="44B4BA02" w14:textId="77777777" w:rsidR="00DF23AC" w:rsidRPr="00CD33A8" w:rsidRDefault="00DF23AC" w:rsidP="00DF23AC">
      <w:pPr>
        <w:tabs>
          <w:tab w:val="left" w:pos="6540"/>
        </w:tabs>
        <w:spacing w:line="360" w:lineRule="auto"/>
        <w:rPr>
          <w:rFonts w:asciiTheme="minorBidi" w:hAnsiTheme="minorBidi"/>
          <w:sz w:val="22"/>
        </w:rPr>
      </w:pPr>
    </w:p>
    <w:p w14:paraId="6450A5E8" w14:textId="77777777" w:rsidR="00DF23AC" w:rsidRPr="00CD33A8" w:rsidRDefault="00DF23AC" w:rsidP="00DF23AC">
      <w:pPr>
        <w:tabs>
          <w:tab w:val="left" w:pos="6540"/>
        </w:tabs>
        <w:spacing w:line="360" w:lineRule="auto"/>
        <w:rPr>
          <w:rFonts w:asciiTheme="minorBidi" w:hAnsiTheme="minorBidi"/>
          <w:sz w:val="22"/>
        </w:rPr>
      </w:pPr>
    </w:p>
    <w:p w14:paraId="04F9A48E" w14:textId="77777777" w:rsidR="00DF23AC" w:rsidRPr="00CD33A8" w:rsidRDefault="00DF23AC" w:rsidP="00DF23AC">
      <w:pPr>
        <w:tabs>
          <w:tab w:val="left" w:pos="6540"/>
        </w:tabs>
        <w:spacing w:line="360" w:lineRule="auto"/>
        <w:rPr>
          <w:rFonts w:asciiTheme="minorBidi" w:hAnsiTheme="minorBidi"/>
          <w:sz w:val="22"/>
        </w:rPr>
      </w:pPr>
    </w:p>
    <w:p w14:paraId="782A84F1" w14:textId="77777777" w:rsidR="00DF23AC" w:rsidRPr="00CD33A8" w:rsidRDefault="00DF23AC" w:rsidP="00DF23AC">
      <w:pPr>
        <w:tabs>
          <w:tab w:val="left" w:pos="6540"/>
        </w:tabs>
        <w:spacing w:line="360" w:lineRule="auto"/>
        <w:rPr>
          <w:rFonts w:asciiTheme="minorBidi" w:hAnsiTheme="minorBidi"/>
          <w:sz w:val="22"/>
        </w:rPr>
      </w:pPr>
    </w:p>
    <w:p w14:paraId="53998035" w14:textId="7C5CE561" w:rsidR="004564C3" w:rsidRPr="004564C3" w:rsidRDefault="00DF23AC" w:rsidP="005D2DFF">
      <w:pPr>
        <w:spacing w:line="480" w:lineRule="auto"/>
        <w:rPr>
          <w:rFonts w:asciiTheme="minorBidi" w:hAnsiTheme="minorBidi"/>
          <w:sz w:val="22"/>
        </w:rPr>
      </w:pPr>
      <w:r w:rsidRPr="00CD33A8">
        <w:rPr>
          <w:rFonts w:asciiTheme="minorBidi" w:hAnsiTheme="minorBidi"/>
          <w:sz w:val="22"/>
        </w:rPr>
        <w:br w:type="page"/>
      </w:r>
      <w:r w:rsidR="002B48DB" w:rsidRPr="002B48DB">
        <w:rPr>
          <w:rFonts w:ascii="Arial" w:hAnsi="Arial" w:cs="Arial"/>
          <w:b/>
          <w:bCs/>
          <w:sz w:val="32"/>
          <w:szCs w:val="32"/>
        </w:rPr>
        <w:lastRenderedPageBreak/>
        <w:t>Table of contents</w:t>
      </w:r>
    </w:p>
    <w:p w14:paraId="42C243CC" w14:textId="78D7C6EB" w:rsidR="00AC41CE" w:rsidRPr="00634414" w:rsidRDefault="00AC41CE" w:rsidP="006D647D">
      <w:pPr>
        <w:spacing w:line="276" w:lineRule="auto"/>
        <w:rPr>
          <w:rFonts w:ascii="Arial" w:hAnsi="Arial" w:cs="Arial"/>
          <w:b/>
          <w:bCs/>
          <w:sz w:val="28"/>
          <w:szCs w:val="28"/>
        </w:rPr>
      </w:pPr>
      <w:r w:rsidRPr="00634414">
        <w:rPr>
          <w:rFonts w:ascii="Arial" w:hAnsi="Arial" w:cs="Arial"/>
          <w:b/>
          <w:bCs/>
          <w:sz w:val="28"/>
          <w:szCs w:val="28"/>
        </w:rPr>
        <w:t>Introduction</w:t>
      </w:r>
      <w:r w:rsidR="0029693C">
        <w:rPr>
          <w:rFonts w:ascii="Arial" w:hAnsi="Arial" w:cs="Arial"/>
          <w:b/>
          <w:bCs/>
          <w:sz w:val="28"/>
          <w:szCs w:val="28"/>
        </w:rPr>
        <w:t xml:space="preserve"> …………………………………………………</w:t>
      </w:r>
      <w:r w:rsidR="000F6842">
        <w:rPr>
          <w:rFonts w:ascii="Arial" w:hAnsi="Arial" w:cs="Arial"/>
          <w:b/>
          <w:bCs/>
          <w:sz w:val="28"/>
          <w:szCs w:val="28"/>
        </w:rPr>
        <w:t>…</w:t>
      </w:r>
      <w:r w:rsidR="00ED64B0">
        <w:rPr>
          <w:rFonts w:ascii="Arial" w:hAnsi="Arial" w:cs="Arial"/>
          <w:b/>
          <w:bCs/>
          <w:sz w:val="28"/>
          <w:szCs w:val="28"/>
        </w:rPr>
        <w:t>3</w:t>
      </w:r>
    </w:p>
    <w:p w14:paraId="2DF63042" w14:textId="3CE40487" w:rsidR="00C06595" w:rsidRPr="00634414" w:rsidRDefault="00B6006D" w:rsidP="006D647D">
      <w:pPr>
        <w:spacing w:line="276" w:lineRule="auto"/>
        <w:rPr>
          <w:rFonts w:ascii="Arial" w:hAnsi="Arial" w:cs="Arial"/>
          <w:b/>
          <w:bCs/>
          <w:sz w:val="28"/>
          <w:szCs w:val="28"/>
        </w:rPr>
      </w:pPr>
      <w:r w:rsidRPr="00634414">
        <w:rPr>
          <w:rFonts w:ascii="Arial" w:hAnsi="Arial" w:cs="Arial"/>
          <w:b/>
          <w:bCs/>
          <w:sz w:val="28"/>
          <w:szCs w:val="28"/>
        </w:rPr>
        <w:t>Implications of polio in communities</w:t>
      </w:r>
      <w:r w:rsidR="0029693C">
        <w:rPr>
          <w:rFonts w:ascii="Arial" w:hAnsi="Arial" w:cs="Arial"/>
          <w:b/>
          <w:bCs/>
          <w:sz w:val="28"/>
          <w:szCs w:val="28"/>
        </w:rPr>
        <w:t xml:space="preserve"> ……………………</w:t>
      </w:r>
      <w:r w:rsidR="004A4792">
        <w:rPr>
          <w:rFonts w:ascii="Arial" w:hAnsi="Arial" w:cs="Arial"/>
          <w:b/>
          <w:bCs/>
          <w:sz w:val="28"/>
          <w:szCs w:val="28"/>
        </w:rPr>
        <w:t>.</w:t>
      </w:r>
      <w:r w:rsidR="000F6842">
        <w:rPr>
          <w:rFonts w:ascii="Arial" w:hAnsi="Arial" w:cs="Arial"/>
          <w:b/>
          <w:bCs/>
          <w:sz w:val="28"/>
          <w:szCs w:val="28"/>
        </w:rPr>
        <w:t xml:space="preserve"> </w:t>
      </w:r>
      <w:r w:rsidR="00ED64B0">
        <w:rPr>
          <w:rFonts w:ascii="Arial" w:hAnsi="Arial" w:cs="Arial"/>
          <w:b/>
          <w:bCs/>
          <w:sz w:val="28"/>
          <w:szCs w:val="28"/>
        </w:rPr>
        <w:t>3</w:t>
      </w:r>
    </w:p>
    <w:p w14:paraId="6D7A27A7" w14:textId="79367E78" w:rsidR="00B9006F" w:rsidRPr="00634414" w:rsidRDefault="00B9006F" w:rsidP="006D647D">
      <w:pPr>
        <w:spacing w:line="276" w:lineRule="auto"/>
        <w:rPr>
          <w:rFonts w:ascii="Arial" w:hAnsi="Arial" w:cs="Arial"/>
          <w:b/>
          <w:bCs/>
          <w:sz w:val="28"/>
          <w:szCs w:val="28"/>
        </w:rPr>
      </w:pPr>
      <w:r w:rsidRPr="00634414">
        <w:rPr>
          <w:rFonts w:ascii="Arial" w:hAnsi="Arial" w:cs="Arial"/>
          <w:b/>
          <w:bCs/>
          <w:sz w:val="28"/>
          <w:szCs w:val="28"/>
        </w:rPr>
        <w:t>Factor Influencing Health and Wellbeing</w:t>
      </w:r>
      <w:r w:rsidR="0029693C">
        <w:rPr>
          <w:rFonts w:ascii="Arial" w:hAnsi="Arial" w:cs="Arial"/>
          <w:b/>
          <w:bCs/>
          <w:sz w:val="28"/>
          <w:szCs w:val="28"/>
        </w:rPr>
        <w:t xml:space="preserve"> ………………</w:t>
      </w:r>
      <w:r w:rsidR="000F6842">
        <w:rPr>
          <w:rFonts w:ascii="Arial" w:hAnsi="Arial" w:cs="Arial"/>
          <w:b/>
          <w:bCs/>
          <w:sz w:val="28"/>
          <w:szCs w:val="28"/>
        </w:rPr>
        <w:t>...</w:t>
      </w:r>
      <w:r w:rsidR="00B178C7">
        <w:rPr>
          <w:rFonts w:ascii="Arial" w:hAnsi="Arial" w:cs="Arial"/>
          <w:b/>
          <w:bCs/>
          <w:sz w:val="28"/>
          <w:szCs w:val="28"/>
        </w:rPr>
        <w:t>5</w:t>
      </w:r>
    </w:p>
    <w:p w14:paraId="31D660C5" w14:textId="2B1133B6" w:rsidR="00153B93" w:rsidRPr="00634414" w:rsidRDefault="00153B93" w:rsidP="006D647D">
      <w:pPr>
        <w:spacing w:line="276" w:lineRule="auto"/>
        <w:rPr>
          <w:rFonts w:ascii="Arial" w:hAnsi="Arial" w:cs="Arial"/>
          <w:b/>
          <w:bCs/>
          <w:sz w:val="28"/>
          <w:szCs w:val="28"/>
        </w:rPr>
      </w:pPr>
      <w:r w:rsidRPr="00634414">
        <w:rPr>
          <w:rFonts w:ascii="Arial" w:hAnsi="Arial" w:cs="Arial"/>
          <w:b/>
          <w:bCs/>
          <w:sz w:val="28"/>
          <w:szCs w:val="28"/>
        </w:rPr>
        <w:t>Interprofessional collaboration for better outcome</w:t>
      </w:r>
      <w:r w:rsidR="0029693C">
        <w:rPr>
          <w:rFonts w:ascii="Arial" w:hAnsi="Arial" w:cs="Arial"/>
          <w:b/>
          <w:bCs/>
          <w:sz w:val="28"/>
          <w:szCs w:val="28"/>
        </w:rPr>
        <w:t xml:space="preserve"> ……</w:t>
      </w:r>
      <w:r w:rsidR="00DF24FD">
        <w:rPr>
          <w:rFonts w:ascii="Arial" w:hAnsi="Arial" w:cs="Arial"/>
          <w:b/>
          <w:bCs/>
          <w:sz w:val="28"/>
          <w:szCs w:val="28"/>
        </w:rPr>
        <w:t>6</w:t>
      </w:r>
    </w:p>
    <w:p w14:paraId="5757BC02" w14:textId="68DD2684" w:rsidR="00634414" w:rsidRDefault="00634414" w:rsidP="0095183D">
      <w:pPr>
        <w:spacing w:line="276" w:lineRule="auto"/>
        <w:rPr>
          <w:rFonts w:ascii="Arial" w:eastAsia="Times New Roman" w:hAnsi="Arial" w:cs="Arial"/>
          <w:b/>
          <w:bCs/>
          <w:kern w:val="0"/>
          <w:sz w:val="28"/>
          <w:szCs w:val="28"/>
          <w:lang w:eastAsia="en-GB"/>
          <w14:ligatures w14:val="none"/>
        </w:rPr>
      </w:pPr>
      <w:r w:rsidRPr="00634414">
        <w:rPr>
          <w:rFonts w:ascii="Arial" w:eastAsia="Times New Roman" w:hAnsi="Arial" w:cs="Arial"/>
          <w:b/>
          <w:bCs/>
          <w:kern w:val="0"/>
          <w:sz w:val="28"/>
          <w:szCs w:val="28"/>
          <w:lang w:eastAsia="en-GB"/>
          <w14:ligatures w14:val="none"/>
        </w:rPr>
        <w:t>Conclusion</w:t>
      </w:r>
      <w:r w:rsidR="0029693C">
        <w:rPr>
          <w:rFonts w:ascii="Arial" w:eastAsia="Times New Roman" w:hAnsi="Arial" w:cs="Arial"/>
          <w:b/>
          <w:bCs/>
          <w:kern w:val="0"/>
          <w:sz w:val="28"/>
          <w:szCs w:val="28"/>
          <w:lang w:eastAsia="en-GB"/>
          <w14:ligatures w14:val="none"/>
        </w:rPr>
        <w:t xml:space="preserve"> …………………………………………………….</w:t>
      </w:r>
      <w:r w:rsidR="00307788">
        <w:rPr>
          <w:rFonts w:ascii="Arial" w:eastAsia="Times New Roman" w:hAnsi="Arial" w:cs="Arial"/>
          <w:b/>
          <w:bCs/>
          <w:kern w:val="0"/>
          <w:sz w:val="28"/>
          <w:szCs w:val="28"/>
          <w:lang w:eastAsia="en-GB"/>
          <w14:ligatures w14:val="none"/>
        </w:rPr>
        <w:t>7</w:t>
      </w:r>
    </w:p>
    <w:p w14:paraId="3E5392A7" w14:textId="350C72A4" w:rsidR="0095183D" w:rsidRPr="00634414" w:rsidRDefault="0095183D" w:rsidP="00B9006F">
      <w:pPr>
        <w:spacing w:line="360" w:lineRule="auto"/>
        <w:rPr>
          <w:rFonts w:ascii="Arial" w:hAnsi="Arial" w:cs="Arial"/>
          <w:b/>
          <w:bCs/>
          <w:sz w:val="28"/>
          <w:szCs w:val="28"/>
        </w:rPr>
      </w:pPr>
      <w:r>
        <w:rPr>
          <w:rFonts w:ascii="Arial" w:hAnsi="Arial" w:cs="Arial"/>
          <w:b/>
          <w:bCs/>
          <w:sz w:val="28"/>
          <w:szCs w:val="28"/>
        </w:rPr>
        <w:t>References …………………………………………………….8</w:t>
      </w:r>
    </w:p>
    <w:p w14:paraId="5CC53E34" w14:textId="77777777" w:rsidR="00B6006D" w:rsidRPr="00B6006D" w:rsidRDefault="00B6006D" w:rsidP="00B6006D">
      <w:pPr>
        <w:rPr>
          <w:rFonts w:ascii="Arial" w:hAnsi="Arial" w:cs="Arial"/>
          <w:b/>
          <w:bCs/>
          <w:sz w:val="32"/>
          <w:szCs w:val="32"/>
        </w:rPr>
      </w:pPr>
    </w:p>
    <w:p w14:paraId="63CB79BE" w14:textId="77777777" w:rsidR="006440D5" w:rsidRPr="002B48DB" w:rsidRDefault="006440D5">
      <w:pPr>
        <w:rPr>
          <w:rFonts w:ascii="Arial" w:hAnsi="Arial" w:cs="Arial"/>
          <w:b/>
          <w:bCs/>
          <w:sz w:val="32"/>
          <w:szCs w:val="32"/>
        </w:rPr>
      </w:pPr>
    </w:p>
    <w:p w14:paraId="183C4B74" w14:textId="77777777" w:rsidR="0029360A" w:rsidRPr="0029360A" w:rsidRDefault="000A60DF" w:rsidP="006D4295">
      <w:pPr>
        <w:pStyle w:val="ListParagraph"/>
        <w:numPr>
          <w:ilvl w:val="0"/>
          <w:numId w:val="8"/>
        </w:numPr>
        <w:rPr>
          <w:rFonts w:ascii="Arial" w:hAnsi="Arial" w:cs="Arial"/>
          <w:sz w:val="32"/>
          <w:szCs w:val="32"/>
        </w:rPr>
      </w:pPr>
      <w:r w:rsidRPr="006D4295">
        <w:rPr>
          <w:rFonts w:ascii="Arial" w:hAnsi="Arial" w:cs="Arial"/>
          <w:sz w:val="40"/>
          <w:szCs w:val="40"/>
        </w:rPr>
        <w:br w:type="page"/>
      </w:r>
    </w:p>
    <w:p w14:paraId="43A624DD" w14:textId="7A8036C4" w:rsidR="002C3635" w:rsidRPr="002C3635" w:rsidRDefault="002C3635" w:rsidP="002C3635">
      <w:pPr>
        <w:spacing w:line="360" w:lineRule="auto"/>
        <w:jc w:val="center"/>
        <w:rPr>
          <w:rFonts w:ascii="Arial" w:hAnsi="Arial" w:cs="Arial"/>
          <w:b/>
          <w:bCs/>
          <w:sz w:val="40"/>
          <w:szCs w:val="40"/>
        </w:rPr>
      </w:pPr>
      <w:r w:rsidRPr="008D3844">
        <w:rPr>
          <w:rFonts w:ascii="Arial" w:hAnsi="Arial" w:cs="Arial"/>
          <w:b/>
          <w:bCs/>
          <w:sz w:val="40"/>
          <w:szCs w:val="40"/>
        </w:rPr>
        <w:lastRenderedPageBreak/>
        <w:t>Polio</w:t>
      </w:r>
    </w:p>
    <w:p w14:paraId="465E20A1" w14:textId="52286C31" w:rsidR="00CF0D5B" w:rsidRPr="00D70D30" w:rsidRDefault="00D70D30" w:rsidP="00D70D30">
      <w:pPr>
        <w:rPr>
          <w:rFonts w:ascii="Arial" w:hAnsi="Arial" w:cs="Arial"/>
          <w:sz w:val="32"/>
          <w:szCs w:val="32"/>
        </w:rPr>
      </w:pPr>
      <w:r>
        <w:rPr>
          <w:rFonts w:ascii="Arial" w:hAnsi="Arial" w:cs="Arial"/>
          <w:b/>
          <w:bCs/>
          <w:sz w:val="32"/>
          <w:szCs w:val="32"/>
        </w:rPr>
        <w:t xml:space="preserve">1. </w:t>
      </w:r>
      <w:r w:rsidR="00CF0D5B" w:rsidRPr="00D70D30">
        <w:rPr>
          <w:rFonts w:ascii="Arial" w:hAnsi="Arial" w:cs="Arial"/>
          <w:b/>
          <w:bCs/>
          <w:sz w:val="32"/>
          <w:szCs w:val="32"/>
        </w:rPr>
        <w:t>Introduction</w:t>
      </w:r>
      <w:r w:rsidR="00CF0D5B" w:rsidRPr="00D70D30">
        <w:rPr>
          <w:b/>
          <w:bCs/>
          <w:sz w:val="32"/>
          <w:szCs w:val="32"/>
        </w:rPr>
        <w:t xml:space="preserve">  </w:t>
      </w:r>
      <w:r w:rsidR="00C43283" w:rsidRPr="00D70D30">
        <w:rPr>
          <w:b/>
          <w:bCs/>
          <w:sz w:val="32"/>
          <w:szCs w:val="32"/>
        </w:rPr>
        <w:t xml:space="preserve"> </w:t>
      </w:r>
    </w:p>
    <w:p w14:paraId="5A063E7B" w14:textId="0026B9B1" w:rsidR="00C23DE5" w:rsidRPr="002D0D25" w:rsidRDefault="002B48DB" w:rsidP="002D0D25">
      <w:pPr>
        <w:spacing w:line="360" w:lineRule="auto"/>
        <w:rPr>
          <w:rFonts w:ascii="Arial" w:hAnsi="Arial" w:cs="Arial"/>
          <w:sz w:val="22"/>
          <w:szCs w:val="22"/>
        </w:rPr>
      </w:pPr>
      <w:r w:rsidRPr="002D0D25">
        <w:rPr>
          <w:rFonts w:ascii="Arial" w:hAnsi="Arial" w:cs="Arial"/>
          <w:sz w:val="22"/>
          <w:szCs w:val="22"/>
        </w:rPr>
        <w:t xml:space="preserve">This report focuses on contagious disease, </w:t>
      </w:r>
      <w:r w:rsidR="00CF0D5B" w:rsidRPr="002D0D25">
        <w:rPr>
          <w:rFonts w:ascii="Arial" w:hAnsi="Arial" w:cs="Arial"/>
          <w:sz w:val="22"/>
          <w:szCs w:val="22"/>
        </w:rPr>
        <w:t>Polio short name for poliomyelitis, a viral disease that can cause mild-flue like illness, permanent muscle weakness, and paralysis.</w:t>
      </w:r>
      <w:r w:rsidR="00CF485E" w:rsidRPr="002D0D25">
        <w:rPr>
          <w:rFonts w:ascii="Arial" w:hAnsi="Arial" w:cs="Arial"/>
          <w:sz w:val="22"/>
          <w:szCs w:val="22"/>
        </w:rPr>
        <w:t xml:space="preserve"> According to </w:t>
      </w:r>
      <w:r w:rsidR="00CF485E" w:rsidRPr="002D0D25">
        <w:rPr>
          <w:rFonts w:ascii="Arial" w:hAnsi="Arial" w:cs="Arial"/>
          <w:sz w:val="22"/>
          <w:szCs w:val="22"/>
          <w:u w:val="single"/>
        </w:rPr>
        <w:t>W</w:t>
      </w:r>
      <w:r w:rsidR="00DF50A8" w:rsidRPr="002D0D25">
        <w:rPr>
          <w:rFonts w:ascii="Arial" w:hAnsi="Arial" w:cs="Arial"/>
          <w:sz w:val="22"/>
          <w:szCs w:val="22"/>
          <w:u w:val="single"/>
        </w:rPr>
        <w:t>orld Health Organization</w:t>
      </w:r>
      <w:r w:rsidR="00DF50A8" w:rsidRPr="002D0D25">
        <w:rPr>
          <w:rFonts w:ascii="Arial" w:hAnsi="Arial" w:cs="Arial"/>
          <w:sz w:val="22"/>
          <w:szCs w:val="22"/>
        </w:rPr>
        <w:t>, polio</w:t>
      </w:r>
      <w:r w:rsidR="00E87F1C" w:rsidRPr="002D0D25">
        <w:rPr>
          <w:rFonts w:ascii="Arial" w:hAnsi="Arial" w:cs="Arial"/>
          <w:sz w:val="22"/>
          <w:szCs w:val="22"/>
        </w:rPr>
        <w:t xml:space="preserve"> is a highly infectious</w:t>
      </w:r>
      <w:r w:rsidR="0090327B" w:rsidRPr="002D0D25">
        <w:rPr>
          <w:rFonts w:ascii="Arial" w:hAnsi="Arial" w:cs="Arial"/>
          <w:sz w:val="22"/>
          <w:szCs w:val="22"/>
        </w:rPr>
        <w:t xml:space="preserve"> viral disease that mainly </w:t>
      </w:r>
      <w:r w:rsidR="00373E81" w:rsidRPr="002D0D25">
        <w:rPr>
          <w:rFonts w:ascii="Arial" w:hAnsi="Arial" w:cs="Arial"/>
          <w:sz w:val="22"/>
          <w:szCs w:val="22"/>
        </w:rPr>
        <w:t>affects children under five years old.</w:t>
      </w:r>
      <w:r w:rsidR="00CF0D5B" w:rsidRPr="002D0D25">
        <w:rPr>
          <w:rFonts w:ascii="Arial" w:hAnsi="Arial" w:cs="Arial"/>
          <w:sz w:val="22"/>
          <w:szCs w:val="22"/>
        </w:rPr>
        <w:t xml:space="preserve"> In the past, it was</w:t>
      </w:r>
      <w:r w:rsidR="00AD66B9" w:rsidRPr="002D0D25">
        <w:rPr>
          <w:rFonts w:ascii="Arial" w:hAnsi="Arial" w:cs="Arial"/>
          <w:sz w:val="22"/>
          <w:szCs w:val="22"/>
        </w:rPr>
        <w:t xml:space="preserve"> also widely known as infantile paralysis because it frequently affected young children, though it can infect people of any age. </w:t>
      </w:r>
      <w:r w:rsidR="00CF5CD1" w:rsidRPr="002D0D25">
        <w:rPr>
          <w:rFonts w:ascii="Arial" w:hAnsi="Arial" w:cs="Arial"/>
          <w:sz w:val="22"/>
          <w:szCs w:val="22"/>
        </w:rPr>
        <w:t xml:space="preserve">The </w:t>
      </w:r>
      <w:r w:rsidR="0051469B" w:rsidRPr="002D0D25">
        <w:rPr>
          <w:rFonts w:ascii="Arial" w:hAnsi="Arial" w:cs="Arial"/>
          <w:sz w:val="22"/>
          <w:szCs w:val="22"/>
        </w:rPr>
        <w:t>virus is transmitted by person-to-person spread mainly through the f</w:t>
      </w:r>
      <w:r w:rsidR="00490059" w:rsidRPr="002D0D25">
        <w:rPr>
          <w:rFonts w:ascii="Arial" w:hAnsi="Arial" w:cs="Arial"/>
          <w:sz w:val="22"/>
          <w:szCs w:val="22"/>
        </w:rPr>
        <w:t>a</w:t>
      </w:r>
      <w:r w:rsidR="005C15C8" w:rsidRPr="002D0D25">
        <w:rPr>
          <w:rFonts w:ascii="Arial" w:hAnsi="Arial" w:cs="Arial"/>
          <w:sz w:val="22"/>
          <w:szCs w:val="22"/>
        </w:rPr>
        <w:t>e</w:t>
      </w:r>
      <w:r w:rsidR="00490059" w:rsidRPr="002D0D25">
        <w:rPr>
          <w:rFonts w:ascii="Arial" w:hAnsi="Arial" w:cs="Arial"/>
          <w:sz w:val="22"/>
          <w:szCs w:val="22"/>
        </w:rPr>
        <w:t>cal-oral route</w:t>
      </w:r>
      <w:r w:rsidR="0051469B" w:rsidRPr="002D0D25">
        <w:rPr>
          <w:rFonts w:ascii="Arial" w:hAnsi="Arial" w:cs="Arial"/>
          <w:sz w:val="22"/>
          <w:szCs w:val="22"/>
        </w:rPr>
        <w:t xml:space="preserve"> less frequently, by a common vehicle (e.g. contaminated water or food) and multiplies in the intestine,</w:t>
      </w:r>
      <w:r w:rsidR="00490059" w:rsidRPr="002D0D25">
        <w:rPr>
          <w:rFonts w:ascii="Arial" w:hAnsi="Arial" w:cs="Arial"/>
          <w:sz w:val="22"/>
          <w:szCs w:val="22"/>
        </w:rPr>
        <w:t xml:space="preserve"> from where it can invade the nervous system and cause paralysis. </w:t>
      </w:r>
    </w:p>
    <w:p w14:paraId="77853E8D" w14:textId="4F449B58" w:rsidR="001F59C4" w:rsidRPr="002D0D25" w:rsidRDefault="00CF5CD1" w:rsidP="002D0D25">
      <w:pPr>
        <w:spacing w:line="360" w:lineRule="auto"/>
        <w:rPr>
          <w:rFonts w:ascii="Arial" w:hAnsi="Arial" w:cs="Arial"/>
          <w:b/>
          <w:bCs/>
          <w:sz w:val="22"/>
          <w:szCs w:val="22"/>
        </w:rPr>
      </w:pPr>
      <w:r w:rsidRPr="002D0D25">
        <w:rPr>
          <w:rFonts w:ascii="Arial" w:hAnsi="Arial" w:cs="Arial"/>
          <w:sz w:val="22"/>
          <w:szCs w:val="22"/>
        </w:rPr>
        <w:t xml:space="preserve">Wild poliovirus cases have dropped by over 99% since 1988, failing from an </w:t>
      </w:r>
      <w:r w:rsidR="005D02D8" w:rsidRPr="002D0D25">
        <w:rPr>
          <w:rFonts w:ascii="Arial" w:hAnsi="Arial" w:cs="Arial"/>
          <w:sz w:val="22"/>
          <w:szCs w:val="22"/>
        </w:rPr>
        <w:t>estimated 350,000</w:t>
      </w:r>
      <w:r w:rsidRPr="002D0D25">
        <w:rPr>
          <w:rFonts w:ascii="Arial" w:hAnsi="Arial" w:cs="Arial"/>
          <w:sz w:val="22"/>
          <w:szCs w:val="22"/>
        </w:rPr>
        <w:t xml:space="preserve"> cases across more than 125 endemic countries to just 12 reported cases globally in 2023 (World Health Organization).</w:t>
      </w:r>
      <w:r w:rsidR="001F59C4" w:rsidRPr="002D0D25">
        <w:rPr>
          <w:rFonts w:ascii="Arial" w:hAnsi="Arial" w:cs="Arial"/>
          <w:sz w:val="22"/>
          <w:szCs w:val="22"/>
        </w:rPr>
        <w:t xml:space="preserve"> wild poliovirus type 1 remains active only in Pakistan and Afghanistan (world health organization).</w:t>
      </w:r>
    </w:p>
    <w:p w14:paraId="685BEF8C" w14:textId="2C719FEB" w:rsidR="001F59C4" w:rsidRPr="002D0D25" w:rsidRDefault="00C532BD" w:rsidP="002D0D25">
      <w:pPr>
        <w:spacing w:line="360" w:lineRule="auto"/>
        <w:rPr>
          <w:rFonts w:ascii="Arial" w:hAnsi="Arial" w:cs="Arial"/>
          <w:sz w:val="22"/>
          <w:szCs w:val="22"/>
        </w:rPr>
      </w:pPr>
      <w:r w:rsidRPr="002D0D25">
        <w:rPr>
          <w:rFonts w:ascii="Arial" w:hAnsi="Arial" w:cs="Arial"/>
          <w:sz w:val="22"/>
          <w:szCs w:val="22"/>
        </w:rPr>
        <w:t>According to</w:t>
      </w:r>
      <w:r w:rsidR="001F59C4" w:rsidRPr="002D0D25">
        <w:rPr>
          <w:rFonts w:ascii="Arial" w:hAnsi="Arial" w:cs="Arial"/>
          <w:sz w:val="22"/>
          <w:szCs w:val="22"/>
        </w:rPr>
        <w:t xml:space="preserve"> </w:t>
      </w:r>
      <w:r w:rsidRPr="002D0D25">
        <w:rPr>
          <w:rFonts w:ascii="Arial" w:hAnsi="Arial" w:cs="Arial"/>
          <w:sz w:val="22"/>
          <w:szCs w:val="22"/>
          <w:u w:val="single"/>
        </w:rPr>
        <w:t>European Centre for Disease Prevention and Control (ECDC</w:t>
      </w:r>
      <w:r w:rsidR="008B3A17" w:rsidRPr="002D0D25">
        <w:rPr>
          <w:rFonts w:ascii="Arial" w:hAnsi="Arial" w:cs="Arial"/>
          <w:sz w:val="22"/>
          <w:szCs w:val="22"/>
        </w:rPr>
        <w:t>), Europe</w:t>
      </w:r>
      <w:r w:rsidR="001F59C4" w:rsidRPr="002D0D25">
        <w:rPr>
          <w:rFonts w:ascii="Arial" w:hAnsi="Arial" w:cs="Arial"/>
          <w:sz w:val="22"/>
          <w:szCs w:val="22"/>
        </w:rPr>
        <w:t xml:space="preserve"> has been certified polio-free since 2002</w:t>
      </w:r>
      <w:r w:rsidR="00B66C0F" w:rsidRPr="002D0D25">
        <w:rPr>
          <w:rFonts w:ascii="Arial" w:hAnsi="Arial" w:cs="Arial"/>
          <w:sz w:val="22"/>
          <w:szCs w:val="22"/>
        </w:rPr>
        <w:t>).</w:t>
      </w:r>
      <w:r w:rsidR="001F59C4" w:rsidRPr="002D0D25">
        <w:rPr>
          <w:rFonts w:ascii="Arial" w:hAnsi="Arial" w:cs="Arial"/>
          <w:sz w:val="22"/>
          <w:szCs w:val="22"/>
        </w:rPr>
        <w:t xml:space="preserve"> The risk of catching polio in the UK is extremely low, with no naturally acquired paralytic cases since 1984, though low-level vaccine-derived poliovirus has occasionally been detected in London sewage surveillance (</w:t>
      </w:r>
      <w:r w:rsidR="004B0D1F" w:rsidRPr="002D0D25">
        <w:rPr>
          <w:rFonts w:ascii="Arial" w:hAnsi="Arial" w:cs="Arial"/>
          <w:sz w:val="22"/>
          <w:szCs w:val="22"/>
        </w:rPr>
        <w:t>nhs</w:t>
      </w:r>
      <w:r w:rsidR="006B3620" w:rsidRPr="002D0D25">
        <w:rPr>
          <w:rFonts w:ascii="Arial" w:hAnsi="Arial" w:cs="Arial"/>
          <w:sz w:val="22"/>
          <w:szCs w:val="22"/>
        </w:rPr>
        <w:t>.</w:t>
      </w:r>
      <w:r w:rsidR="004B0D1F" w:rsidRPr="002D0D25">
        <w:rPr>
          <w:rFonts w:ascii="Arial" w:hAnsi="Arial" w:cs="Arial"/>
          <w:sz w:val="22"/>
          <w:szCs w:val="22"/>
        </w:rPr>
        <w:t>uk).</w:t>
      </w:r>
    </w:p>
    <w:p w14:paraId="1B9B03EB" w14:textId="4E6DC819" w:rsidR="00D55795" w:rsidRPr="00A94D09" w:rsidRDefault="003117DB" w:rsidP="00A94D09">
      <w:pPr>
        <w:spacing w:line="360" w:lineRule="auto"/>
        <w:rPr>
          <w:rFonts w:ascii="Arial" w:hAnsi="Arial" w:cs="Arial"/>
          <w:sz w:val="22"/>
          <w:szCs w:val="22"/>
        </w:rPr>
      </w:pPr>
      <w:r w:rsidRPr="00A94D09">
        <w:rPr>
          <w:rFonts w:ascii="Arial" w:hAnsi="Arial" w:cs="Arial"/>
          <w:sz w:val="22"/>
          <w:szCs w:val="22"/>
        </w:rPr>
        <w:t>Th</w:t>
      </w:r>
      <w:r w:rsidR="00FE6898" w:rsidRPr="00A94D09">
        <w:rPr>
          <w:rFonts w:ascii="Arial" w:hAnsi="Arial" w:cs="Arial"/>
          <w:sz w:val="22"/>
          <w:szCs w:val="22"/>
        </w:rPr>
        <w:t xml:space="preserve">is </w:t>
      </w:r>
      <w:r w:rsidRPr="00A94D09">
        <w:rPr>
          <w:rFonts w:ascii="Arial" w:hAnsi="Arial" w:cs="Arial"/>
          <w:sz w:val="22"/>
          <w:szCs w:val="22"/>
        </w:rPr>
        <w:t>report will</w:t>
      </w:r>
      <w:r w:rsidR="00FE6898" w:rsidRPr="00A94D09">
        <w:rPr>
          <w:rFonts w:ascii="Arial" w:hAnsi="Arial" w:cs="Arial"/>
          <w:sz w:val="22"/>
          <w:szCs w:val="22"/>
        </w:rPr>
        <w:t xml:space="preserve"> explore</w:t>
      </w:r>
      <w:r w:rsidR="00AF32F3" w:rsidRPr="00A94D09">
        <w:rPr>
          <w:rFonts w:ascii="Arial" w:hAnsi="Arial" w:cs="Arial"/>
          <w:sz w:val="22"/>
          <w:szCs w:val="22"/>
        </w:rPr>
        <w:t xml:space="preserve"> its community impact, examine</w:t>
      </w:r>
      <w:r w:rsidR="004E6DE8" w:rsidRPr="00A94D09">
        <w:rPr>
          <w:rFonts w:ascii="Arial" w:hAnsi="Arial" w:cs="Arial"/>
          <w:sz w:val="22"/>
          <w:szCs w:val="22"/>
        </w:rPr>
        <w:t xml:space="preserve"> influencing factors on wellbeing</w:t>
      </w:r>
      <w:r w:rsidR="009E7E66" w:rsidRPr="00A94D09">
        <w:rPr>
          <w:rFonts w:ascii="Arial" w:hAnsi="Arial" w:cs="Arial"/>
          <w:sz w:val="22"/>
          <w:szCs w:val="22"/>
        </w:rPr>
        <w:t>, and evaluate how professional</w:t>
      </w:r>
      <w:r w:rsidR="00CD7C3E" w:rsidRPr="00A94D09">
        <w:rPr>
          <w:rFonts w:ascii="Arial" w:hAnsi="Arial" w:cs="Arial"/>
          <w:sz w:val="22"/>
          <w:szCs w:val="22"/>
        </w:rPr>
        <w:t>s across</w:t>
      </w:r>
      <w:r w:rsidR="009B729A" w:rsidRPr="00A94D09">
        <w:rPr>
          <w:rFonts w:ascii="Arial" w:hAnsi="Arial" w:cs="Arial"/>
          <w:sz w:val="22"/>
          <w:szCs w:val="22"/>
        </w:rPr>
        <w:t xml:space="preserve"> hea</w:t>
      </w:r>
      <w:r w:rsidR="009A7001" w:rsidRPr="00A94D09">
        <w:rPr>
          <w:rFonts w:ascii="Arial" w:hAnsi="Arial" w:cs="Arial"/>
          <w:sz w:val="22"/>
          <w:szCs w:val="22"/>
        </w:rPr>
        <w:t>lth and social care</w:t>
      </w:r>
      <w:r w:rsidR="00325F30" w:rsidRPr="00A94D09">
        <w:rPr>
          <w:rFonts w:ascii="Arial" w:hAnsi="Arial" w:cs="Arial"/>
          <w:sz w:val="22"/>
          <w:szCs w:val="22"/>
        </w:rPr>
        <w:t xml:space="preserve"> can collaborate to enhance outcomes for those affected.</w:t>
      </w:r>
    </w:p>
    <w:p w14:paraId="4C0EABA7" w14:textId="72F97DCC" w:rsidR="00CF0D5B" w:rsidRPr="005D02D8" w:rsidRDefault="002B48DB" w:rsidP="005D02D8">
      <w:pPr>
        <w:spacing w:line="360" w:lineRule="auto"/>
        <w:rPr>
          <w:rFonts w:ascii="Arial" w:hAnsi="Arial" w:cs="Arial"/>
          <w:sz w:val="22"/>
          <w:szCs w:val="22"/>
        </w:rPr>
      </w:pPr>
      <w:r w:rsidRPr="005D02D8">
        <w:rPr>
          <w:rFonts w:ascii="Arial" w:hAnsi="Arial" w:cs="Arial"/>
          <w:sz w:val="22"/>
          <w:szCs w:val="22"/>
        </w:rPr>
        <w:t>Most people infected with the virus that causes polio, called polio</w:t>
      </w:r>
      <w:r w:rsidR="005C15C8" w:rsidRPr="005D02D8">
        <w:rPr>
          <w:rFonts w:ascii="Arial" w:hAnsi="Arial" w:cs="Arial"/>
          <w:sz w:val="22"/>
          <w:szCs w:val="22"/>
        </w:rPr>
        <w:t xml:space="preserve">virus, don’t get symptoms. when symptoms do show, they range from mild, flue-like signs pass in a week to severe nerve and muscle problems. </w:t>
      </w:r>
      <w:r w:rsidR="00B41828" w:rsidRPr="005D02D8">
        <w:rPr>
          <w:rFonts w:ascii="Arial" w:hAnsi="Arial" w:cs="Arial"/>
          <w:sz w:val="22"/>
          <w:szCs w:val="22"/>
        </w:rPr>
        <w:t>Initial symptoms are fever, fatigue, headache, vomiting, stiffness of the neck and pain in the limbs. One in 200 infections leads to irreversible paralysis (usually in the legs). Among those paralysed, 5-10% die when their breathing muscles become immobilized (World Health Organization).</w:t>
      </w:r>
      <w:r w:rsidR="00B24B4E" w:rsidRPr="005D02D8">
        <w:rPr>
          <w:rFonts w:ascii="Arial" w:hAnsi="Arial" w:cs="Arial"/>
          <w:sz w:val="22"/>
          <w:szCs w:val="22"/>
        </w:rPr>
        <w:t xml:space="preserve"> </w:t>
      </w:r>
    </w:p>
    <w:p w14:paraId="42F00131" w14:textId="77777777" w:rsidR="00586626" w:rsidRDefault="00586626" w:rsidP="001F59C4">
      <w:pPr>
        <w:pStyle w:val="ListParagraph"/>
        <w:spacing w:line="360" w:lineRule="auto"/>
        <w:ind w:left="501"/>
        <w:rPr>
          <w:rFonts w:ascii="Arial" w:hAnsi="Arial" w:cs="Arial"/>
          <w:sz w:val="22"/>
          <w:szCs w:val="22"/>
        </w:rPr>
      </w:pPr>
    </w:p>
    <w:p w14:paraId="6E4842C0" w14:textId="04EF62EC" w:rsidR="00586626" w:rsidRPr="000B3EE0" w:rsidRDefault="00586626" w:rsidP="00061C45">
      <w:pPr>
        <w:pStyle w:val="ListParagraph"/>
        <w:numPr>
          <w:ilvl w:val="0"/>
          <w:numId w:val="8"/>
        </w:numPr>
        <w:spacing w:line="360" w:lineRule="auto"/>
        <w:rPr>
          <w:rFonts w:ascii="Arial" w:hAnsi="Arial" w:cs="Arial"/>
          <w:b/>
          <w:bCs/>
          <w:sz w:val="32"/>
          <w:szCs w:val="32"/>
        </w:rPr>
      </w:pPr>
      <w:r w:rsidRPr="000B3EE0">
        <w:rPr>
          <w:rFonts w:ascii="Arial" w:hAnsi="Arial" w:cs="Arial"/>
          <w:b/>
          <w:bCs/>
          <w:sz w:val="32"/>
          <w:szCs w:val="32"/>
        </w:rPr>
        <w:t>Implication</w:t>
      </w:r>
      <w:r w:rsidR="007B6296" w:rsidRPr="000B3EE0">
        <w:rPr>
          <w:rFonts w:ascii="Arial" w:hAnsi="Arial" w:cs="Arial"/>
          <w:b/>
          <w:bCs/>
          <w:sz w:val="32"/>
          <w:szCs w:val="32"/>
        </w:rPr>
        <w:t>s</w:t>
      </w:r>
      <w:r w:rsidRPr="000B3EE0">
        <w:rPr>
          <w:rFonts w:ascii="Arial" w:hAnsi="Arial" w:cs="Arial"/>
          <w:b/>
          <w:bCs/>
          <w:sz w:val="32"/>
          <w:szCs w:val="32"/>
        </w:rPr>
        <w:t xml:space="preserve"> of poli</w:t>
      </w:r>
      <w:r w:rsidR="007B6296" w:rsidRPr="000B3EE0">
        <w:rPr>
          <w:rFonts w:ascii="Arial" w:hAnsi="Arial" w:cs="Arial"/>
          <w:b/>
          <w:bCs/>
          <w:sz w:val="32"/>
          <w:szCs w:val="32"/>
        </w:rPr>
        <w:t>o in communities</w:t>
      </w:r>
    </w:p>
    <w:p w14:paraId="1D8C662B" w14:textId="13F6BC01" w:rsidR="007B6296" w:rsidRDefault="00E1447E" w:rsidP="00E1447E">
      <w:pPr>
        <w:spacing w:line="360" w:lineRule="auto"/>
        <w:rPr>
          <w:rFonts w:ascii="Arial" w:hAnsi="Arial" w:cs="Arial"/>
          <w:sz w:val="22"/>
          <w:szCs w:val="22"/>
        </w:rPr>
      </w:pPr>
      <w:r>
        <w:rPr>
          <w:rFonts w:ascii="Arial" w:hAnsi="Arial" w:cs="Arial"/>
          <w:sz w:val="22"/>
          <w:szCs w:val="22"/>
        </w:rPr>
        <w:t>Polio inflicts profound, lifelong social</w:t>
      </w:r>
      <w:r w:rsidR="004D5B1F">
        <w:rPr>
          <w:rFonts w:ascii="Arial" w:hAnsi="Arial" w:cs="Arial"/>
          <w:sz w:val="22"/>
          <w:szCs w:val="22"/>
        </w:rPr>
        <w:t xml:space="preserve"> consequences that extend far beyond the initial</w:t>
      </w:r>
      <w:r w:rsidR="0007295A">
        <w:rPr>
          <w:rFonts w:ascii="Arial" w:hAnsi="Arial" w:cs="Arial"/>
          <w:sz w:val="22"/>
          <w:szCs w:val="22"/>
        </w:rPr>
        <w:t xml:space="preserve"> vir</w:t>
      </w:r>
      <w:r w:rsidR="00BA61EF">
        <w:rPr>
          <w:rFonts w:ascii="Arial" w:hAnsi="Arial" w:cs="Arial"/>
          <w:sz w:val="22"/>
          <w:szCs w:val="22"/>
        </w:rPr>
        <w:t>a</w:t>
      </w:r>
      <w:r w:rsidR="0007295A">
        <w:rPr>
          <w:rFonts w:ascii="Arial" w:hAnsi="Arial" w:cs="Arial"/>
          <w:sz w:val="22"/>
          <w:szCs w:val="22"/>
        </w:rPr>
        <w:t>l infection, permanently</w:t>
      </w:r>
      <w:r w:rsidR="00567767">
        <w:rPr>
          <w:rFonts w:ascii="Arial" w:hAnsi="Arial" w:cs="Arial"/>
          <w:sz w:val="22"/>
          <w:szCs w:val="22"/>
        </w:rPr>
        <w:t xml:space="preserve"> reshaping a person’s societal role and mental well-</w:t>
      </w:r>
      <w:r w:rsidR="00BA61EF">
        <w:rPr>
          <w:rFonts w:ascii="Arial" w:hAnsi="Arial" w:cs="Arial"/>
          <w:sz w:val="22"/>
          <w:szCs w:val="22"/>
        </w:rPr>
        <w:t xml:space="preserve">being. While the </w:t>
      </w:r>
      <w:r w:rsidR="009E2644">
        <w:rPr>
          <w:rFonts w:ascii="Arial" w:hAnsi="Arial" w:cs="Arial"/>
          <w:sz w:val="22"/>
          <w:szCs w:val="22"/>
        </w:rPr>
        <w:lastRenderedPageBreak/>
        <w:t>acute disease paraly</w:t>
      </w:r>
      <w:r w:rsidR="00A12EA9">
        <w:rPr>
          <w:rFonts w:ascii="Arial" w:hAnsi="Arial" w:cs="Arial"/>
          <w:sz w:val="22"/>
          <w:szCs w:val="22"/>
        </w:rPr>
        <w:t>zes muscles, the resulting social impact</w:t>
      </w:r>
      <w:r w:rsidR="00493EF0">
        <w:rPr>
          <w:rFonts w:ascii="Arial" w:hAnsi="Arial" w:cs="Arial"/>
          <w:sz w:val="22"/>
          <w:szCs w:val="22"/>
        </w:rPr>
        <w:t xml:space="preserve"> creates enduring barrier</w:t>
      </w:r>
      <w:r w:rsidR="00F84D26">
        <w:rPr>
          <w:rFonts w:ascii="Arial" w:hAnsi="Arial" w:cs="Arial"/>
          <w:sz w:val="22"/>
          <w:szCs w:val="22"/>
        </w:rPr>
        <w:t>s</w:t>
      </w:r>
      <w:r w:rsidR="006F66C4">
        <w:rPr>
          <w:rFonts w:ascii="Arial" w:hAnsi="Arial" w:cs="Arial"/>
          <w:sz w:val="22"/>
          <w:szCs w:val="22"/>
        </w:rPr>
        <w:t xml:space="preserve"> to community</w:t>
      </w:r>
      <w:r w:rsidR="00C73346">
        <w:rPr>
          <w:rFonts w:ascii="Arial" w:hAnsi="Arial" w:cs="Arial"/>
          <w:sz w:val="22"/>
          <w:szCs w:val="22"/>
        </w:rPr>
        <w:t xml:space="preserve"> participation, relationship dynamic</w:t>
      </w:r>
      <w:r w:rsidR="00625536">
        <w:rPr>
          <w:rFonts w:ascii="Arial" w:hAnsi="Arial" w:cs="Arial"/>
          <w:sz w:val="22"/>
          <w:szCs w:val="22"/>
        </w:rPr>
        <w:t>s, and personal autonomy.</w:t>
      </w:r>
    </w:p>
    <w:p w14:paraId="449F5A4C" w14:textId="77777777" w:rsidR="00F93DC0" w:rsidRDefault="004D7965" w:rsidP="00E1447E">
      <w:pPr>
        <w:spacing w:line="360" w:lineRule="auto"/>
        <w:rPr>
          <w:rFonts w:ascii="Arial" w:hAnsi="Arial" w:cs="Arial"/>
          <w:sz w:val="22"/>
          <w:szCs w:val="22"/>
        </w:rPr>
      </w:pPr>
      <w:r>
        <w:rPr>
          <w:rFonts w:ascii="Arial" w:hAnsi="Arial" w:cs="Arial"/>
          <w:sz w:val="22"/>
          <w:szCs w:val="22"/>
        </w:rPr>
        <w:t>This social impact of living</w:t>
      </w:r>
      <w:r w:rsidR="009529AD">
        <w:rPr>
          <w:rFonts w:ascii="Arial" w:hAnsi="Arial" w:cs="Arial"/>
          <w:sz w:val="22"/>
          <w:szCs w:val="22"/>
        </w:rPr>
        <w:t xml:space="preserve"> with polio- including</w:t>
      </w:r>
      <w:r w:rsidR="0005071E">
        <w:rPr>
          <w:rFonts w:ascii="Arial" w:hAnsi="Arial" w:cs="Arial"/>
          <w:sz w:val="22"/>
          <w:szCs w:val="22"/>
        </w:rPr>
        <w:t xml:space="preserve"> the delayed effects known as</w:t>
      </w:r>
      <w:r w:rsidR="002F5B86">
        <w:rPr>
          <w:rFonts w:ascii="Arial" w:hAnsi="Arial" w:cs="Arial"/>
          <w:sz w:val="22"/>
          <w:szCs w:val="22"/>
        </w:rPr>
        <w:t xml:space="preserve"> post-polio syndrome</w:t>
      </w:r>
      <w:r w:rsidR="000151E7">
        <w:rPr>
          <w:rFonts w:ascii="Arial" w:hAnsi="Arial" w:cs="Arial"/>
          <w:sz w:val="22"/>
          <w:szCs w:val="22"/>
        </w:rPr>
        <w:t xml:space="preserve"> </w:t>
      </w:r>
      <w:r w:rsidR="002F5B86">
        <w:rPr>
          <w:rFonts w:ascii="Arial" w:hAnsi="Arial" w:cs="Arial"/>
          <w:sz w:val="22"/>
          <w:szCs w:val="22"/>
        </w:rPr>
        <w:t>(PPS)- manifest</w:t>
      </w:r>
      <w:r w:rsidR="005D1ED8">
        <w:rPr>
          <w:rFonts w:ascii="Arial" w:hAnsi="Arial" w:cs="Arial"/>
          <w:sz w:val="22"/>
          <w:szCs w:val="22"/>
        </w:rPr>
        <w:t>s acr</w:t>
      </w:r>
      <w:r w:rsidR="009B7BD2">
        <w:rPr>
          <w:rFonts w:ascii="Arial" w:hAnsi="Arial" w:cs="Arial"/>
          <w:sz w:val="22"/>
          <w:szCs w:val="22"/>
        </w:rPr>
        <w:t>o</w:t>
      </w:r>
      <w:r w:rsidR="005D1ED8">
        <w:rPr>
          <w:rFonts w:ascii="Arial" w:hAnsi="Arial" w:cs="Arial"/>
          <w:sz w:val="22"/>
          <w:szCs w:val="22"/>
        </w:rPr>
        <w:t>ss sever</w:t>
      </w:r>
      <w:r w:rsidR="006C3A0F">
        <w:rPr>
          <w:rFonts w:ascii="Arial" w:hAnsi="Arial" w:cs="Arial"/>
          <w:sz w:val="22"/>
          <w:szCs w:val="22"/>
        </w:rPr>
        <w:t>al</w:t>
      </w:r>
      <w:r w:rsidR="000151E7">
        <w:rPr>
          <w:rFonts w:ascii="Arial" w:hAnsi="Arial" w:cs="Arial"/>
          <w:sz w:val="22"/>
          <w:szCs w:val="22"/>
        </w:rPr>
        <w:t xml:space="preserve"> major dimensions:</w:t>
      </w:r>
    </w:p>
    <w:p w14:paraId="12FA720D" w14:textId="22F5A3F3" w:rsidR="000151E7" w:rsidRPr="00F93DC0" w:rsidRDefault="003C5093" w:rsidP="00E1447E">
      <w:pPr>
        <w:spacing w:line="360" w:lineRule="auto"/>
        <w:rPr>
          <w:rFonts w:ascii="Arial" w:hAnsi="Arial" w:cs="Arial"/>
          <w:sz w:val="22"/>
          <w:szCs w:val="22"/>
        </w:rPr>
      </w:pPr>
      <w:r w:rsidRPr="00D06DEC">
        <w:rPr>
          <w:rFonts w:ascii="Arial" w:hAnsi="Arial" w:cs="Arial"/>
          <w:b/>
          <w:bCs/>
        </w:rPr>
        <w:t>Reduced Quality of Life</w:t>
      </w:r>
    </w:p>
    <w:p w14:paraId="7EF313DD" w14:textId="179744B5" w:rsidR="00771372" w:rsidRPr="00C72C44" w:rsidRDefault="00771372" w:rsidP="00771372">
      <w:pPr>
        <w:pStyle w:val="ListParagraph"/>
        <w:numPr>
          <w:ilvl w:val="0"/>
          <w:numId w:val="3"/>
        </w:numPr>
        <w:spacing w:line="360" w:lineRule="auto"/>
        <w:rPr>
          <w:rFonts w:ascii="Arial" w:hAnsi="Arial" w:cs="Arial"/>
          <w:b/>
          <w:bCs/>
          <w:sz w:val="22"/>
          <w:szCs w:val="22"/>
        </w:rPr>
      </w:pPr>
      <w:r>
        <w:rPr>
          <w:rFonts w:ascii="Arial" w:hAnsi="Arial" w:cs="Arial"/>
          <w:b/>
          <w:bCs/>
          <w:sz w:val="22"/>
          <w:szCs w:val="22"/>
        </w:rPr>
        <w:t>Chronic pain</w:t>
      </w:r>
      <w:r w:rsidR="00D06DEC">
        <w:rPr>
          <w:rFonts w:ascii="Arial" w:hAnsi="Arial" w:cs="Arial"/>
          <w:b/>
          <w:bCs/>
          <w:sz w:val="22"/>
          <w:szCs w:val="22"/>
        </w:rPr>
        <w:t xml:space="preserve"> and fatigue: </w:t>
      </w:r>
      <w:r w:rsidR="00200A20">
        <w:rPr>
          <w:rFonts w:ascii="Arial" w:hAnsi="Arial" w:cs="Arial"/>
          <w:sz w:val="22"/>
          <w:szCs w:val="22"/>
        </w:rPr>
        <w:t>Decades after the initial illness, aging</w:t>
      </w:r>
      <w:r w:rsidR="00D87F7B">
        <w:rPr>
          <w:rFonts w:ascii="Arial" w:hAnsi="Arial" w:cs="Arial"/>
          <w:sz w:val="22"/>
          <w:szCs w:val="22"/>
        </w:rPr>
        <w:t xml:space="preserve"> polio survivors often experience</w:t>
      </w:r>
      <w:r w:rsidR="00A13E77">
        <w:rPr>
          <w:rFonts w:ascii="Arial" w:hAnsi="Arial" w:cs="Arial"/>
          <w:sz w:val="22"/>
          <w:szCs w:val="22"/>
        </w:rPr>
        <w:t xml:space="preserve"> new muscle weakness and severe fati</w:t>
      </w:r>
      <w:r w:rsidR="006B4B2D">
        <w:rPr>
          <w:rFonts w:ascii="Arial" w:hAnsi="Arial" w:cs="Arial"/>
          <w:sz w:val="22"/>
          <w:szCs w:val="22"/>
        </w:rPr>
        <w:t xml:space="preserve">gue that drain </w:t>
      </w:r>
      <w:r w:rsidR="00C72C44">
        <w:rPr>
          <w:rFonts w:ascii="Arial" w:hAnsi="Arial" w:cs="Arial"/>
          <w:sz w:val="22"/>
          <w:szCs w:val="22"/>
        </w:rPr>
        <w:t>their remaining physical reserves.</w:t>
      </w:r>
    </w:p>
    <w:p w14:paraId="674D955A" w14:textId="77777777" w:rsidR="0090602E" w:rsidRPr="0090602E" w:rsidRDefault="00C128B5" w:rsidP="00771372">
      <w:pPr>
        <w:pStyle w:val="ListParagraph"/>
        <w:numPr>
          <w:ilvl w:val="0"/>
          <w:numId w:val="3"/>
        </w:numPr>
        <w:spacing w:line="360" w:lineRule="auto"/>
        <w:rPr>
          <w:rFonts w:ascii="Arial" w:hAnsi="Arial" w:cs="Arial"/>
          <w:b/>
          <w:bCs/>
          <w:sz w:val="22"/>
          <w:szCs w:val="22"/>
        </w:rPr>
      </w:pPr>
      <w:r>
        <w:rPr>
          <w:rFonts w:ascii="Arial" w:hAnsi="Arial" w:cs="Arial"/>
          <w:b/>
          <w:bCs/>
          <w:sz w:val="22"/>
          <w:szCs w:val="22"/>
        </w:rPr>
        <w:t>P</w:t>
      </w:r>
      <w:r w:rsidR="006C1F41">
        <w:rPr>
          <w:rFonts w:ascii="Arial" w:hAnsi="Arial" w:cs="Arial"/>
          <w:b/>
          <w:bCs/>
          <w:sz w:val="22"/>
          <w:szCs w:val="22"/>
        </w:rPr>
        <w:t>sychological</w:t>
      </w:r>
      <w:r>
        <w:rPr>
          <w:rFonts w:ascii="Arial" w:hAnsi="Arial" w:cs="Arial"/>
          <w:b/>
          <w:bCs/>
          <w:sz w:val="22"/>
          <w:szCs w:val="22"/>
        </w:rPr>
        <w:t xml:space="preserve"> trauma: </w:t>
      </w:r>
      <w:r>
        <w:rPr>
          <w:rFonts w:ascii="Arial" w:hAnsi="Arial" w:cs="Arial"/>
          <w:sz w:val="22"/>
          <w:szCs w:val="22"/>
        </w:rPr>
        <w:t>survivors fre</w:t>
      </w:r>
      <w:r w:rsidR="002C1FD2">
        <w:rPr>
          <w:rFonts w:ascii="Arial" w:hAnsi="Arial" w:cs="Arial"/>
          <w:sz w:val="22"/>
          <w:szCs w:val="22"/>
        </w:rPr>
        <w:t>quently carry deep emotional scars from childhood</w:t>
      </w:r>
      <w:r w:rsidR="00BD303C">
        <w:rPr>
          <w:rFonts w:ascii="Arial" w:hAnsi="Arial" w:cs="Arial"/>
          <w:sz w:val="22"/>
          <w:szCs w:val="22"/>
        </w:rPr>
        <w:t xml:space="preserve"> medical isolation, painful</w:t>
      </w:r>
      <w:r w:rsidR="00317C68">
        <w:rPr>
          <w:rFonts w:ascii="Arial" w:hAnsi="Arial" w:cs="Arial"/>
          <w:sz w:val="22"/>
          <w:szCs w:val="22"/>
        </w:rPr>
        <w:t xml:space="preserve"> corrective surgeries, and </w:t>
      </w:r>
      <w:r w:rsidR="00753C19">
        <w:rPr>
          <w:rFonts w:ascii="Arial" w:hAnsi="Arial" w:cs="Arial"/>
          <w:sz w:val="22"/>
          <w:szCs w:val="22"/>
        </w:rPr>
        <w:t>prolonged</w:t>
      </w:r>
      <w:r w:rsidR="000303CD">
        <w:rPr>
          <w:rFonts w:ascii="Arial" w:hAnsi="Arial" w:cs="Arial"/>
          <w:sz w:val="22"/>
          <w:szCs w:val="22"/>
        </w:rPr>
        <w:t xml:space="preserve"> </w:t>
      </w:r>
      <w:r w:rsidR="00753C19">
        <w:rPr>
          <w:rFonts w:ascii="Arial" w:hAnsi="Arial" w:cs="Arial"/>
          <w:sz w:val="22"/>
          <w:szCs w:val="22"/>
        </w:rPr>
        <w:t>institution</w:t>
      </w:r>
      <w:r w:rsidR="000303CD">
        <w:rPr>
          <w:rFonts w:ascii="Arial" w:hAnsi="Arial" w:cs="Arial"/>
          <w:sz w:val="22"/>
          <w:szCs w:val="22"/>
        </w:rPr>
        <w:t xml:space="preserve"> stays away from family.</w:t>
      </w:r>
    </w:p>
    <w:p w14:paraId="50FFF24B" w14:textId="2ADB99CB" w:rsidR="00C72C44" w:rsidRPr="00D758D5" w:rsidRDefault="0090602E" w:rsidP="00771372">
      <w:pPr>
        <w:pStyle w:val="ListParagraph"/>
        <w:numPr>
          <w:ilvl w:val="0"/>
          <w:numId w:val="3"/>
        </w:numPr>
        <w:spacing w:line="360" w:lineRule="auto"/>
        <w:rPr>
          <w:rFonts w:ascii="Arial" w:hAnsi="Arial" w:cs="Arial"/>
          <w:b/>
          <w:bCs/>
          <w:sz w:val="22"/>
          <w:szCs w:val="22"/>
        </w:rPr>
      </w:pPr>
      <w:r>
        <w:rPr>
          <w:rFonts w:ascii="Arial" w:hAnsi="Arial" w:cs="Arial"/>
          <w:b/>
          <w:bCs/>
          <w:sz w:val="22"/>
          <w:szCs w:val="22"/>
        </w:rPr>
        <w:t>Economic mar</w:t>
      </w:r>
      <w:r w:rsidR="004F2CFD">
        <w:rPr>
          <w:rFonts w:ascii="Arial" w:hAnsi="Arial" w:cs="Arial"/>
          <w:b/>
          <w:bCs/>
          <w:sz w:val="22"/>
          <w:szCs w:val="22"/>
        </w:rPr>
        <w:t>ginalisation:</w:t>
      </w:r>
      <w:r w:rsidR="004F2CFD">
        <w:rPr>
          <w:rFonts w:ascii="Arial" w:hAnsi="Arial" w:cs="Arial"/>
          <w:sz w:val="22"/>
          <w:szCs w:val="22"/>
        </w:rPr>
        <w:t xml:space="preserve"> </w:t>
      </w:r>
      <w:r w:rsidR="00027FCE">
        <w:rPr>
          <w:rFonts w:ascii="Arial" w:hAnsi="Arial" w:cs="Arial"/>
          <w:sz w:val="22"/>
          <w:szCs w:val="22"/>
        </w:rPr>
        <w:t>Educational gaps from childhood</w:t>
      </w:r>
      <w:r w:rsidR="000303CD">
        <w:rPr>
          <w:rFonts w:ascii="Arial" w:hAnsi="Arial" w:cs="Arial"/>
          <w:sz w:val="22"/>
          <w:szCs w:val="22"/>
        </w:rPr>
        <w:t xml:space="preserve"> </w:t>
      </w:r>
      <w:r w:rsidR="00F35E2C">
        <w:rPr>
          <w:rFonts w:ascii="Arial" w:hAnsi="Arial" w:cs="Arial"/>
          <w:sz w:val="22"/>
          <w:szCs w:val="22"/>
        </w:rPr>
        <w:t xml:space="preserve">hospitalisations and </w:t>
      </w:r>
      <w:r w:rsidR="00CE2983">
        <w:rPr>
          <w:rFonts w:ascii="Arial" w:hAnsi="Arial" w:cs="Arial"/>
          <w:sz w:val="22"/>
          <w:szCs w:val="22"/>
        </w:rPr>
        <w:t xml:space="preserve">physical barriers in the workplace </w:t>
      </w:r>
      <w:r w:rsidR="00F044A4">
        <w:rPr>
          <w:rFonts w:ascii="Arial" w:hAnsi="Arial" w:cs="Arial"/>
          <w:sz w:val="22"/>
          <w:szCs w:val="22"/>
        </w:rPr>
        <w:t xml:space="preserve">historically limited carrier choices </w:t>
      </w:r>
      <w:r w:rsidR="00C61D69">
        <w:rPr>
          <w:rFonts w:ascii="Arial" w:hAnsi="Arial" w:cs="Arial"/>
          <w:sz w:val="22"/>
          <w:szCs w:val="22"/>
        </w:rPr>
        <w:t>and financial security.</w:t>
      </w:r>
    </w:p>
    <w:p w14:paraId="1687A30D" w14:textId="6B8CBF78" w:rsidR="00AC6E0D" w:rsidRPr="00F93DC0" w:rsidRDefault="00D758D5" w:rsidP="00F93DC0">
      <w:pPr>
        <w:spacing w:line="360" w:lineRule="auto"/>
        <w:rPr>
          <w:rFonts w:ascii="Arial" w:hAnsi="Arial" w:cs="Arial"/>
          <w:b/>
          <w:bCs/>
        </w:rPr>
      </w:pPr>
      <w:r w:rsidRPr="00F93DC0">
        <w:rPr>
          <w:rFonts w:ascii="Arial" w:hAnsi="Arial" w:cs="Arial"/>
          <w:b/>
          <w:bCs/>
        </w:rPr>
        <w:t>Daily limitations</w:t>
      </w:r>
    </w:p>
    <w:p w14:paraId="00ADE711" w14:textId="2DED12FD" w:rsidR="000151E7" w:rsidRDefault="009B3783" w:rsidP="009B3783">
      <w:pPr>
        <w:pStyle w:val="ListParagraph"/>
        <w:numPr>
          <w:ilvl w:val="0"/>
          <w:numId w:val="3"/>
        </w:numPr>
        <w:spacing w:line="360" w:lineRule="auto"/>
        <w:rPr>
          <w:rFonts w:ascii="Arial" w:hAnsi="Arial" w:cs="Arial"/>
          <w:sz w:val="22"/>
          <w:szCs w:val="22"/>
        </w:rPr>
      </w:pPr>
      <w:r w:rsidRPr="00B46758">
        <w:rPr>
          <w:rFonts w:ascii="Arial" w:hAnsi="Arial" w:cs="Arial"/>
          <w:b/>
          <w:bCs/>
          <w:sz w:val="22"/>
          <w:szCs w:val="22"/>
        </w:rPr>
        <w:t>Severe mobility barriers</w:t>
      </w:r>
      <w:r>
        <w:rPr>
          <w:rFonts w:ascii="Arial" w:hAnsi="Arial" w:cs="Arial"/>
          <w:sz w:val="22"/>
          <w:szCs w:val="22"/>
        </w:rPr>
        <w:t>:</w:t>
      </w:r>
      <w:r w:rsidR="00122764">
        <w:rPr>
          <w:rFonts w:ascii="Arial" w:hAnsi="Arial" w:cs="Arial"/>
          <w:sz w:val="22"/>
          <w:szCs w:val="22"/>
        </w:rPr>
        <w:t xml:space="preserve"> Architectural </w:t>
      </w:r>
      <w:r w:rsidR="00C34AE6">
        <w:rPr>
          <w:rFonts w:ascii="Arial" w:hAnsi="Arial" w:cs="Arial"/>
          <w:sz w:val="22"/>
          <w:szCs w:val="22"/>
        </w:rPr>
        <w:t>hurdles such as</w:t>
      </w:r>
      <w:r w:rsidR="003C364F">
        <w:rPr>
          <w:rFonts w:ascii="Arial" w:hAnsi="Arial" w:cs="Arial"/>
          <w:sz w:val="22"/>
          <w:szCs w:val="22"/>
        </w:rPr>
        <w:t xml:space="preserve"> </w:t>
      </w:r>
      <w:r w:rsidR="00C34AE6">
        <w:rPr>
          <w:rFonts w:ascii="Arial" w:hAnsi="Arial" w:cs="Arial"/>
          <w:sz w:val="22"/>
          <w:szCs w:val="22"/>
        </w:rPr>
        <w:t>stairs,</w:t>
      </w:r>
      <w:r w:rsidR="003C364F">
        <w:rPr>
          <w:rFonts w:ascii="Arial" w:hAnsi="Arial" w:cs="Arial"/>
          <w:sz w:val="22"/>
          <w:szCs w:val="22"/>
        </w:rPr>
        <w:t xml:space="preserve"> narrow doorways, </w:t>
      </w:r>
      <w:r w:rsidR="00A55FB0">
        <w:rPr>
          <w:rFonts w:ascii="Arial" w:hAnsi="Arial" w:cs="Arial"/>
          <w:sz w:val="22"/>
          <w:szCs w:val="22"/>
        </w:rPr>
        <w:t>and a lack of ramps, turn public spaces, s</w:t>
      </w:r>
      <w:r w:rsidR="00921229">
        <w:rPr>
          <w:rFonts w:ascii="Arial" w:hAnsi="Arial" w:cs="Arial"/>
          <w:sz w:val="22"/>
          <w:szCs w:val="22"/>
        </w:rPr>
        <w:t>hops, and theatres</w:t>
      </w:r>
      <w:r w:rsidR="00610610">
        <w:rPr>
          <w:rFonts w:ascii="Arial" w:hAnsi="Arial" w:cs="Arial"/>
          <w:sz w:val="22"/>
          <w:szCs w:val="22"/>
        </w:rPr>
        <w:t xml:space="preserve"> into inacce</w:t>
      </w:r>
      <w:r w:rsidR="00E05D47">
        <w:rPr>
          <w:rFonts w:ascii="Arial" w:hAnsi="Arial" w:cs="Arial"/>
          <w:sz w:val="22"/>
          <w:szCs w:val="22"/>
        </w:rPr>
        <w:t>ssible zones.</w:t>
      </w:r>
    </w:p>
    <w:p w14:paraId="4902D936" w14:textId="026E7998" w:rsidR="00510C5F" w:rsidRDefault="00510C5F" w:rsidP="009B3783">
      <w:pPr>
        <w:pStyle w:val="ListParagraph"/>
        <w:numPr>
          <w:ilvl w:val="0"/>
          <w:numId w:val="3"/>
        </w:numPr>
        <w:spacing w:line="360" w:lineRule="auto"/>
        <w:rPr>
          <w:rFonts w:ascii="Arial" w:hAnsi="Arial" w:cs="Arial"/>
          <w:sz w:val="22"/>
          <w:szCs w:val="22"/>
        </w:rPr>
      </w:pPr>
      <w:r w:rsidRPr="00B46758">
        <w:rPr>
          <w:rFonts w:ascii="Arial" w:hAnsi="Arial" w:cs="Arial"/>
          <w:b/>
          <w:bCs/>
          <w:sz w:val="22"/>
          <w:szCs w:val="22"/>
        </w:rPr>
        <w:t>Exhaustive energy conservation</w:t>
      </w:r>
      <w:r w:rsidR="000E14E9">
        <w:rPr>
          <w:rFonts w:ascii="Arial" w:hAnsi="Arial" w:cs="Arial"/>
          <w:sz w:val="22"/>
          <w:szCs w:val="22"/>
        </w:rPr>
        <w:t>: Simple daily activities</w:t>
      </w:r>
      <w:r w:rsidR="000C53A9">
        <w:rPr>
          <w:rFonts w:ascii="Arial" w:hAnsi="Arial" w:cs="Arial"/>
          <w:sz w:val="22"/>
          <w:szCs w:val="22"/>
        </w:rPr>
        <w:t xml:space="preserve"> require </w:t>
      </w:r>
      <w:r w:rsidR="00753133">
        <w:rPr>
          <w:rFonts w:ascii="Arial" w:hAnsi="Arial" w:cs="Arial"/>
          <w:sz w:val="22"/>
          <w:szCs w:val="22"/>
        </w:rPr>
        <w:t>metic</w:t>
      </w:r>
      <w:r w:rsidR="00D41DC5">
        <w:rPr>
          <w:rFonts w:ascii="Arial" w:hAnsi="Arial" w:cs="Arial"/>
          <w:sz w:val="22"/>
          <w:szCs w:val="22"/>
        </w:rPr>
        <w:t xml:space="preserve">ulous pacing and </w:t>
      </w:r>
      <w:r w:rsidR="00AF08E8">
        <w:rPr>
          <w:rFonts w:ascii="Arial" w:hAnsi="Arial" w:cs="Arial"/>
          <w:sz w:val="22"/>
          <w:szCs w:val="22"/>
        </w:rPr>
        <w:t>strategic planning to prevent</w:t>
      </w:r>
      <w:r w:rsidR="00A66AD5">
        <w:rPr>
          <w:rFonts w:ascii="Arial" w:hAnsi="Arial" w:cs="Arial"/>
          <w:sz w:val="22"/>
          <w:szCs w:val="22"/>
        </w:rPr>
        <w:t xml:space="preserve"> debili</w:t>
      </w:r>
      <w:r w:rsidR="003E1284">
        <w:rPr>
          <w:rFonts w:ascii="Arial" w:hAnsi="Arial" w:cs="Arial"/>
          <w:sz w:val="22"/>
          <w:szCs w:val="22"/>
        </w:rPr>
        <w:t>tating muscle exhaus</w:t>
      </w:r>
      <w:r w:rsidR="00006C38">
        <w:rPr>
          <w:rFonts w:ascii="Arial" w:hAnsi="Arial" w:cs="Arial"/>
          <w:sz w:val="22"/>
          <w:szCs w:val="22"/>
        </w:rPr>
        <w:t>t</w:t>
      </w:r>
      <w:r w:rsidR="003E1284">
        <w:rPr>
          <w:rFonts w:ascii="Arial" w:hAnsi="Arial" w:cs="Arial"/>
          <w:sz w:val="22"/>
          <w:szCs w:val="22"/>
        </w:rPr>
        <w:t>ion</w:t>
      </w:r>
      <w:r w:rsidR="00006C38">
        <w:rPr>
          <w:rFonts w:ascii="Arial" w:hAnsi="Arial" w:cs="Arial"/>
          <w:sz w:val="22"/>
          <w:szCs w:val="22"/>
        </w:rPr>
        <w:t>.</w:t>
      </w:r>
    </w:p>
    <w:p w14:paraId="2D7E8AB8" w14:textId="77777777" w:rsidR="00F20EFC" w:rsidRDefault="007C4391" w:rsidP="00F20EFC">
      <w:pPr>
        <w:pStyle w:val="ListParagraph"/>
        <w:numPr>
          <w:ilvl w:val="0"/>
          <w:numId w:val="3"/>
        </w:numPr>
        <w:spacing w:line="360" w:lineRule="auto"/>
        <w:rPr>
          <w:rFonts w:ascii="Arial" w:hAnsi="Arial" w:cs="Arial"/>
          <w:sz w:val="22"/>
          <w:szCs w:val="22"/>
        </w:rPr>
      </w:pPr>
      <w:r>
        <w:rPr>
          <w:rFonts w:ascii="Arial" w:hAnsi="Arial" w:cs="Arial"/>
          <w:b/>
          <w:bCs/>
          <w:sz w:val="22"/>
          <w:szCs w:val="22"/>
        </w:rPr>
        <w:t>Clothing and</w:t>
      </w:r>
      <w:r w:rsidR="00D735BC">
        <w:rPr>
          <w:rFonts w:ascii="Arial" w:hAnsi="Arial" w:cs="Arial"/>
          <w:b/>
          <w:bCs/>
          <w:sz w:val="22"/>
          <w:szCs w:val="22"/>
        </w:rPr>
        <w:t xml:space="preserve"> style challenges</w:t>
      </w:r>
      <w:r w:rsidR="00D735BC" w:rsidRPr="00D735BC">
        <w:rPr>
          <w:rFonts w:ascii="Arial" w:hAnsi="Arial" w:cs="Arial"/>
          <w:sz w:val="22"/>
          <w:szCs w:val="22"/>
        </w:rPr>
        <w:t>:</w:t>
      </w:r>
      <w:r w:rsidR="00D735BC">
        <w:rPr>
          <w:rFonts w:ascii="Arial" w:hAnsi="Arial" w:cs="Arial"/>
          <w:sz w:val="22"/>
          <w:szCs w:val="22"/>
        </w:rPr>
        <w:t xml:space="preserve"> Finding functional</w:t>
      </w:r>
      <w:r w:rsidR="005B3FEC">
        <w:rPr>
          <w:rFonts w:ascii="Arial" w:hAnsi="Arial" w:cs="Arial"/>
          <w:sz w:val="22"/>
          <w:szCs w:val="22"/>
        </w:rPr>
        <w:t>, comfortable clothing that accom</w:t>
      </w:r>
      <w:r w:rsidR="004E00E1">
        <w:rPr>
          <w:rFonts w:ascii="Arial" w:hAnsi="Arial" w:cs="Arial"/>
          <w:sz w:val="22"/>
          <w:szCs w:val="22"/>
        </w:rPr>
        <w:t>m</w:t>
      </w:r>
      <w:r w:rsidR="005B3FEC">
        <w:rPr>
          <w:rFonts w:ascii="Arial" w:hAnsi="Arial" w:cs="Arial"/>
          <w:sz w:val="22"/>
          <w:szCs w:val="22"/>
        </w:rPr>
        <w:t>odate</w:t>
      </w:r>
      <w:r w:rsidR="004E00E1">
        <w:rPr>
          <w:rFonts w:ascii="Arial" w:hAnsi="Arial" w:cs="Arial"/>
          <w:sz w:val="22"/>
          <w:szCs w:val="22"/>
        </w:rPr>
        <w:t>s</w:t>
      </w:r>
      <w:r w:rsidR="00C1492C">
        <w:rPr>
          <w:rFonts w:ascii="Arial" w:hAnsi="Arial" w:cs="Arial"/>
          <w:sz w:val="22"/>
          <w:szCs w:val="22"/>
        </w:rPr>
        <w:t xml:space="preserve"> braces, calliper</w:t>
      </w:r>
      <w:r w:rsidR="00FA74ED">
        <w:rPr>
          <w:rFonts w:ascii="Arial" w:hAnsi="Arial" w:cs="Arial"/>
          <w:sz w:val="22"/>
          <w:szCs w:val="22"/>
        </w:rPr>
        <w:t>s</w:t>
      </w:r>
      <w:r w:rsidR="00C1492C">
        <w:rPr>
          <w:rFonts w:ascii="Arial" w:hAnsi="Arial" w:cs="Arial"/>
          <w:sz w:val="22"/>
          <w:szCs w:val="22"/>
        </w:rPr>
        <w:t xml:space="preserve">, </w:t>
      </w:r>
      <w:r w:rsidR="00FA74ED">
        <w:rPr>
          <w:rFonts w:ascii="Arial" w:hAnsi="Arial" w:cs="Arial"/>
          <w:sz w:val="22"/>
          <w:szCs w:val="22"/>
        </w:rPr>
        <w:t>or asymmetric</w:t>
      </w:r>
      <w:r w:rsidR="005C0731">
        <w:rPr>
          <w:rFonts w:ascii="Arial" w:hAnsi="Arial" w:cs="Arial"/>
          <w:sz w:val="22"/>
          <w:szCs w:val="22"/>
        </w:rPr>
        <w:t xml:space="preserve"> limb wasting can damage</w:t>
      </w:r>
      <w:r w:rsidR="007D37B9">
        <w:rPr>
          <w:rFonts w:ascii="Arial" w:hAnsi="Arial" w:cs="Arial"/>
          <w:sz w:val="22"/>
          <w:szCs w:val="22"/>
        </w:rPr>
        <w:t xml:space="preserve"> self-esteem. </w:t>
      </w:r>
    </w:p>
    <w:p w14:paraId="5B8E0B09" w14:textId="02E8868D" w:rsidR="00C403EB" w:rsidRPr="00F93DC0" w:rsidRDefault="00C403EB" w:rsidP="00F93DC0">
      <w:pPr>
        <w:spacing w:line="360" w:lineRule="auto"/>
        <w:ind w:left="360"/>
        <w:rPr>
          <w:rFonts w:ascii="Arial" w:hAnsi="Arial" w:cs="Arial"/>
          <w:sz w:val="22"/>
          <w:szCs w:val="22"/>
        </w:rPr>
      </w:pPr>
      <w:r w:rsidRPr="00F93DC0">
        <w:rPr>
          <w:rFonts w:ascii="Arial" w:hAnsi="Arial" w:cs="Arial"/>
          <w:b/>
          <w:bCs/>
        </w:rPr>
        <w:t xml:space="preserve">Loss of </w:t>
      </w:r>
      <w:r w:rsidR="00071005" w:rsidRPr="00F93DC0">
        <w:rPr>
          <w:rFonts w:ascii="Arial" w:hAnsi="Arial" w:cs="Arial"/>
          <w:b/>
          <w:bCs/>
        </w:rPr>
        <w:t xml:space="preserve">independence </w:t>
      </w:r>
    </w:p>
    <w:p w14:paraId="515871F1" w14:textId="6954C887" w:rsidR="00071005" w:rsidRPr="00D82691" w:rsidRDefault="00C86A2A" w:rsidP="00C86A2A">
      <w:pPr>
        <w:pStyle w:val="ListParagraph"/>
        <w:numPr>
          <w:ilvl w:val="0"/>
          <w:numId w:val="3"/>
        </w:numPr>
        <w:spacing w:line="360" w:lineRule="auto"/>
        <w:rPr>
          <w:rFonts w:ascii="Arial" w:hAnsi="Arial" w:cs="Arial"/>
        </w:rPr>
      </w:pPr>
      <w:r w:rsidRPr="00213016">
        <w:rPr>
          <w:rFonts w:ascii="Arial" w:hAnsi="Arial" w:cs="Arial"/>
          <w:b/>
          <w:bCs/>
          <w:sz w:val="22"/>
          <w:szCs w:val="22"/>
        </w:rPr>
        <w:t xml:space="preserve">Renewed </w:t>
      </w:r>
      <w:r w:rsidR="00153D31" w:rsidRPr="00213016">
        <w:rPr>
          <w:rFonts w:ascii="Arial" w:hAnsi="Arial" w:cs="Arial"/>
          <w:b/>
          <w:bCs/>
          <w:sz w:val="22"/>
          <w:szCs w:val="22"/>
        </w:rPr>
        <w:t>dependency</w:t>
      </w:r>
      <w:r w:rsidR="00153D31">
        <w:rPr>
          <w:rFonts w:ascii="Arial" w:hAnsi="Arial" w:cs="Arial"/>
          <w:sz w:val="22"/>
          <w:szCs w:val="22"/>
        </w:rPr>
        <w:t>: Survivors</w:t>
      </w:r>
      <w:r w:rsidR="0012112C">
        <w:rPr>
          <w:rFonts w:ascii="Arial" w:hAnsi="Arial" w:cs="Arial"/>
          <w:sz w:val="22"/>
          <w:szCs w:val="22"/>
        </w:rPr>
        <w:t xml:space="preserve"> who successfully fought to live </w:t>
      </w:r>
      <w:r w:rsidR="00B5469E">
        <w:rPr>
          <w:rFonts w:ascii="Arial" w:hAnsi="Arial" w:cs="Arial"/>
          <w:sz w:val="22"/>
          <w:szCs w:val="22"/>
        </w:rPr>
        <w:t xml:space="preserve">independently for decades often face a </w:t>
      </w:r>
      <w:r w:rsidR="00CC41CB">
        <w:rPr>
          <w:rFonts w:ascii="Arial" w:hAnsi="Arial" w:cs="Arial"/>
          <w:sz w:val="22"/>
          <w:szCs w:val="22"/>
        </w:rPr>
        <w:t>second wave of dependency</w:t>
      </w:r>
      <w:r w:rsidR="00457ECA">
        <w:rPr>
          <w:rFonts w:ascii="Arial" w:hAnsi="Arial" w:cs="Arial"/>
          <w:sz w:val="22"/>
          <w:szCs w:val="22"/>
        </w:rPr>
        <w:t xml:space="preserve"> as post-polio syndromes forces</w:t>
      </w:r>
      <w:r w:rsidR="00E6115D">
        <w:rPr>
          <w:rFonts w:ascii="Arial" w:hAnsi="Arial" w:cs="Arial"/>
          <w:sz w:val="22"/>
          <w:szCs w:val="22"/>
        </w:rPr>
        <w:t xml:space="preserve"> them to rely on caregivers again.</w:t>
      </w:r>
    </w:p>
    <w:p w14:paraId="6447423A" w14:textId="77777777" w:rsidR="00F20EFC" w:rsidRPr="00F20EFC" w:rsidRDefault="00D82691" w:rsidP="003727DA">
      <w:pPr>
        <w:pStyle w:val="ListParagraph"/>
        <w:numPr>
          <w:ilvl w:val="0"/>
          <w:numId w:val="3"/>
        </w:numPr>
        <w:spacing w:line="360" w:lineRule="auto"/>
        <w:rPr>
          <w:rFonts w:ascii="Arial" w:hAnsi="Arial" w:cs="Arial"/>
        </w:rPr>
      </w:pPr>
      <w:r w:rsidRPr="00213016">
        <w:rPr>
          <w:rFonts w:ascii="Arial" w:hAnsi="Arial" w:cs="Arial"/>
          <w:b/>
          <w:bCs/>
          <w:sz w:val="22"/>
          <w:szCs w:val="22"/>
        </w:rPr>
        <w:t xml:space="preserve">Assistive </w:t>
      </w:r>
      <w:r w:rsidR="00BE3432" w:rsidRPr="00213016">
        <w:rPr>
          <w:rFonts w:ascii="Arial" w:hAnsi="Arial" w:cs="Arial"/>
          <w:b/>
          <w:bCs/>
          <w:sz w:val="22"/>
          <w:szCs w:val="22"/>
        </w:rPr>
        <w:t>device reliance</w:t>
      </w:r>
      <w:r w:rsidR="00BE3432">
        <w:rPr>
          <w:rFonts w:ascii="Arial" w:hAnsi="Arial" w:cs="Arial"/>
          <w:sz w:val="22"/>
          <w:szCs w:val="22"/>
        </w:rPr>
        <w:t>: Individuals</w:t>
      </w:r>
      <w:r w:rsidR="0032178A">
        <w:rPr>
          <w:rFonts w:ascii="Arial" w:hAnsi="Arial" w:cs="Arial"/>
          <w:sz w:val="22"/>
          <w:szCs w:val="22"/>
        </w:rPr>
        <w:t xml:space="preserve"> must adopt or return to</w:t>
      </w:r>
      <w:r w:rsidR="00421E07">
        <w:rPr>
          <w:rFonts w:ascii="Arial" w:hAnsi="Arial" w:cs="Arial"/>
          <w:sz w:val="22"/>
          <w:szCs w:val="22"/>
        </w:rPr>
        <w:t xml:space="preserve"> using heavy leg braces</w:t>
      </w:r>
      <w:r w:rsidR="007D5682">
        <w:rPr>
          <w:rFonts w:ascii="Arial" w:hAnsi="Arial" w:cs="Arial"/>
          <w:sz w:val="22"/>
          <w:szCs w:val="22"/>
        </w:rPr>
        <w:t>, crutches, manual wheelchairs</w:t>
      </w:r>
      <w:r w:rsidR="003272CE">
        <w:rPr>
          <w:rFonts w:ascii="Arial" w:hAnsi="Arial" w:cs="Arial"/>
          <w:sz w:val="22"/>
          <w:szCs w:val="22"/>
        </w:rPr>
        <w:t>, or motorized scooter</w:t>
      </w:r>
      <w:r w:rsidR="00B33277">
        <w:rPr>
          <w:rFonts w:ascii="Arial" w:hAnsi="Arial" w:cs="Arial"/>
          <w:sz w:val="22"/>
          <w:szCs w:val="22"/>
        </w:rPr>
        <w:t>s</w:t>
      </w:r>
      <w:r w:rsidR="003272CE">
        <w:rPr>
          <w:rFonts w:ascii="Arial" w:hAnsi="Arial" w:cs="Arial"/>
          <w:sz w:val="22"/>
          <w:szCs w:val="22"/>
        </w:rPr>
        <w:t xml:space="preserve"> to navigate</w:t>
      </w:r>
      <w:r w:rsidR="00B33277">
        <w:rPr>
          <w:rFonts w:ascii="Arial" w:hAnsi="Arial" w:cs="Arial"/>
          <w:sz w:val="22"/>
          <w:szCs w:val="22"/>
        </w:rPr>
        <w:t xml:space="preserve"> their </w:t>
      </w:r>
      <w:r w:rsidR="00ED65AE">
        <w:rPr>
          <w:rFonts w:ascii="Arial" w:hAnsi="Arial" w:cs="Arial"/>
          <w:sz w:val="22"/>
          <w:szCs w:val="22"/>
        </w:rPr>
        <w:t>surroundings.</w:t>
      </w:r>
      <w:r w:rsidR="00C37686">
        <w:rPr>
          <w:rFonts w:ascii="Arial" w:hAnsi="Arial" w:cs="Arial"/>
          <w:sz w:val="22"/>
          <w:szCs w:val="22"/>
        </w:rPr>
        <w:t xml:space="preserve"> </w:t>
      </w:r>
    </w:p>
    <w:p w14:paraId="417F61A6" w14:textId="1EE5785D" w:rsidR="00213016" w:rsidRPr="00F20EFC" w:rsidRDefault="00A70042" w:rsidP="003727DA">
      <w:pPr>
        <w:pStyle w:val="ListParagraph"/>
        <w:numPr>
          <w:ilvl w:val="0"/>
          <w:numId w:val="3"/>
        </w:numPr>
        <w:spacing w:line="360" w:lineRule="auto"/>
        <w:rPr>
          <w:rFonts w:ascii="Arial" w:hAnsi="Arial" w:cs="Arial"/>
        </w:rPr>
      </w:pPr>
      <w:r w:rsidRPr="00F20EFC">
        <w:rPr>
          <w:rFonts w:ascii="Arial" w:hAnsi="Arial" w:cs="Arial"/>
          <w:b/>
          <w:bCs/>
          <w:sz w:val="22"/>
          <w:szCs w:val="22"/>
        </w:rPr>
        <w:t>Vulnerability in transit</w:t>
      </w:r>
      <w:r w:rsidR="00C34BDA" w:rsidRPr="00F20EFC">
        <w:rPr>
          <w:rFonts w:ascii="Arial" w:hAnsi="Arial" w:cs="Arial"/>
        </w:rPr>
        <w:t xml:space="preserve">: </w:t>
      </w:r>
      <w:r w:rsidR="00C34BDA" w:rsidRPr="00F20EFC">
        <w:rPr>
          <w:rFonts w:ascii="Arial" w:hAnsi="Arial" w:cs="Arial"/>
          <w:sz w:val="22"/>
          <w:szCs w:val="22"/>
        </w:rPr>
        <w:t xml:space="preserve">Giving up driving </w:t>
      </w:r>
      <w:r w:rsidR="00E940D4" w:rsidRPr="00F20EFC">
        <w:rPr>
          <w:rFonts w:ascii="Arial" w:hAnsi="Arial" w:cs="Arial"/>
          <w:sz w:val="22"/>
          <w:szCs w:val="22"/>
        </w:rPr>
        <w:t xml:space="preserve">or facing inaccessible </w:t>
      </w:r>
      <w:r w:rsidR="00B22A10" w:rsidRPr="00F20EFC">
        <w:rPr>
          <w:rFonts w:ascii="Arial" w:hAnsi="Arial" w:cs="Arial"/>
          <w:sz w:val="22"/>
          <w:szCs w:val="22"/>
        </w:rPr>
        <w:t xml:space="preserve">public transit networks </w:t>
      </w:r>
      <w:r w:rsidR="00FC5A31" w:rsidRPr="00F20EFC">
        <w:rPr>
          <w:rFonts w:ascii="Arial" w:hAnsi="Arial" w:cs="Arial"/>
          <w:sz w:val="22"/>
          <w:szCs w:val="22"/>
        </w:rPr>
        <w:t>severely limit</w:t>
      </w:r>
      <w:r w:rsidR="00A02442" w:rsidRPr="00F20EFC">
        <w:rPr>
          <w:rFonts w:ascii="Arial" w:hAnsi="Arial" w:cs="Arial"/>
          <w:sz w:val="22"/>
          <w:szCs w:val="22"/>
        </w:rPr>
        <w:t>s a survivor’s ability to run erran</w:t>
      </w:r>
      <w:r w:rsidR="00944DF9" w:rsidRPr="00F20EFC">
        <w:rPr>
          <w:rFonts w:ascii="Arial" w:hAnsi="Arial" w:cs="Arial"/>
          <w:sz w:val="22"/>
          <w:szCs w:val="22"/>
        </w:rPr>
        <w:t xml:space="preserve">ds or attend </w:t>
      </w:r>
      <w:r w:rsidR="001524CD" w:rsidRPr="00F20EFC">
        <w:rPr>
          <w:rFonts w:ascii="Arial" w:hAnsi="Arial" w:cs="Arial"/>
          <w:sz w:val="22"/>
          <w:szCs w:val="22"/>
        </w:rPr>
        <w:t>appointments without</w:t>
      </w:r>
      <w:r w:rsidR="00F2600B" w:rsidRPr="00F20EFC">
        <w:rPr>
          <w:rFonts w:ascii="Arial" w:hAnsi="Arial" w:cs="Arial"/>
          <w:sz w:val="22"/>
          <w:szCs w:val="22"/>
        </w:rPr>
        <w:t xml:space="preserve"> help.</w:t>
      </w:r>
    </w:p>
    <w:p w14:paraId="7FF8C76C" w14:textId="717AFC58" w:rsidR="001524CD" w:rsidRPr="00F2600B" w:rsidRDefault="00F21291" w:rsidP="001524CD">
      <w:pPr>
        <w:pStyle w:val="ListParagraph"/>
        <w:spacing w:line="360" w:lineRule="auto"/>
        <w:rPr>
          <w:rFonts w:ascii="Arial" w:hAnsi="Arial" w:cs="Arial"/>
        </w:rPr>
      </w:pPr>
      <w:r w:rsidRPr="00F21291">
        <w:rPr>
          <w:rFonts w:ascii="Arial" w:hAnsi="Arial" w:cs="Arial"/>
          <w:b/>
          <w:bCs/>
        </w:rPr>
        <w:t xml:space="preserve">                                                                     (world Health organization</w:t>
      </w:r>
      <w:r>
        <w:rPr>
          <w:rFonts w:ascii="Arial" w:hAnsi="Arial" w:cs="Arial"/>
          <w:b/>
          <w:bCs/>
        </w:rPr>
        <w:t>)</w:t>
      </w:r>
    </w:p>
    <w:p w14:paraId="1857199E" w14:textId="5DE9AE57" w:rsidR="00F2600B" w:rsidRPr="003727DA" w:rsidRDefault="009B65B9" w:rsidP="003727DA">
      <w:pPr>
        <w:spacing w:line="360" w:lineRule="auto"/>
        <w:rPr>
          <w:rFonts w:ascii="Arial" w:hAnsi="Arial" w:cs="Arial"/>
          <w:b/>
          <w:bCs/>
        </w:rPr>
      </w:pPr>
      <w:r w:rsidRPr="003727DA">
        <w:rPr>
          <w:rFonts w:ascii="Arial" w:hAnsi="Arial" w:cs="Arial"/>
          <w:b/>
          <w:bCs/>
        </w:rPr>
        <w:lastRenderedPageBreak/>
        <w:t xml:space="preserve">Social </w:t>
      </w:r>
      <w:r w:rsidR="002564CB" w:rsidRPr="003727DA">
        <w:rPr>
          <w:rFonts w:ascii="Arial" w:hAnsi="Arial" w:cs="Arial"/>
          <w:b/>
          <w:bCs/>
        </w:rPr>
        <w:t>I</w:t>
      </w:r>
      <w:r w:rsidRPr="003727DA">
        <w:rPr>
          <w:rFonts w:ascii="Arial" w:hAnsi="Arial" w:cs="Arial"/>
          <w:b/>
          <w:bCs/>
        </w:rPr>
        <w:t xml:space="preserve">solation and </w:t>
      </w:r>
      <w:r w:rsidR="002564CB" w:rsidRPr="003727DA">
        <w:rPr>
          <w:rFonts w:ascii="Arial" w:hAnsi="Arial" w:cs="Arial"/>
          <w:b/>
          <w:bCs/>
        </w:rPr>
        <w:t>L</w:t>
      </w:r>
      <w:r w:rsidRPr="003727DA">
        <w:rPr>
          <w:rFonts w:ascii="Arial" w:hAnsi="Arial" w:cs="Arial"/>
          <w:b/>
          <w:bCs/>
        </w:rPr>
        <w:t>on</w:t>
      </w:r>
      <w:r w:rsidR="002564CB" w:rsidRPr="003727DA">
        <w:rPr>
          <w:rFonts w:ascii="Arial" w:hAnsi="Arial" w:cs="Arial"/>
          <w:b/>
          <w:bCs/>
        </w:rPr>
        <w:t>e</w:t>
      </w:r>
      <w:r w:rsidRPr="003727DA">
        <w:rPr>
          <w:rFonts w:ascii="Arial" w:hAnsi="Arial" w:cs="Arial"/>
          <w:b/>
          <w:bCs/>
        </w:rPr>
        <w:t>liness</w:t>
      </w:r>
      <w:r w:rsidR="00D75272" w:rsidRPr="003727DA">
        <w:rPr>
          <w:rFonts w:ascii="Arial" w:hAnsi="Arial" w:cs="Arial"/>
          <w:b/>
          <w:bCs/>
        </w:rPr>
        <w:t xml:space="preserve"> </w:t>
      </w:r>
    </w:p>
    <w:p w14:paraId="68A57502" w14:textId="3AE5FCC5" w:rsidR="00D75272" w:rsidRPr="0004625A" w:rsidRDefault="00257281" w:rsidP="00F93DC0">
      <w:pPr>
        <w:spacing w:line="360" w:lineRule="auto"/>
        <w:rPr>
          <w:rFonts w:ascii="Arial" w:hAnsi="Arial" w:cs="Arial"/>
          <w:b/>
          <w:bCs/>
          <w:sz w:val="22"/>
          <w:szCs w:val="22"/>
        </w:rPr>
      </w:pPr>
      <w:r w:rsidRPr="0004625A">
        <w:rPr>
          <w:rFonts w:ascii="Arial" w:hAnsi="Arial" w:cs="Arial"/>
          <w:sz w:val="22"/>
          <w:szCs w:val="22"/>
        </w:rPr>
        <w:t>Polio survivors face high risks</w:t>
      </w:r>
      <w:r w:rsidR="002B5929" w:rsidRPr="0004625A">
        <w:rPr>
          <w:rFonts w:ascii="Arial" w:hAnsi="Arial" w:cs="Arial"/>
          <w:sz w:val="22"/>
          <w:szCs w:val="22"/>
        </w:rPr>
        <w:t xml:space="preserve"> of social isolation and emotional loneliness due to </w:t>
      </w:r>
      <w:r w:rsidR="00307DFE" w:rsidRPr="0004625A">
        <w:rPr>
          <w:rFonts w:ascii="Arial" w:hAnsi="Arial" w:cs="Arial"/>
          <w:sz w:val="22"/>
          <w:szCs w:val="22"/>
        </w:rPr>
        <w:t>long-term physical disabilities, mobility loss,</w:t>
      </w:r>
      <w:r w:rsidR="00395698" w:rsidRPr="0004625A">
        <w:rPr>
          <w:rFonts w:ascii="Arial" w:hAnsi="Arial" w:cs="Arial"/>
          <w:sz w:val="22"/>
          <w:szCs w:val="22"/>
        </w:rPr>
        <w:t xml:space="preserve"> aging-related</w:t>
      </w:r>
      <w:r w:rsidR="0050765C" w:rsidRPr="0004625A">
        <w:rPr>
          <w:rFonts w:ascii="Arial" w:hAnsi="Arial" w:cs="Arial"/>
          <w:sz w:val="22"/>
          <w:szCs w:val="22"/>
        </w:rPr>
        <w:t xml:space="preserve"> post-polio decline</w:t>
      </w:r>
      <w:r w:rsidR="000F25D2" w:rsidRPr="0004625A">
        <w:rPr>
          <w:rFonts w:ascii="Arial" w:hAnsi="Arial" w:cs="Arial"/>
          <w:sz w:val="22"/>
          <w:szCs w:val="22"/>
        </w:rPr>
        <w:t>, and historical trauma from early hospital</w:t>
      </w:r>
      <w:r w:rsidR="00841264" w:rsidRPr="0004625A">
        <w:rPr>
          <w:rFonts w:ascii="Arial" w:hAnsi="Arial" w:cs="Arial"/>
          <w:sz w:val="22"/>
          <w:szCs w:val="22"/>
        </w:rPr>
        <w:t xml:space="preserve"> quarantine.</w:t>
      </w:r>
      <w:r w:rsidR="00DC5A34" w:rsidRPr="0004625A">
        <w:rPr>
          <w:rFonts w:ascii="Arial" w:hAnsi="Arial" w:cs="Arial"/>
          <w:sz w:val="22"/>
          <w:szCs w:val="22"/>
        </w:rPr>
        <w:t xml:space="preserve"> Maintaining connection requires </w:t>
      </w:r>
      <w:r w:rsidR="00536A79" w:rsidRPr="0004625A">
        <w:rPr>
          <w:rFonts w:ascii="Arial" w:hAnsi="Arial" w:cs="Arial"/>
          <w:sz w:val="22"/>
          <w:szCs w:val="22"/>
        </w:rPr>
        <w:t>addressing</w:t>
      </w:r>
      <w:r w:rsidR="00E92222" w:rsidRPr="0004625A">
        <w:rPr>
          <w:rFonts w:ascii="Arial" w:hAnsi="Arial" w:cs="Arial"/>
          <w:sz w:val="22"/>
          <w:szCs w:val="22"/>
        </w:rPr>
        <w:t xml:space="preserve"> both physical barriers and mental well-being</w:t>
      </w:r>
      <w:r w:rsidR="00CB5D6B" w:rsidRPr="0004625A">
        <w:rPr>
          <w:rFonts w:ascii="Arial" w:hAnsi="Arial" w:cs="Arial"/>
          <w:sz w:val="22"/>
          <w:szCs w:val="22"/>
        </w:rPr>
        <w:t xml:space="preserve"> </w:t>
      </w:r>
      <w:r w:rsidR="009F7590" w:rsidRPr="0004625A">
        <w:rPr>
          <w:rFonts w:ascii="Arial" w:hAnsi="Arial" w:cs="Arial"/>
          <w:sz w:val="22"/>
          <w:szCs w:val="22"/>
        </w:rPr>
        <w:t xml:space="preserve">(National Health </w:t>
      </w:r>
      <w:r w:rsidR="00DB3DF6" w:rsidRPr="0004625A">
        <w:rPr>
          <w:rFonts w:ascii="Arial" w:hAnsi="Arial" w:cs="Arial"/>
          <w:sz w:val="22"/>
          <w:szCs w:val="22"/>
        </w:rPr>
        <w:t xml:space="preserve">of </w:t>
      </w:r>
      <w:r w:rsidR="009F7590" w:rsidRPr="0004625A">
        <w:rPr>
          <w:rFonts w:ascii="Arial" w:hAnsi="Arial" w:cs="Arial"/>
          <w:sz w:val="22"/>
          <w:szCs w:val="22"/>
        </w:rPr>
        <w:t>Institu</w:t>
      </w:r>
      <w:r w:rsidR="00DB3DF6" w:rsidRPr="0004625A">
        <w:rPr>
          <w:rFonts w:ascii="Arial" w:hAnsi="Arial" w:cs="Arial"/>
          <w:sz w:val="22"/>
          <w:szCs w:val="22"/>
        </w:rPr>
        <w:t>te</w:t>
      </w:r>
      <w:r w:rsidR="00DB3DF6" w:rsidRPr="0004625A">
        <w:rPr>
          <w:rFonts w:ascii="Arial" w:hAnsi="Arial" w:cs="Arial"/>
          <w:b/>
          <w:bCs/>
          <w:sz w:val="22"/>
          <w:szCs w:val="22"/>
        </w:rPr>
        <w:t xml:space="preserve">). </w:t>
      </w:r>
      <w:r w:rsidR="00B54160" w:rsidRPr="0004625A">
        <w:rPr>
          <w:rFonts w:ascii="Arial" w:hAnsi="Arial" w:cs="Arial"/>
          <w:b/>
          <w:bCs/>
          <w:sz w:val="22"/>
          <w:szCs w:val="22"/>
        </w:rPr>
        <w:t xml:space="preserve"> </w:t>
      </w:r>
    </w:p>
    <w:p w14:paraId="386D4DB8" w14:textId="46AFA886" w:rsidR="00855C78" w:rsidRPr="003727DA" w:rsidRDefault="00855C78" w:rsidP="003727DA">
      <w:pPr>
        <w:spacing w:line="360" w:lineRule="auto"/>
        <w:rPr>
          <w:rFonts w:ascii="Arial" w:hAnsi="Arial" w:cs="Arial"/>
          <w:b/>
          <w:bCs/>
        </w:rPr>
      </w:pPr>
      <w:r w:rsidRPr="003727DA">
        <w:rPr>
          <w:rFonts w:ascii="Arial" w:hAnsi="Arial" w:cs="Arial"/>
          <w:b/>
          <w:bCs/>
        </w:rPr>
        <w:t xml:space="preserve">Economic burden in families and </w:t>
      </w:r>
      <w:r w:rsidR="00EC67C7" w:rsidRPr="003727DA">
        <w:rPr>
          <w:rFonts w:ascii="Arial" w:hAnsi="Arial" w:cs="Arial"/>
          <w:b/>
          <w:bCs/>
        </w:rPr>
        <w:t>communities</w:t>
      </w:r>
    </w:p>
    <w:p w14:paraId="0309CB0D" w14:textId="77777777" w:rsidR="002F2E1F" w:rsidRDefault="00FE3128" w:rsidP="00EC7CBA">
      <w:pPr>
        <w:spacing w:line="360" w:lineRule="auto"/>
        <w:rPr>
          <w:rFonts w:ascii="Arial" w:hAnsi="Arial" w:cs="Arial"/>
          <w:sz w:val="22"/>
          <w:szCs w:val="22"/>
        </w:rPr>
      </w:pPr>
      <w:r w:rsidRPr="00F93DC0">
        <w:rPr>
          <w:rFonts w:ascii="Arial" w:hAnsi="Arial" w:cs="Arial"/>
          <w:sz w:val="22"/>
          <w:szCs w:val="22"/>
        </w:rPr>
        <w:t>Polio imposes a heavy economic burden on families</w:t>
      </w:r>
      <w:r w:rsidR="00861332" w:rsidRPr="00F93DC0">
        <w:rPr>
          <w:rFonts w:ascii="Arial" w:hAnsi="Arial" w:cs="Arial"/>
          <w:sz w:val="22"/>
          <w:szCs w:val="22"/>
        </w:rPr>
        <w:t xml:space="preserve"> and communities through direct</w:t>
      </w:r>
      <w:r w:rsidR="00FD3FF6" w:rsidRPr="00F93DC0">
        <w:rPr>
          <w:rFonts w:ascii="Arial" w:hAnsi="Arial" w:cs="Arial"/>
          <w:sz w:val="22"/>
          <w:szCs w:val="22"/>
        </w:rPr>
        <w:t xml:space="preserve"> medical care, lifelong disability management</w:t>
      </w:r>
      <w:r w:rsidR="007E3276" w:rsidRPr="00F93DC0">
        <w:rPr>
          <w:rFonts w:ascii="Arial" w:hAnsi="Arial" w:cs="Arial"/>
          <w:sz w:val="22"/>
          <w:szCs w:val="22"/>
        </w:rPr>
        <w:t>, and lost productivity. Out-of-</w:t>
      </w:r>
      <w:r w:rsidR="001B3176" w:rsidRPr="00F93DC0">
        <w:rPr>
          <w:rFonts w:ascii="Arial" w:hAnsi="Arial" w:cs="Arial"/>
          <w:sz w:val="22"/>
          <w:szCs w:val="22"/>
        </w:rPr>
        <w:t xml:space="preserve">pocket treatment and </w:t>
      </w:r>
      <w:r w:rsidR="00B231B8" w:rsidRPr="00F93DC0">
        <w:rPr>
          <w:rFonts w:ascii="Arial" w:hAnsi="Arial" w:cs="Arial"/>
          <w:sz w:val="22"/>
          <w:szCs w:val="22"/>
        </w:rPr>
        <w:t>rehibition costs often push households into poverty, while</w:t>
      </w:r>
      <w:r w:rsidR="00CF28DC" w:rsidRPr="00F93DC0">
        <w:rPr>
          <w:rFonts w:ascii="Arial" w:hAnsi="Arial" w:cs="Arial"/>
          <w:sz w:val="22"/>
          <w:szCs w:val="22"/>
        </w:rPr>
        <w:t xml:space="preserve"> long-term paralysis reduces adult employment and earning </w:t>
      </w:r>
      <w:r w:rsidR="005A097D" w:rsidRPr="00F93DC0">
        <w:rPr>
          <w:rFonts w:ascii="Arial" w:hAnsi="Arial" w:cs="Arial"/>
          <w:sz w:val="22"/>
          <w:szCs w:val="22"/>
        </w:rPr>
        <w:t>potential</w:t>
      </w:r>
      <w:r w:rsidR="002F2E1F">
        <w:rPr>
          <w:rFonts w:ascii="Arial" w:hAnsi="Arial" w:cs="Arial"/>
          <w:sz w:val="22"/>
          <w:szCs w:val="22"/>
        </w:rPr>
        <w:t>.</w:t>
      </w:r>
    </w:p>
    <w:p w14:paraId="38A4F7F8" w14:textId="76141B99" w:rsidR="001A22C8" w:rsidRDefault="005A097D" w:rsidP="00DA524A">
      <w:pPr>
        <w:spacing w:line="360" w:lineRule="auto"/>
        <w:rPr>
          <w:rFonts w:ascii="Arial" w:hAnsi="Arial" w:cs="Arial"/>
          <w:sz w:val="22"/>
          <w:szCs w:val="22"/>
        </w:rPr>
      </w:pPr>
      <w:r w:rsidRPr="003727DA">
        <w:rPr>
          <w:rFonts w:ascii="Arial" w:hAnsi="Arial" w:cs="Arial"/>
          <w:sz w:val="22"/>
          <w:szCs w:val="22"/>
        </w:rPr>
        <w:t>Polio</w:t>
      </w:r>
      <w:r w:rsidR="00532EA1" w:rsidRPr="003727DA">
        <w:rPr>
          <w:rFonts w:ascii="Arial" w:hAnsi="Arial" w:cs="Arial"/>
          <w:sz w:val="22"/>
          <w:szCs w:val="22"/>
        </w:rPr>
        <w:t xml:space="preserve"> eradication efforts</w:t>
      </w:r>
      <w:r w:rsidR="004A7EE6" w:rsidRPr="003727DA">
        <w:rPr>
          <w:rFonts w:ascii="Arial" w:hAnsi="Arial" w:cs="Arial"/>
          <w:sz w:val="22"/>
          <w:szCs w:val="22"/>
        </w:rPr>
        <w:t xml:space="preserve"> strain healthcare systems by divertin</w:t>
      </w:r>
      <w:r w:rsidR="00054B0E" w:rsidRPr="003727DA">
        <w:rPr>
          <w:rFonts w:ascii="Arial" w:hAnsi="Arial" w:cs="Arial"/>
          <w:sz w:val="22"/>
          <w:szCs w:val="22"/>
        </w:rPr>
        <w:t>g critical</w:t>
      </w:r>
      <w:r w:rsidR="005430D7" w:rsidRPr="003727DA">
        <w:rPr>
          <w:rFonts w:ascii="Arial" w:hAnsi="Arial" w:cs="Arial"/>
          <w:sz w:val="22"/>
          <w:szCs w:val="22"/>
        </w:rPr>
        <w:t xml:space="preserve"> fu</w:t>
      </w:r>
      <w:r w:rsidR="0097389E" w:rsidRPr="003727DA">
        <w:rPr>
          <w:rFonts w:ascii="Arial" w:hAnsi="Arial" w:cs="Arial"/>
          <w:sz w:val="22"/>
          <w:szCs w:val="22"/>
        </w:rPr>
        <w:t>nding,</w:t>
      </w:r>
      <w:r w:rsidR="003724B0" w:rsidRPr="003727DA">
        <w:rPr>
          <w:rFonts w:ascii="Arial" w:hAnsi="Arial" w:cs="Arial"/>
          <w:sz w:val="22"/>
          <w:szCs w:val="22"/>
        </w:rPr>
        <w:t xml:space="preserve"> personnel,</w:t>
      </w:r>
      <w:r w:rsidR="00DF327B" w:rsidRPr="003727DA">
        <w:rPr>
          <w:rFonts w:ascii="Arial" w:hAnsi="Arial" w:cs="Arial"/>
          <w:sz w:val="22"/>
          <w:szCs w:val="22"/>
        </w:rPr>
        <w:t xml:space="preserve"> and infrastructure away from routine</w:t>
      </w:r>
      <w:r w:rsidR="00A97736" w:rsidRPr="003727DA">
        <w:rPr>
          <w:rFonts w:ascii="Arial" w:hAnsi="Arial" w:cs="Arial"/>
          <w:sz w:val="22"/>
          <w:szCs w:val="22"/>
        </w:rPr>
        <w:t xml:space="preserve"> immunizations and basic</w:t>
      </w:r>
      <w:r w:rsidR="000B3820" w:rsidRPr="003727DA">
        <w:rPr>
          <w:rFonts w:ascii="Arial" w:hAnsi="Arial" w:cs="Arial"/>
          <w:sz w:val="22"/>
          <w:szCs w:val="22"/>
        </w:rPr>
        <w:t xml:space="preserve"> medical care. While vertical</w:t>
      </w:r>
      <w:r w:rsidR="00EE700C" w:rsidRPr="003727DA">
        <w:rPr>
          <w:rFonts w:ascii="Arial" w:hAnsi="Arial" w:cs="Arial"/>
          <w:sz w:val="22"/>
          <w:szCs w:val="22"/>
        </w:rPr>
        <w:t xml:space="preserve"> polio campaigns build surveillance capacity, they often</w:t>
      </w:r>
      <w:r w:rsidR="006B3DA8" w:rsidRPr="003727DA">
        <w:rPr>
          <w:rFonts w:ascii="Arial" w:hAnsi="Arial" w:cs="Arial"/>
          <w:sz w:val="22"/>
          <w:szCs w:val="22"/>
        </w:rPr>
        <w:t xml:space="preserve"> create parallel operational structures that neglect</w:t>
      </w:r>
      <w:r w:rsidR="00E20C75" w:rsidRPr="003727DA">
        <w:rPr>
          <w:rFonts w:ascii="Arial" w:hAnsi="Arial" w:cs="Arial"/>
          <w:sz w:val="22"/>
          <w:szCs w:val="22"/>
        </w:rPr>
        <w:t xml:space="preserve"> everyday community health </w:t>
      </w:r>
      <w:r w:rsidR="00E56722" w:rsidRPr="003727DA">
        <w:rPr>
          <w:rFonts w:ascii="Arial" w:hAnsi="Arial" w:cs="Arial"/>
          <w:sz w:val="22"/>
          <w:szCs w:val="22"/>
        </w:rPr>
        <w:t>needs.</w:t>
      </w:r>
      <w:r w:rsidR="00E56722">
        <w:rPr>
          <w:rFonts w:ascii="Arial" w:hAnsi="Arial" w:cs="Arial"/>
          <w:sz w:val="22"/>
          <w:szCs w:val="22"/>
        </w:rPr>
        <w:t xml:space="preserve"> Polio</w:t>
      </w:r>
      <w:r w:rsidR="006E753A">
        <w:rPr>
          <w:rFonts w:ascii="Arial" w:hAnsi="Arial" w:cs="Arial"/>
          <w:sz w:val="22"/>
          <w:szCs w:val="22"/>
        </w:rPr>
        <w:t xml:space="preserve"> campaigns strain healthcare systems</w:t>
      </w:r>
      <w:r w:rsidR="006E1E96">
        <w:rPr>
          <w:rFonts w:ascii="Arial" w:hAnsi="Arial" w:cs="Arial"/>
          <w:sz w:val="22"/>
          <w:szCs w:val="22"/>
        </w:rPr>
        <w:t xml:space="preserve"> by diverting limited staff and funds from rou</w:t>
      </w:r>
      <w:r w:rsidR="00A82F62">
        <w:rPr>
          <w:rFonts w:ascii="Arial" w:hAnsi="Arial" w:cs="Arial"/>
          <w:sz w:val="22"/>
          <w:szCs w:val="22"/>
        </w:rPr>
        <w:t>tine child immunizations and basic medical care</w:t>
      </w:r>
      <w:r w:rsidR="00E35CEE">
        <w:rPr>
          <w:rFonts w:ascii="Arial" w:hAnsi="Arial" w:cs="Arial"/>
          <w:sz w:val="22"/>
          <w:szCs w:val="22"/>
        </w:rPr>
        <w:t>. Vertical eradication programs can create</w:t>
      </w:r>
      <w:r w:rsidR="00E23804">
        <w:rPr>
          <w:rFonts w:ascii="Arial" w:hAnsi="Arial" w:cs="Arial"/>
          <w:sz w:val="22"/>
          <w:szCs w:val="22"/>
        </w:rPr>
        <w:t xml:space="preserve"> parallel administrative</w:t>
      </w:r>
      <w:r w:rsidR="00622622">
        <w:rPr>
          <w:rFonts w:ascii="Arial" w:hAnsi="Arial" w:cs="Arial"/>
          <w:sz w:val="22"/>
          <w:szCs w:val="22"/>
        </w:rPr>
        <w:t xml:space="preserve"> structures, leading to worker</w:t>
      </w:r>
      <w:r w:rsidR="00BF1962">
        <w:rPr>
          <w:rFonts w:ascii="Arial" w:hAnsi="Arial" w:cs="Arial"/>
          <w:sz w:val="22"/>
          <w:szCs w:val="22"/>
        </w:rPr>
        <w:t xml:space="preserve"> burnout and neglected local</w:t>
      </w:r>
      <w:r w:rsidR="00DC0E4C">
        <w:rPr>
          <w:rFonts w:ascii="Arial" w:hAnsi="Arial" w:cs="Arial"/>
          <w:sz w:val="22"/>
          <w:szCs w:val="22"/>
        </w:rPr>
        <w:t xml:space="preserve"> health needs, particularly in fragile or under</w:t>
      </w:r>
      <w:r w:rsidR="003727DA">
        <w:rPr>
          <w:rFonts w:ascii="Arial" w:hAnsi="Arial" w:cs="Arial"/>
          <w:sz w:val="22"/>
          <w:szCs w:val="22"/>
        </w:rPr>
        <w:t>-resourced regions</w:t>
      </w:r>
      <w:r w:rsidR="002A3016">
        <w:rPr>
          <w:rFonts w:ascii="Arial" w:hAnsi="Arial" w:cs="Arial"/>
          <w:sz w:val="22"/>
          <w:szCs w:val="22"/>
        </w:rPr>
        <w:t xml:space="preserve"> </w:t>
      </w:r>
      <w:r w:rsidR="003B60C7">
        <w:rPr>
          <w:rFonts w:ascii="Arial" w:hAnsi="Arial" w:cs="Arial"/>
          <w:sz w:val="22"/>
          <w:szCs w:val="22"/>
        </w:rPr>
        <w:t>(</w:t>
      </w:r>
      <w:r w:rsidR="00305870">
        <w:rPr>
          <w:rFonts w:ascii="Arial" w:hAnsi="Arial" w:cs="Arial"/>
          <w:sz w:val="22"/>
          <w:szCs w:val="22"/>
        </w:rPr>
        <w:t>National Insti</w:t>
      </w:r>
      <w:r w:rsidR="00CD12EA">
        <w:rPr>
          <w:rFonts w:ascii="Arial" w:hAnsi="Arial" w:cs="Arial"/>
          <w:sz w:val="22"/>
          <w:szCs w:val="22"/>
        </w:rPr>
        <w:t>tutes of Health).</w:t>
      </w:r>
    </w:p>
    <w:p w14:paraId="7AE56D64" w14:textId="77777777" w:rsidR="001A22C8" w:rsidRDefault="001A22C8" w:rsidP="00DA524A">
      <w:pPr>
        <w:spacing w:line="360" w:lineRule="auto"/>
        <w:rPr>
          <w:rFonts w:ascii="Arial" w:hAnsi="Arial" w:cs="Arial"/>
          <w:sz w:val="22"/>
          <w:szCs w:val="22"/>
        </w:rPr>
      </w:pPr>
    </w:p>
    <w:p w14:paraId="4A00F038" w14:textId="1D33B7F6" w:rsidR="002564CB" w:rsidRPr="0004625A" w:rsidRDefault="006A2E53" w:rsidP="00DA524A">
      <w:pPr>
        <w:spacing w:line="360" w:lineRule="auto"/>
        <w:rPr>
          <w:rFonts w:ascii="Arial" w:hAnsi="Arial" w:cs="Arial"/>
          <w:b/>
          <w:bCs/>
          <w:sz w:val="32"/>
          <w:szCs w:val="32"/>
        </w:rPr>
      </w:pPr>
      <w:r>
        <w:rPr>
          <w:rFonts w:ascii="Arial" w:hAnsi="Arial" w:cs="Arial"/>
          <w:b/>
          <w:bCs/>
          <w:sz w:val="32"/>
          <w:szCs w:val="32"/>
        </w:rPr>
        <w:t>3</w:t>
      </w:r>
      <w:r w:rsidR="00BC37D4" w:rsidRPr="0004625A">
        <w:rPr>
          <w:rFonts w:ascii="Arial" w:hAnsi="Arial" w:cs="Arial"/>
          <w:b/>
          <w:bCs/>
          <w:sz w:val="32"/>
          <w:szCs w:val="32"/>
        </w:rPr>
        <w:t>.</w:t>
      </w:r>
      <w:r w:rsidR="001931E3" w:rsidRPr="0004625A">
        <w:rPr>
          <w:rFonts w:ascii="Arial" w:hAnsi="Arial" w:cs="Arial"/>
          <w:b/>
          <w:bCs/>
          <w:sz w:val="32"/>
          <w:szCs w:val="32"/>
        </w:rPr>
        <w:t xml:space="preserve"> Factor </w:t>
      </w:r>
      <w:r w:rsidR="00F41931" w:rsidRPr="0004625A">
        <w:rPr>
          <w:rFonts w:ascii="Arial" w:hAnsi="Arial" w:cs="Arial"/>
          <w:b/>
          <w:bCs/>
          <w:sz w:val="32"/>
          <w:szCs w:val="32"/>
        </w:rPr>
        <w:t>Influencing</w:t>
      </w:r>
      <w:r w:rsidR="00E858BD" w:rsidRPr="0004625A">
        <w:rPr>
          <w:rFonts w:ascii="Arial" w:hAnsi="Arial" w:cs="Arial"/>
          <w:b/>
          <w:bCs/>
          <w:sz w:val="32"/>
          <w:szCs w:val="32"/>
        </w:rPr>
        <w:t xml:space="preserve"> Health</w:t>
      </w:r>
      <w:r w:rsidR="00F41931" w:rsidRPr="0004625A">
        <w:rPr>
          <w:rFonts w:ascii="Arial" w:hAnsi="Arial" w:cs="Arial"/>
          <w:b/>
          <w:bCs/>
          <w:sz w:val="32"/>
          <w:szCs w:val="32"/>
        </w:rPr>
        <w:t xml:space="preserve"> </w:t>
      </w:r>
      <w:r w:rsidR="00E858BD" w:rsidRPr="0004625A">
        <w:rPr>
          <w:rFonts w:ascii="Arial" w:hAnsi="Arial" w:cs="Arial"/>
          <w:b/>
          <w:bCs/>
          <w:sz w:val="32"/>
          <w:szCs w:val="32"/>
        </w:rPr>
        <w:t>an</w:t>
      </w:r>
      <w:r w:rsidR="00F41931" w:rsidRPr="0004625A">
        <w:rPr>
          <w:rFonts w:ascii="Arial" w:hAnsi="Arial" w:cs="Arial"/>
          <w:b/>
          <w:bCs/>
          <w:sz w:val="32"/>
          <w:szCs w:val="32"/>
        </w:rPr>
        <w:t>d Wellbeing</w:t>
      </w:r>
    </w:p>
    <w:p w14:paraId="41171F31" w14:textId="08EA9620" w:rsidR="00F258CB" w:rsidRPr="00A55E86" w:rsidRDefault="00F258CB" w:rsidP="00DA524A">
      <w:pPr>
        <w:spacing w:line="360" w:lineRule="auto"/>
        <w:rPr>
          <w:rFonts w:ascii="Arial" w:hAnsi="Arial" w:cs="Arial"/>
          <w:b/>
          <w:bCs/>
        </w:rPr>
      </w:pPr>
      <w:r w:rsidRPr="00A55E86">
        <w:rPr>
          <w:rFonts w:ascii="Arial" w:hAnsi="Arial" w:cs="Arial"/>
          <w:b/>
          <w:bCs/>
        </w:rPr>
        <w:t>Biological factors</w:t>
      </w:r>
      <w:r w:rsidR="00715FD7" w:rsidRPr="00A55E86">
        <w:rPr>
          <w:rFonts w:ascii="Arial" w:hAnsi="Arial" w:cs="Arial"/>
          <w:b/>
          <w:bCs/>
        </w:rPr>
        <w:t>-age, genetic</w:t>
      </w:r>
      <w:r w:rsidR="00726C57" w:rsidRPr="00A55E86">
        <w:rPr>
          <w:rFonts w:ascii="Arial" w:hAnsi="Arial" w:cs="Arial"/>
          <w:b/>
          <w:bCs/>
        </w:rPr>
        <w:t>:</w:t>
      </w:r>
    </w:p>
    <w:p w14:paraId="5707DFE0" w14:textId="3050100A" w:rsidR="00AD0FC9" w:rsidRDefault="00770418" w:rsidP="00DA524A">
      <w:pPr>
        <w:spacing w:line="360" w:lineRule="auto"/>
        <w:rPr>
          <w:rFonts w:ascii="Arial" w:hAnsi="Arial" w:cs="Arial"/>
          <w:sz w:val="22"/>
          <w:szCs w:val="22"/>
        </w:rPr>
      </w:pPr>
      <w:r w:rsidRPr="009C7408">
        <w:rPr>
          <w:rFonts w:ascii="Arial" w:hAnsi="Arial" w:cs="Arial"/>
          <w:sz w:val="22"/>
          <w:szCs w:val="22"/>
        </w:rPr>
        <w:t>The biological factors</w:t>
      </w:r>
      <w:r w:rsidR="006454F5" w:rsidRPr="009C7408">
        <w:rPr>
          <w:rFonts w:ascii="Arial" w:hAnsi="Arial" w:cs="Arial"/>
          <w:sz w:val="22"/>
          <w:szCs w:val="22"/>
        </w:rPr>
        <w:t xml:space="preserve"> influencing polio susceptibility and</w:t>
      </w:r>
      <w:r w:rsidR="00FA160D" w:rsidRPr="009C7408">
        <w:rPr>
          <w:rFonts w:ascii="Arial" w:hAnsi="Arial" w:cs="Arial"/>
          <w:sz w:val="22"/>
          <w:szCs w:val="22"/>
        </w:rPr>
        <w:t xml:space="preserve"> severity primar</w:t>
      </w:r>
      <w:r w:rsidR="00E23292" w:rsidRPr="009C7408">
        <w:rPr>
          <w:rFonts w:ascii="Arial" w:hAnsi="Arial" w:cs="Arial"/>
          <w:sz w:val="22"/>
          <w:szCs w:val="22"/>
        </w:rPr>
        <w:t>i</w:t>
      </w:r>
      <w:r w:rsidR="00FA160D" w:rsidRPr="009C7408">
        <w:rPr>
          <w:rFonts w:ascii="Arial" w:hAnsi="Arial" w:cs="Arial"/>
          <w:sz w:val="22"/>
          <w:szCs w:val="22"/>
        </w:rPr>
        <w:t>ly</w:t>
      </w:r>
      <w:r w:rsidR="00CF04A7" w:rsidRPr="009C7408">
        <w:rPr>
          <w:rFonts w:ascii="Arial" w:hAnsi="Arial" w:cs="Arial"/>
          <w:sz w:val="22"/>
          <w:szCs w:val="22"/>
        </w:rPr>
        <w:t xml:space="preserve"> </w:t>
      </w:r>
      <w:r w:rsidR="00E23292" w:rsidRPr="009C7408">
        <w:rPr>
          <w:rFonts w:ascii="Arial" w:hAnsi="Arial" w:cs="Arial"/>
          <w:sz w:val="22"/>
          <w:szCs w:val="22"/>
        </w:rPr>
        <w:t>centre</w:t>
      </w:r>
      <w:r w:rsidR="00FA160D" w:rsidRPr="009C7408">
        <w:rPr>
          <w:rFonts w:ascii="Arial" w:hAnsi="Arial" w:cs="Arial"/>
          <w:sz w:val="22"/>
          <w:szCs w:val="22"/>
        </w:rPr>
        <w:t xml:space="preserve"> on host</w:t>
      </w:r>
      <w:r w:rsidR="004D639F" w:rsidRPr="009C7408">
        <w:rPr>
          <w:rFonts w:ascii="Arial" w:hAnsi="Arial" w:cs="Arial"/>
          <w:sz w:val="22"/>
          <w:szCs w:val="22"/>
        </w:rPr>
        <w:t xml:space="preserve"> age and genetic predis</w:t>
      </w:r>
      <w:r w:rsidR="00CF04A7" w:rsidRPr="009C7408">
        <w:rPr>
          <w:rFonts w:ascii="Arial" w:hAnsi="Arial" w:cs="Arial"/>
          <w:sz w:val="22"/>
          <w:szCs w:val="22"/>
        </w:rPr>
        <w:t>positions affecting</w:t>
      </w:r>
      <w:r w:rsidR="00151574" w:rsidRPr="009C7408">
        <w:rPr>
          <w:rFonts w:ascii="Arial" w:hAnsi="Arial" w:cs="Arial"/>
          <w:sz w:val="22"/>
          <w:szCs w:val="22"/>
        </w:rPr>
        <w:t xml:space="preserve"> innate immunity. </w:t>
      </w:r>
      <w:r w:rsidR="00E75C47" w:rsidRPr="009C7408">
        <w:rPr>
          <w:rFonts w:ascii="Arial" w:hAnsi="Arial" w:cs="Arial"/>
          <w:sz w:val="22"/>
          <w:szCs w:val="22"/>
        </w:rPr>
        <w:t>While the poliovirus is</w:t>
      </w:r>
      <w:r w:rsidR="007B78D0">
        <w:rPr>
          <w:rFonts w:ascii="Arial" w:hAnsi="Arial" w:cs="Arial"/>
          <w:sz w:val="22"/>
          <w:szCs w:val="22"/>
        </w:rPr>
        <w:t xml:space="preserve"> highly infectious across all demographic</w:t>
      </w:r>
      <w:r w:rsidR="00D9692D">
        <w:rPr>
          <w:rFonts w:ascii="Arial" w:hAnsi="Arial" w:cs="Arial"/>
          <w:sz w:val="22"/>
          <w:szCs w:val="22"/>
        </w:rPr>
        <w:t>s, the risk of developing severe</w:t>
      </w:r>
      <w:r w:rsidR="00631A86">
        <w:rPr>
          <w:rFonts w:ascii="Arial" w:hAnsi="Arial" w:cs="Arial"/>
          <w:sz w:val="22"/>
          <w:szCs w:val="22"/>
        </w:rPr>
        <w:t>, irreversible paralytic</w:t>
      </w:r>
      <w:r w:rsidR="00CD6387">
        <w:rPr>
          <w:rFonts w:ascii="Arial" w:hAnsi="Arial" w:cs="Arial"/>
          <w:sz w:val="22"/>
          <w:szCs w:val="22"/>
        </w:rPr>
        <w:t xml:space="preserve"> poliomyelitis is heavily</w:t>
      </w:r>
      <w:r w:rsidR="00F47D22">
        <w:rPr>
          <w:rFonts w:ascii="Arial" w:hAnsi="Arial" w:cs="Arial"/>
          <w:sz w:val="22"/>
          <w:szCs w:val="22"/>
        </w:rPr>
        <w:t xml:space="preserve"> dictated </w:t>
      </w:r>
      <w:r w:rsidR="006C5704">
        <w:rPr>
          <w:rFonts w:ascii="Arial" w:hAnsi="Arial" w:cs="Arial"/>
          <w:sz w:val="22"/>
          <w:szCs w:val="22"/>
        </w:rPr>
        <w:t>by these intrinsic traits.</w:t>
      </w:r>
      <w:r w:rsidR="00FB04A5">
        <w:rPr>
          <w:rFonts w:ascii="Arial" w:hAnsi="Arial" w:cs="Arial"/>
          <w:sz w:val="22"/>
          <w:szCs w:val="22"/>
        </w:rPr>
        <w:t xml:space="preserve"> Age </w:t>
      </w:r>
      <w:r w:rsidR="005B59A2">
        <w:rPr>
          <w:rFonts w:ascii="Arial" w:hAnsi="Arial" w:cs="Arial"/>
          <w:sz w:val="22"/>
          <w:szCs w:val="22"/>
        </w:rPr>
        <w:t>dictates</w:t>
      </w:r>
      <w:r w:rsidR="00DB0237">
        <w:rPr>
          <w:rFonts w:ascii="Arial" w:hAnsi="Arial" w:cs="Arial"/>
          <w:sz w:val="22"/>
          <w:szCs w:val="22"/>
        </w:rPr>
        <w:t xml:space="preserve"> both</w:t>
      </w:r>
      <w:r w:rsidR="002F6F63">
        <w:rPr>
          <w:rFonts w:ascii="Arial" w:hAnsi="Arial" w:cs="Arial"/>
          <w:sz w:val="22"/>
          <w:szCs w:val="22"/>
        </w:rPr>
        <w:t xml:space="preserve"> the overall likelihood of contracting</w:t>
      </w:r>
      <w:r w:rsidR="002311DE">
        <w:rPr>
          <w:rFonts w:ascii="Arial" w:hAnsi="Arial" w:cs="Arial"/>
          <w:sz w:val="22"/>
          <w:szCs w:val="22"/>
        </w:rPr>
        <w:t xml:space="preserve"> the infection and severity of the ne</w:t>
      </w:r>
      <w:r w:rsidR="00E06F40">
        <w:rPr>
          <w:rFonts w:ascii="Arial" w:hAnsi="Arial" w:cs="Arial"/>
          <w:sz w:val="22"/>
          <w:szCs w:val="22"/>
        </w:rPr>
        <w:t>urological</w:t>
      </w:r>
      <w:r w:rsidR="00454F5E">
        <w:rPr>
          <w:rFonts w:ascii="Arial" w:hAnsi="Arial" w:cs="Arial"/>
          <w:sz w:val="22"/>
          <w:szCs w:val="22"/>
        </w:rPr>
        <w:t xml:space="preserve"> damage. Children under the age of five</w:t>
      </w:r>
      <w:r w:rsidR="00B07888">
        <w:rPr>
          <w:rFonts w:ascii="Arial" w:hAnsi="Arial" w:cs="Arial"/>
          <w:sz w:val="22"/>
          <w:szCs w:val="22"/>
        </w:rPr>
        <w:t xml:space="preserve"> are the highest risk of contracting the virus</w:t>
      </w:r>
      <w:r w:rsidR="00D374E2">
        <w:rPr>
          <w:rFonts w:ascii="Arial" w:hAnsi="Arial" w:cs="Arial"/>
          <w:sz w:val="22"/>
          <w:szCs w:val="22"/>
        </w:rPr>
        <w:t xml:space="preserve"> due to</w:t>
      </w:r>
      <w:r w:rsidR="001B4D21">
        <w:rPr>
          <w:rFonts w:ascii="Arial" w:hAnsi="Arial" w:cs="Arial"/>
          <w:sz w:val="22"/>
          <w:szCs w:val="22"/>
        </w:rPr>
        <w:t xml:space="preserve"> developing </w:t>
      </w:r>
      <w:r w:rsidR="00261F00">
        <w:rPr>
          <w:rFonts w:ascii="Arial" w:hAnsi="Arial" w:cs="Arial"/>
          <w:sz w:val="22"/>
          <w:szCs w:val="22"/>
        </w:rPr>
        <w:t>immune systems</w:t>
      </w:r>
      <w:r w:rsidR="0080784A">
        <w:rPr>
          <w:rFonts w:ascii="Arial" w:hAnsi="Arial" w:cs="Arial"/>
          <w:sz w:val="22"/>
          <w:szCs w:val="22"/>
        </w:rPr>
        <w:t xml:space="preserve"> and higher exposure</w:t>
      </w:r>
      <w:r w:rsidR="00574AF4">
        <w:rPr>
          <w:rFonts w:ascii="Arial" w:hAnsi="Arial" w:cs="Arial"/>
          <w:sz w:val="22"/>
          <w:szCs w:val="22"/>
        </w:rPr>
        <w:t xml:space="preserve"> </w:t>
      </w:r>
      <w:r w:rsidR="001549CA">
        <w:rPr>
          <w:rFonts w:ascii="Arial" w:hAnsi="Arial" w:cs="Arial"/>
          <w:sz w:val="22"/>
          <w:szCs w:val="22"/>
        </w:rPr>
        <w:t>frequencies</w:t>
      </w:r>
      <w:r w:rsidR="00574AF4">
        <w:rPr>
          <w:rFonts w:ascii="Arial" w:hAnsi="Arial" w:cs="Arial"/>
          <w:sz w:val="22"/>
          <w:szCs w:val="22"/>
        </w:rPr>
        <w:t>.</w:t>
      </w:r>
      <w:r w:rsidR="00914655">
        <w:rPr>
          <w:rFonts w:ascii="Arial" w:hAnsi="Arial" w:cs="Arial"/>
          <w:sz w:val="22"/>
          <w:szCs w:val="22"/>
        </w:rPr>
        <w:t xml:space="preserve"> </w:t>
      </w:r>
      <w:r w:rsidR="002965D8">
        <w:rPr>
          <w:rFonts w:ascii="Arial" w:hAnsi="Arial" w:cs="Arial"/>
          <w:sz w:val="22"/>
          <w:szCs w:val="22"/>
        </w:rPr>
        <w:t>H</w:t>
      </w:r>
      <w:r w:rsidR="00914655">
        <w:rPr>
          <w:rFonts w:ascii="Arial" w:hAnsi="Arial" w:cs="Arial"/>
          <w:sz w:val="22"/>
          <w:szCs w:val="22"/>
        </w:rPr>
        <w:t>i</w:t>
      </w:r>
      <w:r w:rsidR="002965D8">
        <w:rPr>
          <w:rFonts w:ascii="Arial" w:hAnsi="Arial" w:cs="Arial"/>
          <w:sz w:val="22"/>
          <w:szCs w:val="22"/>
        </w:rPr>
        <w:t xml:space="preserve">storically, twin and </w:t>
      </w:r>
      <w:r w:rsidR="00E65446">
        <w:rPr>
          <w:rFonts w:ascii="Arial" w:hAnsi="Arial" w:cs="Arial"/>
          <w:sz w:val="22"/>
          <w:szCs w:val="22"/>
        </w:rPr>
        <w:t>ep</w:t>
      </w:r>
      <w:r w:rsidR="00601B23">
        <w:rPr>
          <w:rFonts w:ascii="Arial" w:hAnsi="Arial" w:cs="Arial"/>
          <w:sz w:val="22"/>
          <w:szCs w:val="22"/>
        </w:rPr>
        <w:t>ide</w:t>
      </w:r>
      <w:r w:rsidR="00E65446">
        <w:rPr>
          <w:rFonts w:ascii="Arial" w:hAnsi="Arial" w:cs="Arial"/>
          <w:sz w:val="22"/>
          <w:szCs w:val="22"/>
        </w:rPr>
        <w:t>miol</w:t>
      </w:r>
      <w:r w:rsidR="00F26EE4">
        <w:rPr>
          <w:rFonts w:ascii="Arial" w:hAnsi="Arial" w:cs="Arial"/>
          <w:sz w:val="22"/>
          <w:szCs w:val="22"/>
        </w:rPr>
        <w:t>o</w:t>
      </w:r>
      <w:r w:rsidR="00E65446">
        <w:rPr>
          <w:rFonts w:ascii="Arial" w:hAnsi="Arial" w:cs="Arial"/>
          <w:sz w:val="22"/>
          <w:szCs w:val="22"/>
        </w:rPr>
        <w:t>gical</w:t>
      </w:r>
      <w:r w:rsidR="00601B23">
        <w:rPr>
          <w:rFonts w:ascii="Arial" w:hAnsi="Arial" w:cs="Arial"/>
          <w:sz w:val="22"/>
          <w:szCs w:val="22"/>
        </w:rPr>
        <w:t xml:space="preserve"> lineage</w:t>
      </w:r>
      <w:r w:rsidR="00F26EE4">
        <w:rPr>
          <w:rFonts w:ascii="Arial" w:hAnsi="Arial" w:cs="Arial"/>
          <w:sz w:val="22"/>
          <w:szCs w:val="22"/>
        </w:rPr>
        <w:t xml:space="preserve"> studies</w:t>
      </w:r>
      <w:r w:rsidR="00CF560C">
        <w:rPr>
          <w:rFonts w:ascii="Arial" w:hAnsi="Arial" w:cs="Arial"/>
          <w:sz w:val="22"/>
          <w:szCs w:val="22"/>
        </w:rPr>
        <w:t xml:space="preserve"> </w:t>
      </w:r>
      <w:r w:rsidR="00AD5D5D">
        <w:rPr>
          <w:rFonts w:ascii="Arial" w:hAnsi="Arial" w:cs="Arial"/>
          <w:sz w:val="22"/>
          <w:szCs w:val="22"/>
        </w:rPr>
        <w:t xml:space="preserve">demonstrated </w:t>
      </w:r>
      <w:r w:rsidR="006F6395">
        <w:rPr>
          <w:rFonts w:ascii="Arial" w:hAnsi="Arial" w:cs="Arial"/>
          <w:sz w:val="22"/>
          <w:szCs w:val="22"/>
        </w:rPr>
        <w:t>clear heritable links to paralytic polio</w:t>
      </w:r>
      <w:r w:rsidR="002A3016">
        <w:rPr>
          <w:rFonts w:ascii="Arial" w:hAnsi="Arial" w:cs="Arial"/>
          <w:sz w:val="22"/>
          <w:szCs w:val="22"/>
        </w:rPr>
        <w:t xml:space="preserve"> </w:t>
      </w:r>
      <w:r w:rsidR="00C77FA5">
        <w:rPr>
          <w:rFonts w:ascii="Arial" w:hAnsi="Arial" w:cs="Arial"/>
          <w:sz w:val="22"/>
          <w:szCs w:val="22"/>
        </w:rPr>
        <w:t>(National Institute of Health).</w:t>
      </w:r>
    </w:p>
    <w:p w14:paraId="6CEC691D" w14:textId="1AD08EE3" w:rsidR="00C502E4" w:rsidRDefault="00A20935" w:rsidP="00DA524A">
      <w:pPr>
        <w:spacing w:line="360" w:lineRule="auto"/>
        <w:rPr>
          <w:rFonts w:ascii="Arial" w:hAnsi="Arial" w:cs="Arial"/>
          <w:sz w:val="22"/>
          <w:szCs w:val="22"/>
        </w:rPr>
      </w:pPr>
      <w:r>
        <w:rPr>
          <w:rFonts w:ascii="Arial" w:hAnsi="Arial" w:cs="Arial"/>
          <w:sz w:val="22"/>
          <w:szCs w:val="22"/>
        </w:rPr>
        <w:t>Individual with B-lympho</w:t>
      </w:r>
      <w:r w:rsidR="002D1F7B">
        <w:rPr>
          <w:rFonts w:ascii="Arial" w:hAnsi="Arial" w:cs="Arial"/>
          <w:sz w:val="22"/>
          <w:szCs w:val="22"/>
        </w:rPr>
        <w:t xml:space="preserve">cyte </w:t>
      </w:r>
      <w:r w:rsidR="00CC4A61">
        <w:rPr>
          <w:rFonts w:ascii="Arial" w:hAnsi="Arial" w:cs="Arial"/>
          <w:sz w:val="22"/>
          <w:szCs w:val="22"/>
        </w:rPr>
        <w:t>disorders (</w:t>
      </w:r>
      <w:r w:rsidR="002D1F7B">
        <w:rPr>
          <w:rFonts w:ascii="Arial" w:hAnsi="Arial" w:cs="Arial"/>
          <w:sz w:val="22"/>
          <w:szCs w:val="22"/>
        </w:rPr>
        <w:t>like agamm</w:t>
      </w:r>
      <w:r w:rsidR="00AC6920">
        <w:rPr>
          <w:rFonts w:ascii="Arial" w:hAnsi="Arial" w:cs="Arial"/>
          <w:sz w:val="22"/>
          <w:szCs w:val="22"/>
        </w:rPr>
        <w:t>aglobulinemia) possess a</w:t>
      </w:r>
      <w:r w:rsidR="007174E4">
        <w:rPr>
          <w:rFonts w:ascii="Arial" w:hAnsi="Arial" w:cs="Arial"/>
          <w:sz w:val="22"/>
          <w:szCs w:val="22"/>
        </w:rPr>
        <w:t xml:space="preserve"> 7,000- fold higher risk</w:t>
      </w:r>
      <w:r w:rsidR="003414CB">
        <w:rPr>
          <w:rFonts w:ascii="Arial" w:hAnsi="Arial" w:cs="Arial"/>
          <w:sz w:val="22"/>
          <w:szCs w:val="22"/>
        </w:rPr>
        <w:t xml:space="preserve"> of </w:t>
      </w:r>
      <w:r w:rsidR="00CC4A61">
        <w:rPr>
          <w:rFonts w:ascii="Arial" w:hAnsi="Arial" w:cs="Arial"/>
          <w:sz w:val="22"/>
          <w:szCs w:val="22"/>
        </w:rPr>
        <w:t>paralysis (</w:t>
      </w:r>
      <w:r w:rsidR="00E72804">
        <w:rPr>
          <w:rFonts w:ascii="Arial" w:hAnsi="Arial" w:cs="Arial"/>
          <w:sz w:val="22"/>
          <w:szCs w:val="22"/>
        </w:rPr>
        <w:t>Centres for Disease control</w:t>
      </w:r>
      <w:r w:rsidR="00516F97">
        <w:rPr>
          <w:rFonts w:ascii="Arial" w:hAnsi="Arial" w:cs="Arial"/>
          <w:sz w:val="22"/>
          <w:szCs w:val="22"/>
        </w:rPr>
        <w:t>, CDC).</w:t>
      </w:r>
      <w:r w:rsidR="00715FD7">
        <w:rPr>
          <w:rFonts w:ascii="Arial" w:hAnsi="Arial" w:cs="Arial"/>
          <w:sz w:val="22"/>
          <w:szCs w:val="22"/>
        </w:rPr>
        <w:t xml:space="preserve"> </w:t>
      </w:r>
    </w:p>
    <w:p w14:paraId="32B9232E" w14:textId="77777777" w:rsidR="00272C7A" w:rsidRDefault="00272C7A" w:rsidP="00DA524A">
      <w:pPr>
        <w:spacing w:line="360" w:lineRule="auto"/>
        <w:rPr>
          <w:rFonts w:ascii="Arial" w:hAnsi="Arial" w:cs="Arial"/>
          <w:b/>
          <w:bCs/>
        </w:rPr>
      </w:pPr>
    </w:p>
    <w:p w14:paraId="65AEE847" w14:textId="393B4B00" w:rsidR="00715FD7" w:rsidRPr="00CB1F14" w:rsidRDefault="004831CB" w:rsidP="00DA524A">
      <w:pPr>
        <w:spacing w:line="360" w:lineRule="auto"/>
        <w:rPr>
          <w:rFonts w:ascii="Arial" w:hAnsi="Arial" w:cs="Arial"/>
          <w:b/>
          <w:bCs/>
        </w:rPr>
      </w:pPr>
      <w:r w:rsidRPr="00CB1F14">
        <w:rPr>
          <w:rFonts w:ascii="Arial" w:hAnsi="Arial" w:cs="Arial"/>
          <w:b/>
          <w:bCs/>
        </w:rPr>
        <w:lastRenderedPageBreak/>
        <w:t>Lifestyle Factors</w:t>
      </w:r>
    </w:p>
    <w:p w14:paraId="7E80C9A4" w14:textId="444037CB" w:rsidR="00CC4A61" w:rsidRDefault="004E43DD" w:rsidP="00DA524A">
      <w:pPr>
        <w:spacing w:line="360" w:lineRule="auto"/>
        <w:rPr>
          <w:rFonts w:ascii="Arial" w:hAnsi="Arial" w:cs="Arial"/>
          <w:sz w:val="22"/>
          <w:szCs w:val="22"/>
        </w:rPr>
      </w:pPr>
      <w:r w:rsidRPr="004E43DD">
        <w:rPr>
          <w:rFonts w:ascii="Arial" w:hAnsi="Arial" w:cs="Arial"/>
          <w:b/>
          <w:bCs/>
          <w:sz w:val="22"/>
          <w:szCs w:val="22"/>
        </w:rPr>
        <w:t>Lifestyle factors impact polio in two distinct phases</w:t>
      </w:r>
      <w:r w:rsidRPr="004E43DD">
        <w:rPr>
          <w:rFonts w:ascii="Arial" w:hAnsi="Arial" w:cs="Arial"/>
          <w:sz w:val="22"/>
          <w:szCs w:val="22"/>
        </w:rPr>
        <w:t xml:space="preserve">: by dictating infection risks during the acute stage, and by managing long-term symptoms or avoiding </w:t>
      </w:r>
      <w:r w:rsidRPr="004E43DD">
        <w:rPr>
          <w:rFonts w:ascii="Arial" w:hAnsi="Arial" w:cs="Arial"/>
          <w:b/>
          <w:bCs/>
          <w:sz w:val="22"/>
          <w:szCs w:val="22"/>
        </w:rPr>
        <w:t>Post-Polio Syndrome (PPS)</w:t>
      </w:r>
      <w:r w:rsidRPr="004E43DD">
        <w:rPr>
          <w:rFonts w:ascii="Arial" w:hAnsi="Arial" w:cs="Arial"/>
          <w:sz w:val="22"/>
          <w:szCs w:val="22"/>
        </w:rPr>
        <w:t xml:space="preserve"> decades later. While polio is strictly caused by the infectious poliovirus, specific daily habits, environments, and physical behaviour’</w:t>
      </w:r>
      <w:r w:rsidR="00E56ACB">
        <w:rPr>
          <w:rFonts w:ascii="Arial" w:hAnsi="Arial" w:cs="Arial"/>
          <w:sz w:val="22"/>
          <w:szCs w:val="22"/>
        </w:rPr>
        <w:t>s</w:t>
      </w:r>
      <w:r w:rsidRPr="004E43DD">
        <w:rPr>
          <w:rFonts w:ascii="Arial" w:hAnsi="Arial" w:cs="Arial"/>
          <w:sz w:val="22"/>
          <w:szCs w:val="22"/>
        </w:rPr>
        <w:t xml:space="preserve"> heavily influence how the virus spreads and how survivors age with the </w:t>
      </w:r>
      <w:r w:rsidR="00D42F8F" w:rsidRPr="004E43DD">
        <w:rPr>
          <w:rFonts w:ascii="Arial" w:hAnsi="Arial" w:cs="Arial"/>
          <w:sz w:val="22"/>
          <w:szCs w:val="22"/>
        </w:rPr>
        <w:t>disabilit</w:t>
      </w:r>
      <w:r w:rsidR="00D42F8F">
        <w:rPr>
          <w:rFonts w:ascii="Arial" w:hAnsi="Arial" w:cs="Arial"/>
          <w:sz w:val="22"/>
          <w:szCs w:val="22"/>
        </w:rPr>
        <w:t>y (National</w:t>
      </w:r>
      <w:r w:rsidR="00E56ACB">
        <w:rPr>
          <w:rFonts w:ascii="Arial" w:hAnsi="Arial" w:cs="Arial"/>
          <w:sz w:val="22"/>
          <w:szCs w:val="22"/>
        </w:rPr>
        <w:t xml:space="preserve"> Institute of Health).</w:t>
      </w:r>
    </w:p>
    <w:p w14:paraId="01B6C104" w14:textId="7083D09D" w:rsidR="00592A95" w:rsidRDefault="00592A95" w:rsidP="00DA524A">
      <w:pPr>
        <w:spacing w:line="360" w:lineRule="auto"/>
        <w:rPr>
          <w:rFonts w:ascii="Arial" w:hAnsi="Arial" w:cs="Arial"/>
          <w:sz w:val="22"/>
          <w:szCs w:val="22"/>
        </w:rPr>
      </w:pPr>
      <w:r w:rsidRPr="00592A95">
        <w:rPr>
          <w:rFonts w:ascii="Arial" w:hAnsi="Arial" w:cs="Arial"/>
          <w:b/>
          <w:bCs/>
          <w:sz w:val="22"/>
          <w:szCs w:val="22"/>
        </w:rPr>
        <w:t>Poliomyelitis (polio) transmission and persistence are heavily driven by environmental conditions</w:t>
      </w:r>
      <w:r w:rsidRPr="00592A95">
        <w:rPr>
          <w:rFonts w:ascii="Arial" w:hAnsi="Arial" w:cs="Arial"/>
          <w:sz w:val="22"/>
          <w:szCs w:val="22"/>
        </w:rPr>
        <w:t xml:space="preserve"> because the poliovirus is an enteric pathogen excreted in human </w:t>
      </w:r>
      <w:r w:rsidR="00D42F8F" w:rsidRPr="00592A95">
        <w:rPr>
          <w:rFonts w:ascii="Arial" w:hAnsi="Arial" w:cs="Arial"/>
          <w:sz w:val="22"/>
          <w:szCs w:val="22"/>
        </w:rPr>
        <w:t>faces</w:t>
      </w:r>
      <w:r w:rsidRPr="00592A95">
        <w:rPr>
          <w:rFonts w:ascii="Arial" w:hAnsi="Arial" w:cs="Arial"/>
          <w:sz w:val="22"/>
          <w:szCs w:val="22"/>
        </w:rPr>
        <w:t>. While the disease is caused by an infection with the poliovirus, the risk of outbreaks, virus survival, and transmission efficiency depend directly on human surroundings.</w:t>
      </w:r>
    </w:p>
    <w:p w14:paraId="79DFAF9C" w14:textId="77777777" w:rsidR="00AF52B7" w:rsidRPr="00CB1F14" w:rsidRDefault="00AF52B7" w:rsidP="00AF52B7">
      <w:pPr>
        <w:spacing w:line="360" w:lineRule="auto"/>
        <w:rPr>
          <w:rFonts w:ascii="Arial" w:hAnsi="Arial" w:cs="Arial"/>
          <w:b/>
          <w:bCs/>
        </w:rPr>
      </w:pPr>
      <w:r w:rsidRPr="00CB1F14">
        <w:rPr>
          <w:rFonts w:ascii="Arial" w:hAnsi="Arial" w:cs="Arial"/>
          <w:b/>
          <w:bCs/>
        </w:rPr>
        <w:t>Water and Sanitation Infrastructure</w:t>
      </w:r>
    </w:p>
    <w:p w14:paraId="1560E245" w14:textId="7EDD9975" w:rsidR="00AF52B7" w:rsidRPr="00AF52B7" w:rsidRDefault="00AF52B7" w:rsidP="00AF52B7">
      <w:pPr>
        <w:spacing w:line="360" w:lineRule="auto"/>
        <w:rPr>
          <w:rFonts w:ascii="Arial" w:hAnsi="Arial" w:cs="Arial"/>
          <w:sz w:val="22"/>
          <w:szCs w:val="22"/>
        </w:rPr>
      </w:pPr>
      <w:r w:rsidRPr="00AF52B7">
        <w:rPr>
          <w:rFonts w:ascii="Arial" w:hAnsi="Arial" w:cs="Arial"/>
          <w:sz w:val="22"/>
          <w:szCs w:val="22"/>
        </w:rPr>
        <w:t xml:space="preserve">The primary route of poliovirus transmission is the </w:t>
      </w:r>
      <w:r w:rsidR="00E24448" w:rsidRPr="00AF52B7">
        <w:rPr>
          <w:rFonts w:ascii="Arial" w:hAnsi="Arial" w:cs="Arial"/>
          <w:sz w:val="22"/>
          <w:szCs w:val="22"/>
        </w:rPr>
        <w:t>faecal</w:t>
      </w:r>
      <w:r w:rsidRPr="00AF52B7">
        <w:rPr>
          <w:rFonts w:ascii="Arial" w:hAnsi="Arial" w:cs="Arial"/>
          <w:sz w:val="22"/>
          <w:szCs w:val="22"/>
        </w:rPr>
        <w:t>-oral route, making poor sanitation the most critical environmental risk factor.</w:t>
      </w:r>
    </w:p>
    <w:p w14:paraId="40D52870" w14:textId="77777777" w:rsidR="00AF52B7" w:rsidRPr="00AF52B7" w:rsidRDefault="00AF52B7" w:rsidP="00AF52B7">
      <w:pPr>
        <w:numPr>
          <w:ilvl w:val="0"/>
          <w:numId w:val="4"/>
        </w:numPr>
        <w:spacing w:line="360" w:lineRule="auto"/>
        <w:rPr>
          <w:rFonts w:ascii="Arial" w:hAnsi="Arial" w:cs="Arial"/>
          <w:sz w:val="22"/>
          <w:szCs w:val="22"/>
        </w:rPr>
      </w:pPr>
      <w:r w:rsidRPr="00AF52B7">
        <w:rPr>
          <w:rFonts w:ascii="Arial" w:hAnsi="Arial" w:cs="Arial"/>
          <w:b/>
          <w:bCs/>
          <w:sz w:val="22"/>
          <w:szCs w:val="22"/>
        </w:rPr>
        <w:t>Contaminated Water Supplies:</w:t>
      </w:r>
      <w:r w:rsidRPr="00AF52B7">
        <w:rPr>
          <w:rFonts w:ascii="Arial" w:hAnsi="Arial" w:cs="Arial"/>
          <w:sz w:val="22"/>
          <w:szCs w:val="22"/>
        </w:rPr>
        <w:t xml:space="preserve"> Raw sewage mixing with drinking water channels allows the virus to spread rapidly through entire communities.</w:t>
      </w:r>
    </w:p>
    <w:p w14:paraId="4C7D3371" w14:textId="7EFBF6BD" w:rsidR="00AF52B7" w:rsidRPr="00AF52B7" w:rsidRDefault="00AF52B7" w:rsidP="00AF52B7">
      <w:pPr>
        <w:numPr>
          <w:ilvl w:val="0"/>
          <w:numId w:val="4"/>
        </w:numPr>
        <w:spacing w:line="360" w:lineRule="auto"/>
        <w:rPr>
          <w:rFonts w:ascii="Arial" w:hAnsi="Arial" w:cs="Arial"/>
          <w:sz w:val="22"/>
          <w:szCs w:val="22"/>
        </w:rPr>
      </w:pPr>
      <w:r w:rsidRPr="00AF52B7">
        <w:rPr>
          <w:rFonts w:ascii="Arial" w:hAnsi="Arial" w:cs="Arial"/>
          <w:b/>
          <w:bCs/>
          <w:sz w:val="22"/>
          <w:szCs w:val="22"/>
        </w:rPr>
        <w:t>Inadequate Sewage Treatment:</w:t>
      </w:r>
      <w:r w:rsidRPr="00AF52B7">
        <w:rPr>
          <w:rFonts w:ascii="Arial" w:hAnsi="Arial" w:cs="Arial"/>
          <w:sz w:val="22"/>
          <w:szCs w:val="22"/>
        </w:rPr>
        <w:t xml:space="preserve"> In areas without modern plumbing, virus-laden stool contaminates local soil and open drainage systems.</w:t>
      </w:r>
    </w:p>
    <w:p w14:paraId="7A2B5F52" w14:textId="3353B87E" w:rsidR="00AF52B7" w:rsidRDefault="00AF52B7" w:rsidP="00AF52B7">
      <w:pPr>
        <w:numPr>
          <w:ilvl w:val="0"/>
          <w:numId w:val="4"/>
        </w:numPr>
        <w:spacing w:line="360" w:lineRule="auto"/>
        <w:rPr>
          <w:rFonts w:ascii="Arial" w:hAnsi="Arial" w:cs="Arial"/>
          <w:sz w:val="22"/>
          <w:szCs w:val="22"/>
        </w:rPr>
      </w:pPr>
      <w:r w:rsidRPr="00AF52B7">
        <w:rPr>
          <w:rFonts w:ascii="Arial" w:hAnsi="Arial" w:cs="Arial"/>
          <w:b/>
          <w:bCs/>
          <w:sz w:val="22"/>
          <w:szCs w:val="22"/>
        </w:rPr>
        <w:t>Lack of Hygiene Facilities:</w:t>
      </w:r>
      <w:r w:rsidRPr="00AF52B7">
        <w:rPr>
          <w:rFonts w:ascii="Arial" w:hAnsi="Arial" w:cs="Arial"/>
          <w:sz w:val="22"/>
          <w:szCs w:val="22"/>
        </w:rPr>
        <w:t xml:space="preserve"> A lack of clean water for handwashing accelerates person-to-person transfer, particularly among young children.</w:t>
      </w:r>
    </w:p>
    <w:p w14:paraId="4A6BD460" w14:textId="56692711" w:rsidR="008B1891" w:rsidRPr="00AF52B7" w:rsidRDefault="002A5931" w:rsidP="002A5931">
      <w:pPr>
        <w:spacing w:line="360" w:lineRule="auto"/>
        <w:ind w:left="720"/>
        <w:rPr>
          <w:rFonts w:ascii="Arial" w:hAnsi="Arial" w:cs="Arial"/>
          <w:sz w:val="22"/>
          <w:szCs w:val="22"/>
        </w:rPr>
      </w:pPr>
      <w:r>
        <w:rPr>
          <w:rFonts w:ascii="Arial" w:hAnsi="Arial" w:cs="Arial"/>
          <w:b/>
          <w:bCs/>
          <w:sz w:val="22"/>
          <w:szCs w:val="22"/>
        </w:rPr>
        <w:t xml:space="preserve">                                                       (World Health Organi</w:t>
      </w:r>
      <w:r w:rsidR="00A90B86">
        <w:rPr>
          <w:rFonts w:ascii="Arial" w:hAnsi="Arial" w:cs="Arial"/>
          <w:b/>
          <w:bCs/>
          <w:sz w:val="22"/>
          <w:szCs w:val="22"/>
        </w:rPr>
        <w:t>zation)</w:t>
      </w:r>
    </w:p>
    <w:p w14:paraId="5D1C025C" w14:textId="77777777" w:rsidR="00D43980" w:rsidRPr="00151574" w:rsidRDefault="00D43980" w:rsidP="00DA524A">
      <w:pPr>
        <w:spacing w:line="360" w:lineRule="auto"/>
        <w:rPr>
          <w:rFonts w:ascii="Arial" w:hAnsi="Arial" w:cs="Arial"/>
          <w:sz w:val="22"/>
          <w:szCs w:val="22"/>
        </w:rPr>
      </w:pPr>
    </w:p>
    <w:p w14:paraId="56F7CBED" w14:textId="6E30CBDD" w:rsidR="00646843" w:rsidRPr="00DC6A11" w:rsidRDefault="00DC6A11" w:rsidP="00DC6A11">
      <w:pPr>
        <w:spacing w:line="360" w:lineRule="auto"/>
        <w:rPr>
          <w:rFonts w:ascii="Arial" w:hAnsi="Arial" w:cs="Arial"/>
          <w:b/>
          <w:bCs/>
          <w:sz w:val="32"/>
          <w:szCs w:val="32"/>
        </w:rPr>
      </w:pPr>
      <w:r>
        <w:rPr>
          <w:rFonts w:ascii="Arial" w:hAnsi="Arial" w:cs="Arial"/>
          <w:b/>
          <w:bCs/>
          <w:sz w:val="32"/>
          <w:szCs w:val="32"/>
        </w:rPr>
        <w:t xml:space="preserve">4. </w:t>
      </w:r>
      <w:r w:rsidR="00D07530" w:rsidRPr="00DC6A11">
        <w:rPr>
          <w:rFonts w:ascii="Arial" w:hAnsi="Arial" w:cs="Arial"/>
          <w:b/>
          <w:bCs/>
          <w:sz w:val="32"/>
          <w:szCs w:val="32"/>
        </w:rPr>
        <w:t>I</w:t>
      </w:r>
      <w:r w:rsidR="008D3CA4" w:rsidRPr="00DC6A11">
        <w:rPr>
          <w:rFonts w:ascii="Arial" w:hAnsi="Arial" w:cs="Arial"/>
          <w:b/>
          <w:bCs/>
          <w:sz w:val="32"/>
          <w:szCs w:val="32"/>
        </w:rPr>
        <w:t>nterp</w:t>
      </w:r>
      <w:r w:rsidR="00D07530" w:rsidRPr="00DC6A11">
        <w:rPr>
          <w:rFonts w:ascii="Arial" w:hAnsi="Arial" w:cs="Arial"/>
          <w:b/>
          <w:bCs/>
          <w:sz w:val="32"/>
          <w:szCs w:val="32"/>
        </w:rPr>
        <w:t>rofessional collaboration</w:t>
      </w:r>
      <w:r w:rsidR="002C02F2" w:rsidRPr="00DC6A11">
        <w:rPr>
          <w:rFonts w:ascii="Arial" w:hAnsi="Arial" w:cs="Arial"/>
          <w:b/>
          <w:bCs/>
          <w:sz w:val="32"/>
          <w:szCs w:val="32"/>
        </w:rPr>
        <w:t xml:space="preserve"> for better outcome</w:t>
      </w:r>
    </w:p>
    <w:p w14:paraId="64826BAA" w14:textId="1FBE2D50" w:rsidR="005F7C52" w:rsidRPr="00571621" w:rsidRDefault="003A6CA4" w:rsidP="005F7C5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In </w:t>
      </w:r>
      <w:r w:rsidR="005F7C52" w:rsidRPr="00571621">
        <w:rPr>
          <w:rFonts w:ascii="Arial" w:eastAsia="Times New Roman" w:hAnsi="Arial" w:cs="Arial"/>
          <w:kern w:val="0"/>
          <w:sz w:val="22"/>
          <w:szCs w:val="22"/>
          <w:lang w:eastAsia="en-GB"/>
          <w14:ligatures w14:val="none"/>
        </w:rPr>
        <w:t xml:space="preserve">the UK, GPs, nurses, and social workers collaborate through local </w:t>
      </w:r>
      <w:r w:rsidR="005F7C52" w:rsidRPr="00571621">
        <w:rPr>
          <w:rFonts w:ascii="Arial" w:eastAsia="Times New Roman" w:hAnsi="Arial" w:cs="Arial"/>
          <w:b/>
          <w:bCs/>
          <w:kern w:val="0"/>
          <w:sz w:val="22"/>
          <w:szCs w:val="22"/>
          <w:lang w:eastAsia="en-GB"/>
          <w14:ligatures w14:val="none"/>
        </w:rPr>
        <w:t>Multi-Disciplinary Teams (MDTs)</w:t>
      </w:r>
      <w:r w:rsidR="005F7C52" w:rsidRPr="00571621">
        <w:rPr>
          <w:rFonts w:ascii="Arial" w:eastAsia="Times New Roman" w:hAnsi="Arial" w:cs="Arial"/>
          <w:kern w:val="0"/>
          <w:sz w:val="22"/>
          <w:szCs w:val="22"/>
          <w:lang w:eastAsia="en-GB"/>
          <w14:ligatures w14:val="none"/>
        </w:rPr>
        <w:t xml:space="preserve"> and integrated care frameworks to support polio survivors, particularly those managing the long-term effects of </w:t>
      </w:r>
      <w:hyperlink r:id="rId10" w:tgtFrame="_blank" w:history="1">
        <w:r w:rsidR="005F7C52" w:rsidRPr="00571621">
          <w:rPr>
            <w:rFonts w:ascii="Arial" w:eastAsia="Times New Roman" w:hAnsi="Arial" w:cs="Arial"/>
            <w:color w:val="0000FF"/>
            <w:kern w:val="0"/>
            <w:sz w:val="22"/>
            <w:szCs w:val="22"/>
            <w:u w:val="single"/>
            <w:lang w:eastAsia="en-GB"/>
            <w14:ligatures w14:val="none"/>
          </w:rPr>
          <w:t>Post-Polio Syndrome (PPS)</w:t>
        </w:r>
      </w:hyperlink>
      <w:r w:rsidR="005F7C52" w:rsidRPr="00571621">
        <w:rPr>
          <w:rFonts w:ascii="Arial" w:eastAsia="Times New Roman" w:hAnsi="Arial" w:cs="Arial"/>
          <w:kern w:val="0"/>
          <w:sz w:val="22"/>
          <w:szCs w:val="22"/>
          <w:lang w:eastAsia="en-GB"/>
          <w14:ligatures w14:val="none"/>
        </w:rPr>
        <w:t>. Because polio care in the UK has transitioned from acute infection control to managing an ageing population of survivors, these professionals bridge the gap between primary medical care, community nursing, and social care funding.</w:t>
      </w:r>
    </w:p>
    <w:p w14:paraId="7A69457A" w14:textId="77777777" w:rsidR="005F7C52" w:rsidRPr="000027CA" w:rsidRDefault="005F7C52" w:rsidP="005F7C52">
      <w:pPr>
        <w:spacing w:after="0" w:line="240" w:lineRule="auto"/>
        <w:rPr>
          <w:rFonts w:ascii="Arial" w:eastAsia="Times New Roman" w:hAnsi="Arial" w:cs="Arial"/>
          <w:kern w:val="0"/>
          <w:sz w:val="22"/>
          <w:szCs w:val="22"/>
          <w:lang w:eastAsia="en-GB"/>
          <w14:ligatures w14:val="none"/>
        </w:rPr>
      </w:pPr>
      <w:r w:rsidRPr="000027CA">
        <w:rPr>
          <w:rFonts w:ascii="Arial" w:eastAsia="Times New Roman" w:hAnsi="Arial" w:cs="Arial"/>
          <w:kern w:val="0"/>
          <w:sz w:val="22"/>
          <w:szCs w:val="22"/>
          <w:lang w:eastAsia="en-GB"/>
          <w14:ligatures w14:val="none"/>
        </w:rPr>
        <w:t>Their integrated workflow ensures medical stability, manages progressive weakness, and secures the social infrastructure needed for independent living.</w:t>
      </w:r>
    </w:p>
    <w:p w14:paraId="05A3946C" w14:textId="77777777" w:rsidR="008E724F" w:rsidRPr="000027CA" w:rsidRDefault="008E724F" w:rsidP="005F7C52">
      <w:pPr>
        <w:spacing w:after="0" w:line="240" w:lineRule="auto"/>
        <w:rPr>
          <w:rFonts w:ascii="Arial" w:eastAsia="Times New Roman" w:hAnsi="Arial" w:cs="Arial"/>
          <w:kern w:val="0"/>
          <w:sz w:val="22"/>
          <w:szCs w:val="22"/>
          <w:lang w:eastAsia="en-GB"/>
          <w14:ligatures w14:val="none"/>
        </w:rPr>
      </w:pPr>
    </w:p>
    <w:p w14:paraId="47A822F4" w14:textId="77777777" w:rsidR="000027CA" w:rsidRPr="000027CA" w:rsidRDefault="000027CA" w:rsidP="000027CA">
      <w:pPr>
        <w:numPr>
          <w:ilvl w:val="0"/>
          <w:numId w:val="5"/>
        </w:numPr>
        <w:spacing w:after="0" w:line="240" w:lineRule="auto"/>
        <w:rPr>
          <w:rFonts w:ascii="Arial" w:eastAsia="Times New Roman" w:hAnsi="Arial" w:cs="Arial"/>
          <w:kern w:val="0"/>
          <w:sz w:val="22"/>
          <w:szCs w:val="22"/>
          <w:lang w:eastAsia="en-GB"/>
          <w14:ligatures w14:val="none"/>
        </w:rPr>
      </w:pPr>
      <w:r w:rsidRPr="000027CA">
        <w:rPr>
          <w:rFonts w:ascii="Arial" w:eastAsia="Times New Roman" w:hAnsi="Arial" w:cs="Arial"/>
          <w:b/>
          <w:bCs/>
          <w:kern w:val="0"/>
          <w:sz w:val="22"/>
          <w:szCs w:val="22"/>
          <w:lang w:eastAsia="en-GB"/>
          <w14:ligatures w14:val="none"/>
        </w:rPr>
        <w:t>Preventing Hospital Admissions</w:t>
      </w:r>
      <w:r w:rsidRPr="000027CA">
        <w:rPr>
          <w:rFonts w:ascii="Arial" w:eastAsia="Times New Roman" w:hAnsi="Arial" w:cs="Arial"/>
          <w:kern w:val="0"/>
          <w:sz w:val="22"/>
          <w:szCs w:val="22"/>
          <w:lang w:eastAsia="en-GB"/>
          <w14:ligatures w14:val="none"/>
        </w:rPr>
        <w:t>: If a community nurse notices a polio survivor is struggling to transfer safely due to new leg weakness, they notify the social worker to immediately increase care hours, while the GP reviews medication and orders updated mobility aids.</w:t>
      </w:r>
    </w:p>
    <w:p w14:paraId="1851BCC4" w14:textId="77777777" w:rsidR="000027CA" w:rsidRPr="000027CA" w:rsidRDefault="000027CA" w:rsidP="000027CA">
      <w:pPr>
        <w:numPr>
          <w:ilvl w:val="0"/>
          <w:numId w:val="5"/>
        </w:numPr>
        <w:spacing w:after="0" w:line="240" w:lineRule="auto"/>
        <w:rPr>
          <w:rFonts w:ascii="Arial" w:eastAsia="Times New Roman" w:hAnsi="Arial" w:cs="Arial"/>
          <w:kern w:val="0"/>
          <w:sz w:val="22"/>
          <w:szCs w:val="22"/>
          <w:lang w:eastAsia="en-GB"/>
          <w14:ligatures w14:val="none"/>
        </w:rPr>
      </w:pPr>
      <w:r w:rsidRPr="000027CA">
        <w:rPr>
          <w:rFonts w:ascii="Arial" w:eastAsia="Times New Roman" w:hAnsi="Arial" w:cs="Arial"/>
          <w:b/>
          <w:bCs/>
          <w:kern w:val="0"/>
          <w:sz w:val="22"/>
          <w:szCs w:val="22"/>
          <w:lang w:eastAsia="en-GB"/>
          <w14:ligatures w14:val="none"/>
        </w:rPr>
        <w:lastRenderedPageBreak/>
        <w:t>The Shared Care Plan</w:t>
      </w:r>
      <w:r w:rsidRPr="000027CA">
        <w:rPr>
          <w:rFonts w:ascii="Arial" w:eastAsia="Times New Roman" w:hAnsi="Arial" w:cs="Arial"/>
          <w:kern w:val="0"/>
          <w:sz w:val="22"/>
          <w:szCs w:val="22"/>
          <w:lang w:eastAsia="en-GB"/>
          <w14:ligatures w14:val="none"/>
        </w:rPr>
        <w:t>: All three professionals feed into a single, unified community care plan. The GP updates the clinical diagnosis, the nurse outlines daily physical care steps, and the social worker details the social care rotas.</w:t>
      </w:r>
    </w:p>
    <w:p w14:paraId="12C361AE" w14:textId="3097D6A4" w:rsidR="000027CA" w:rsidRPr="000027CA" w:rsidRDefault="000027CA" w:rsidP="000027CA">
      <w:pPr>
        <w:numPr>
          <w:ilvl w:val="0"/>
          <w:numId w:val="5"/>
        </w:numPr>
        <w:spacing w:after="0" w:line="240" w:lineRule="auto"/>
        <w:rPr>
          <w:rFonts w:ascii="Arial" w:eastAsia="Times New Roman" w:hAnsi="Arial" w:cs="Arial"/>
          <w:kern w:val="0"/>
          <w:sz w:val="22"/>
          <w:szCs w:val="22"/>
          <w:lang w:eastAsia="en-GB"/>
          <w14:ligatures w14:val="none"/>
        </w:rPr>
      </w:pPr>
      <w:r w:rsidRPr="000027CA">
        <w:rPr>
          <w:rFonts w:ascii="Arial" w:eastAsia="Times New Roman" w:hAnsi="Arial" w:cs="Arial"/>
          <w:b/>
          <w:bCs/>
          <w:kern w:val="0"/>
          <w:sz w:val="22"/>
          <w:szCs w:val="22"/>
          <w:lang w:eastAsia="en-GB"/>
          <w14:ligatures w14:val="none"/>
        </w:rPr>
        <w:t>End-of-Life or Advanced Care Planning (ACP)</w:t>
      </w:r>
      <w:r w:rsidRPr="000027CA">
        <w:rPr>
          <w:rFonts w:ascii="Arial" w:eastAsia="Times New Roman" w:hAnsi="Arial" w:cs="Arial"/>
          <w:kern w:val="0"/>
          <w:sz w:val="22"/>
          <w:szCs w:val="22"/>
          <w:lang w:eastAsia="en-GB"/>
          <w14:ligatures w14:val="none"/>
        </w:rPr>
        <w:t>: For severe cases involving respiratory decline, the GP, specialist palliative nurses, and social workers meet jointly with the patient to draft an ACP, ensuring the patient's choices regarding ventilation and care are legally recorded and respected across both health and social services</w:t>
      </w:r>
      <w:r w:rsidR="003924E1">
        <w:rPr>
          <w:rFonts w:ascii="Arial" w:eastAsia="Times New Roman" w:hAnsi="Arial" w:cs="Arial"/>
          <w:kern w:val="0"/>
          <w:sz w:val="22"/>
          <w:szCs w:val="22"/>
          <w:lang w:eastAsia="en-GB"/>
          <w14:ligatures w14:val="none"/>
        </w:rPr>
        <w:t xml:space="preserve"> (NHS, England)</w:t>
      </w:r>
      <w:r w:rsidR="008B1891">
        <w:rPr>
          <w:rFonts w:ascii="Arial" w:eastAsia="Times New Roman" w:hAnsi="Arial" w:cs="Arial"/>
          <w:kern w:val="0"/>
          <w:sz w:val="22"/>
          <w:szCs w:val="22"/>
          <w:lang w:eastAsia="en-GB"/>
          <w14:ligatures w14:val="none"/>
        </w:rPr>
        <w:t>.</w:t>
      </w:r>
    </w:p>
    <w:p w14:paraId="2F73C44A" w14:textId="6885C439" w:rsidR="003924E1" w:rsidRDefault="00EE62A9" w:rsidP="000106C9">
      <w:pPr>
        <w:spacing w:before="480" w:after="480" w:line="240" w:lineRule="auto"/>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5. </w:t>
      </w:r>
      <w:r w:rsidR="000106C9" w:rsidRPr="0031430C">
        <w:rPr>
          <w:rFonts w:ascii="Arial" w:eastAsia="Times New Roman" w:hAnsi="Arial" w:cs="Arial"/>
          <w:b/>
          <w:bCs/>
          <w:kern w:val="0"/>
          <w:sz w:val="32"/>
          <w:szCs w:val="32"/>
          <w:lang w:eastAsia="en-GB"/>
          <w14:ligatures w14:val="none"/>
        </w:rPr>
        <w:t>C</w:t>
      </w:r>
      <w:r w:rsidR="0031430C" w:rsidRPr="0031430C">
        <w:rPr>
          <w:rFonts w:ascii="Arial" w:eastAsia="Times New Roman" w:hAnsi="Arial" w:cs="Arial"/>
          <w:b/>
          <w:bCs/>
          <w:kern w:val="0"/>
          <w:sz w:val="32"/>
          <w:szCs w:val="32"/>
          <w:lang w:eastAsia="en-GB"/>
          <w14:ligatures w14:val="none"/>
        </w:rPr>
        <w:t>onclusion</w:t>
      </w:r>
    </w:p>
    <w:p w14:paraId="06C993ED" w14:textId="76261EAD" w:rsidR="007C1D48" w:rsidRPr="000106C9" w:rsidRDefault="007C1D48" w:rsidP="000106C9">
      <w:pPr>
        <w:spacing w:before="480" w:after="480" w:line="240" w:lineRule="auto"/>
        <w:rPr>
          <w:rFonts w:ascii="Arial" w:eastAsia="Times New Roman" w:hAnsi="Arial" w:cs="Arial"/>
          <w:b/>
          <w:bCs/>
          <w:kern w:val="0"/>
          <w:sz w:val="32"/>
          <w:szCs w:val="32"/>
          <w:lang w:eastAsia="en-GB"/>
          <w14:ligatures w14:val="none"/>
        </w:rPr>
      </w:pPr>
      <w:r w:rsidRPr="007C1D48">
        <w:rPr>
          <w:rFonts w:ascii="Arial" w:eastAsia="Times New Roman" w:hAnsi="Arial" w:cs="Arial"/>
          <w:kern w:val="0"/>
          <w:sz w:val="22"/>
          <w:szCs w:val="22"/>
          <w:lang w:eastAsia="en-GB"/>
          <w14:ligatures w14:val="none"/>
        </w:rPr>
        <w:t>In conclusion, polio represents both a devastating neurological threat and one of humanity’s greatest public health triumph</w:t>
      </w:r>
      <w:r w:rsidRPr="007C1D48">
        <w:rPr>
          <w:rFonts w:ascii="Arial" w:eastAsia="Times New Roman" w:hAnsi="Arial" w:cs="Arial"/>
          <w:b/>
          <w:bCs/>
          <w:kern w:val="0"/>
          <w:sz w:val="22"/>
          <w:szCs w:val="22"/>
          <w:lang w:eastAsia="en-GB"/>
          <w14:ligatures w14:val="none"/>
        </w:rPr>
        <w:t>s.</w:t>
      </w:r>
      <w:r w:rsidRPr="007C1D48">
        <w:rPr>
          <w:rFonts w:ascii="Arial" w:eastAsia="Times New Roman" w:hAnsi="Arial" w:cs="Arial"/>
          <w:kern w:val="0"/>
          <w:sz w:val="22"/>
          <w:szCs w:val="22"/>
          <w:lang w:eastAsia="en-GB"/>
          <w14:ligatures w14:val="none"/>
        </w:rPr>
        <w:t xml:space="preserve"> Because the virus attacks the central nervous system to cause irreversible paralysis, prevention remains the only viable medical defence. The development of the Salk and Sabin vaccines transformed global demographics. It shifted society from an era of widespread panic to the brink of total disease eradication.</w:t>
      </w:r>
    </w:p>
    <w:p w14:paraId="7E3CA59D" w14:textId="7F2EA5D6" w:rsidR="007C1D48" w:rsidRDefault="007C1D48" w:rsidP="007C1D48">
      <w:pPr>
        <w:spacing w:after="0" w:line="240" w:lineRule="auto"/>
        <w:rPr>
          <w:rFonts w:ascii="Arial" w:eastAsia="Times New Roman" w:hAnsi="Arial" w:cs="Arial"/>
          <w:kern w:val="0"/>
          <w:sz w:val="22"/>
          <w:szCs w:val="22"/>
          <w:lang w:eastAsia="en-GB"/>
          <w14:ligatures w14:val="none"/>
        </w:rPr>
      </w:pPr>
      <w:r w:rsidRPr="007C1D48">
        <w:rPr>
          <w:rFonts w:ascii="Arial" w:eastAsia="Times New Roman" w:hAnsi="Arial" w:cs="Arial"/>
          <w:kern w:val="0"/>
          <w:sz w:val="22"/>
          <w:szCs w:val="22"/>
          <w:lang w:eastAsia="en-GB"/>
          <w14:ligatures w14:val="none"/>
        </w:rPr>
        <w:t>Today, wild poliovirus cases have been reduced by over 99% globally</w:t>
      </w:r>
      <w:r w:rsidR="00CB1A84">
        <w:rPr>
          <w:rFonts w:ascii="Arial" w:eastAsia="Times New Roman" w:hAnsi="Arial" w:cs="Arial"/>
          <w:kern w:val="0"/>
          <w:sz w:val="22"/>
          <w:szCs w:val="22"/>
          <w:lang w:eastAsia="en-GB"/>
          <w14:ligatures w14:val="none"/>
        </w:rPr>
        <w:t xml:space="preserve"> (WHO)</w:t>
      </w:r>
      <w:r w:rsidRPr="007C1D48">
        <w:rPr>
          <w:rFonts w:ascii="Arial" w:eastAsia="Times New Roman" w:hAnsi="Arial" w:cs="Arial"/>
          <w:kern w:val="0"/>
          <w:sz w:val="22"/>
          <w:szCs w:val="22"/>
          <w:lang w:eastAsia="en-GB"/>
          <w14:ligatures w14:val="none"/>
        </w:rPr>
        <w:t>. However, the final fraction of a percent presents the most complex hurdle. Deep-seated geopolitical instability, vaccine hesitancy, and remote geography continue to shield the virus in its last remaining endemic strongholds. Ultimately, the legacy of the polio campaign proves that global cooperation can alter the course of human health. Yet, it also serves as a stark warning: as long as a single reservoir of the virus persists, the risk of a global resurgence remains an active threat. Total eradication is not just a historical goal, but an ongoing global health necessity.</w:t>
      </w:r>
    </w:p>
    <w:p w14:paraId="0595C519"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4E643566"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37727523"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718CD066"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709275EA"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6CB7D00E"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6A2A1BDF"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731A5570"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18D14799"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3BF4FB55"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7340ADF5"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29BBA1DF"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4228BB08"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0DD38309"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477829AB"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174645FC"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1C833BD8"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797A29DF" w14:textId="77777777" w:rsidR="000B1AEB" w:rsidRDefault="000B1AEB" w:rsidP="007C1D48">
      <w:pPr>
        <w:spacing w:after="0" w:line="240" w:lineRule="auto"/>
        <w:rPr>
          <w:rFonts w:ascii="Arial" w:eastAsia="Times New Roman" w:hAnsi="Arial" w:cs="Arial"/>
          <w:kern w:val="0"/>
          <w:sz w:val="22"/>
          <w:szCs w:val="22"/>
          <w:lang w:eastAsia="en-GB"/>
          <w14:ligatures w14:val="none"/>
        </w:rPr>
      </w:pPr>
    </w:p>
    <w:p w14:paraId="179B6490" w14:textId="77777777" w:rsidR="005926FA" w:rsidRDefault="005926FA" w:rsidP="007C1D48">
      <w:pPr>
        <w:spacing w:after="0" w:line="240" w:lineRule="auto"/>
        <w:rPr>
          <w:rFonts w:ascii="Arial" w:eastAsia="Times New Roman" w:hAnsi="Arial" w:cs="Arial"/>
          <w:kern w:val="0"/>
          <w:sz w:val="22"/>
          <w:szCs w:val="22"/>
          <w:lang w:eastAsia="en-GB"/>
          <w14:ligatures w14:val="none"/>
        </w:rPr>
      </w:pPr>
    </w:p>
    <w:p w14:paraId="6AE76716" w14:textId="77777777" w:rsidR="005926FA" w:rsidRDefault="005926FA" w:rsidP="007C1D48">
      <w:pPr>
        <w:spacing w:after="0" w:line="240" w:lineRule="auto"/>
        <w:rPr>
          <w:rFonts w:ascii="Arial" w:eastAsia="Times New Roman" w:hAnsi="Arial" w:cs="Arial"/>
          <w:kern w:val="0"/>
          <w:sz w:val="22"/>
          <w:szCs w:val="22"/>
          <w:lang w:eastAsia="en-GB"/>
          <w14:ligatures w14:val="none"/>
        </w:rPr>
      </w:pPr>
    </w:p>
    <w:p w14:paraId="298FA75C" w14:textId="77777777" w:rsidR="0095183D" w:rsidRDefault="0095183D" w:rsidP="007C1D48">
      <w:pPr>
        <w:spacing w:after="0" w:line="240" w:lineRule="auto"/>
        <w:rPr>
          <w:rFonts w:ascii="Arial" w:eastAsia="Times New Roman" w:hAnsi="Arial" w:cs="Arial"/>
          <w:b/>
          <w:bCs/>
          <w:kern w:val="0"/>
          <w:sz w:val="28"/>
          <w:szCs w:val="28"/>
          <w:lang w:eastAsia="en-GB"/>
          <w14:ligatures w14:val="none"/>
        </w:rPr>
      </w:pPr>
    </w:p>
    <w:p w14:paraId="0E8F4310" w14:textId="77777777" w:rsidR="00A836EB" w:rsidRDefault="00A836EB" w:rsidP="007C1D48">
      <w:pPr>
        <w:spacing w:after="0" w:line="240" w:lineRule="auto"/>
        <w:rPr>
          <w:rFonts w:ascii="Arial" w:eastAsia="Times New Roman" w:hAnsi="Arial" w:cs="Arial"/>
          <w:b/>
          <w:bCs/>
          <w:kern w:val="0"/>
          <w:sz w:val="28"/>
          <w:szCs w:val="28"/>
          <w:lang w:eastAsia="en-GB"/>
          <w14:ligatures w14:val="none"/>
        </w:rPr>
      </w:pPr>
    </w:p>
    <w:p w14:paraId="7DDDDD97" w14:textId="77777777" w:rsidR="00272C7A" w:rsidRDefault="00272C7A" w:rsidP="007C1D48">
      <w:pPr>
        <w:spacing w:after="0" w:line="240" w:lineRule="auto"/>
        <w:rPr>
          <w:rFonts w:ascii="Arial" w:eastAsia="Times New Roman" w:hAnsi="Arial" w:cs="Arial"/>
          <w:b/>
          <w:bCs/>
          <w:kern w:val="0"/>
          <w:sz w:val="28"/>
          <w:szCs w:val="28"/>
          <w:lang w:eastAsia="en-GB"/>
          <w14:ligatures w14:val="none"/>
        </w:rPr>
      </w:pPr>
    </w:p>
    <w:p w14:paraId="4384304C" w14:textId="77777777" w:rsidR="00272C7A" w:rsidRDefault="00272C7A" w:rsidP="007C1D48">
      <w:pPr>
        <w:spacing w:after="0" w:line="240" w:lineRule="auto"/>
        <w:rPr>
          <w:rFonts w:ascii="Arial" w:eastAsia="Times New Roman" w:hAnsi="Arial" w:cs="Arial"/>
          <w:b/>
          <w:bCs/>
          <w:kern w:val="0"/>
          <w:sz w:val="28"/>
          <w:szCs w:val="28"/>
          <w:lang w:eastAsia="en-GB"/>
          <w14:ligatures w14:val="none"/>
        </w:rPr>
      </w:pPr>
    </w:p>
    <w:p w14:paraId="75848E56" w14:textId="77777777" w:rsidR="00272C7A" w:rsidRDefault="00272C7A" w:rsidP="007C1D48">
      <w:pPr>
        <w:spacing w:after="0" w:line="240" w:lineRule="auto"/>
        <w:rPr>
          <w:rFonts w:ascii="Arial" w:eastAsia="Times New Roman" w:hAnsi="Arial" w:cs="Arial"/>
          <w:b/>
          <w:bCs/>
          <w:kern w:val="0"/>
          <w:sz w:val="28"/>
          <w:szCs w:val="28"/>
          <w:lang w:eastAsia="en-GB"/>
          <w14:ligatures w14:val="none"/>
        </w:rPr>
      </w:pPr>
    </w:p>
    <w:p w14:paraId="7A2294FF" w14:textId="413DA8E1" w:rsidR="005926FA" w:rsidRPr="0041669E" w:rsidRDefault="000B1AEB" w:rsidP="007C1D48">
      <w:pPr>
        <w:spacing w:after="0" w:line="240" w:lineRule="auto"/>
        <w:rPr>
          <w:rFonts w:ascii="Arial" w:eastAsia="Times New Roman" w:hAnsi="Arial" w:cs="Arial"/>
          <w:b/>
          <w:bCs/>
          <w:kern w:val="0"/>
          <w:sz w:val="32"/>
          <w:szCs w:val="32"/>
          <w:lang w:eastAsia="en-GB"/>
          <w14:ligatures w14:val="none"/>
        </w:rPr>
      </w:pPr>
      <w:r w:rsidRPr="0041669E">
        <w:rPr>
          <w:rFonts w:ascii="Arial" w:eastAsia="Times New Roman" w:hAnsi="Arial" w:cs="Arial"/>
          <w:b/>
          <w:bCs/>
          <w:kern w:val="0"/>
          <w:sz w:val="32"/>
          <w:szCs w:val="32"/>
          <w:lang w:eastAsia="en-GB"/>
          <w14:ligatures w14:val="none"/>
        </w:rPr>
        <w:lastRenderedPageBreak/>
        <w:t>References</w:t>
      </w:r>
    </w:p>
    <w:p w14:paraId="34157F17" w14:textId="77777777" w:rsidR="00DB0476" w:rsidRDefault="00DB0476" w:rsidP="007C1D48">
      <w:pPr>
        <w:spacing w:after="0" w:line="240" w:lineRule="auto"/>
        <w:rPr>
          <w:rFonts w:ascii="Arial" w:eastAsia="Times New Roman" w:hAnsi="Arial" w:cs="Arial"/>
          <w:b/>
          <w:bCs/>
          <w:kern w:val="0"/>
          <w:sz w:val="28"/>
          <w:szCs w:val="28"/>
          <w:lang w:eastAsia="en-GB"/>
          <w14:ligatures w14:val="none"/>
        </w:rPr>
      </w:pPr>
    </w:p>
    <w:p w14:paraId="5F81479F" w14:textId="7DA5772C" w:rsidR="00DB0476" w:rsidRDefault="00DB0476" w:rsidP="007C1D48">
      <w:pPr>
        <w:spacing w:after="0" w:line="240" w:lineRule="auto"/>
        <w:rPr>
          <w:rFonts w:ascii="Arial" w:hAnsi="Arial" w:cs="Arial"/>
          <w:color w:val="222222"/>
          <w:sz w:val="22"/>
          <w:szCs w:val="22"/>
          <w:shd w:val="clear" w:color="auto" w:fill="FFFFFF"/>
        </w:rPr>
      </w:pPr>
      <w:proofErr w:type="spellStart"/>
      <w:r w:rsidRPr="00D869F1">
        <w:rPr>
          <w:rFonts w:ascii="Arial" w:hAnsi="Arial" w:cs="Arial"/>
          <w:color w:val="222222"/>
          <w:sz w:val="22"/>
          <w:szCs w:val="22"/>
          <w:shd w:val="clear" w:color="auto" w:fill="FFFFFF"/>
        </w:rPr>
        <w:t>Grassly</w:t>
      </w:r>
      <w:proofErr w:type="spellEnd"/>
      <w:r w:rsidRPr="00D869F1">
        <w:rPr>
          <w:rFonts w:ascii="Arial" w:hAnsi="Arial" w:cs="Arial"/>
          <w:color w:val="222222"/>
          <w:sz w:val="22"/>
          <w:szCs w:val="22"/>
          <w:shd w:val="clear" w:color="auto" w:fill="FFFFFF"/>
        </w:rPr>
        <w:t>, N.C., 2013. The final stages of the global eradication of poliomyelitis. </w:t>
      </w:r>
      <w:r w:rsidRPr="00D869F1">
        <w:rPr>
          <w:rFonts w:ascii="Arial" w:hAnsi="Arial" w:cs="Arial"/>
          <w:i/>
          <w:iCs/>
          <w:color w:val="222222"/>
          <w:sz w:val="22"/>
          <w:szCs w:val="22"/>
          <w:shd w:val="clear" w:color="auto" w:fill="FFFFFF"/>
        </w:rPr>
        <w:t>Philosophical Transactions of the Royal Society B: Biological Sciences</w:t>
      </w:r>
      <w:r w:rsidRPr="00D869F1">
        <w:rPr>
          <w:rFonts w:ascii="Arial" w:hAnsi="Arial" w:cs="Arial"/>
          <w:color w:val="222222"/>
          <w:sz w:val="22"/>
          <w:szCs w:val="22"/>
          <w:shd w:val="clear" w:color="auto" w:fill="FFFFFF"/>
        </w:rPr>
        <w:t>, </w:t>
      </w:r>
      <w:r w:rsidRPr="00D869F1">
        <w:rPr>
          <w:rFonts w:ascii="Arial" w:hAnsi="Arial" w:cs="Arial"/>
          <w:i/>
          <w:iCs/>
          <w:color w:val="222222"/>
          <w:sz w:val="22"/>
          <w:szCs w:val="22"/>
          <w:shd w:val="clear" w:color="auto" w:fill="FFFFFF"/>
        </w:rPr>
        <w:t>368</w:t>
      </w:r>
      <w:r w:rsidRPr="00D869F1">
        <w:rPr>
          <w:rFonts w:ascii="Arial" w:hAnsi="Arial" w:cs="Arial"/>
          <w:color w:val="222222"/>
          <w:sz w:val="22"/>
          <w:szCs w:val="22"/>
          <w:shd w:val="clear" w:color="auto" w:fill="FFFFFF"/>
        </w:rPr>
        <w:t>(1623), p.20120140.</w:t>
      </w:r>
    </w:p>
    <w:p w14:paraId="3982619A" w14:textId="77777777" w:rsidR="00326FE2" w:rsidRDefault="00326FE2" w:rsidP="007C1D48">
      <w:pPr>
        <w:spacing w:after="0" w:line="240" w:lineRule="auto"/>
        <w:rPr>
          <w:rFonts w:ascii="Arial" w:hAnsi="Arial" w:cs="Arial"/>
          <w:color w:val="222222"/>
          <w:sz w:val="22"/>
          <w:szCs w:val="22"/>
          <w:shd w:val="clear" w:color="auto" w:fill="FFFFFF"/>
        </w:rPr>
      </w:pPr>
    </w:p>
    <w:p w14:paraId="1FB7F726" w14:textId="77777777" w:rsidR="00326FE2" w:rsidRPr="001C54C9" w:rsidRDefault="00326FE2" w:rsidP="00326FE2">
      <w:pPr>
        <w:spacing w:line="360" w:lineRule="auto"/>
        <w:rPr>
          <w:rFonts w:ascii="Arial" w:hAnsi="Arial" w:cs="Arial"/>
          <w:color w:val="222222"/>
          <w:sz w:val="22"/>
          <w:szCs w:val="22"/>
          <w:shd w:val="clear" w:color="auto" w:fill="FFFFFF"/>
        </w:rPr>
      </w:pPr>
      <w:r w:rsidRPr="001C54C9">
        <w:rPr>
          <w:rFonts w:ascii="Arial" w:hAnsi="Arial" w:cs="Arial"/>
          <w:color w:val="222222"/>
          <w:sz w:val="22"/>
          <w:szCs w:val="22"/>
          <w:shd w:val="clear" w:color="auto" w:fill="FFFFFF"/>
        </w:rPr>
        <w:t>Mehndiratta, M.M., Mehndiratta, P. and Pande, R., 2014. Poliomyelitis: historical facts, epidemiology, and current challenges in eradication. </w:t>
      </w:r>
      <w:r w:rsidRPr="001C54C9">
        <w:rPr>
          <w:rFonts w:ascii="Arial" w:hAnsi="Arial" w:cs="Arial"/>
          <w:i/>
          <w:iCs/>
          <w:color w:val="222222"/>
          <w:sz w:val="22"/>
          <w:szCs w:val="22"/>
          <w:shd w:val="clear" w:color="auto" w:fill="FFFFFF"/>
        </w:rPr>
        <w:t xml:space="preserve">The </w:t>
      </w:r>
      <w:proofErr w:type="spellStart"/>
      <w:r w:rsidRPr="001C54C9">
        <w:rPr>
          <w:rFonts w:ascii="Arial" w:hAnsi="Arial" w:cs="Arial"/>
          <w:i/>
          <w:iCs/>
          <w:color w:val="222222"/>
          <w:sz w:val="22"/>
          <w:szCs w:val="22"/>
          <w:shd w:val="clear" w:color="auto" w:fill="FFFFFF"/>
        </w:rPr>
        <w:t>Neurohospitalist</w:t>
      </w:r>
      <w:proofErr w:type="spellEnd"/>
      <w:r w:rsidRPr="001C54C9">
        <w:rPr>
          <w:rFonts w:ascii="Arial" w:hAnsi="Arial" w:cs="Arial"/>
          <w:color w:val="222222"/>
          <w:sz w:val="22"/>
          <w:szCs w:val="22"/>
          <w:shd w:val="clear" w:color="auto" w:fill="FFFFFF"/>
        </w:rPr>
        <w:t>, </w:t>
      </w:r>
      <w:r w:rsidRPr="001C54C9">
        <w:rPr>
          <w:rFonts w:ascii="Arial" w:hAnsi="Arial" w:cs="Arial"/>
          <w:i/>
          <w:iCs/>
          <w:color w:val="222222"/>
          <w:sz w:val="22"/>
          <w:szCs w:val="22"/>
          <w:shd w:val="clear" w:color="auto" w:fill="FFFFFF"/>
        </w:rPr>
        <w:t>4</w:t>
      </w:r>
      <w:r w:rsidRPr="001C54C9">
        <w:rPr>
          <w:rFonts w:ascii="Arial" w:hAnsi="Arial" w:cs="Arial"/>
          <w:color w:val="222222"/>
          <w:sz w:val="22"/>
          <w:szCs w:val="22"/>
          <w:shd w:val="clear" w:color="auto" w:fill="FFFFFF"/>
        </w:rPr>
        <w:t>(4), pp.223-229.</w:t>
      </w:r>
    </w:p>
    <w:p w14:paraId="46F73044" w14:textId="4E8499AC" w:rsidR="008B10CC" w:rsidRPr="007C1D48" w:rsidRDefault="008B10CC" w:rsidP="007C1D48">
      <w:pPr>
        <w:spacing w:after="0" w:line="240" w:lineRule="auto"/>
        <w:rPr>
          <w:rFonts w:ascii="Arial" w:eastAsia="Times New Roman" w:hAnsi="Arial" w:cs="Arial"/>
          <w:kern w:val="0"/>
          <w:sz w:val="22"/>
          <w:szCs w:val="22"/>
          <w:lang w:eastAsia="en-GB"/>
          <w14:ligatures w14:val="none"/>
        </w:rPr>
      </w:pPr>
      <w:r w:rsidRPr="008B10CC">
        <w:rPr>
          <w:rFonts w:ascii="Arial" w:eastAsia="Times New Roman" w:hAnsi="Arial" w:cs="Arial"/>
          <w:kern w:val="0"/>
          <w:sz w:val="22"/>
          <w:szCs w:val="22"/>
          <w:lang w:eastAsia="en-GB"/>
          <w14:ligatures w14:val="none"/>
        </w:rPr>
        <w:t>Osazuwa-Peters N. Determinants of health disparities: the perennial struggle against polio in Nigeria. Int J Prev Med. 2011 Jul;2(3):117-21. PMID: 21811651; PMCID: PMC3143522.</w:t>
      </w:r>
    </w:p>
    <w:p w14:paraId="04FD2043" w14:textId="77777777" w:rsidR="00890210" w:rsidRDefault="00890210" w:rsidP="00D869F1">
      <w:pPr>
        <w:spacing w:line="360" w:lineRule="auto"/>
        <w:rPr>
          <w:rFonts w:ascii="Arial" w:hAnsi="Arial" w:cs="Arial"/>
          <w:color w:val="222222"/>
          <w:sz w:val="22"/>
          <w:szCs w:val="22"/>
          <w:shd w:val="clear" w:color="auto" w:fill="FFFFFF"/>
        </w:rPr>
      </w:pPr>
    </w:p>
    <w:p w14:paraId="5A57DB8E" w14:textId="1468125F" w:rsidR="004560B9" w:rsidRPr="00D869F1" w:rsidRDefault="001E14D6" w:rsidP="00D869F1">
      <w:pPr>
        <w:spacing w:line="360" w:lineRule="auto"/>
        <w:rPr>
          <w:rFonts w:ascii="Arial" w:hAnsi="Arial" w:cs="Arial"/>
          <w:color w:val="222222"/>
          <w:sz w:val="22"/>
          <w:szCs w:val="22"/>
          <w:shd w:val="clear" w:color="auto" w:fill="FFFFFF"/>
        </w:rPr>
      </w:pPr>
      <w:hyperlink r:id="rId11" w:history="1">
        <w:r w:rsidRPr="00224F8F">
          <w:rPr>
            <w:rStyle w:val="Hyperlink"/>
            <w:rFonts w:ascii="Arial" w:hAnsi="Arial" w:cs="Arial"/>
            <w:sz w:val="22"/>
            <w:szCs w:val="22"/>
            <w:shd w:val="clear" w:color="auto" w:fill="FFFFFF"/>
          </w:rPr>
          <w:t>https://www.nhs.uk/conditions/polio/</w:t>
        </w:r>
      </w:hyperlink>
      <w:r w:rsidR="000951D8" w:rsidRPr="00D869F1">
        <w:rPr>
          <w:rFonts w:ascii="Arial" w:hAnsi="Arial" w:cs="Arial"/>
          <w:color w:val="222222"/>
          <w:sz w:val="22"/>
          <w:szCs w:val="22"/>
          <w:shd w:val="clear" w:color="auto" w:fill="FFFFFF"/>
        </w:rPr>
        <w:t xml:space="preserve"> </w:t>
      </w:r>
    </w:p>
    <w:p w14:paraId="3E2F807D" w14:textId="2BE39B7B" w:rsidR="000951D8" w:rsidRPr="00D869F1" w:rsidRDefault="00D869F1" w:rsidP="00D869F1">
      <w:pPr>
        <w:spacing w:line="360" w:lineRule="auto"/>
        <w:rPr>
          <w:rFonts w:ascii="Arial" w:hAnsi="Arial" w:cs="Arial"/>
          <w:sz w:val="22"/>
          <w:szCs w:val="22"/>
        </w:rPr>
      </w:pPr>
      <w:hyperlink r:id="rId12" w:history="1">
        <w:r w:rsidRPr="00224F8F">
          <w:rPr>
            <w:rStyle w:val="Hyperlink"/>
            <w:rFonts w:ascii="Arial" w:hAnsi="Arial" w:cs="Arial"/>
            <w:sz w:val="22"/>
            <w:szCs w:val="22"/>
            <w:shd w:val="clear" w:color="auto" w:fill="FFFFFF"/>
          </w:rPr>
          <w:t>https://www.who.int?news-room/fact-sheet/detial/poliomyelities</w:t>
        </w:r>
      </w:hyperlink>
      <w:r w:rsidR="001C54C9" w:rsidRPr="00D869F1">
        <w:rPr>
          <w:rFonts w:ascii="Arial" w:hAnsi="Arial" w:cs="Arial"/>
          <w:color w:val="222222"/>
          <w:sz w:val="20"/>
          <w:szCs w:val="20"/>
          <w:shd w:val="clear" w:color="auto" w:fill="FFFFFF"/>
        </w:rPr>
        <w:t xml:space="preserve"> </w:t>
      </w:r>
    </w:p>
    <w:sectPr w:rsidR="000951D8" w:rsidRPr="00D869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09B56" w14:textId="77777777" w:rsidR="00436230" w:rsidRDefault="00436230" w:rsidP="0029360A">
      <w:pPr>
        <w:spacing w:after="0" w:line="240" w:lineRule="auto"/>
      </w:pPr>
      <w:r>
        <w:separator/>
      </w:r>
    </w:p>
  </w:endnote>
  <w:endnote w:type="continuationSeparator" w:id="0">
    <w:p w14:paraId="064E3CBA" w14:textId="77777777" w:rsidR="00436230" w:rsidRDefault="00436230" w:rsidP="0029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61F30" w14:textId="77777777" w:rsidR="00436230" w:rsidRDefault="00436230" w:rsidP="0029360A">
      <w:pPr>
        <w:spacing w:after="0" w:line="240" w:lineRule="auto"/>
      </w:pPr>
      <w:r>
        <w:separator/>
      </w:r>
    </w:p>
  </w:footnote>
  <w:footnote w:type="continuationSeparator" w:id="0">
    <w:p w14:paraId="5EFF49DB" w14:textId="77777777" w:rsidR="00436230" w:rsidRDefault="00436230" w:rsidP="00293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A32A68"/>
    <w:multiLevelType w:val="hybridMultilevel"/>
    <w:tmpl w:val="9196CB8E"/>
    <w:lvl w:ilvl="0" w:tplc="B78E72A4">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CAA2CA4"/>
    <w:multiLevelType w:val="hybridMultilevel"/>
    <w:tmpl w:val="1C38EBE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97382"/>
    <w:multiLevelType w:val="multilevel"/>
    <w:tmpl w:val="01767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3E79E5"/>
    <w:multiLevelType w:val="hybridMultilevel"/>
    <w:tmpl w:val="EDD0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16B54"/>
    <w:multiLevelType w:val="multilevel"/>
    <w:tmpl w:val="7B561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34331B"/>
    <w:multiLevelType w:val="multilevel"/>
    <w:tmpl w:val="97FAD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7C1A54"/>
    <w:multiLevelType w:val="multilevel"/>
    <w:tmpl w:val="6592F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CF751A"/>
    <w:multiLevelType w:val="hybridMultilevel"/>
    <w:tmpl w:val="83828738"/>
    <w:lvl w:ilvl="0" w:tplc="08090001">
      <w:start w:val="1"/>
      <w:numFmt w:val="bullet"/>
      <w:lvlText w:val=""/>
      <w:lvlJc w:val="left"/>
      <w:pPr>
        <w:ind w:left="2769" w:hanging="360"/>
      </w:pPr>
      <w:rPr>
        <w:rFonts w:ascii="Symbol" w:hAnsi="Symbol" w:hint="default"/>
      </w:rPr>
    </w:lvl>
    <w:lvl w:ilvl="1" w:tplc="08090003" w:tentative="1">
      <w:start w:val="1"/>
      <w:numFmt w:val="bullet"/>
      <w:lvlText w:val="o"/>
      <w:lvlJc w:val="left"/>
      <w:pPr>
        <w:ind w:left="3489" w:hanging="360"/>
      </w:pPr>
      <w:rPr>
        <w:rFonts w:ascii="Courier New" w:hAnsi="Courier New" w:cs="Courier New" w:hint="default"/>
      </w:rPr>
    </w:lvl>
    <w:lvl w:ilvl="2" w:tplc="08090005" w:tentative="1">
      <w:start w:val="1"/>
      <w:numFmt w:val="bullet"/>
      <w:lvlText w:val=""/>
      <w:lvlJc w:val="left"/>
      <w:pPr>
        <w:ind w:left="4209" w:hanging="360"/>
      </w:pPr>
      <w:rPr>
        <w:rFonts w:ascii="Wingdings" w:hAnsi="Wingdings" w:hint="default"/>
      </w:rPr>
    </w:lvl>
    <w:lvl w:ilvl="3" w:tplc="08090001" w:tentative="1">
      <w:start w:val="1"/>
      <w:numFmt w:val="bullet"/>
      <w:lvlText w:val=""/>
      <w:lvlJc w:val="left"/>
      <w:pPr>
        <w:ind w:left="4929" w:hanging="360"/>
      </w:pPr>
      <w:rPr>
        <w:rFonts w:ascii="Symbol" w:hAnsi="Symbol" w:hint="default"/>
      </w:rPr>
    </w:lvl>
    <w:lvl w:ilvl="4" w:tplc="08090003" w:tentative="1">
      <w:start w:val="1"/>
      <w:numFmt w:val="bullet"/>
      <w:lvlText w:val="o"/>
      <w:lvlJc w:val="left"/>
      <w:pPr>
        <w:ind w:left="5649" w:hanging="360"/>
      </w:pPr>
      <w:rPr>
        <w:rFonts w:ascii="Courier New" w:hAnsi="Courier New" w:cs="Courier New" w:hint="default"/>
      </w:rPr>
    </w:lvl>
    <w:lvl w:ilvl="5" w:tplc="08090005" w:tentative="1">
      <w:start w:val="1"/>
      <w:numFmt w:val="bullet"/>
      <w:lvlText w:val=""/>
      <w:lvlJc w:val="left"/>
      <w:pPr>
        <w:ind w:left="6369" w:hanging="360"/>
      </w:pPr>
      <w:rPr>
        <w:rFonts w:ascii="Wingdings" w:hAnsi="Wingdings" w:hint="default"/>
      </w:rPr>
    </w:lvl>
    <w:lvl w:ilvl="6" w:tplc="08090001" w:tentative="1">
      <w:start w:val="1"/>
      <w:numFmt w:val="bullet"/>
      <w:lvlText w:val=""/>
      <w:lvlJc w:val="left"/>
      <w:pPr>
        <w:ind w:left="7089" w:hanging="360"/>
      </w:pPr>
      <w:rPr>
        <w:rFonts w:ascii="Symbol" w:hAnsi="Symbol" w:hint="default"/>
      </w:rPr>
    </w:lvl>
    <w:lvl w:ilvl="7" w:tplc="08090003" w:tentative="1">
      <w:start w:val="1"/>
      <w:numFmt w:val="bullet"/>
      <w:lvlText w:val="o"/>
      <w:lvlJc w:val="left"/>
      <w:pPr>
        <w:ind w:left="7809" w:hanging="360"/>
      </w:pPr>
      <w:rPr>
        <w:rFonts w:ascii="Courier New" w:hAnsi="Courier New" w:cs="Courier New" w:hint="default"/>
      </w:rPr>
    </w:lvl>
    <w:lvl w:ilvl="8" w:tplc="08090005" w:tentative="1">
      <w:start w:val="1"/>
      <w:numFmt w:val="bullet"/>
      <w:lvlText w:val=""/>
      <w:lvlJc w:val="left"/>
      <w:pPr>
        <w:ind w:left="8529" w:hanging="360"/>
      </w:pPr>
      <w:rPr>
        <w:rFonts w:ascii="Wingdings" w:hAnsi="Wingdings" w:hint="default"/>
      </w:rPr>
    </w:lvl>
  </w:abstractNum>
  <w:num w:numId="1" w16cid:durableId="1212884473">
    <w:abstractNumId w:val="7"/>
  </w:num>
  <w:num w:numId="2" w16cid:durableId="1162624278">
    <w:abstractNumId w:val="1"/>
  </w:num>
  <w:num w:numId="3" w16cid:durableId="243033266">
    <w:abstractNumId w:val="3"/>
  </w:num>
  <w:num w:numId="4" w16cid:durableId="952252420">
    <w:abstractNumId w:val="5"/>
  </w:num>
  <w:num w:numId="5" w16cid:durableId="1534810633">
    <w:abstractNumId w:val="2"/>
  </w:num>
  <w:num w:numId="6" w16cid:durableId="858351368">
    <w:abstractNumId w:val="4"/>
  </w:num>
  <w:num w:numId="7" w16cid:durableId="101267271">
    <w:abstractNumId w:val="6"/>
  </w:num>
  <w:num w:numId="8" w16cid:durableId="560478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D5B"/>
    <w:rsid w:val="000027CA"/>
    <w:rsid w:val="00006C38"/>
    <w:rsid w:val="000106C9"/>
    <w:rsid w:val="000151E7"/>
    <w:rsid w:val="00027FCE"/>
    <w:rsid w:val="000303CD"/>
    <w:rsid w:val="00031BD4"/>
    <w:rsid w:val="0004625A"/>
    <w:rsid w:val="0005071E"/>
    <w:rsid w:val="00054B0E"/>
    <w:rsid w:val="00057F2D"/>
    <w:rsid w:val="00061C45"/>
    <w:rsid w:val="00065A85"/>
    <w:rsid w:val="000673B9"/>
    <w:rsid w:val="00071005"/>
    <w:rsid w:val="0007295A"/>
    <w:rsid w:val="0008440F"/>
    <w:rsid w:val="000951D8"/>
    <w:rsid w:val="00095B62"/>
    <w:rsid w:val="000A4E7A"/>
    <w:rsid w:val="000A60DF"/>
    <w:rsid w:val="000B1AEB"/>
    <w:rsid w:val="000B3820"/>
    <w:rsid w:val="000B3EE0"/>
    <w:rsid w:val="000C53A9"/>
    <w:rsid w:val="000E14E9"/>
    <w:rsid w:val="000E64C5"/>
    <w:rsid w:val="000F1A51"/>
    <w:rsid w:val="000F25D2"/>
    <w:rsid w:val="000F6842"/>
    <w:rsid w:val="0012112C"/>
    <w:rsid w:val="00122764"/>
    <w:rsid w:val="00151574"/>
    <w:rsid w:val="001524CD"/>
    <w:rsid w:val="00153B93"/>
    <w:rsid w:val="00153D31"/>
    <w:rsid w:val="001549CA"/>
    <w:rsid w:val="00181BE0"/>
    <w:rsid w:val="00187BE5"/>
    <w:rsid w:val="00190CF1"/>
    <w:rsid w:val="001931E3"/>
    <w:rsid w:val="0019553F"/>
    <w:rsid w:val="001A22C8"/>
    <w:rsid w:val="001A45C5"/>
    <w:rsid w:val="001A58E5"/>
    <w:rsid w:val="001B3176"/>
    <w:rsid w:val="001B4D21"/>
    <w:rsid w:val="001C14BB"/>
    <w:rsid w:val="001C54C9"/>
    <w:rsid w:val="001E14D6"/>
    <w:rsid w:val="001F59C4"/>
    <w:rsid w:val="00200A20"/>
    <w:rsid w:val="00213016"/>
    <w:rsid w:val="002311DE"/>
    <w:rsid w:val="00233BBA"/>
    <w:rsid w:val="00235ABF"/>
    <w:rsid w:val="002552D5"/>
    <w:rsid w:val="002564CB"/>
    <w:rsid w:val="00257281"/>
    <w:rsid w:val="00261F00"/>
    <w:rsid w:val="00272C7A"/>
    <w:rsid w:val="0029360A"/>
    <w:rsid w:val="002965D8"/>
    <w:rsid w:val="0029693C"/>
    <w:rsid w:val="002A3016"/>
    <w:rsid w:val="002A5931"/>
    <w:rsid w:val="002B3C04"/>
    <w:rsid w:val="002B48DB"/>
    <w:rsid w:val="002B5929"/>
    <w:rsid w:val="002C02F2"/>
    <w:rsid w:val="002C1FD2"/>
    <w:rsid w:val="002C3635"/>
    <w:rsid w:val="002D0D25"/>
    <w:rsid w:val="002D1F7B"/>
    <w:rsid w:val="002F2E1F"/>
    <w:rsid w:val="002F5B86"/>
    <w:rsid w:val="002F6F63"/>
    <w:rsid w:val="00305870"/>
    <w:rsid w:val="0030694D"/>
    <w:rsid w:val="00307788"/>
    <w:rsid w:val="00307DFE"/>
    <w:rsid w:val="003117DB"/>
    <w:rsid w:val="0031430C"/>
    <w:rsid w:val="00317C68"/>
    <w:rsid w:val="0032178A"/>
    <w:rsid w:val="00325F30"/>
    <w:rsid w:val="00326FE2"/>
    <w:rsid w:val="003272CE"/>
    <w:rsid w:val="00331999"/>
    <w:rsid w:val="003414CB"/>
    <w:rsid w:val="00360510"/>
    <w:rsid w:val="00370DB2"/>
    <w:rsid w:val="003724B0"/>
    <w:rsid w:val="003727DA"/>
    <w:rsid w:val="00373E81"/>
    <w:rsid w:val="003924E1"/>
    <w:rsid w:val="00392563"/>
    <w:rsid w:val="00395698"/>
    <w:rsid w:val="003A699C"/>
    <w:rsid w:val="003A6CA4"/>
    <w:rsid w:val="003B60C7"/>
    <w:rsid w:val="003C364F"/>
    <w:rsid w:val="003C477D"/>
    <w:rsid w:val="003C5093"/>
    <w:rsid w:val="003C5528"/>
    <w:rsid w:val="003D0185"/>
    <w:rsid w:val="003E1284"/>
    <w:rsid w:val="003F08E1"/>
    <w:rsid w:val="003F2E07"/>
    <w:rsid w:val="003F7186"/>
    <w:rsid w:val="0041669E"/>
    <w:rsid w:val="00421E07"/>
    <w:rsid w:val="00424147"/>
    <w:rsid w:val="00436230"/>
    <w:rsid w:val="00454F5E"/>
    <w:rsid w:val="004560B9"/>
    <w:rsid w:val="004564C3"/>
    <w:rsid w:val="00457ECA"/>
    <w:rsid w:val="00480FA3"/>
    <w:rsid w:val="004831CB"/>
    <w:rsid w:val="00490059"/>
    <w:rsid w:val="00493EF0"/>
    <w:rsid w:val="004A11BA"/>
    <w:rsid w:val="004A4792"/>
    <w:rsid w:val="004A7EE6"/>
    <w:rsid w:val="004B0D1F"/>
    <w:rsid w:val="004B72B7"/>
    <w:rsid w:val="004D5B1F"/>
    <w:rsid w:val="004D639F"/>
    <w:rsid w:val="004D7965"/>
    <w:rsid w:val="004E00E1"/>
    <w:rsid w:val="004E43DD"/>
    <w:rsid w:val="004E53DE"/>
    <w:rsid w:val="004E60E4"/>
    <w:rsid w:val="004E6DE8"/>
    <w:rsid w:val="004F28BA"/>
    <w:rsid w:val="004F2CFD"/>
    <w:rsid w:val="0050765C"/>
    <w:rsid w:val="00510C5F"/>
    <w:rsid w:val="0051469B"/>
    <w:rsid w:val="00516F97"/>
    <w:rsid w:val="00532EA1"/>
    <w:rsid w:val="00536A79"/>
    <w:rsid w:val="00537CB5"/>
    <w:rsid w:val="005430D7"/>
    <w:rsid w:val="005460D6"/>
    <w:rsid w:val="00567767"/>
    <w:rsid w:val="00571621"/>
    <w:rsid w:val="00574AF4"/>
    <w:rsid w:val="00584FEC"/>
    <w:rsid w:val="00586626"/>
    <w:rsid w:val="00590833"/>
    <w:rsid w:val="005926FA"/>
    <w:rsid w:val="00592A95"/>
    <w:rsid w:val="005A097D"/>
    <w:rsid w:val="005B3FEC"/>
    <w:rsid w:val="005B59A2"/>
    <w:rsid w:val="005C0731"/>
    <w:rsid w:val="005C15C8"/>
    <w:rsid w:val="005C4954"/>
    <w:rsid w:val="005D02D8"/>
    <w:rsid w:val="005D1ED8"/>
    <w:rsid w:val="005D2DFF"/>
    <w:rsid w:val="005F7C52"/>
    <w:rsid w:val="00601B23"/>
    <w:rsid w:val="00610610"/>
    <w:rsid w:val="006214F2"/>
    <w:rsid w:val="00622622"/>
    <w:rsid w:val="00625536"/>
    <w:rsid w:val="00631A86"/>
    <w:rsid w:val="00634414"/>
    <w:rsid w:val="00637EB5"/>
    <w:rsid w:val="006438EC"/>
    <w:rsid w:val="006440D5"/>
    <w:rsid w:val="00644ADB"/>
    <w:rsid w:val="006454F5"/>
    <w:rsid w:val="00646843"/>
    <w:rsid w:val="00672D39"/>
    <w:rsid w:val="00682B5D"/>
    <w:rsid w:val="006A2E53"/>
    <w:rsid w:val="006B3620"/>
    <w:rsid w:val="006B3DA8"/>
    <w:rsid w:val="006B4B2D"/>
    <w:rsid w:val="006C1F41"/>
    <w:rsid w:val="006C3A0F"/>
    <w:rsid w:val="006C5704"/>
    <w:rsid w:val="006D4295"/>
    <w:rsid w:val="006D647D"/>
    <w:rsid w:val="006E0D14"/>
    <w:rsid w:val="006E1E96"/>
    <w:rsid w:val="006E753A"/>
    <w:rsid w:val="006F6395"/>
    <w:rsid w:val="006F66C4"/>
    <w:rsid w:val="00715FD7"/>
    <w:rsid w:val="007174E4"/>
    <w:rsid w:val="00726C57"/>
    <w:rsid w:val="00731556"/>
    <w:rsid w:val="00747049"/>
    <w:rsid w:val="00753133"/>
    <w:rsid w:val="00753C19"/>
    <w:rsid w:val="00761FBC"/>
    <w:rsid w:val="00770418"/>
    <w:rsid w:val="00771372"/>
    <w:rsid w:val="0077221C"/>
    <w:rsid w:val="007A055C"/>
    <w:rsid w:val="007A7360"/>
    <w:rsid w:val="007B6296"/>
    <w:rsid w:val="007B75E1"/>
    <w:rsid w:val="007B78D0"/>
    <w:rsid w:val="007C1D48"/>
    <w:rsid w:val="007C4391"/>
    <w:rsid w:val="007D37B9"/>
    <w:rsid w:val="007D5682"/>
    <w:rsid w:val="007E2DC3"/>
    <w:rsid w:val="007E3276"/>
    <w:rsid w:val="007F7DF8"/>
    <w:rsid w:val="0080784A"/>
    <w:rsid w:val="00822FF9"/>
    <w:rsid w:val="0082321C"/>
    <w:rsid w:val="00841264"/>
    <w:rsid w:val="00841640"/>
    <w:rsid w:val="00855C78"/>
    <w:rsid w:val="00861332"/>
    <w:rsid w:val="00890210"/>
    <w:rsid w:val="00896144"/>
    <w:rsid w:val="008A283A"/>
    <w:rsid w:val="008B10CC"/>
    <w:rsid w:val="008B1891"/>
    <w:rsid w:val="008B3A17"/>
    <w:rsid w:val="008D2EDA"/>
    <w:rsid w:val="008D3844"/>
    <w:rsid w:val="008D3CA4"/>
    <w:rsid w:val="008E25A1"/>
    <w:rsid w:val="008E724F"/>
    <w:rsid w:val="00902ACB"/>
    <w:rsid w:val="0090327B"/>
    <w:rsid w:val="00905544"/>
    <w:rsid w:val="00905BAB"/>
    <w:rsid w:val="0090602E"/>
    <w:rsid w:val="00914655"/>
    <w:rsid w:val="00921229"/>
    <w:rsid w:val="009309E2"/>
    <w:rsid w:val="00942903"/>
    <w:rsid w:val="00944DF9"/>
    <w:rsid w:val="0095183D"/>
    <w:rsid w:val="009529AD"/>
    <w:rsid w:val="009649B4"/>
    <w:rsid w:val="0097389E"/>
    <w:rsid w:val="009A6395"/>
    <w:rsid w:val="009A7001"/>
    <w:rsid w:val="009B3783"/>
    <w:rsid w:val="009B65B9"/>
    <w:rsid w:val="009B7210"/>
    <w:rsid w:val="009B729A"/>
    <w:rsid w:val="009B7BD2"/>
    <w:rsid w:val="009C6694"/>
    <w:rsid w:val="009C7408"/>
    <w:rsid w:val="009E2644"/>
    <w:rsid w:val="009E315C"/>
    <w:rsid w:val="009E45B7"/>
    <w:rsid w:val="009E7E66"/>
    <w:rsid w:val="009F7590"/>
    <w:rsid w:val="00A02442"/>
    <w:rsid w:val="00A0739A"/>
    <w:rsid w:val="00A12EA9"/>
    <w:rsid w:val="00A13E77"/>
    <w:rsid w:val="00A20935"/>
    <w:rsid w:val="00A24699"/>
    <w:rsid w:val="00A33F91"/>
    <w:rsid w:val="00A348A1"/>
    <w:rsid w:val="00A414E7"/>
    <w:rsid w:val="00A55E86"/>
    <w:rsid w:val="00A55FB0"/>
    <w:rsid w:val="00A66AD5"/>
    <w:rsid w:val="00A70042"/>
    <w:rsid w:val="00A82F62"/>
    <w:rsid w:val="00A836EB"/>
    <w:rsid w:val="00A90B86"/>
    <w:rsid w:val="00A94D09"/>
    <w:rsid w:val="00A97736"/>
    <w:rsid w:val="00AC41CE"/>
    <w:rsid w:val="00AC6920"/>
    <w:rsid w:val="00AC6E0D"/>
    <w:rsid w:val="00AC7E3D"/>
    <w:rsid w:val="00AD0FC9"/>
    <w:rsid w:val="00AD5D5D"/>
    <w:rsid w:val="00AD6163"/>
    <w:rsid w:val="00AD66B9"/>
    <w:rsid w:val="00AE4430"/>
    <w:rsid w:val="00AF08E8"/>
    <w:rsid w:val="00AF32F3"/>
    <w:rsid w:val="00AF52B7"/>
    <w:rsid w:val="00B07888"/>
    <w:rsid w:val="00B178C7"/>
    <w:rsid w:val="00B22A10"/>
    <w:rsid w:val="00B231B8"/>
    <w:rsid w:val="00B24B4E"/>
    <w:rsid w:val="00B33277"/>
    <w:rsid w:val="00B41828"/>
    <w:rsid w:val="00B46758"/>
    <w:rsid w:val="00B50664"/>
    <w:rsid w:val="00B54160"/>
    <w:rsid w:val="00B5469E"/>
    <w:rsid w:val="00B6006D"/>
    <w:rsid w:val="00B66C0F"/>
    <w:rsid w:val="00B9006F"/>
    <w:rsid w:val="00BA61EF"/>
    <w:rsid w:val="00BC37D4"/>
    <w:rsid w:val="00BD303C"/>
    <w:rsid w:val="00BD46C8"/>
    <w:rsid w:val="00BE3432"/>
    <w:rsid w:val="00BF1962"/>
    <w:rsid w:val="00BF6F0E"/>
    <w:rsid w:val="00C06595"/>
    <w:rsid w:val="00C11A6E"/>
    <w:rsid w:val="00C128B5"/>
    <w:rsid w:val="00C1492C"/>
    <w:rsid w:val="00C23DE5"/>
    <w:rsid w:val="00C3467F"/>
    <w:rsid w:val="00C34AE6"/>
    <w:rsid w:val="00C34BDA"/>
    <w:rsid w:val="00C37686"/>
    <w:rsid w:val="00C403EB"/>
    <w:rsid w:val="00C43283"/>
    <w:rsid w:val="00C502E4"/>
    <w:rsid w:val="00C517D8"/>
    <w:rsid w:val="00C532BD"/>
    <w:rsid w:val="00C61D69"/>
    <w:rsid w:val="00C72C44"/>
    <w:rsid w:val="00C73346"/>
    <w:rsid w:val="00C77FA5"/>
    <w:rsid w:val="00C86A2A"/>
    <w:rsid w:val="00C97418"/>
    <w:rsid w:val="00CB1A84"/>
    <w:rsid w:val="00CB1F14"/>
    <w:rsid w:val="00CB5D6B"/>
    <w:rsid w:val="00CB7807"/>
    <w:rsid w:val="00CC41CB"/>
    <w:rsid w:val="00CC4A61"/>
    <w:rsid w:val="00CD12EA"/>
    <w:rsid w:val="00CD6387"/>
    <w:rsid w:val="00CD7C3E"/>
    <w:rsid w:val="00CE2983"/>
    <w:rsid w:val="00CF04A7"/>
    <w:rsid w:val="00CF0D5B"/>
    <w:rsid w:val="00CF28DC"/>
    <w:rsid w:val="00CF485E"/>
    <w:rsid w:val="00CF560C"/>
    <w:rsid w:val="00CF5CD1"/>
    <w:rsid w:val="00D01EC4"/>
    <w:rsid w:val="00D06DEC"/>
    <w:rsid w:val="00D07530"/>
    <w:rsid w:val="00D17941"/>
    <w:rsid w:val="00D3012E"/>
    <w:rsid w:val="00D36310"/>
    <w:rsid w:val="00D374E2"/>
    <w:rsid w:val="00D41DC5"/>
    <w:rsid w:val="00D42F8F"/>
    <w:rsid w:val="00D43980"/>
    <w:rsid w:val="00D546A6"/>
    <w:rsid w:val="00D55795"/>
    <w:rsid w:val="00D70D30"/>
    <w:rsid w:val="00D735BC"/>
    <w:rsid w:val="00D74510"/>
    <w:rsid w:val="00D75272"/>
    <w:rsid w:val="00D758D5"/>
    <w:rsid w:val="00D82691"/>
    <w:rsid w:val="00D84D68"/>
    <w:rsid w:val="00D869F1"/>
    <w:rsid w:val="00D87F7B"/>
    <w:rsid w:val="00D90E5B"/>
    <w:rsid w:val="00D93A36"/>
    <w:rsid w:val="00D9692D"/>
    <w:rsid w:val="00DA524A"/>
    <w:rsid w:val="00DB0237"/>
    <w:rsid w:val="00DB0476"/>
    <w:rsid w:val="00DB36D3"/>
    <w:rsid w:val="00DB3DF6"/>
    <w:rsid w:val="00DB663A"/>
    <w:rsid w:val="00DC0E4C"/>
    <w:rsid w:val="00DC5A34"/>
    <w:rsid w:val="00DC6A11"/>
    <w:rsid w:val="00DE64AA"/>
    <w:rsid w:val="00DF1D44"/>
    <w:rsid w:val="00DF23AC"/>
    <w:rsid w:val="00DF24FD"/>
    <w:rsid w:val="00DF327B"/>
    <w:rsid w:val="00DF4E84"/>
    <w:rsid w:val="00DF50A8"/>
    <w:rsid w:val="00E05D47"/>
    <w:rsid w:val="00E06F40"/>
    <w:rsid w:val="00E1447E"/>
    <w:rsid w:val="00E20C75"/>
    <w:rsid w:val="00E23292"/>
    <w:rsid w:val="00E23804"/>
    <w:rsid w:val="00E24448"/>
    <w:rsid w:val="00E31961"/>
    <w:rsid w:val="00E35CEE"/>
    <w:rsid w:val="00E56722"/>
    <w:rsid w:val="00E56ACB"/>
    <w:rsid w:val="00E6115D"/>
    <w:rsid w:val="00E64F17"/>
    <w:rsid w:val="00E65446"/>
    <w:rsid w:val="00E72804"/>
    <w:rsid w:val="00E75C47"/>
    <w:rsid w:val="00E81449"/>
    <w:rsid w:val="00E858BD"/>
    <w:rsid w:val="00E87F1C"/>
    <w:rsid w:val="00E92222"/>
    <w:rsid w:val="00E940D4"/>
    <w:rsid w:val="00E976E6"/>
    <w:rsid w:val="00EB09C0"/>
    <w:rsid w:val="00EC67C7"/>
    <w:rsid w:val="00EC7CBA"/>
    <w:rsid w:val="00ED64B0"/>
    <w:rsid w:val="00ED65AE"/>
    <w:rsid w:val="00EE62A9"/>
    <w:rsid w:val="00EE700C"/>
    <w:rsid w:val="00F044A4"/>
    <w:rsid w:val="00F20EFC"/>
    <w:rsid w:val="00F21291"/>
    <w:rsid w:val="00F258CB"/>
    <w:rsid w:val="00F2600B"/>
    <w:rsid w:val="00F26EE4"/>
    <w:rsid w:val="00F27099"/>
    <w:rsid w:val="00F35E2C"/>
    <w:rsid w:val="00F41931"/>
    <w:rsid w:val="00F45464"/>
    <w:rsid w:val="00F47D22"/>
    <w:rsid w:val="00F74480"/>
    <w:rsid w:val="00F84D26"/>
    <w:rsid w:val="00F93DC0"/>
    <w:rsid w:val="00F96C10"/>
    <w:rsid w:val="00FA160D"/>
    <w:rsid w:val="00FA74ED"/>
    <w:rsid w:val="00FB04A5"/>
    <w:rsid w:val="00FB7AE7"/>
    <w:rsid w:val="00FC5A31"/>
    <w:rsid w:val="00FD3FF6"/>
    <w:rsid w:val="00FE3128"/>
    <w:rsid w:val="00FE6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2931D"/>
  <w15:chartTrackingRefBased/>
  <w15:docId w15:val="{1E66D13D-698C-4375-9DA8-FA0146F2D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D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D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D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D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D5B"/>
    <w:rPr>
      <w:rFonts w:eastAsiaTheme="majorEastAsia" w:cstheme="majorBidi"/>
      <w:color w:val="272727" w:themeColor="text1" w:themeTint="D8"/>
    </w:rPr>
  </w:style>
  <w:style w:type="paragraph" w:styleId="Title">
    <w:name w:val="Title"/>
    <w:basedOn w:val="Normal"/>
    <w:next w:val="Normal"/>
    <w:link w:val="TitleChar"/>
    <w:uiPriority w:val="10"/>
    <w:qFormat/>
    <w:rsid w:val="00CF0D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D5B"/>
    <w:pPr>
      <w:spacing w:before="160"/>
      <w:jc w:val="center"/>
    </w:pPr>
    <w:rPr>
      <w:i/>
      <w:iCs/>
      <w:color w:val="404040" w:themeColor="text1" w:themeTint="BF"/>
    </w:rPr>
  </w:style>
  <w:style w:type="character" w:customStyle="1" w:styleId="QuoteChar">
    <w:name w:val="Quote Char"/>
    <w:basedOn w:val="DefaultParagraphFont"/>
    <w:link w:val="Quote"/>
    <w:uiPriority w:val="29"/>
    <w:rsid w:val="00CF0D5B"/>
    <w:rPr>
      <w:i/>
      <w:iCs/>
      <w:color w:val="404040" w:themeColor="text1" w:themeTint="BF"/>
    </w:rPr>
  </w:style>
  <w:style w:type="paragraph" w:styleId="ListParagraph">
    <w:name w:val="List Paragraph"/>
    <w:basedOn w:val="Normal"/>
    <w:uiPriority w:val="34"/>
    <w:qFormat/>
    <w:rsid w:val="00CF0D5B"/>
    <w:pPr>
      <w:ind w:left="720"/>
      <w:contextualSpacing/>
    </w:pPr>
  </w:style>
  <w:style w:type="character" w:styleId="IntenseEmphasis">
    <w:name w:val="Intense Emphasis"/>
    <w:basedOn w:val="DefaultParagraphFont"/>
    <w:uiPriority w:val="21"/>
    <w:qFormat/>
    <w:rsid w:val="00CF0D5B"/>
    <w:rPr>
      <w:i/>
      <w:iCs/>
      <w:color w:val="0F4761" w:themeColor="accent1" w:themeShade="BF"/>
    </w:rPr>
  </w:style>
  <w:style w:type="paragraph" w:styleId="IntenseQuote">
    <w:name w:val="Intense Quote"/>
    <w:basedOn w:val="Normal"/>
    <w:next w:val="Normal"/>
    <w:link w:val="IntenseQuoteChar"/>
    <w:uiPriority w:val="30"/>
    <w:qFormat/>
    <w:rsid w:val="00CF0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D5B"/>
    <w:rPr>
      <w:i/>
      <w:iCs/>
      <w:color w:val="0F4761" w:themeColor="accent1" w:themeShade="BF"/>
    </w:rPr>
  </w:style>
  <w:style w:type="character" w:styleId="IntenseReference">
    <w:name w:val="Intense Reference"/>
    <w:basedOn w:val="DefaultParagraphFont"/>
    <w:uiPriority w:val="32"/>
    <w:qFormat/>
    <w:rsid w:val="00CF0D5B"/>
    <w:rPr>
      <w:b/>
      <w:bCs/>
      <w:smallCaps/>
      <w:color w:val="0F4761" w:themeColor="accent1" w:themeShade="BF"/>
      <w:spacing w:val="5"/>
    </w:rPr>
  </w:style>
  <w:style w:type="character" w:styleId="Hyperlink">
    <w:name w:val="Hyperlink"/>
    <w:basedOn w:val="DefaultParagraphFont"/>
    <w:uiPriority w:val="99"/>
    <w:unhideWhenUsed/>
    <w:rsid w:val="00AF52B7"/>
    <w:rPr>
      <w:color w:val="467886" w:themeColor="hyperlink"/>
      <w:u w:val="single"/>
    </w:rPr>
  </w:style>
  <w:style w:type="character" w:styleId="UnresolvedMention">
    <w:name w:val="Unresolved Mention"/>
    <w:basedOn w:val="DefaultParagraphFont"/>
    <w:uiPriority w:val="99"/>
    <w:semiHidden/>
    <w:unhideWhenUsed/>
    <w:rsid w:val="00AF52B7"/>
    <w:rPr>
      <w:color w:val="605E5C"/>
      <w:shd w:val="clear" w:color="auto" w:fill="E1DFDD"/>
    </w:rPr>
  </w:style>
  <w:style w:type="paragraph" w:styleId="Header">
    <w:name w:val="header"/>
    <w:basedOn w:val="Normal"/>
    <w:link w:val="HeaderChar"/>
    <w:uiPriority w:val="99"/>
    <w:unhideWhenUsed/>
    <w:rsid w:val="0029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60A"/>
  </w:style>
  <w:style w:type="paragraph" w:styleId="Footer">
    <w:name w:val="footer"/>
    <w:basedOn w:val="Normal"/>
    <w:link w:val="FooterChar"/>
    <w:uiPriority w:val="99"/>
    <w:unhideWhenUsed/>
    <w:rsid w:val="0029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detial/poliomyelit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polio/" TargetMode="External"/><Relationship Id="rId5" Type="http://schemas.openxmlformats.org/officeDocument/2006/relationships/webSettings" Target="webSettings.xml"/><Relationship Id="rId10" Type="http://schemas.openxmlformats.org/officeDocument/2006/relationships/hyperlink" Target="https://www.nhs.uk/conditions/post-polio-syndrom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881779-54E8-4A82-B669-CEB397E58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8</Pages>
  <Words>1814</Words>
  <Characters>10342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 Kaphle Rana</dc:creator>
  <cp:keywords/>
  <dc:description/>
  <cp:lastModifiedBy>Asha Kaphle Rana</cp:lastModifiedBy>
  <cp:revision>415</cp:revision>
  <dcterms:created xsi:type="dcterms:W3CDTF">2026-07-30T12:38:00Z</dcterms:created>
  <dcterms:modified xsi:type="dcterms:W3CDTF">2026-08-16T02:06:00Z</dcterms:modified>
</cp:coreProperties>
</file>