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1A669" w14:textId="2012091A" w:rsidR="00E23A90" w:rsidRDefault="00E23A90">
      <w:pPr>
        <w:rPr>
          <w:b/>
          <w:bCs/>
        </w:rPr>
      </w:pPr>
      <w:r>
        <w:rPr>
          <w:b/>
          <w:bCs/>
        </w:rPr>
        <w:t>2222</w:t>
      </w:r>
      <w:r w:rsidR="00503549">
        <w:rPr>
          <w:b/>
          <w:bCs/>
        </w:rPr>
        <w:t>742 – Assignment 2</w:t>
      </w:r>
    </w:p>
    <w:p w14:paraId="2C5AC4F0" w14:textId="12175AC3" w:rsidR="007825D0" w:rsidRPr="00E23A90" w:rsidRDefault="007825D0">
      <w:pPr>
        <w:rPr>
          <w:b/>
          <w:bCs/>
        </w:rPr>
      </w:pPr>
      <w:r w:rsidRPr="007825D0">
        <w:rPr>
          <w:b/>
          <w:bCs/>
        </w:rPr>
        <w:t>Evaluate the role of police within joint emergency services operations, and examine the potential impact that critical and major incidents can have on officers’ mental wellbeing.</w:t>
      </w:r>
    </w:p>
    <w:p w14:paraId="5D4DB03E"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In this essay, I will be evaluating incidents in police, fire, ambulance, and other services that have all worked together at critical incidents, and the impact that incidents like this can have on officers' wellbeing.</w:t>
      </w:r>
    </w:p>
    <w:p w14:paraId="086F1F88"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Firstly, we need to understand what a critical/major incident is and how police officers identify these and ‘declare’ a critical incident. The College of Policing defines a critical incident as, “A critical incident is any incident where the effectiveness of the police response is likely to have a significant impact on the confidence of the victim, their family, and/or the community” (College of Policing, 2013). These incidents can include high-profile cases, such as murders, robberies, burglaries, deaths, terrorist attacks, and the list goes on. </w:t>
      </w:r>
    </w:p>
    <w:p w14:paraId="2A195230"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When police officers respond to an incident, a model will be considered called ‘METHANE’. This model is the format that allows officers to establish if a ‘Major incident’ needs to be declared and will also then inform other agencies such as Fire, Ambulance, and other specialist officers that they will be needed to assist in this case. Jesip, an organisation that has established this framework have described it as “The M/ETHANE model is an established reporting framework which provides a common structure for responders and their control rooms to share incident information” (Jesip, 2024).</w:t>
      </w:r>
    </w:p>
    <w:p w14:paraId="2872D49B"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Now we know about METHANE, let’s break it down to each word and understand what these are.</w:t>
      </w:r>
    </w:p>
    <w:p w14:paraId="5852F7A1"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 xml:space="preserve">M, stands for Major incident, this is deciding whether the incident needs to be declared a major incident for just the police service at this time. If it is decided that it is not a major incident then the rest of ETHANE still applies and we continue through this assessment. E, stands for Exact location, police officers must ensure that others know where they are and can send assistance if needed at any moment. This can be done by using street names, latitude and longitude, and other methods. T, stands for Type of Hazards, this is letting others know the exact incident police officers are dealing with, for example, road traffic collisions, building collapses, explosions, and more. H, stands for hazards, these can </w:t>
      </w:r>
      <w:r w:rsidRPr="00870BB2">
        <w:rPr>
          <w:rFonts w:asciiTheme="minorHAnsi" w:hAnsiTheme="minorHAnsi" w:cstheme="minorHAnsi"/>
        </w:rPr>
        <w:lastRenderedPageBreak/>
        <w:t>be present hazards, such as violence, weak structures, knives, and can also be hazards that are suspected, which can be potential violence if an incident changes or, a building potentially collapses. A, stands for Access, this is important to ensure officers can get resources to them as quickly as possible via the safest route possible. N, stands for Number of Casualties, this is estimating the number of casualties affected in order to get the correct amount of assistance dispatched. Lastly, we have E, which stands for Emergency Services, this is to establish how many agencies are required and this is not just limited to police, ambulance, and fire services, this can be any other relevant agencies identified.</w:t>
      </w:r>
    </w:p>
    <w:p w14:paraId="01F2B39C"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We can now move on to making decisions about these incidents using the model above.</w:t>
      </w:r>
    </w:p>
    <w:p w14:paraId="56E10C29"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Now that we are able to identify these incidents, it is important we look into the role of a police officer working with multiple agencies across an emergency response. </w:t>
      </w:r>
    </w:p>
    <w:p w14:paraId="129C6C59"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During a critical incident, police, fire and ambulance services come together and create what is called an MTS (Multi-team system). “This is a network of component teams working to achieve separate, but related objectives within a framework of overarching shared goals” (The British Psychology Society, 2021). Each of these teams has a diverse and complex skill group and abilities. </w:t>
      </w:r>
    </w:p>
    <w:p w14:paraId="15F54895"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Once all agencies have been notified, police, fire and ambulance superiors start to utilise a model called the JDM (Join decision making model). This is very similar to the NDM (National decision making model) that police officers use on a daily basis, although the JDM is made to allow multi agencies to work together at these incidents. The JDM is split into five parts and I will now show how Jesip, the organisation that are responsible for this model defines it. </w:t>
      </w:r>
    </w:p>
    <w:p w14:paraId="7DEE4315"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 xml:space="preserve">The first step is to Gather Information and Intelligence, this stage is defined as “Sharing information and intelligence to establish shared situational awareness”. The second stage is to Assess threats and risks and develop a working strategy, this is defined as “Responders jointly assessing the situation, including any specific threats, hazards and the risk of harm”. The third step of the model is to Consider powers, policies and procedures, “This relates to any relevant laws, procedures or policies that may impact the response plan”. Next we have </w:t>
      </w:r>
      <w:r w:rsidRPr="00870BB2">
        <w:rPr>
          <w:rFonts w:asciiTheme="minorHAnsi" w:hAnsiTheme="minorHAnsi" w:cstheme="minorHAnsi"/>
        </w:rPr>
        <w:lastRenderedPageBreak/>
        <w:t>to identify options and contingencies, “responders should work together to evaluate the range of options and contingencies”. Finally, we have the stage where we Take action and review what happened, “Actions and the subsequent outcomes should be regularly reviewed. As information or intelligence becomes available or changes during the incident, responders should refer to the JDM to inform their decision making” (Jesip, 2024)</w:t>
      </w:r>
    </w:p>
    <w:p w14:paraId="38907D5B"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The role of the police service in a critical incident is to identify and notify other agencies if they are first on scene. Other services are also able to do this for their organisation also should they be first on scene. Police services have got processes in place for early intervention into critical incidents to ensure that the community and public confidence is not lost due to lack of engagement. </w:t>
      </w:r>
    </w:p>
    <w:p w14:paraId="1A25E84C"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It is the role of the police service to manage the impact of trauma and grief caused by such incidents to ensure help from specialist departments are in place as soon as possible. This is explained by the College of Policing “The greater the impact an incident has on those closely affected by it, the greater their expectation will be about the quality of the police response” (College of Policing, 2013).</w:t>
      </w:r>
    </w:p>
    <w:p w14:paraId="3B4D7617"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When a Major incident is declared this usually will require multiple higher up, or commanding officers in the Police control room to start putting processes into place. This usually will be where other agencies are informed, tactical commanders are sent to the scene and communication is set out between agencies. This will also be where the Force incident manager (FIM) starts contacting the supervising officers of other agencies to apply the JDM (Joint decision-making model) and ensure everyone is working with the same knowledge and aware of the plan, and after the event they will sit and review what had happened and learn from any mistakes that take place. The FIM’s role is defined as “The overarching aim of the FIM is to ensure rapid and effective actions are implemented that save lives, minimise harm and mitigate the incident” (College of Policing, 2013) </w:t>
      </w:r>
    </w:p>
    <w:p w14:paraId="25B818F7"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 xml:space="preserve">Evaluating the role of police within a join emergency operation is not easy as all agencies have a vital role, however, this essay shows that police will form the initial vital part in declaring and notifying all partner agencies involved that a major incident is taking place. It will be up to the police to establish command posts, facilitate deployments of responders, </w:t>
      </w:r>
      <w:r w:rsidRPr="00870BB2">
        <w:rPr>
          <w:rFonts w:asciiTheme="minorHAnsi" w:hAnsiTheme="minorHAnsi" w:cstheme="minorHAnsi"/>
        </w:rPr>
        <w:lastRenderedPageBreak/>
        <w:t>establish radio communications with other agencies and always consider the Joint Decision Model to ensure decisions are in the best interest of the community and first responders at the scene.</w:t>
      </w:r>
    </w:p>
    <w:p w14:paraId="22A26F95"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I will now move onto examine the potential impact that critical or major incidents can have on a police officer’s mental wellbeing. </w:t>
      </w:r>
    </w:p>
    <w:p w14:paraId="4C9F7547"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Very often, critical or major incidents will expose police officers to serious trauma. This can also be on a daily basis and is not something that police are exposed to every so often. Trauma is defined as “Experiencing very stressful, frightening or distressing events that out difficult to cope with or out of our control” (Mind, 2023). </w:t>
      </w:r>
    </w:p>
    <w:p w14:paraId="1C630FF1"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Being exposed to different types of trauma on daily basis will individually affect police officers differently as no person reacts the same. Trauma may also not affect a person for a long time, “Trauma can happen at any age, and it can affect us at any time, including a long time after the event has happened” (Mind, 2023). Looking at the College of policing, they have researched heavily into the mental health of a police officer and found that “Most citizens will experience between three to four potentially traumatic events in their lifetime, whereas each police officer is likely to experience between 400 to 600 in their policing career” (College of Policing, 2021). </w:t>
      </w:r>
    </w:p>
    <w:p w14:paraId="1F6760A7"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That statistic shows the vast amount of incidents that police officers respond to and how much negativity and devastating scenes police are exposed to. This in turn, is bound to have an affect on their mental health. Many studies have been conducted over the years into mental wellbeing in police officers. A survey was completed by a charity named Mind in 2015 that showed “A high prevalence of poor mental health among emergency services staff and volunteers, a clear need for targeted mental health support, and for emergency services organisations to step up on behalf of their staff and volunteers” (Mind, 2019).</w:t>
      </w:r>
    </w:p>
    <w:p w14:paraId="5BF3A0D0"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There is little information on suicides by police officers in the UK, however, a study in the USA by Science Direct in 2010 have stated that “approximately every 17hrs, a peace officer dies by suicide” (Science Direct, 2010). This study is now 14years old, although we would now expect that number to of risen.</w:t>
      </w:r>
    </w:p>
    <w:p w14:paraId="2C6D239B"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lastRenderedPageBreak/>
        <w:t>Now let’s look at how police forces across the UK are targeting and helping with police officers mental health after being exposed to critical, major or traumatic incidents. An organisation called “OscarKilo” was launched in 2019 by the National Police Wellbeing Services (NPWS) to support police forces across England and Wales to improve wellbeing in officers. It is in place to support officers dealing with mental health issues they have obtained from doing their job on a daily basis and responding to critical and traumatic incidents. </w:t>
      </w:r>
    </w:p>
    <w:p w14:paraId="71FBB531"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Some officers that have responded to critical incidents have developed PTSD (Post Traumatic Stress Disorder). “Sociologists surveyed thousands of police personnel across the country in 2018 and found that 12% showed clinical symptoms of Complex Post-Traumatic Stress Disorder” (Cambridge University, 2022). This is one of the symptoms police officers have regarding these incidents.</w:t>
      </w:r>
    </w:p>
    <w:p w14:paraId="6063085E"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The OscarKilo organisation have created The five R’s; Recognise, Review, Respond, Refresh and Renew and Respect. These are what police forces should be looking at when a Major incident has finished to support police officers. </w:t>
      </w:r>
    </w:p>
    <w:p w14:paraId="5244E9D2"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 xml:space="preserve">Firstly, Recognise, “The actual or potential risks to the officers and staff of being exposed to a major incident”. This is for forces to consider getting help for officers when it is identified there may be trauma after these incidents. Secondly, Review, “The physical and psychological risks to officers and staff and opportunities for improvement”. This would be for forces to not the impact these incidents have on the officers and in what ways the force can improve the mental and physical health of the officer. Thirdly, Respond, “To the needs of the situation using two-way communication, empowerment, and evidence based practice”. This can be done by asking the individuals involved in the incident how they would like support and what best suits their needs. Next, Refresh and Renew “By monitoring against agreed performance standards, look for systemic failures and success”. Look for failures in procedure that could have had an impact on the officers mental health and identify where procedure has been successful. Finally, Respect, “Underpins the process through the use of open and honest consultation which uses inclusive approaches to respond to disability and diversity needs”. It is important to be open and honest with officers if you believe they are struggling to </w:t>
      </w:r>
      <w:r w:rsidRPr="00870BB2">
        <w:rPr>
          <w:rFonts w:asciiTheme="minorHAnsi" w:hAnsiTheme="minorHAnsi" w:cstheme="minorHAnsi"/>
        </w:rPr>
        <w:lastRenderedPageBreak/>
        <w:t>encourage them to get support and approaching the conversation with respect that it is a difficult topic. (OscarKilo, 2020).</w:t>
      </w:r>
    </w:p>
    <w:p w14:paraId="38CAF7CE" w14:textId="77777777" w:rsidR="00875543" w:rsidRPr="00870BB2" w:rsidRDefault="00875543" w:rsidP="00870BB2">
      <w:pPr>
        <w:pStyle w:val="NormalWeb"/>
        <w:spacing w:line="360" w:lineRule="auto"/>
        <w:rPr>
          <w:rFonts w:asciiTheme="minorHAnsi" w:hAnsiTheme="minorHAnsi" w:cstheme="minorHAnsi"/>
        </w:rPr>
      </w:pPr>
      <w:r w:rsidRPr="00870BB2">
        <w:rPr>
          <w:rFonts w:asciiTheme="minorHAnsi" w:hAnsiTheme="minorHAnsi" w:cstheme="minorHAnsi"/>
        </w:rPr>
        <w:t>In conclusion, reviewing all the information in this essay, it is clear that the role of police officers responding to critical or major incidents can be vital to ensure the incident and other agencies working alongside us, works smoothly for a positive outcome and that all agencies are heard and on board using the joint decision model. It is also clear that police officers mental health after responding to critical or major incidents can be extremely affected and that police forces need to ensure this is taken into consideration after these incidents are finalised and officers are debriefed and heard. This in turn will work to improve mental wellbeing across police forces.</w:t>
      </w:r>
    </w:p>
    <w:p w14:paraId="49AEF3C4" w14:textId="5B7AE650" w:rsidR="00F4400D" w:rsidRPr="00E92F4D" w:rsidRDefault="00F4400D" w:rsidP="00D14BF9">
      <w:pPr>
        <w:spacing w:line="360" w:lineRule="auto"/>
        <w:rPr>
          <w:sz w:val="24"/>
          <w:szCs w:val="24"/>
        </w:rPr>
      </w:pPr>
      <w:r w:rsidRPr="00E92F4D">
        <w:rPr>
          <w:sz w:val="24"/>
          <w:szCs w:val="24"/>
        </w:rPr>
        <w:t>(Words 2040)</w:t>
      </w:r>
    </w:p>
    <w:p w14:paraId="718F715A" w14:textId="77777777" w:rsidR="0065380D" w:rsidRDefault="0065380D"/>
    <w:p w14:paraId="7A00926B" w14:textId="3C542D13" w:rsidR="003E5291" w:rsidRPr="009F6682" w:rsidRDefault="00052177">
      <w:pPr>
        <w:rPr>
          <w:b/>
          <w:bCs/>
        </w:rPr>
      </w:pPr>
      <w:r w:rsidRPr="009F6682">
        <w:rPr>
          <w:b/>
          <w:bCs/>
        </w:rPr>
        <w:t>W</w:t>
      </w:r>
      <w:r w:rsidRPr="009F6682">
        <w:rPr>
          <w:b/>
          <w:bCs/>
        </w:rPr>
        <w:t>hy might certain groups within society be reluctant to engage with police? How effective have current or recent neighbourhood policing strategies been as a means of improving community engagement?</w:t>
      </w:r>
    </w:p>
    <w:p w14:paraId="5DA4E858" w14:textId="77777777" w:rsidR="000E2FEE" w:rsidRDefault="000E2FEE"/>
    <w:p w14:paraId="3FE2703E" w14:textId="77777777" w:rsidR="000A6FF1" w:rsidRPr="00E92F4D" w:rsidRDefault="000A6FF1" w:rsidP="0084702B">
      <w:pPr>
        <w:spacing w:line="360" w:lineRule="auto"/>
        <w:rPr>
          <w:sz w:val="24"/>
          <w:szCs w:val="24"/>
        </w:rPr>
      </w:pPr>
      <w:r w:rsidRPr="00E92F4D">
        <w:rPr>
          <w:sz w:val="24"/>
          <w:szCs w:val="24"/>
        </w:rPr>
        <w:t>In this essay, I will be answering the question of why certain groups within our society dislike or don’t engage with police officers, and how police forces have implemented strategies to improve community engagement.</w:t>
      </w:r>
    </w:p>
    <w:p w14:paraId="17106DEA" w14:textId="2F3E2746" w:rsidR="00981C5E" w:rsidRPr="00E92F4D" w:rsidRDefault="000A6FF1" w:rsidP="0084702B">
      <w:pPr>
        <w:spacing w:line="360" w:lineRule="auto"/>
        <w:rPr>
          <w:sz w:val="24"/>
          <w:szCs w:val="24"/>
        </w:rPr>
      </w:pPr>
      <w:r w:rsidRPr="00E92F4D">
        <w:rPr>
          <w:sz w:val="24"/>
          <w:szCs w:val="24"/>
        </w:rPr>
        <w:t xml:space="preserve">Firstly, </w:t>
      </w:r>
      <w:r w:rsidR="004844E2" w:rsidRPr="00E92F4D">
        <w:rPr>
          <w:sz w:val="24"/>
          <w:szCs w:val="24"/>
        </w:rPr>
        <w:t>my essay will show why it is important that the public do trust and engage with police officers</w:t>
      </w:r>
      <w:r w:rsidR="00111DD3" w:rsidRPr="00E92F4D">
        <w:rPr>
          <w:sz w:val="24"/>
          <w:szCs w:val="24"/>
        </w:rPr>
        <w:t>, before moving on to why groups in society lack trust and confidence due to actions by police forces over the years.</w:t>
      </w:r>
    </w:p>
    <w:p w14:paraId="4F88EC1A" w14:textId="07B0E2D4" w:rsidR="00DA4F7B" w:rsidRPr="00E92F4D" w:rsidRDefault="00981C5E" w:rsidP="0084702B">
      <w:pPr>
        <w:spacing w:line="360" w:lineRule="auto"/>
        <w:rPr>
          <w:sz w:val="24"/>
          <w:szCs w:val="24"/>
        </w:rPr>
      </w:pPr>
      <w:r w:rsidRPr="00E92F4D">
        <w:rPr>
          <w:sz w:val="24"/>
          <w:szCs w:val="24"/>
        </w:rPr>
        <w:t>The College of Policing state that, “Without the cooperation of the public, policing in developed democracies would become essentially unworkable. In simple terms, the police service would cease to function without the active support of the communities it serves” (College of Policing, 2013).</w:t>
      </w:r>
      <w:r w:rsidR="00DA4F7B" w:rsidRPr="00E92F4D">
        <w:rPr>
          <w:sz w:val="24"/>
          <w:szCs w:val="24"/>
        </w:rPr>
        <w:t xml:space="preserve"> </w:t>
      </w:r>
      <w:r w:rsidR="00111DD3" w:rsidRPr="00E92F4D">
        <w:rPr>
          <w:sz w:val="24"/>
          <w:szCs w:val="24"/>
        </w:rPr>
        <w:t xml:space="preserve">This shows that it is extremely important that police forces try their hardest to keep the public on their side through interaction and engagement. Police forces must boost public confidence to ensure that </w:t>
      </w:r>
      <w:r w:rsidR="00D03121" w:rsidRPr="00E92F4D">
        <w:rPr>
          <w:sz w:val="24"/>
          <w:szCs w:val="24"/>
        </w:rPr>
        <w:t>if any person or group in society were to need them, the report would be made.</w:t>
      </w:r>
    </w:p>
    <w:p w14:paraId="512390D8" w14:textId="5017235C" w:rsidR="00D03121" w:rsidRPr="00E92F4D" w:rsidRDefault="00C16D52" w:rsidP="0084702B">
      <w:pPr>
        <w:spacing w:line="360" w:lineRule="auto"/>
        <w:rPr>
          <w:sz w:val="24"/>
          <w:szCs w:val="24"/>
        </w:rPr>
      </w:pPr>
      <w:r w:rsidRPr="00E92F4D">
        <w:rPr>
          <w:sz w:val="24"/>
          <w:szCs w:val="24"/>
        </w:rPr>
        <w:lastRenderedPageBreak/>
        <w:t xml:space="preserve">So, why might certain groups within society be reluctant to engage with police? Let’s take a look </w:t>
      </w:r>
      <w:r w:rsidR="0030302D" w:rsidRPr="00E92F4D">
        <w:rPr>
          <w:sz w:val="24"/>
          <w:szCs w:val="24"/>
        </w:rPr>
        <w:t>at the incident that took place on the 22</w:t>
      </w:r>
      <w:r w:rsidR="0030302D" w:rsidRPr="00E92F4D">
        <w:rPr>
          <w:sz w:val="24"/>
          <w:szCs w:val="24"/>
          <w:vertAlign w:val="superscript"/>
        </w:rPr>
        <w:t>nd</w:t>
      </w:r>
      <w:r w:rsidR="0030302D" w:rsidRPr="00E92F4D">
        <w:rPr>
          <w:sz w:val="24"/>
          <w:szCs w:val="24"/>
        </w:rPr>
        <w:t xml:space="preserve"> April 1993. This is the murder of Stephen Lawrence that took police in London, and was heavily </w:t>
      </w:r>
      <w:r w:rsidR="008B181A" w:rsidRPr="00E92F4D">
        <w:rPr>
          <w:sz w:val="24"/>
          <w:szCs w:val="24"/>
        </w:rPr>
        <w:t>criticised by the public due to the way that the Metropolitan police force dealt with the enquiries.</w:t>
      </w:r>
    </w:p>
    <w:p w14:paraId="56B894A8" w14:textId="43F9D273" w:rsidR="00A63DB4" w:rsidRPr="00E92F4D" w:rsidRDefault="00A63DB4" w:rsidP="0084702B">
      <w:pPr>
        <w:spacing w:line="360" w:lineRule="auto"/>
        <w:rPr>
          <w:sz w:val="24"/>
          <w:szCs w:val="24"/>
        </w:rPr>
      </w:pPr>
      <w:r w:rsidRPr="00E92F4D">
        <w:rPr>
          <w:sz w:val="24"/>
          <w:szCs w:val="24"/>
        </w:rPr>
        <w:t>Stephen Lawrence was an 18 year old</w:t>
      </w:r>
      <w:r w:rsidR="00FD2470" w:rsidRPr="00E92F4D">
        <w:rPr>
          <w:sz w:val="24"/>
          <w:szCs w:val="24"/>
        </w:rPr>
        <w:t xml:space="preserve">, </w:t>
      </w:r>
      <w:r w:rsidR="004B27FA" w:rsidRPr="00E92F4D">
        <w:rPr>
          <w:sz w:val="24"/>
          <w:szCs w:val="24"/>
        </w:rPr>
        <w:t xml:space="preserve">black male that was stabbed to death by a group of white teenagers </w:t>
      </w:r>
      <w:r w:rsidR="00F6708D" w:rsidRPr="00E92F4D">
        <w:rPr>
          <w:sz w:val="24"/>
          <w:szCs w:val="24"/>
        </w:rPr>
        <w:t xml:space="preserve">whilst waiting for a bus in London. </w:t>
      </w:r>
      <w:r w:rsidR="00E20D06" w:rsidRPr="00E92F4D">
        <w:rPr>
          <w:sz w:val="24"/>
          <w:szCs w:val="24"/>
        </w:rPr>
        <w:t xml:space="preserve">This quickly became an investigation that was dealt with by the Met police service and was deemed to be a racial attack. </w:t>
      </w:r>
      <w:r w:rsidR="00C211E7" w:rsidRPr="00E92F4D">
        <w:rPr>
          <w:sz w:val="24"/>
          <w:szCs w:val="24"/>
        </w:rPr>
        <w:t>A</w:t>
      </w:r>
      <w:r w:rsidR="009D4C77" w:rsidRPr="00E92F4D">
        <w:rPr>
          <w:sz w:val="24"/>
          <w:szCs w:val="24"/>
        </w:rPr>
        <w:t>n article published by CNN a news reported stated that “Failure of the London Metropolitan police service to properly investigate the crime sparked a national outcry” (CNN, 2023).</w:t>
      </w:r>
      <w:r w:rsidR="00B0565F" w:rsidRPr="00E92F4D">
        <w:rPr>
          <w:sz w:val="24"/>
          <w:szCs w:val="24"/>
        </w:rPr>
        <w:t xml:space="preserve"> </w:t>
      </w:r>
    </w:p>
    <w:p w14:paraId="4DE93C86" w14:textId="0E599CA6" w:rsidR="00A10B2B" w:rsidRPr="00E92F4D" w:rsidRDefault="00A10B2B" w:rsidP="0084702B">
      <w:pPr>
        <w:spacing w:line="360" w:lineRule="auto"/>
        <w:rPr>
          <w:sz w:val="24"/>
          <w:szCs w:val="24"/>
        </w:rPr>
      </w:pPr>
      <w:r w:rsidRPr="00E92F4D">
        <w:rPr>
          <w:sz w:val="24"/>
          <w:szCs w:val="24"/>
        </w:rPr>
        <w:t xml:space="preserve">The news of the believe failure by the Metropolitan Police Service quickly spread, causing outbreaks of anger and hostility towards the police service, causing a complete lack of </w:t>
      </w:r>
      <w:r w:rsidR="001D0E0E" w:rsidRPr="00E92F4D">
        <w:rPr>
          <w:sz w:val="24"/>
          <w:szCs w:val="24"/>
        </w:rPr>
        <w:t>trust,</w:t>
      </w:r>
      <w:r w:rsidRPr="00E92F4D">
        <w:rPr>
          <w:sz w:val="24"/>
          <w:szCs w:val="24"/>
        </w:rPr>
        <w:t xml:space="preserve"> and turning communities completely against policing. </w:t>
      </w:r>
    </w:p>
    <w:p w14:paraId="4B7280D7" w14:textId="5ADE99E3" w:rsidR="00903B33" w:rsidRPr="00E92F4D" w:rsidRDefault="00BA575E" w:rsidP="0084702B">
      <w:pPr>
        <w:spacing w:line="360" w:lineRule="auto"/>
        <w:rPr>
          <w:sz w:val="24"/>
          <w:szCs w:val="24"/>
        </w:rPr>
      </w:pPr>
      <w:r w:rsidRPr="00E92F4D">
        <w:rPr>
          <w:sz w:val="24"/>
          <w:szCs w:val="24"/>
        </w:rPr>
        <w:t xml:space="preserve">In 1997 </w:t>
      </w:r>
      <w:r w:rsidR="00ED3199" w:rsidRPr="00E92F4D">
        <w:rPr>
          <w:sz w:val="24"/>
          <w:szCs w:val="24"/>
        </w:rPr>
        <w:t xml:space="preserve">the Labour government made an announcement to open a public inquiry into the </w:t>
      </w:r>
      <w:r w:rsidR="00D87EB5" w:rsidRPr="00E92F4D">
        <w:rPr>
          <w:sz w:val="24"/>
          <w:szCs w:val="24"/>
        </w:rPr>
        <w:t xml:space="preserve">murder, the tile of this report was The Stephen Lawrence Inquiry. </w:t>
      </w:r>
    </w:p>
    <w:p w14:paraId="1904EA54" w14:textId="1DBEC88A" w:rsidR="007438A0" w:rsidRPr="00E92F4D" w:rsidRDefault="007438A0" w:rsidP="0084702B">
      <w:pPr>
        <w:spacing w:line="360" w:lineRule="auto"/>
        <w:rPr>
          <w:sz w:val="24"/>
          <w:szCs w:val="24"/>
        </w:rPr>
      </w:pPr>
      <w:r w:rsidRPr="00E92F4D">
        <w:rPr>
          <w:sz w:val="24"/>
          <w:szCs w:val="24"/>
        </w:rPr>
        <w:t xml:space="preserve">The inquiry concluded in 1999 and was published the same year. Upon reviewing it the BBC found that the central conclusion was that the investigation had been “Marred by a combination of professional incompetence, institutional racism and failure of leadership” (BBC News, 2019). </w:t>
      </w:r>
      <w:r w:rsidR="00B36903" w:rsidRPr="00E92F4D">
        <w:rPr>
          <w:sz w:val="24"/>
          <w:szCs w:val="24"/>
        </w:rPr>
        <w:t xml:space="preserve">This was extremely damaging to police forces </w:t>
      </w:r>
      <w:r w:rsidR="00C33BF4" w:rsidRPr="00E92F4D">
        <w:rPr>
          <w:sz w:val="24"/>
          <w:szCs w:val="24"/>
        </w:rPr>
        <w:t>reputations and</w:t>
      </w:r>
      <w:r w:rsidR="00B36903" w:rsidRPr="00E92F4D">
        <w:rPr>
          <w:sz w:val="24"/>
          <w:szCs w:val="24"/>
        </w:rPr>
        <w:t xml:space="preserve"> caused a lack of confidence and </w:t>
      </w:r>
      <w:r w:rsidR="00296AB8" w:rsidRPr="00E92F4D">
        <w:rPr>
          <w:sz w:val="24"/>
          <w:szCs w:val="24"/>
        </w:rPr>
        <w:t xml:space="preserve">engagement with communities. </w:t>
      </w:r>
    </w:p>
    <w:p w14:paraId="29BA2F5E" w14:textId="032CB305" w:rsidR="00C907DB" w:rsidRPr="00E92F4D" w:rsidRDefault="00164A62" w:rsidP="0084702B">
      <w:pPr>
        <w:spacing w:line="360" w:lineRule="auto"/>
        <w:rPr>
          <w:sz w:val="24"/>
          <w:szCs w:val="24"/>
        </w:rPr>
      </w:pPr>
      <w:r w:rsidRPr="00E92F4D">
        <w:rPr>
          <w:sz w:val="24"/>
          <w:szCs w:val="24"/>
        </w:rPr>
        <w:t xml:space="preserve">Further to the </w:t>
      </w:r>
      <w:r w:rsidR="001C1CEF" w:rsidRPr="00E92F4D">
        <w:rPr>
          <w:sz w:val="24"/>
          <w:szCs w:val="24"/>
        </w:rPr>
        <w:t>investigation and findings detailed above, a</w:t>
      </w:r>
      <w:r w:rsidR="00FE1892" w:rsidRPr="00E92F4D">
        <w:rPr>
          <w:sz w:val="24"/>
          <w:szCs w:val="24"/>
        </w:rPr>
        <w:t xml:space="preserve"> study was conducted with a police force in England between </w:t>
      </w:r>
      <w:r w:rsidR="0096223C" w:rsidRPr="00E92F4D">
        <w:rPr>
          <w:sz w:val="24"/>
          <w:szCs w:val="24"/>
        </w:rPr>
        <w:t xml:space="preserve">June 2015 and August 2015, in regards to the satisfaction </w:t>
      </w:r>
      <w:r w:rsidR="001F32D1" w:rsidRPr="00E92F4D">
        <w:rPr>
          <w:sz w:val="24"/>
          <w:szCs w:val="24"/>
        </w:rPr>
        <w:t xml:space="preserve">between black and minority ethnic communities towards the police in the UK. </w:t>
      </w:r>
      <w:r w:rsidR="00460130" w:rsidRPr="00E92F4D">
        <w:rPr>
          <w:sz w:val="24"/>
          <w:szCs w:val="24"/>
        </w:rPr>
        <w:t xml:space="preserve">There were 112 participants, and 31 interviews </w:t>
      </w:r>
      <w:r w:rsidR="003E5E32" w:rsidRPr="00E92F4D">
        <w:rPr>
          <w:sz w:val="24"/>
          <w:szCs w:val="24"/>
        </w:rPr>
        <w:t xml:space="preserve">conducted in order to show what the public thought about police conduct, </w:t>
      </w:r>
      <w:r w:rsidR="00CA10D5" w:rsidRPr="00E92F4D">
        <w:rPr>
          <w:sz w:val="24"/>
          <w:szCs w:val="24"/>
        </w:rPr>
        <w:t>experiences with police, investigations and the expectations that communities have for the police. This report was called Understanding the Public Perception and Satisfaction of a UK Police Constabulary, produced in 2015.</w:t>
      </w:r>
    </w:p>
    <w:p w14:paraId="76DC9CFB" w14:textId="0C404DFD" w:rsidR="00CA10D5" w:rsidRPr="00E92F4D" w:rsidRDefault="0085555D" w:rsidP="0084702B">
      <w:pPr>
        <w:spacing w:line="360" w:lineRule="auto"/>
        <w:rPr>
          <w:sz w:val="24"/>
          <w:szCs w:val="24"/>
        </w:rPr>
      </w:pPr>
      <w:r w:rsidRPr="00E92F4D">
        <w:rPr>
          <w:sz w:val="24"/>
          <w:szCs w:val="24"/>
        </w:rPr>
        <w:t xml:space="preserve">The </w:t>
      </w:r>
      <w:r w:rsidR="00B67AC3" w:rsidRPr="00E92F4D">
        <w:rPr>
          <w:sz w:val="24"/>
          <w:szCs w:val="24"/>
        </w:rPr>
        <w:t xml:space="preserve">aim of this study was to “Explore further, previously established levels of dissatisfaction </w:t>
      </w:r>
      <w:r w:rsidR="00536FAD" w:rsidRPr="00E92F4D">
        <w:rPr>
          <w:sz w:val="24"/>
          <w:szCs w:val="24"/>
        </w:rPr>
        <w:t>within an area of the UK” (</w:t>
      </w:r>
      <w:r w:rsidR="00132122" w:rsidRPr="00E92F4D">
        <w:rPr>
          <w:sz w:val="24"/>
          <w:szCs w:val="24"/>
        </w:rPr>
        <w:t xml:space="preserve">Awan I, 2015). </w:t>
      </w:r>
      <w:r w:rsidR="00E7482D" w:rsidRPr="00E92F4D">
        <w:rPr>
          <w:sz w:val="24"/>
          <w:szCs w:val="24"/>
        </w:rPr>
        <w:t>The report states that “</w:t>
      </w:r>
      <w:r w:rsidR="00DF3953" w:rsidRPr="00E92F4D">
        <w:rPr>
          <w:sz w:val="24"/>
          <w:szCs w:val="24"/>
        </w:rPr>
        <w:t xml:space="preserve">Impact of poor police community relations are often built upon pre-set attitudes and pre-existing opinions of the </w:t>
      </w:r>
      <w:r w:rsidR="00DF3953" w:rsidRPr="00E92F4D">
        <w:rPr>
          <w:sz w:val="24"/>
          <w:szCs w:val="24"/>
        </w:rPr>
        <w:lastRenderedPageBreak/>
        <w:t xml:space="preserve">police” (Awan I, 2015). </w:t>
      </w:r>
      <w:r w:rsidR="00901CA5" w:rsidRPr="00E92F4D">
        <w:rPr>
          <w:sz w:val="24"/>
          <w:szCs w:val="24"/>
        </w:rPr>
        <w:t xml:space="preserve">This shows that in cases, the police may not have directly affected someone, however, </w:t>
      </w:r>
      <w:r w:rsidR="00C244F2" w:rsidRPr="00E92F4D">
        <w:rPr>
          <w:sz w:val="24"/>
          <w:szCs w:val="24"/>
        </w:rPr>
        <w:t>other peoples pre-set attitudes and opinions have a reflection on others, therefore influencing their negative opinion of police.</w:t>
      </w:r>
      <w:r w:rsidR="000344D0" w:rsidRPr="00E92F4D">
        <w:rPr>
          <w:sz w:val="24"/>
          <w:szCs w:val="24"/>
        </w:rPr>
        <w:t xml:space="preserve"> The study then sets out to </w:t>
      </w:r>
      <w:r w:rsidR="00B26BFD" w:rsidRPr="00E92F4D">
        <w:rPr>
          <w:sz w:val="24"/>
          <w:szCs w:val="24"/>
        </w:rPr>
        <w:t xml:space="preserve">examine the perception of black minority ethnic communities </w:t>
      </w:r>
      <w:r w:rsidR="00CC7435" w:rsidRPr="00E92F4D">
        <w:rPr>
          <w:sz w:val="24"/>
          <w:szCs w:val="24"/>
        </w:rPr>
        <w:t xml:space="preserve">towards the specific police area. </w:t>
      </w:r>
    </w:p>
    <w:p w14:paraId="18469083" w14:textId="458048B0" w:rsidR="00CC7435" w:rsidRPr="00E92F4D" w:rsidRDefault="004C3E7B" w:rsidP="0084702B">
      <w:pPr>
        <w:spacing w:line="360" w:lineRule="auto"/>
        <w:rPr>
          <w:sz w:val="24"/>
          <w:szCs w:val="24"/>
        </w:rPr>
      </w:pPr>
      <w:r w:rsidRPr="00E92F4D">
        <w:rPr>
          <w:sz w:val="24"/>
          <w:szCs w:val="24"/>
        </w:rPr>
        <w:t xml:space="preserve">The 112 people that answer the questionnaire, </w:t>
      </w:r>
      <w:r w:rsidR="003D245D" w:rsidRPr="00E92F4D">
        <w:rPr>
          <w:sz w:val="24"/>
          <w:szCs w:val="24"/>
        </w:rPr>
        <w:t xml:space="preserve">revealed that Black Minority groups were “Less satisfied with the police and considered they had been treated more unfairly, were less </w:t>
      </w:r>
      <w:r w:rsidR="006570B0" w:rsidRPr="00E92F4D">
        <w:rPr>
          <w:sz w:val="24"/>
          <w:szCs w:val="24"/>
        </w:rPr>
        <w:t xml:space="preserve">trusting of the police and viewed the police and less helpful than </w:t>
      </w:r>
      <w:r w:rsidR="00E16FAD" w:rsidRPr="00E92F4D">
        <w:rPr>
          <w:sz w:val="24"/>
          <w:szCs w:val="24"/>
        </w:rPr>
        <w:t>non-Black</w:t>
      </w:r>
      <w:r w:rsidR="006570B0" w:rsidRPr="00E92F4D">
        <w:rPr>
          <w:sz w:val="24"/>
          <w:szCs w:val="24"/>
        </w:rPr>
        <w:t xml:space="preserve"> Minority groups” (Awan I, 2015). This shows that the opinion of the people questioned was not trusting and confidence in the police service and feel that they deserve better treatment and feel as though they have been treated </w:t>
      </w:r>
      <w:r w:rsidR="00E16FAD" w:rsidRPr="00E92F4D">
        <w:rPr>
          <w:sz w:val="24"/>
          <w:szCs w:val="24"/>
        </w:rPr>
        <w:t>“lesser” than someone of a non-ethnic group.</w:t>
      </w:r>
      <w:r w:rsidR="00187F3C" w:rsidRPr="00E92F4D">
        <w:rPr>
          <w:sz w:val="24"/>
          <w:szCs w:val="24"/>
        </w:rPr>
        <w:t xml:space="preserve"> Moving forwards with the study, 31 persons from different ethnic backgrounds were interviewed and </w:t>
      </w:r>
      <w:r w:rsidR="00E17E71" w:rsidRPr="00E92F4D">
        <w:rPr>
          <w:sz w:val="24"/>
          <w:szCs w:val="24"/>
        </w:rPr>
        <w:t>five main themes arose. These five things are detailed below.</w:t>
      </w:r>
    </w:p>
    <w:p w14:paraId="47EC560B" w14:textId="7A5FC927" w:rsidR="00E17E71" w:rsidRPr="00E92F4D" w:rsidRDefault="00E17E71" w:rsidP="0084702B">
      <w:pPr>
        <w:spacing w:line="360" w:lineRule="auto"/>
        <w:rPr>
          <w:sz w:val="24"/>
          <w:szCs w:val="24"/>
        </w:rPr>
      </w:pPr>
      <w:r w:rsidRPr="00E92F4D">
        <w:rPr>
          <w:sz w:val="24"/>
          <w:szCs w:val="24"/>
        </w:rPr>
        <w:t>Number one, was “Police Competence”. It was thought that</w:t>
      </w:r>
      <w:r w:rsidR="00CC340E" w:rsidRPr="00E92F4D">
        <w:rPr>
          <w:sz w:val="24"/>
          <w:szCs w:val="24"/>
        </w:rPr>
        <w:t xml:space="preserve"> the competence of police officers lacked especially within response times. Number two, “Police Duty”. </w:t>
      </w:r>
      <w:r w:rsidR="008D7D72" w:rsidRPr="00E92F4D">
        <w:rPr>
          <w:sz w:val="24"/>
          <w:szCs w:val="24"/>
        </w:rPr>
        <w:t>Participants thought that the aftercare services provided by police were not adequate and that police services rarely apologised for mistakes made by them. Number three, “Police Conduct”. Participants believe that police lacked constructive and positive engagement with the public. Number four</w:t>
      </w:r>
      <w:r w:rsidR="00B232F2" w:rsidRPr="00E92F4D">
        <w:rPr>
          <w:sz w:val="24"/>
          <w:szCs w:val="24"/>
        </w:rPr>
        <w:t>, “Experiencing Prejudice</w:t>
      </w:r>
      <w:r w:rsidR="0011139D" w:rsidRPr="00E92F4D">
        <w:rPr>
          <w:sz w:val="24"/>
          <w:szCs w:val="24"/>
        </w:rPr>
        <w:t xml:space="preserve">”. </w:t>
      </w:r>
      <w:r w:rsidR="00B338E4" w:rsidRPr="00E92F4D">
        <w:rPr>
          <w:sz w:val="24"/>
          <w:szCs w:val="24"/>
        </w:rPr>
        <w:t xml:space="preserve">The participants stated that the police had an opinion wider than racial or sexual discrimination, officers had negative perceptions and attitude to those who they interact with. Finally, Number five, “Expectations of the police”. Participants wanted police officers to be active withing communities and share values that accord with the wider society. </w:t>
      </w:r>
    </w:p>
    <w:p w14:paraId="67FA9ED8" w14:textId="4792CB9A" w:rsidR="00B338E4" w:rsidRPr="00E92F4D" w:rsidRDefault="00B338E4" w:rsidP="0084702B">
      <w:pPr>
        <w:spacing w:line="360" w:lineRule="auto"/>
        <w:rPr>
          <w:sz w:val="24"/>
          <w:szCs w:val="24"/>
        </w:rPr>
      </w:pPr>
      <w:r w:rsidRPr="00E92F4D">
        <w:rPr>
          <w:sz w:val="24"/>
          <w:szCs w:val="24"/>
        </w:rPr>
        <w:t xml:space="preserve">Reviewing all the evidence above, it is clear that Police forces haven’t always succeeded within </w:t>
      </w:r>
      <w:r w:rsidR="00096044" w:rsidRPr="00E92F4D">
        <w:rPr>
          <w:sz w:val="24"/>
          <w:szCs w:val="24"/>
        </w:rPr>
        <w:t xml:space="preserve">communities or </w:t>
      </w:r>
      <w:r w:rsidR="00DD27C6" w:rsidRPr="00E92F4D">
        <w:rPr>
          <w:sz w:val="24"/>
          <w:szCs w:val="24"/>
        </w:rPr>
        <w:t xml:space="preserve">gaining the trust and confidence. It is also clear that things after the Stephen Lawrence case needed to change, and also that police forces can learn a lot through talking with the community and engaging to be able to consider what the public </w:t>
      </w:r>
      <w:r w:rsidR="00EF7E04" w:rsidRPr="00E92F4D">
        <w:rPr>
          <w:sz w:val="24"/>
          <w:szCs w:val="24"/>
        </w:rPr>
        <w:t>want and ensure that police move positively forward with the community support instead of against them.</w:t>
      </w:r>
      <w:r w:rsidR="006C2320" w:rsidRPr="00E92F4D">
        <w:rPr>
          <w:sz w:val="24"/>
          <w:szCs w:val="24"/>
        </w:rPr>
        <w:t xml:space="preserve"> Reviewing the study above also, police forces can see that to make the first steps would not be difficult in order to gain a few more communities support. I will now review what Police forces have done recently in regards to Neighbourhood policing, strategies that have been implemented and studies that show a positive result in community engagement. </w:t>
      </w:r>
      <w:r w:rsidR="006C2320" w:rsidRPr="00E92F4D">
        <w:rPr>
          <w:sz w:val="24"/>
          <w:szCs w:val="24"/>
        </w:rPr>
        <w:lastRenderedPageBreak/>
        <w:t>This will show that, not only have police forces not always been shown in a positive way, but steps are being made to change this.</w:t>
      </w:r>
    </w:p>
    <w:p w14:paraId="356777A9" w14:textId="4C646E41" w:rsidR="006C2320" w:rsidRPr="00E92F4D" w:rsidRDefault="006C2320" w:rsidP="0084702B">
      <w:pPr>
        <w:spacing w:line="360" w:lineRule="auto"/>
        <w:rPr>
          <w:sz w:val="24"/>
          <w:szCs w:val="24"/>
        </w:rPr>
      </w:pPr>
      <w:r w:rsidRPr="00E92F4D">
        <w:rPr>
          <w:sz w:val="24"/>
          <w:szCs w:val="24"/>
        </w:rPr>
        <w:t>Firstly, I will review why Neighbourhood policing teams are implemented into police forces around the UK.</w:t>
      </w:r>
    </w:p>
    <w:p w14:paraId="3956568D" w14:textId="63A70DEE" w:rsidR="00E94B54" w:rsidRPr="00E92F4D" w:rsidRDefault="00E94B54" w:rsidP="0084702B">
      <w:pPr>
        <w:spacing w:line="360" w:lineRule="auto"/>
        <w:rPr>
          <w:sz w:val="24"/>
          <w:szCs w:val="24"/>
        </w:rPr>
      </w:pPr>
      <w:r w:rsidRPr="00E92F4D">
        <w:rPr>
          <w:sz w:val="24"/>
          <w:szCs w:val="24"/>
        </w:rPr>
        <w:t xml:space="preserve">Neighbourhood policing was introduced in 2005 and it’s aim was to </w:t>
      </w:r>
      <w:r w:rsidR="00B9401D" w:rsidRPr="00E92F4D">
        <w:rPr>
          <w:sz w:val="24"/>
          <w:szCs w:val="24"/>
        </w:rPr>
        <w:t>“Reduce crime and fear of crime and improve public confidence by engaging with communities” (</w:t>
      </w:r>
      <w:r w:rsidR="006817C0" w:rsidRPr="00E92F4D">
        <w:rPr>
          <w:sz w:val="24"/>
          <w:szCs w:val="24"/>
        </w:rPr>
        <w:t>Longstaff A,</w:t>
      </w:r>
      <w:r w:rsidR="00B9401D" w:rsidRPr="00E92F4D">
        <w:rPr>
          <w:sz w:val="24"/>
          <w:szCs w:val="24"/>
        </w:rPr>
        <w:t xml:space="preserve"> 2015).</w:t>
      </w:r>
      <w:r w:rsidR="006817C0" w:rsidRPr="00E92F4D">
        <w:rPr>
          <w:sz w:val="24"/>
          <w:szCs w:val="24"/>
        </w:rPr>
        <w:t xml:space="preserve"> This has been the aim of the </w:t>
      </w:r>
      <w:r w:rsidR="00092B93" w:rsidRPr="00E92F4D">
        <w:rPr>
          <w:sz w:val="24"/>
          <w:szCs w:val="24"/>
        </w:rPr>
        <w:t xml:space="preserve">department ever since and has been introduced into police forces across the UK. </w:t>
      </w:r>
      <w:r w:rsidR="00076952" w:rsidRPr="00E92F4D">
        <w:rPr>
          <w:sz w:val="24"/>
          <w:szCs w:val="24"/>
        </w:rPr>
        <w:t xml:space="preserve">The foundation block of community police is foot patrol </w:t>
      </w:r>
      <w:r w:rsidR="009F4BA4" w:rsidRPr="00E92F4D">
        <w:rPr>
          <w:sz w:val="24"/>
          <w:szCs w:val="24"/>
        </w:rPr>
        <w:t>as “The presence of patrol officers helps to reassure the public and improve police community relations, but on it’s own rarity deters crime” (Longstaff A, 2015)</w:t>
      </w:r>
    </w:p>
    <w:p w14:paraId="17A789A6" w14:textId="1B98E306" w:rsidR="00D03121" w:rsidRPr="00E92F4D" w:rsidRDefault="009332CB" w:rsidP="0084702B">
      <w:pPr>
        <w:spacing w:line="360" w:lineRule="auto"/>
        <w:rPr>
          <w:sz w:val="24"/>
          <w:szCs w:val="24"/>
        </w:rPr>
      </w:pPr>
      <w:r w:rsidRPr="00E92F4D">
        <w:rPr>
          <w:sz w:val="24"/>
          <w:szCs w:val="24"/>
        </w:rPr>
        <w:t xml:space="preserve">In 2021 </w:t>
      </w:r>
      <w:r w:rsidR="00665A7B" w:rsidRPr="00E92F4D">
        <w:rPr>
          <w:sz w:val="24"/>
          <w:szCs w:val="24"/>
        </w:rPr>
        <w:t xml:space="preserve">the College of Policing released an article to Modernise Neighbourhood Policing. </w:t>
      </w:r>
      <w:r w:rsidR="00306E8A" w:rsidRPr="00E92F4D">
        <w:rPr>
          <w:sz w:val="24"/>
          <w:szCs w:val="24"/>
        </w:rPr>
        <w:t xml:space="preserve">This article talks </w:t>
      </w:r>
      <w:r w:rsidR="0077754C" w:rsidRPr="00E92F4D">
        <w:rPr>
          <w:sz w:val="24"/>
          <w:szCs w:val="24"/>
        </w:rPr>
        <w:t xml:space="preserve">about the benefits of Neighbourhood policing and when implemented correctly, how it can be vital to communities. </w:t>
      </w:r>
    </w:p>
    <w:p w14:paraId="7D268389" w14:textId="4E25EF4A" w:rsidR="00D14665" w:rsidRPr="00E92F4D" w:rsidRDefault="00202A2B" w:rsidP="0084702B">
      <w:pPr>
        <w:spacing w:line="360" w:lineRule="auto"/>
        <w:rPr>
          <w:sz w:val="24"/>
          <w:szCs w:val="24"/>
        </w:rPr>
      </w:pPr>
      <w:r w:rsidRPr="00E92F4D">
        <w:rPr>
          <w:sz w:val="24"/>
          <w:szCs w:val="24"/>
        </w:rPr>
        <w:t xml:space="preserve">The College of Policing </w:t>
      </w:r>
      <w:r w:rsidR="00867DEA" w:rsidRPr="00E92F4D">
        <w:rPr>
          <w:sz w:val="24"/>
          <w:szCs w:val="24"/>
        </w:rPr>
        <w:t xml:space="preserve">also released the an article regarding Promoting the right culture. This has four essential elements in Neighbourhood policing that are; One – “Treating people fairly and with dignity and respect” Which is also a core value of police forces. Two – “Giving people a chance to express their views, listening and taking them into account”. This will help in assisting communities and people to feel heard and in turn will help grow their confidence and trust in police officers. Three </w:t>
      </w:r>
      <w:r w:rsidR="00E4730D" w:rsidRPr="00E92F4D">
        <w:rPr>
          <w:sz w:val="24"/>
          <w:szCs w:val="24"/>
        </w:rPr>
        <w:t>–</w:t>
      </w:r>
      <w:r w:rsidR="00867DEA" w:rsidRPr="00E92F4D">
        <w:rPr>
          <w:sz w:val="24"/>
          <w:szCs w:val="24"/>
        </w:rPr>
        <w:t xml:space="preserve"> </w:t>
      </w:r>
      <w:r w:rsidR="00E4730D" w:rsidRPr="00E92F4D">
        <w:rPr>
          <w:sz w:val="24"/>
          <w:szCs w:val="24"/>
        </w:rPr>
        <w:t>“Making impartial decision and explaining how they were reached”</w:t>
      </w:r>
      <w:r w:rsidR="00816421" w:rsidRPr="00E92F4D">
        <w:rPr>
          <w:sz w:val="24"/>
          <w:szCs w:val="24"/>
        </w:rPr>
        <w:t xml:space="preserve"> (College of Policing, 2021). </w:t>
      </w:r>
      <w:r w:rsidR="00E4730D" w:rsidRPr="00E92F4D">
        <w:rPr>
          <w:sz w:val="24"/>
          <w:szCs w:val="24"/>
        </w:rPr>
        <w:t xml:space="preserve">This was feedback from members of the public in the previous paragraphs regarding the study, the public wanted to be involved and shown respect and communication with police officers which again, build their confidence. The final point is “Being open and honest”. Which again, this is what members of the public want from police officers and neighbourhood policing is a way that the public can talk to officers about queries or questions whilst on foot patrol and engaging with communities. </w:t>
      </w:r>
    </w:p>
    <w:p w14:paraId="24238EC4" w14:textId="641C0EFC" w:rsidR="00433FAA" w:rsidRPr="00E92F4D" w:rsidRDefault="001F2E5B" w:rsidP="0084702B">
      <w:pPr>
        <w:spacing w:line="360" w:lineRule="auto"/>
        <w:rPr>
          <w:sz w:val="24"/>
          <w:szCs w:val="24"/>
        </w:rPr>
      </w:pPr>
      <w:r w:rsidRPr="00E92F4D">
        <w:rPr>
          <w:sz w:val="24"/>
          <w:szCs w:val="24"/>
        </w:rPr>
        <w:t xml:space="preserve">In 2002 Police Community Support Officers </w:t>
      </w:r>
      <w:r w:rsidR="00FF1331" w:rsidRPr="00E92F4D">
        <w:rPr>
          <w:sz w:val="24"/>
          <w:szCs w:val="24"/>
        </w:rPr>
        <w:t xml:space="preserve">(PCSO’s) </w:t>
      </w:r>
      <w:r w:rsidRPr="00E92F4D">
        <w:rPr>
          <w:sz w:val="24"/>
          <w:szCs w:val="24"/>
        </w:rPr>
        <w:t xml:space="preserve">were introduced in the Police Reform Act 2002, this allowed Chief officers of the police force to delegate powers </w:t>
      </w:r>
      <w:r w:rsidR="009E492C" w:rsidRPr="00E92F4D">
        <w:rPr>
          <w:sz w:val="24"/>
          <w:szCs w:val="24"/>
        </w:rPr>
        <w:t>t</w:t>
      </w:r>
      <w:r w:rsidR="00FF1331" w:rsidRPr="00E92F4D">
        <w:rPr>
          <w:sz w:val="24"/>
          <w:szCs w:val="24"/>
        </w:rPr>
        <w:t xml:space="preserve">o PCSO’s in order to deal with minor incidents withing a community. Their sole purpose is to be the public facing officer, making contact with communities alongside Neighbourhood police officers. </w:t>
      </w:r>
    </w:p>
    <w:p w14:paraId="0DE69B51" w14:textId="2F553320" w:rsidR="008C72FF" w:rsidRPr="00E92F4D" w:rsidRDefault="008C72FF" w:rsidP="0084702B">
      <w:pPr>
        <w:spacing w:line="360" w:lineRule="auto"/>
        <w:rPr>
          <w:sz w:val="24"/>
          <w:szCs w:val="24"/>
        </w:rPr>
      </w:pPr>
      <w:r w:rsidRPr="00E92F4D">
        <w:rPr>
          <w:sz w:val="24"/>
          <w:szCs w:val="24"/>
        </w:rPr>
        <w:lastRenderedPageBreak/>
        <w:t xml:space="preserve">The College of Policing have </w:t>
      </w:r>
      <w:r w:rsidR="002A6E16" w:rsidRPr="00E92F4D">
        <w:rPr>
          <w:sz w:val="24"/>
          <w:szCs w:val="24"/>
        </w:rPr>
        <w:t xml:space="preserve">stated that “PCSO’s are aligned to the neighbourhood policing guidelines and the Policing Vision 2025” (College of Policing, 2019). This is the strategy of Neighbourhood policing that forces are working towards until 2025. </w:t>
      </w:r>
      <w:r w:rsidR="009B5A86" w:rsidRPr="00E92F4D">
        <w:rPr>
          <w:sz w:val="24"/>
          <w:szCs w:val="24"/>
        </w:rPr>
        <w:t xml:space="preserve">The article also states that “PCSO’s, who are often the first point of </w:t>
      </w:r>
      <w:r w:rsidR="00262391" w:rsidRPr="00E92F4D">
        <w:rPr>
          <w:sz w:val="24"/>
          <w:szCs w:val="24"/>
        </w:rPr>
        <w:t xml:space="preserve">public contact, are crucial to the delivery of a professional service and maintaining public satisfaction and confidence in policing” (College of Policing, 2019). This is included in the strategy that has been built to ensure that police forces are working towards gaining pubic confidence and trust. It shows that the public have not been ignored and that concerns with police forces not listening to </w:t>
      </w:r>
      <w:r w:rsidR="00206826" w:rsidRPr="00E92F4D">
        <w:rPr>
          <w:sz w:val="24"/>
          <w:szCs w:val="24"/>
        </w:rPr>
        <w:t xml:space="preserve">what communities want is progressing into a better stage and will hopefully leave the police service in a positive light. </w:t>
      </w:r>
      <w:r w:rsidR="00871A41" w:rsidRPr="00E92F4D">
        <w:rPr>
          <w:sz w:val="24"/>
          <w:szCs w:val="24"/>
        </w:rPr>
        <w:t xml:space="preserve">The strategy is call The Police Vision 2025 and applies not only to Neighbourhood policing, but to the entire police force. </w:t>
      </w:r>
      <w:r w:rsidR="00DB295E" w:rsidRPr="00E92F4D">
        <w:rPr>
          <w:sz w:val="24"/>
          <w:szCs w:val="24"/>
        </w:rPr>
        <w:t xml:space="preserve">“This sets out what policing will look like in 2025 and beyond” (College of Policing, 2019). </w:t>
      </w:r>
    </w:p>
    <w:p w14:paraId="6BD75BB8" w14:textId="0D3F43AE" w:rsidR="003F29FE" w:rsidRDefault="00E9034A" w:rsidP="0084702B">
      <w:pPr>
        <w:spacing w:line="360" w:lineRule="auto"/>
        <w:rPr>
          <w:sz w:val="24"/>
          <w:szCs w:val="24"/>
        </w:rPr>
      </w:pPr>
      <w:r w:rsidRPr="00E92F4D">
        <w:rPr>
          <w:sz w:val="24"/>
          <w:szCs w:val="24"/>
        </w:rPr>
        <w:t xml:space="preserve">Furthermore, a report completed by the Home Officer showed </w:t>
      </w:r>
      <w:r w:rsidR="00256DFB" w:rsidRPr="00E92F4D">
        <w:rPr>
          <w:sz w:val="24"/>
          <w:szCs w:val="24"/>
        </w:rPr>
        <w:t>Neighbourhood policing,</w:t>
      </w:r>
      <w:r w:rsidRPr="00E92F4D">
        <w:rPr>
          <w:sz w:val="24"/>
          <w:szCs w:val="24"/>
        </w:rPr>
        <w:t xml:space="preserve"> </w:t>
      </w:r>
      <w:r w:rsidR="00256DFB" w:rsidRPr="00E92F4D">
        <w:rPr>
          <w:sz w:val="24"/>
          <w:szCs w:val="24"/>
        </w:rPr>
        <w:t xml:space="preserve">“Over a 12- month period, </w:t>
      </w:r>
      <w:r w:rsidR="00D3730D" w:rsidRPr="00E92F4D">
        <w:rPr>
          <w:sz w:val="24"/>
          <w:szCs w:val="24"/>
        </w:rPr>
        <w:t xml:space="preserve">increased public confidence in the police, reductions in crime victimisation, and perceptions of crime and anti social behaviour, as well as improved feelings of safety, public perceptions of community engagement” (Home </w:t>
      </w:r>
      <w:r w:rsidR="004460C2" w:rsidRPr="00E92F4D">
        <w:rPr>
          <w:sz w:val="24"/>
          <w:szCs w:val="24"/>
        </w:rPr>
        <w:t xml:space="preserve">Office, N.D). </w:t>
      </w:r>
      <w:r w:rsidR="00C633EA">
        <w:rPr>
          <w:sz w:val="24"/>
          <w:szCs w:val="24"/>
        </w:rPr>
        <w:t xml:space="preserve">It proves that since Neighbourhood policing has been introduced in 2005, it is having a positive impact on policing communities, public confidence and the ability for police forces to show that they do care about what members of the public think. </w:t>
      </w:r>
    </w:p>
    <w:p w14:paraId="7854C909" w14:textId="53CFD2E4" w:rsidR="00B71E48" w:rsidRDefault="00B71E48" w:rsidP="0084702B">
      <w:pPr>
        <w:spacing w:line="360" w:lineRule="auto"/>
        <w:rPr>
          <w:sz w:val="24"/>
          <w:szCs w:val="24"/>
        </w:rPr>
      </w:pPr>
      <w:r>
        <w:rPr>
          <w:sz w:val="24"/>
          <w:szCs w:val="24"/>
        </w:rPr>
        <w:t xml:space="preserve">The College of Policing have further stated </w:t>
      </w:r>
      <w:r w:rsidR="00F75D6C">
        <w:rPr>
          <w:sz w:val="24"/>
          <w:szCs w:val="24"/>
        </w:rPr>
        <w:t xml:space="preserve">Neighbourhood policing, “Focuses on securing community participation in relation to local priorities and problems. Neighbourhood policing has shown that public confidence </w:t>
      </w:r>
      <w:r w:rsidR="00E35D21">
        <w:rPr>
          <w:sz w:val="24"/>
          <w:szCs w:val="24"/>
        </w:rPr>
        <w:t xml:space="preserve">improves when local people are involved in decisions about the issues that most concern them” (College of Policing, 2013). Police forces are aware the public want a say in what happens in their area, moving forward it is one of the police forces aims to allow that say to be heard and action taken upon it. </w:t>
      </w:r>
    </w:p>
    <w:p w14:paraId="50484BAE" w14:textId="2037935E" w:rsidR="00C633EA" w:rsidRPr="00E92F4D" w:rsidRDefault="00C633EA" w:rsidP="0084702B">
      <w:pPr>
        <w:spacing w:line="360" w:lineRule="auto"/>
        <w:rPr>
          <w:sz w:val="24"/>
          <w:szCs w:val="24"/>
        </w:rPr>
      </w:pPr>
      <w:r>
        <w:rPr>
          <w:sz w:val="24"/>
          <w:szCs w:val="24"/>
        </w:rPr>
        <w:t>In conclusion, initially we can see and understand why the communit</w:t>
      </w:r>
      <w:r w:rsidR="00E35D21">
        <w:rPr>
          <w:sz w:val="24"/>
          <w:szCs w:val="24"/>
        </w:rPr>
        <w:t>ies</w:t>
      </w:r>
      <w:r w:rsidR="00765EE8">
        <w:rPr>
          <w:sz w:val="24"/>
          <w:szCs w:val="24"/>
        </w:rPr>
        <w:t xml:space="preserve"> (especially ethnic communities)</w:t>
      </w:r>
      <w:r>
        <w:rPr>
          <w:sz w:val="24"/>
          <w:szCs w:val="24"/>
        </w:rPr>
        <w:t xml:space="preserve"> may lack confidence, trust, engagement and want for the police. This is due to the findings of police forces failing to </w:t>
      </w:r>
      <w:r w:rsidR="003B2E80">
        <w:rPr>
          <w:sz w:val="24"/>
          <w:szCs w:val="24"/>
        </w:rPr>
        <w:t xml:space="preserve">do the job to an adequate standard with certain cases, lack of listening to what the communities want, lack of understanding and respect for communities and </w:t>
      </w:r>
      <w:r w:rsidR="002E7F2A">
        <w:rPr>
          <w:sz w:val="24"/>
          <w:szCs w:val="24"/>
        </w:rPr>
        <w:t xml:space="preserve">lack of justice in certain events. However, as we can see with Neighbourhood policing, and police forces finally starting to take </w:t>
      </w:r>
      <w:r w:rsidR="007741D7">
        <w:rPr>
          <w:sz w:val="24"/>
          <w:szCs w:val="24"/>
        </w:rPr>
        <w:t xml:space="preserve">ownership </w:t>
      </w:r>
      <w:r w:rsidR="002E7F2A">
        <w:rPr>
          <w:sz w:val="24"/>
          <w:szCs w:val="24"/>
        </w:rPr>
        <w:t>an</w:t>
      </w:r>
      <w:r w:rsidR="007741D7">
        <w:rPr>
          <w:sz w:val="24"/>
          <w:szCs w:val="24"/>
        </w:rPr>
        <w:t>d an</w:t>
      </w:r>
      <w:r w:rsidR="002E7F2A">
        <w:rPr>
          <w:sz w:val="24"/>
          <w:szCs w:val="24"/>
        </w:rPr>
        <w:t xml:space="preserve"> interest </w:t>
      </w:r>
      <w:r w:rsidR="002E7F2A">
        <w:rPr>
          <w:sz w:val="24"/>
          <w:szCs w:val="24"/>
        </w:rPr>
        <w:lastRenderedPageBreak/>
        <w:t xml:space="preserve">and review previous methods of community engagement, police forces are now starting to regain the confidence and trust from the community. It shows that police forces still have work to do in order to maintain these standards and </w:t>
      </w:r>
      <w:r w:rsidR="005B1B64">
        <w:rPr>
          <w:sz w:val="24"/>
          <w:szCs w:val="24"/>
        </w:rPr>
        <w:t>community confidence, although forces have come a long way since the 19</w:t>
      </w:r>
      <w:r w:rsidR="005B1B64" w:rsidRPr="005B1B64">
        <w:rPr>
          <w:sz w:val="24"/>
          <w:szCs w:val="24"/>
          <w:vertAlign w:val="superscript"/>
        </w:rPr>
        <w:t>th</w:t>
      </w:r>
      <w:r w:rsidR="005B1B64">
        <w:rPr>
          <w:sz w:val="24"/>
          <w:szCs w:val="24"/>
        </w:rPr>
        <w:t xml:space="preserve"> century, with further plans to build upon in the future. </w:t>
      </w:r>
    </w:p>
    <w:p w14:paraId="0B35BAD2" w14:textId="77777777" w:rsidR="00DA4F7B" w:rsidRDefault="00DA4F7B"/>
    <w:p w14:paraId="486BDF1B" w14:textId="544499B1" w:rsidR="00DA4F7B" w:rsidRDefault="0084702B">
      <w:r>
        <w:t>(Words 1857)</w:t>
      </w:r>
    </w:p>
    <w:p w14:paraId="522EEA66" w14:textId="77777777" w:rsidR="00DA4F7B" w:rsidRDefault="00DA4F7B"/>
    <w:p w14:paraId="3FA520ED" w14:textId="6D5ADF21" w:rsidR="0065380D" w:rsidRDefault="000E2FEE">
      <w:r>
        <w:t xml:space="preserve"> </w:t>
      </w:r>
    </w:p>
    <w:p w14:paraId="40F5B594" w14:textId="18CB652F" w:rsidR="006C1A3C" w:rsidRPr="006C1A3C" w:rsidRDefault="003E5291" w:rsidP="006C1A3C">
      <w:pPr>
        <w:rPr>
          <w:b/>
          <w:bCs/>
          <w:u w:val="single"/>
        </w:rPr>
      </w:pPr>
      <w:r w:rsidRPr="003E5291">
        <w:rPr>
          <w:b/>
          <w:bCs/>
          <w:u w:val="single"/>
        </w:rPr>
        <w:t>BIBLIOGRAPHY</w:t>
      </w:r>
    </w:p>
    <w:p w14:paraId="2D43C77B"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A</w:t>
      </w:r>
      <w:r>
        <w:rPr>
          <w:rFonts w:ascii="Calibri" w:hAnsi="Calibri" w:cs="Calibri"/>
          <w:color w:val="000000"/>
          <w:sz w:val="24"/>
          <w:szCs w:val="24"/>
          <w:shd w:val="clear" w:color="auto" w:fill="FFFFFF"/>
        </w:rPr>
        <w:t>w</w:t>
      </w:r>
      <w:r w:rsidRPr="0084702B">
        <w:rPr>
          <w:rFonts w:ascii="Calibri" w:hAnsi="Calibri" w:cs="Calibri"/>
          <w:color w:val="000000"/>
          <w:sz w:val="24"/>
          <w:szCs w:val="24"/>
          <w:shd w:val="clear" w:color="auto" w:fill="FFFFFF"/>
        </w:rPr>
        <w:t xml:space="preserve">an, I., Brookes, M. and Powell, M. (2015) Understanding the Public Perception and Satisfaction of a UK Police Constabulary . rep. Available at: </w:t>
      </w:r>
      <w:hyperlink r:id="rId4" w:history="1">
        <w:r w:rsidRPr="0084702B">
          <w:rPr>
            <w:rStyle w:val="Hyperlink"/>
            <w:rFonts w:ascii="Calibri" w:hAnsi="Calibri" w:cs="Calibri"/>
            <w:sz w:val="24"/>
            <w:szCs w:val="24"/>
          </w:rPr>
          <w:t>https://www.open-access.bcu.ac.uk/5429/1/PPR.pdf</w:t>
        </w:r>
      </w:hyperlink>
      <w:r w:rsidRPr="0084702B">
        <w:rPr>
          <w:rFonts w:ascii="Calibri" w:hAnsi="Calibri" w:cs="Calibri"/>
          <w:sz w:val="24"/>
          <w:szCs w:val="24"/>
        </w:rPr>
        <w:t xml:space="preserve"> (Accessed: 27 May 2024)</w:t>
      </w:r>
    </w:p>
    <w:p w14:paraId="1C4895EC"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 xml:space="preserve">Awan, I., Brookes, M. and Powell, M. (2015) Understanding the Public Perception and Satisfaction of a UK Police Constabulary . rep. Available at: </w:t>
      </w:r>
      <w:hyperlink r:id="rId5" w:history="1">
        <w:r w:rsidRPr="0084702B">
          <w:rPr>
            <w:rStyle w:val="Hyperlink"/>
            <w:rFonts w:ascii="Calibri" w:hAnsi="Calibri" w:cs="Calibri"/>
            <w:sz w:val="24"/>
            <w:szCs w:val="24"/>
          </w:rPr>
          <w:t>https://www.open-access.bcu.ac.uk/5429/1/PPR.pdf</w:t>
        </w:r>
      </w:hyperlink>
      <w:r w:rsidRPr="0084702B">
        <w:rPr>
          <w:rFonts w:ascii="Calibri" w:hAnsi="Calibri" w:cs="Calibri"/>
          <w:sz w:val="24"/>
          <w:szCs w:val="24"/>
        </w:rPr>
        <w:t xml:space="preserve"> (Accessed: 27 May 2024)</w:t>
      </w:r>
    </w:p>
    <w:p w14:paraId="27AC4937"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 xml:space="preserve">Awan, I., Brookes, M. and Powell, M. (2015) Understanding the Public Perception and Satisfaction of a UK Police Constabulary . rep. Available at: </w:t>
      </w:r>
      <w:hyperlink r:id="rId6" w:history="1">
        <w:r w:rsidRPr="0084702B">
          <w:rPr>
            <w:rStyle w:val="Hyperlink"/>
            <w:rFonts w:ascii="Calibri" w:hAnsi="Calibri" w:cs="Calibri"/>
            <w:sz w:val="24"/>
            <w:szCs w:val="24"/>
          </w:rPr>
          <w:t>https://www.open-access.bcu.ac.uk/5429/1/PPR.pdf</w:t>
        </w:r>
      </w:hyperlink>
      <w:r w:rsidRPr="0084702B">
        <w:rPr>
          <w:rFonts w:ascii="Calibri" w:hAnsi="Calibri" w:cs="Calibri"/>
          <w:sz w:val="24"/>
          <w:szCs w:val="24"/>
        </w:rPr>
        <w:t xml:space="preserve"> (Accessed: 27 May 2024)</w:t>
      </w:r>
    </w:p>
    <w:p w14:paraId="17818B97"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BBC. (2019). </w:t>
      </w:r>
      <w:r w:rsidRPr="0084702B">
        <w:rPr>
          <w:rFonts w:ascii="Calibri" w:hAnsi="Calibri" w:cs="Calibri"/>
          <w:i/>
          <w:iCs/>
          <w:color w:val="000000"/>
          <w:sz w:val="24"/>
          <w:szCs w:val="24"/>
        </w:rPr>
        <w:t>Stephen Lawrence: How has his murder changed policing?</w:t>
      </w:r>
      <w:r w:rsidRPr="0084702B">
        <w:rPr>
          <w:rFonts w:ascii="Calibri" w:hAnsi="Calibri" w:cs="Calibri"/>
          <w:color w:val="000000"/>
          <w:sz w:val="24"/>
          <w:szCs w:val="24"/>
          <w:shd w:val="clear" w:color="auto" w:fill="FFFFFF"/>
        </w:rPr>
        <w:t>. [Online]. BBC News. Available at: https://www.bbc.co.uk/news/uk-47161480 [Accessed 27 May 2024].</w:t>
      </w:r>
    </w:p>
    <w:p w14:paraId="5FD4D3B4"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Brown O, Power N, Conchie S.. (2021). </w:t>
      </w:r>
      <w:r w:rsidRPr="0084702B">
        <w:rPr>
          <w:rFonts w:ascii="Calibri" w:hAnsi="Calibri" w:cs="Calibri"/>
          <w:i/>
          <w:iCs/>
          <w:color w:val="000000"/>
          <w:sz w:val="24"/>
          <w:szCs w:val="24"/>
        </w:rPr>
        <w:t>Communication and coordination across event phases: A multi-team system emergenc</w:t>
      </w:r>
      <w:r w:rsidRPr="0084702B">
        <w:rPr>
          <w:rFonts w:ascii="Calibri" w:hAnsi="Calibri" w:cs="Calibri"/>
          <w:color w:val="000000"/>
          <w:sz w:val="24"/>
          <w:szCs w:val="24"/>
          <w:shd w:val="clear" w:color="auto" w:fill="FFFFFF"/>
        </w:rPr>
        <w:t>. [Laptop]. The british phsychology society. Available at: https://bpspsychub.onlinelibrary.wiley.com/doi/pdfdirect/10.1111/joop.12349 [Accessed 26 May 2024].</w:t>
      </w:r>
    </w:p>
    <w:p w14:paraId="02CA94E8"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Cambridge University. (2022). </w:t>
      </w:r>
      <w:r w:rsidRPr="0084702B">
        <w:rPr>
          <w:rFonts w:ascii="Calibri" w:hAnsi="Calibri" w:cs="Calibri"/>
          <w:i/>
          <w:iCs/>
          <w:color w:val="000000"/>
          <w:sz w:val="24"/>
          <w:szCs w:val="24"/>
        </w:rPr>
        <w:t>UK policing: psychological damage among officers heightened by bad working conditions</w:t>
      </w:r>
      <w:r w:rsidRPr="0084702B">
        <w:rPr>
          <w:rFonts w:ascii="Calibri" w:hAnsi="Calibri" w:cs="Calibri"/>
          <w:color w:val="000000"/>
          <w:sz w:val="24"/>
          <w:szCs w:val="24"/>
          <w:shd w:val="clear" w:color="auto" w:fill="FFFFFF"/>
        </w:rPr>
        <w:t>. [Online]. University of Cambridge. Available at: https://www.cam.ac.uk/research/news/uk-policing-psychological-damage-among-officers-heightened-by-ba [Accessed 26 May 2024].</w:t>
      </w:r>
    </w:p>
    <w:p w14:paraId="30BF4D1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lastRenderedPageBreak/>
        <w:t>CNN News. (2023). </w:t>
      </w:r>
      <w:r w:rsidRPr="0084702B">
        <w:rPr>
          <w:rFonts w:ascii="Calibri" w:hAnsi="Calibri" w:cs="Calibri"/>
          <w:i/>
          <w:iCs/>
          <w:color w:val="000000"/>
          <w:sz w:val="24"/>
          <w:szCs w:val="24"/>
        </w:rPr>
        <w:t>A Black teen’s murder sparked a crisis over racism in British policing. Thirty years on, little has changed</w:t>
      </w:r>
      <w:r w:rsidRPr="0084702B">
        <w:rPr>
          <w:rFonts w:ascii="Calibri" w:hAnsi="Calibri" w:cs="Calibri"/>
          <w:color w:val="000000"/>
          <w:sz w:val="24"/>
          <w:szCs w:val="24"/>
          <w:shd w:val="clear" w:color="auto" w:fill="FFFFFF"/>
        </w:rPr>
        <w:t>. [Online]. CNN World. Available at: https://edition.cnn.com/2023/04/22/europe/stephen-lawrence-anniversary-racism-police-intl/index.html [Accessed 27 May 2024].</w:t>
      </w:r>
    </w:p>
    <w:p w14:paraId="35FC5547"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College of Policing. (2013). </w:t>
      </w:r>
      <w:r w:rsidRPr="0084702B">
        <w:rPr>
          <w:rFonts w:ascii="Calibri" w:hAnsi="Calibri" w:cs="Calibri"/>
          <w:i/>
          <w:iCs/>
          <w:color w:val="000000"/>
          <w:sz w:val="24"/>
          <w:szCs w:val="24"/>
        </w:rPr>
        <w:t>Breadcrumb Home APP (authorised professional practice) Critical incident management Phase 2 – managing critical in</w:t>
      </w:r>
      <w:r w:rsidRPr="0084702B">
        <w:rPr>
          <w:rFonts w:ascii="Calibri" w:hAnsi="Calibri" w:cs="Calibri"/>
          <w:color w:val="000000"/>
          <w:sz w:val="24"/>
          <w:szCs w:val="24"/>
          <w:shd w:val="clear" w:color="auto" w:fill="FFFFFF"/>
        </w:rPr>
        <w:t>. [Online]. College of Policing. Available at: https://www.college.police.uk/app/critical-incident-management/phase-2-managing-critical-incidents [Accessed 26 May 2024].</w:t>
      </w:r>
    </w:p>
    <w:p w14:paraId="2C6055F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College of Policing. (2013). </w:t>
      </w:r>
      <w:r w:rsidRPr="0084702B">
        <w:rPr>
          <w:rFonts w:ascii="Calibri" w:hAnsi="Calibri" w:cs="Calibri"/>
          <w:i/>
          <w:iCs/>
          <w:color w:val="000000"/>
          <w:sz w:val="24"/>
          <w:szCs w:val="24"/>
        </w:rPr>
        <w:t>Command, control and coordination</w:t>
      </w:r>
      <w:r w:rsidRPr="0084702B">
        <w:rPr>
          <w:rFonts w:ascii="Calibri" w:hAnsi="Calibri" w:cs="Calibri"/>
          <w:color w:val="000000"/>
          <w:sz w:val="24"/>
          <w:szCs w:val="24"/>
          <w:shd w:val="clear" w:color="auto" w:fill="FFFFFF"/>
        </w:rPr>
        <w:t>. [Online]. College of Policing. Last Updated: 3 April 2024. Available at: https://www.college.police.uk/app/civil-emergencies/civil-contingencies/command-control-and-coordina [Accessed 26 May 2024].</w:t>
      </w:r>
    </w:p>
    <w:p w14:paraId="06CDCD87"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College of Policing. (2013). </w:t>
      </w:r>
      <w:r w:rsidRPr="0084702B">
        <w:rPr>
          <w:rFonts w:ascii="Calibri" w:hAnsi="Calibri" w:cs="Calibri"/>
          <w:i/>
          <w:iCs/>
          <w:color w:val="000000"/>
          <w:sz w:val="24"/>
          <w:szCs w:val="24"/>
        </w:rPr>
        <w:t>Critical Incident</w:t>
      </w:r>
      <w:r w:rsidRPr="0084702B">
        <w:rPr>
          <w:rFonts w:ascii="Calibri" w:hAnsi="Calibri" w:cs="Calibri"/>
          <w:color w:val="000000"/>
          <w:sz w:val="24"/>
          <w:szCs w:val="24"/>
          <w:shd w:val="clear" w:color="auto" w:fill="FFFFFF"/>
        </w:rPr>
        <w:t>. [Online]. College of Policing. Last Updated: 6 August 2018. Available at: https://www.college.police.uk/app/civil-emergencies/disaster-victim-identification/definitions [Accessed 26 May 2024].</w:t>
      </w:r>
    </w:p>
    <w:p w14:paraId="205278C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College of Policing. (2013). </w:t>
      </w:r>
      <w:r w:rsidRPr="0084702B">
        <w:rPr>
          <w:rFonts w:ascii="Calibri" w:hAnsi="Calibri" w:cs="Calibri"/>
          <w:i/>
          <w:iCs/>
          <w:color w:val="000000"/>
          <w:sz w:val="24"/>
          <w:szCs w:val="24"/>
        </w:rPr>
        <w:t>Engagement</w:t>
      </w:r>
      <w:r w:rsidRPr="0084702B">
        <w:rPr>
          <w:rFonts w:ascii="Calibri" w:hAnsi="Calibri" w:cs="Calibri"/>
          <w:color w:val="000000"/>
          <w:sz w:val="24"/>
          <w:szCs w:val="24"/>
          <w:shd w:val="clear" w:color="auto" w:fill="FFFFFF"/>
        </w:rPr>
        <w:t>. [Online]. College of Policing. Available at: https://www.college.police.uk/app/engagement-and-communication/engagement [Accessed 27 May 2024]</w:t>
      </w:r>
      <w:r>
        <w:rPr>
          <w:rFonts w:ascii="Calibri" w:hAnsi="Calibri" w:cs="Calibri"/>
          <w:color w:val="000000"/>
          <w:sz w:val="24"/>
          <w:szCs w:val="24"/>
          <w:shd w:val="clear" w:color="auto" w:fill="FFFFFF"/>
        </w:rPr>
        <w:t>.</w:t>
      </w:r>
    </w:p>
    <w:p w14:paraId="16EF4D3F"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College of Policing. (2019). </w:t>
      </w:r>
      <w:r w:rsidRPr="0084702B">
        <w:rPr>
          <w:rFonts w:ascii="Calibri" w:hAnsi="Calibri" w:cs="Calibri"/>
          <w:i/>
          <w:iCs/>
          <w:color w:val="000000"/>
          <w:sz w:val="24"/>
          <w:szCs w:val="24"/>
        </w:rPr>
        <w:t>Building relationships and confidence with local communities</w:t>
      </w:r>
      <w:r w:rsidRPr="0084702B">
        <w:rPr>
          <w:rFonts w:ascii="Calibri" w:hAnsi="Calibri" w:cs="Calibri"/>
          <w:color w:val="000000"/>
          <w:sz w:val="24"/>
          <w:szCs w:val="24"/>
          <w:shd w:val="clear" w:color="auto" w:fill="FFFFFF"/>
        </w:rPr>
        <w:t>. [Online]. College of Policing. Last Updated: 6 June 2022. Available at: https://www.college.police.uk/career-learning/joining-police/joining-pcso/handbook/operational-deplo [Accessed 27 May 2024].</w:t>
      </w:r>
    </w:p>
    <w:p w14:paraId="75732826"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College of Policing. (2019). </w:t>
      </w:r>
      <w:r w:rsidRPr="0084702B">
        <w:rPr>
          <w:rFonts w:ascii="Calibri" w:hAnsi="Calibri" w:cs="Calibri"/>
          <w:i/>
          <w:iCs/>
          <w:color w:val="000000"/>
          <w:sz w:val="24"/>
          <w:szCs w:val="24"/>
        </w:rPr>
        <w:t>Building relationships and confidence with local communities</w:t>
      </w:r>
      <w:r w:rsidRPr="0084702B">
        <w:rPr>
          <w:rFonts w:ascii="Calibri" w:hAnsi="Calibri" w:cs="Calibri"/>
          <w:color w:val="000000"/>
          <w:sz w:val="24"/>
          <w:szCs w:val="24"/>
          <w:shd w:val="clear" w:color="auto" w:fill="FFFFFF"/>
        </w:rPr>
        <w:t>. [Online]. College of Policing. Last Updated: 6 June 2022. Available at: https://www.college.police.uk/career-learning/joining-police/joining-pcso/handbook/operational-deplo [Accessed 27 May 2024].</w:t>
      </w:r>
    </w:p>
    <w:p w14:paraId="5DD837D5"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College of Policing. (2019). </w:t>
      </w:r>
      <w:r w:rsidRPr="0084702B">
        <w:rPr>
          <w:rFonts w:ascii="Calibri" w:hAnsi="Calibri" w:cs="Calibri"/>
          <w:i/>
          <w:iCs/>
          <w:color w:val="000000"/>
          <w:sz w:val="24"/>
          <w:szCs w:val="24"/>
        </w:rPr>
        <w:t>Building relationships and confidence with local communities</w:t>
      </w:r>
      <w:r w:rsidRPr="0084702B">
        <w:rPr>
          <w:rFonts w:ascii="Calibri" w:hAnsi="Calibri" w:cs="Calibri"/>
          <w:color w:val="000000"/>
          <w:sz w:val="24"/>
          <w:szCs w:val="24"/>
          <w:shd w:val="clear" w:color="auto" w:fill="FFFFFF"/>
        </w:rPr>
        <w:t>. [Online]. College of Policing. Last Updated: 6 June 2022. Available at: https://www.college.police.uk/career-learning/joining-police/joining-pcso/handbook/operational-deplo [Accessed 27 May 2024].</w:t>
      </w:r>
    </w:p>
    <w:p w14:paraId="4AE2D44C"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lastRenderedPageBreak/>
        <w:t>College of Policing. (2021). </w:t>
      </w:r>
      <w:r w:rsidRPr="0084702B">
        <w:rPr>
          <w:rFonts w:ascii="Calibri" w:hAnsi="Calibri" w:cs="Calibri"/>
          <w:i/>
          <w:iCs/>
          <w:color w:val="000000"/>
          <w:sz w:val="24"/>
          <w:szCs w:val="24"/>
        </w:rPr>
        <w:t>Policing and living well</w:t>
      </w:r>
      <w:r w:rsidRPr="0084702B">
        <w:rPr>
          <w:rFonts w:ascii="Calibri" w:hAnsi="Calibri" w:cs="Calibri"/>
          <w:color w:val="000000"/>
          <w:sz w:val="24"/>
          <w:szCs w:val="24"/>
          <w:shd w:val="clear" w:color="auto" w:fill="FFFFFF"/>
        </w:rPr>
        <w:t>. [Online]. College of Policing. Available at: https://www.college.police.uk/research/projects/policing-and-living-well [Accessed 26 May 2024].</w:t>
      </w:r>
    </w:p>
    <w:p w14:paraId="7AF7535A"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College of Policing. (2021). </w:t>
      </w:r>
      <w:r w:rsidRPr="0084702B">
        <w:rPr>
          <w:rFonts w:ascii="Calibri" w:hAnsi="Calibri" w:cs="Calibri"/>
          <w:i/>
          <w:iCs/>
          <w:color w:val="000000"/>
          <w:sz w:val="24"/>
          <w:szCs w:val="24"/>
        </w:rPr>
        <w:t>Promoting the right culture</w:t>
      </w:r>
      <w:r w:rsidRPr="0084702B">
        <w:rPr>
          <w:rFonts w:ascii="Calibri" w:hAnsi="Calibri" w:cs="Calibri"/>
          <w:color w:val="000000"/>
          <w:sz w:val="24"/>
          <w:szCs w:val="24"/>
          <w:shd w:val="clear" w:color="auto" w:fill="FFFFFF"/>
        </w:rPr>
        <w:t>. [Online]. College of Policing. Last Updated: 11 January 2021. Available at: https://www.college.police.uk/guidance/neighbourhood-policing/promoting-right-culture [Accessed 27 May 2024].</w:t>
      </w:r>
    </w:p>
    <w:p w14:paraId="7D45AB89" w14:textId="77777777" w:rsidR="006C1A3C" w:rsidRPr="0084702B" w:rsidRDefault="006C1A3C" w:rsidP="00E23A90">
      <w:pPr>
        <w:spacing w:line="360" w:lineRule="auto"/>
        <w:rPr>
          <w:rFonts w:ascii="Calibri" w:hAnsi="Calibri" w:cs="Calibri"/>
          <w:sz w:val="24"/>
          <w:szCs w:val="24"/>
        </w:rPr>
      </w:pPr>
      <w:r w:rsidRPr="0084702B">
        <w:rPr>
          <w:rFonts w:ascii="Calibri" w:hAnsi="Calibri" w:cs="Calibri"/>
          <w:color w:val="000000"/>
          <w:sz w:val="24"/>
          <w:szCs w:val="24"/>
          <w:shd w:val="clear" w:color="auto" w:fill="FFFFFF"/>
        </w:rPr>
        <w:t>Home Office. (N.d). </w:t>
      </w:r>
      <w:r w:rsidRPr="0084702B">
        <w:rPr>
          <w:rFonts w:ascii="Calibri" w:hAnsi="Calibri" w:cs="Calibri"/>
          <w:i/>
          <w:iCs/>
          <w:color w:val="000000"/>
          <w:sz w:val="24"/>
          <w:szCs w:val="24"/>
        </w:rPr>
        <w:t>Neighbourhood policing: the impact of piloting and early national implementation</w:t>
      </w:r>
      <w:r w:rsidRPr="0084702B">
        <w:rPr>
          <w:rFonts w:ascii="Calibri" w:hAnsi="Calibri" w:cs="Calibri"/>
          <w:color w:val="000000"/>
          <w:sz w:val="24"/>
          <w:szCs w:val="24"/>
          <w:shd w:val="clear" w:color="auto" w:fill="FFFFFF"/>
        </w:rPr>
        <w:t>. [Online]. BIPSolutions. Available at: https://www.bipsolutions.com/docstore/pdf/19846.pdf [Accessed 27 May 2024].</w:t>
      </w:r>
    </w:p>
    <w:p w14:paraId="74D2B31B"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Jesip. (2024). </w:t>
      </w:r>
      <w:r w:rsidRPr="0084702B">
        <w:rPr>
          <w:rFonts w:ascii="Calibri" w:hAnsi="Calibri" w:cs="Calibri"/>
          <w:i/>
          <w:iCs/>
          <w:color w:val="000000"/>
          <w:sz w:val="24"/>
          <w:szCs w:val="24"/>
        </w:rPr>
        <w:t>M/ETHANE</w:t>
      </w:r>
      <w:r w:rsidRPr="0084702B">
        <w:rPr>
          <w:rFonts w:ascii="Calibri" w:hAnsi="Calibri" w:cs="Calibri"/>
          <w:color w:val="000000"/>
          <w:sz w:val="24"/>
          <w:szCs w:val="24"/>
          <w:shd w:val="clear" w:color="auto" w:fill="FFFFFF"/>
        </w:rPr>
        <w:t>. [Online]. Jesip. Available at: https://www.jesip.org.uk/joint-doctrine/m-ethane/ [Accessed 26 May 2024].</w:t>
      </w:r>
    </w:p>
    <w:p w14:paraId="522E1B4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Jesip. (2024). </w:t>
      </w:r>
      <w:r w:rsidRPr="0084702B">
        <w:rPr>
          <w:rFonts w:ascii="Calibri" w:hAnsi="Calibri" w:cs="Calibri"/>
          <w:i/>
          <w:iCs/>
          <w:color w:val="000000"/>
          <w:sz w:val="24"/>
          <w:szCs w:val="24"/>
        </w:rPr>
        <w:t>The Joint Decision Model (JDM)</w:t>
      </w:r>
      <w:r w:rsidRPr="0084702B">
        <w:rPr>
          <w:rFonts w:ascii="Calibri" w:hAnsi="Calibri" w:cs="Calibri"/>
          <w:color w:val="000000"/>
          <w:sz w:val="24"/>
          <w:szCs w:val="24"/>
          <w:shd w:val="clear" w:color="auto" w:fill="FFFFFF"/>
        </w:rPr>
        <w:t>. [Online]. Jesip. Available at: https://www.jesip.org.uk/joint-doctrine/the-joint-decision-model-jdm/ [Accessed 26 May 2024].</w:t>
      </w:r>
    </w:p>
    <w:p w14:paraId="4DD85D9C"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Longstaff, A. (2015). </w:t>
      </w:r>
      <w:r w:rsidRPr="0084702B">
        <w:rPr>
          <w:rFonts w:ascii="Calibri" w:hAnsi="Calibri" w:cs="Calibri"/>
          <w:i/>
          <w:iCs/>
          <w:color w:val="000000"/>
          <w:sz w:val="24"/>
          <w:szCs w:val="24"/>
        </w:rPr>
        <w:t>Neighbourhood policing: Past, present and future</w:t>
      </w:r>
      <w:r w:rsidRPr="0084702B">
        <w:rPr>
          <w:rFonts w:ascii="Calibri" w:hAnsi="Calibri" w:cs="Calibri"/>
          <w:color w:val="000000"/>
          <w:sz w:val="24"/>
          <w:szCs w:val="24"/>
          <w:shd w:val="clear" w:color="auto" w:fill="FFFFFF"/>
        </w:rPr>
        <w:t>. [Online]. Police Foundation. Available at: https://www.police-foundation.org.uk/wp-content/uploads/2017/06/neighbourhood_policing_past_present_future.pdf#:~:text=T [Accessed 27 May 2024].</w:t>
      </w:r>
    </w:p>
    <w:p w14:paraId="008C1114"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Longstaff, A. (2015). </w:t>
      </w:r>
      <w:r w:rsidRPr="0084702B">
        <w:rPr>
          <w:rFonts w:ascii="Calibri" w:hAnsi="Calibri" w:cs="Calibri"/>
          <w:i/>
          <w:iCs/>
          <w:color w:val="000000"/>
          <w:sz w:val="24"/>
          <w:szCs w:val="24"/>
        </w:rPr>
        <w:t>Neighbourhood policing: Past, present and future</w:t>
      </w:r>
      <w:r w:rsidRPr="0084702B">
        <w:rPr>
          <w:rFonts w:ascii="Calibri" w:hAnsi="Calibri" w:cs="Calibri"/>
          <w:color w:val="000000"/>
          <w:sz w:val="24"/>
          <w:szCs w:val="24"/>
          <w:shd w:val="clear" w:color="auto" w:fill="FFFFFF"/>
        </w:rPr>
        <w:t>. [Online]. Police Foundation. Available at: https://www.police-foundation.org.uk/wp-content/uploads/2017/06/neighbourhood_policing_past_present_future.pdf#:~:text=T [Accessed 27 May 2024].</w:t>
      </w:r>
    </w:p>
    <w:p w14:paraId="1877D2DB"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Mind. (2019). Mental Health in the Emergency Services. </w:t>
      </w:r>
      <w:r w:rsidRPr="0084702B">
        <w:rPr>
          <w:rFonts w:ascii="Calibri" w:hAnsi="Calibri" w:cs="Calibri"/>
          <w:i/>
          <w:iCs/>
          <w:color w:val="000000"/>
          <w:sz w:val="24"/>
          <w:szCs w:val="24"/>
        </w:rPr>
        <w:t>Police Service</w:t>
      </w:r>
      <w:r w:rsidRPr="0084702B">
        <w:rPr>
          <w:rFonts w:ascii="Calibri" w:hAnsi="Calibri" w:cs="Calibri"/>
          <w:color w:val="000000"/>
          <w:sz w:val="24"/>
          <w:szCs w:val="24"/>
          <w:shd w:val="clear" w:color="auto" w:fill="FFFFFF"/>
        </w:rPr>
        <w:t>. 1(1), pp.1 - 2. [Online]. Available at: https://www.mind.org.uk/media-a/4849/2019-survey-police-service-summary.pdf [Accessed 26 May 2024].</w:t>
      </w:r>
    </w:p>
    <w:p w14:paraId="47E0E3F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Mind. (2023). </w:t>
      </w:r>
      <w:r w:rsidRPr="0084702B">
        <w:rPr>
          <w:rFonts w:ascii="Calibri" w:hAnsi="Calibri" w:cs="Calibri"/>
          <w:i/>
          <w:iCs/>
          <w:color w:val="000000"/>
          <w:sz w:val="24"/>
          <w:szCs w:val="24"/>
        </w:rPr>
        <w:t>Trauma</w:t>
      </w:r>
      <w:r w:rsidRPr="0084702B">
        <w:rPr>
          <w:rFonts w:ascii="Calibri" w:hAnsi="Calibri" w:cs="Calibri"/>
          <w:color w:val="000000"/>
          <w:sz w:val="24"/>
          <w:szCs w:val="24"/>
          <w:shd w:val="clear" w:color="auto" w:fill="FFFFFF"/>
        </w:rPr>
        <w:t>. [Online]. Mind. Available at: https://www.mind.org.uk/information-support/types-of-mental-health-problems/trauma/about-trauma/ [Accessed 26 May 2024].</w:t>
      </w:r>
    </w:p>
    <w:p w14:paraId="1995655D"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lastRenderedPageBreak/>
        <w:t>Mind. (2023). </w:t>
      </w:r>
      <w:r w:rsidRPr="0084702B">
        <w:rPr>
          <w:rFonts w:ascii="Calibri" w:hAnsi="Calibri" w:cs="Calibri"/>
          <w:i/>
          <w:iCs/>
          <w:color w:val="000000"/>
          <w:sz w:val="24"/>
          <w:szCs w:val="24"/>
        </w:rPr>
        <w:t>Trauma</w:t>
      </w:r>
      <w:r w:rsidRPr="0084702B">
        <w:rPr>
          <w:rFonts w:ascii="Calibri" w:hAnsi="Calibri" w:cs="Calibri"/>
          <w:color w:val="000000"/>
          <w:sz w:val="24"/>
          <w:szCs w:val="24"/>
          <w:shd w:val="clear" w:color="auto" w:fill="FFFFFF"/>
        </w:rPr>
        <w:t>. [Online]. Mind. Available at: https://www.mind.org.uk/information-support/types-of-mental-health-problems/trauma/about-trauma/ [Accessed 26 May 2024].</w:t>
      </w:r>
    </w:p>
    <w:p w14:paraId="135E63A0" w14:textId="77777777" w:rsidR="006C1A3C" w:rsidRPr="00E23A90"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OscarKilo. (2020). </w:t>
      </w:r>
      <w:r w:rsidRPr="0084702B">
        <w:rPr>
          <w:rFonts w:ascii="Calibri" w:hAnsi="Calibri" w:cs="Calibri"/>
          <w:i/>
          <w:iCs/>
          <w:color w:val="000000"/>
          <w:sz w:val="24"/>
          <w:szCs w:val="24"/>
        </w:rPr>
        <w:t>Police wellbeing and major incidents</w:t>
      </w:r>
      <w:r w:rsidRPr="0084702B">
        <w:rPr>
          <w:rFonts w:ascii="Calibri" w:hAnsi="Calibri" w:cs="Calibri"/>
          <w:color w:val="000000"/>
          <w:sz w:val="24"/>
          <w:szCs w:val="24"/>
          <w:shd w:val="clear" w:color="auto" w:fill="FFFFFF"/>
        </w:rPr>
        <w:t>. [Online]. OscarKilo. Available at: https://www.oscarkilo.org.uk/news/police-wellbeing-and-major-incidents [Accessed 26 May 2024].</w:t>
      </w:r>
    </w:p>
    <w:p w14:paraId="2720A580"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Roycroft M, Roach J.. (2019). </w:t>
      </w:r>
      <w:r w:rsidRPr="0084702B">
        <w:rPr>
          <w:rFonts w:ascii="Calibri" w:hAnsi="Calibri" w:cs="Calibri"/>
          <w:i/>
          <w:iCs/>
          <w:color w:val="000000"/>
          <w:sz w:val="24"/>
          <w:szCs w:val="24"/>
        </w:rPr>
        <w:t>Decision Making in Police Enquiries and Critical Incidents : What Really Works?</w:t>
      </w:r>
      <w:r w:rsidRPr="0084702B">
        <w:rPr>
          <w:rFonts w:ascii="Calibri" w:hAnsi="Calibri" w:cs="Calibri"/>
          <w:color w:val="000000"/>
          <w:sz w:val="24"/>
          <w:szCs w:val="24"/>
          <w:shd w:val="clear" w:color="auto" w:fill="FFFFFF"/>
        </w:rPr>
        <w:t>. [Laptop]. Palgrave Macmillan UK. Available at: https://ebookcentral.proquest.com/lib/trinity/reader.action?docID=5646010 [Accessed 26 May 2024].</w:t>
      </w:r>
    </w:p>
    <w:p w14:paraId="2A79F811" w14:textId="77777777" w:rsidR="006C1A3C" w:rsidRPr="0084702B" w:rsidRDefault="006C1A3C" w:rsidP="00E23A90">
      <w:pPr>
        <w:spacing w:line="360" w:lineRule="auto"/>
        <w:rPr>
          <w:rFonts w:ascii="Calibri" w:hAnsi="Calibri" w:cs="Calibri"/>
          <w:color w:val="000000"/>
          <w:sz w:val="24"/>
          <w:szCs w:val="24"/>
          <w:shd w:val="clear" w:color="auto" w:fill="FFFFFF"/>
        </w:rPr>
      </w:pPr>
      <w:r w:rsidRPr="0084702B">
        <w:rPr>
          <w:rFonts w:ascii="Calibri" w:hAnsi="Calibri" w:cs="Calibri"/>
          <w:color w:val="000000"/>
          <w:sz w:val="24"/>
          <w:szCs w:val="24"/>
          <w:shd w:val="clear" w:color="auto" w:fill="FFFFFF"/>
        </w:rPr>
        <w:t>Science Direct. (2021). </w:t>
      </w:r>
      <w:r w:rsidRPr="0084702B">
        <w:rPr>
          <w:rFonts w:ascii="Calibri" w:hAnsi="Calibri" w:cs="Calibri"/>
          <w:i/>
          <w:iCs/>
          <w:color w:val="000000"/>
          <w:sz w:val="24"/>
          <w:szCs w:val="24"/>
        </w:rPr>
        <w:t>Law enforcement suicide: The depth of the problem and best practices for suicide prevention strategies</w:t>
      </w:r>
      <w:r w:rsidRPr="0084702B">
        <w:rPr>
          <w:rFonts w:ascii="Calibri" w:hAnsi="Calibri" w:cs="Calibri"/>
          <w:color w:val="000000"/>
          <w:sz w:val="24"/>
          <w:szCs w:val="24"/>
          <w:shd w:val="clear" w:color="auto" w:fill="FFFFFF"/>
        </w:rPr>
        <w:t>. [Online]. Science Direct. Available at: https://www.sciencedirect.com/science/article/abs/pii/S1359178921001038 [Accessed 26 May 2024].</w:t>
      </w:r>
    </w:p>
    <w:p w14:paraId="3C1B2446" w14:textId="77777777" w:rsidR="00132122" w:rsidRPr="00132122" w:rsidRDefault="00132122">
      <w:pPr>
        <w:rPr>
          <w:rFonts w:cstheme="minorHAnsi"/>
          <w:color w:val="000000"/>
          <w:shd w:val="clear" w:color="auto" w:fill="FFFFFF"/>
        </w:rPr>
      </w:pPr>
    </w:p>
    <w:p w14:paraId="20D0262C" w14:textId="77777777" w:rsidR="00E66CAB" w:rsidRPr="00C930DA" w:rsidRDefault="00E66CAB">
      <w:pPr>
        <w:rPr>
          <w:rFonts w:cstheme="minorHAnsi"/>
          <w:sz w:val="2"/>
          <w:szCs w:val="2"/>
        </w:rPr>
      </w:pPr>
    </w:p>
    <w:sectPr w:rsidR="00E66CAB" w:rsidRPr="00C930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5D0"/>
    <w:rsid w:val="000344D0"/>
    <w:rsid w:val="00052177"/>
    <w:rsid w:val="00071869"/>
    <w:rsid w:val="00076952"/>
    <w:rsid w:val="00092B93"/>
    <w:rsid w:val="00096044"/>
    <w:rsid w:val="000A6FF1"/>
    <w:rsid w:val="000B28CE"/>
    <w:rsid w:val="000C069E"/>
    <w:rsid w:val="000C5D77"/>
    <w:rsid w:val="000E2FEE"/>
    <w:rsid w:val="000E6B28"/>
    <w:rsid w:val="000F67AA"/>
    <w:rsid w:val="000F752B"/>
    <w:rsid w:val="0010522E"/>
    <w:rsid w:val="0011139D"/>
    <w:rsid w:val="00111DD3"/>
    <w:rsid w:val="00115283"/>
    <w:rsid w:val="00132122"/>
    <w:rsid w:val="0014582B"/>
    <w:rsid w:val="00154FB5"/>
    <w:rsid w:val="00164A62"/>
    <w:rsid w:val="00166E6F"/>
    <w:rsid w:val="00174347"/>
    <w:rsid w:val="00186E5D"/>
    <w:rsid w:val="00187F3C"/>
    <w:rsid w:val="001A5F7B"/>
    <w:rsid w:val="001C0140"/>
    <w:rsid w:val="001C1CEF"/>
    <w:rsid w:val="001D0E0E"/>
    <w:rsid w:val="001F2E5B"/>
    <w:rsid w:val="001F32D1"/>
    <w:rsid w:val="00202A2B"/>
    <w:rsid w:val="00206826"/>
    <w:rsid w:val="00223F6C"/>
    <w:rsid w:val="00252572"/>
    <w:rsid w:val="00256DFB"/>
    <w:rsid w:val="00260B26"/>
    <w:rsid w:val="00262391"/>
    <w:rsid w:val="00262DC4"/>
    <w:rsid w:val="002664E4"/>
    <w:rsid w:val="00273DB3"/>
    <w:rsid w:val="002962A5"/>
    <w:rsid w:val="00296AB8"/>
    <w:rsid w:val="002A3BC2"/>
    <w:rsid w:val="002A5DB2"/>
    <w:rsid w:val="002A6E16"/>
    <w:rsid w:val="002C10C0"/>
    <w:rsid w:val="002E790F"/>
    <w:rsid w:val="002E7F2A"/>
    <w:rsid w:val="0030074E"/>
    <w:rsid w:val="0030302D"/>
    <w:rsid w:val="00305C31"/>
    <w:rsid w:val="00306E8A"/>
    <w:rsid w:val="003168AC"/>
    <w:rsid w:val="00317173"/>
    <w:rsid w:val="0034334F"/>
    <w:rsid w:val="00355B44"/>
    <w:rsid w:val="003B2E80"/>
    <w:rsid w:val="003C7C31"/>
    <w:rsid w:val="003D245D"/>
    <w:rsid w:val="003E5291"/>
    <w:rsid w:val="003E5E32"/>
    <w:rsid w:val="003F29FE"/>
    <w:rsid w:val="004004FF"/>
    <w:rsid w:val="00433FAA"/>
    <w:rsid w:val="00435467"/>
    <w:rsid w:val="004460C2"/>
    <w:rsid w:val="00451421"/>
    <w:rsid w:val="00460130"/>
    <w:rsid w:val="00473118"/>
    <w:rsid w:val="004844E2"/>
    <w:rsid w:val="004A7771"/>
    <w:rsid w:val="004B27FA"/>
    <w:rsid w:val="004C3E7B"/>
    <w:rsid w:val="00500CD3"/>
    <w:rsid w:val="00503549"/>
    <w:rsid w:val="00505F38"/>
    <w:rsid w:val="00536FAD"/>
    <w:rsid w:val="00537619"/>
    <w:rsid w:val="00544AE3"/>
    <w:rsid w:val="00561E41"/>
    <w:rsid w:val="00565F66"/>
    <w:rsid w:val="005824AB"/>
    <w:rsid w:val="00587F49"/>
    <w:rsid w:val="005A0FD4"/>
    <w:rsid w:val="005B1B64"/>
    <w:rsid w:val="005B5412"/>
    <w:rsid w:val="005D5981"/>
    <w:rsid w:val="00603F35"/>
    <w:rsid w:val="00621F08"/>
    <w:rsid w:val="0064249B"/>
    <w:rsid w:val="0065380D"/>
    <w:rsid w:val="006570B0"/>
    <w:rsid w:val="00665A7B"/>
    <w:rsid w:val="006674FF"/>
    <w:rsid w:val="006817C0"/>
    <w:rsid w:val="00693D68"/>
    <w:rsid w:val="006C1A3C"/>
    <w:rsid w:val="006C2320"/>
    <w:rsid w:val="007125B8"/>
    <w:rsid w:val="00715CEA"/>
    <w:rsid w:val="007415BE"/>
    <w:rsid w:val="007416C0"/>
    <w:rsid w:val="007438A0"/>
    <w:rsid w:val="00752ECE"/>
    <w:rsid w:val="00754CAB"/>
    <w:rsid w:val="007568E0"/>
    <w:rsid w:val="00760A08"/>
    <w:rsid w:val="00765EE8"/>
    <w:rsid w:val="007741D7"/>
    <w:rsid w:val="0077754C"/>
    <w:rsid w:val="007825D0"/>
    <w:rsid w:val="007868FB"/>
    <w:rsid w:val="007A2400"/>
    <w:rsid w:val="007A2A65"/>
    <w:rsid w:val="007A2C88"/>
    <w:rsid w:val="007B3C82"/>
    <w:rsid w:val="007B5D15"/>
    <w:rsid w:val="007B7149"/>
    <w:rsid w:val="007D2C9C"/>
    <w:rsid w:val="007D6334"/>
    <w:rsid w:val="007F3610"/>
    <w:rsid w:val="00802843"/>
    <w:rsid w:val="0081398A"/>
    <w:rsid w:val="00816421"/>
    <w:rsid w:val="0084065C"/>
    <w:rsid w:val="0084702B"/>
    <w:rsid w:val="00847C4E"/>
    <w:rsid w:val="0085555D"/>
    <w:rsid w:val="00867DEA"/>
    <w:rsid w:val="00870BB2"/>
    <w:rsid w:val="00871A41"/>
    <w:rsid w:val="008749DE"/>
    <w:rsid w:val="00875543"/>
    <w:rsid w:val="008800D6"/>
    <w:rsid w:val="008855ED"/>
    <w:rsid w:val="008A50B0"/>
    <w:rsid w:val="008B181A"/>
    <w:rsid w:val="008C40B0"/>
    <w:rsid w:val="008C72FF"/>
    <w:rsid w:val="008D2801"/>
    <w:rsid w:val="008D7D72"/>
    <w:rsid w:val="0090143D"/>
    <w:rsid w:val="00901CA5"/>
    <w:rsid w:val="00903B33"/>
    <w:rsid w:val="00925B3B"/>
    <w:rsid w:val="009332CB"/>
    <w:rsid w:val="00947991"/>
    <w:rsid w:val="0096223C"/>
    <w:rsid w:val="00975D42"/>
    <w:rsid w:val="00980A40"/>
    <w:rsid w:val="00981C5E"/>
    <w:rsid w:val="009A0B35"/>
    <w:rsid w:val="009B5A86"/>
    <w:rsid w:val="009C7741"/>
    <w:rsid w:val="009D0268"/>
    <w:rsid w:val="009D4C77"/>
    <w:rsid w:val="009D7FEB"/>
    <w:rsid w:val="009E492C"/>
    <w:rsid w:val="009F4BA4"/>
    <w:rsid w:val="009F6682"/>
    <w:rsid w:val="009F7637"/>
    <w:rsid w:val="009F7781"/>
    <w:rsid w:val="00A10B2B"/>
    <w:rsid w:val="00A17331"/>
    <w:rsid w:val="00A53E5C"/>
    <w:rsid w:val="00A541D8"/>
    <w:rsid w:val="00A5663E"/>
    <w:rsid w:val="00A63DB4"/>
    <w:rsid w:val="00A75B61"/>
    <w:rsid w:val="00A8022F"/>
    <w:rsid w:val="00AB59F2"/>
    <w:rsid w:val="00AC4C3C"/>
    <w:rsid w:val="00AE0F88"/>
    <w:rsid w:val="00B0565F"/>
    <w:rsid w:val="00B232F2"/>
    <w:rsid w:val="00B2524F"/>
    <w:rsid w:val="00B26BFD"/>
    <w:rsid w:val="00B27203"/>
    <w:rsid w:val="00B338E4"/>
    <w:rsid w:val="00B36903"/>
    <w:rsid w:val="00B432F7"/>
    <w:rsid w:val="00B52821"/>
    <w:rsid w:val="00B67AC3"/>
    <w:rsid w:val="00B71E48"/>
    <w:rsid w:val="00B804BE"/>
    <w:rsid w:val="00B9002B"/>
    <w:rsid w:val="00B9401D"/>
    <w:rsid w:val="00BA575E"/>
    <w:rsid w:val="00BB663B"/>
    <w:rsid w:val="00BF573F"/>
    <w:rsid w:val="00C16D52"/>
    <w:rsid w:val="00C211E7"/>
    <w:rsid w:val="00C244F2"/>
    <w:rsid w:val="00C33BF4"/>
    <w:rsid w:val="00C53BC6"/>
    <w:rsid w:val="00C53ED6"/>
    <w:rsid w:val="00C633EA"/>
    <w:rsid w:val="00C76AFE"/>
    <w:rsid w:val="00C858D6"/>
    <w:rsid w:val="00C907DB"/>
    <w:rsid w:val="00C930DA"/>
    <w:rsid w:val="00CA10D5"/>
    <w:rsid w:val="00CC340E"/>
    <w:rsid w:val="00CC5DB5"/>
    <w:rsid w:val="00CC7435"/>
    <w:rsid w:val="00CD364F"/>
    <w:rsid w:val="00D005C8"/>
    <w:rsid w:val="00D03121"/>
    <w:rsid w:val="00D137DD"/>
    <w:rsid w:val="00D14665"/>
    <w:rsid w:val="00D14BF9"/>
    <w:rsid w:val="00D17BEC"/>
    <w:rsid w:val="00D3730D"/>
    <w:rsid w:val="00D673D9"/>
    <w:rsid w:val="00D77018"/>
    <w:rsid w:val="00D87EB5"/>
    <w:rsid w:val="00DA4F7B"/>
    <w:rsid w:val="00DB295E"/>
    <w:rsid w:val="00DB4950"/>
    <w:rsid w:val="00DC427A"/>
    <w:rsid w:val="00DD183E"/>
    <w:rsid w:val="00DD27C6"/>
    <w:rsid w:val="00DE0B72"/>
    <w:rsid w:val="00DF3953"/>
    <w:rsid w:val="00DF4B92"/>
    <w:rsid w:val="00E16FAD"/>
    <w:rsid w:val="00E17E71"/>
    <w:rsid w:val="00E20D06"/>
    <w:rsid w:val="00E23A90"/>
    <w:rsid w:val="00E35D21"/>
    <w:rsid w:val="00E37FEC"/>
    <w:rsid w:val="00E4730D"/>
    <w:rsid w:val="00E62CC8"/>
    <w:rsid w:val="00E66CAB"/>
    <w:rsid w:val="00E6766A"/>
    <w:rsid w:val="00E7482D"/>
    <w:rsid w:val="00E9034A"/>
    <w:rsid w:val="00E92F4D"/>
    <w:rsid w:val="00E94B54"/>
    <w:rsid w:val="00ED3199"/>
    <w:rsid w:val="00EE3ECD"/>
    <w:rsid w:val="00EF155A"/>
    <w:rsid w:val="00EF7E04"/>
    <w:rsid w:val="00F41F06"/>
    <w:rsid w:val="00F42F15"/>
    <w:rsid w:val="00F4400D"/>
    <w:rsid w:val="00F6708D"/>
    <w:rsid w:val="00F71215"/>
    <w:rsid w:val="00F75D6C"/>
    <w:rsid w:val="00FC0125"/>
    <w:rsid w:val="00FD2470"/>
    <w:rsid w:val="00FE1892"/>
    <w:rsid w:val="00FE34AD"/>
    <w:rsid w:val="00FF1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3D3B3"/>
  <w15:chartTrackingRefBased/>
  <w15:docId w15:val="{EF031F4B-909E-4DC6-967A-D6EEA81C2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5D0"/>
    <w:rPr>
      <w:color w:val="0000FF"/>
      <w:u w:val="single"/>
    </w:rPr>
  </w:style>
  <w:style w:type="paragraph" w:styleId="NormalWeb">
    <w:name w:val="Normal (Web)"/>
    <w:basedOn w:val="Normal"/>
    <w:uiPriority w:val="99"/>
    <w:semiHidden/>
    <w:unhideWhenUsed/>
    <w:rsid w:val="00544A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32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140428">
      <w:bodyDiv w:val="1"/>
      <w:marLeft w:val="0"/>
      <w:marRight w:val="0"/>
      <w:marTop w:val="0"/>
      <w:marBottom w:val="0"/>
      <w:divBdr>
        <w:top w:val="none" w:sz="0" w:space="0" w:color="auto"/>
        <w:left w:val="none" w:sz="0" w:space="0" w:color="auto"/>
        <w:bottom w:val="none" w:sz="0" w:space="0" w:color="auto"/>
        <w:right w:val="none" w:sz="0" w:space="0" w:color="auto"/>
      </w:divBdr>
    </w:div>
    <w:div w:id="89150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pen-access.bcu.ac.uk/5429/1/PPR.pdf" TargetMode="External"/><Relationship Id="rId5" Type="http://schemas.openxmlformats.org/officeDocument/2006/relationships/hyperlink" Target="https://www.open-access.bcu.ac.uk/5429/1/PPR.pdf" TargetMode="External"/><Relationship Id="rId4" Type="http://schemas.openxmlformats.org/officeDocument/2006/relationships/hyperlink" Target="https://www.open-access.bcu.ac.uk/5429/1/PP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14</Pages>
  <Words>4568</Words>
  <Characters>26575</Characters>
  <Application>Microsoft Office Word</Application>
  <DocSecurity>0</DocSecurity>
  <Lines>415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Mitson, Josh</dc:creator>
  <cp:keywords/>
  <dc:description/>
  <cp:lastModifiedBy>Mitson, Josh</cp:lastModifiedBy>
  <cp:revision>255</cp:revision>
  <dcterms:created xsi:type="dcterms:W3CDTF">2024-05-26T13:05:00Z</dcterms:created>
  <dcterms:modified xsi:type="dcterms:W3CDTF">2024-05-27T18:29:00Z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2024-05-26T13:43:59Z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ae4a0662-970d-4b50-9f35-aab7c5400fdd</vt:lpwstr>
  </property>
  <property fmtid="{D5CDD505-2E9C-101B-9397-08002B2CF9AE}" pid="8" name="MSIP_Label_f2acd28b-79a3-4a0f-b0ff-4b75658b1549_ContentBits">
    <vt:lpwstr>0</vt:lpwstr>
  </property>
  <property fmtid="{D5CDD505-2E9C-101B-9397-08002B2CF9AE}" pid="9" name="GrammarlyDocumentId">
    <vt:lpwstr>de3ab0c33d87493a886659fad52fa4e0a34949cb59bc8e04771c1c87ea187858</vt:lpwstr>
  </property>
</Properties>
</file>