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DFF580" w14:textId="15D8A9D0" w:rsidR="00407B5D" w:rsidRPr="00C43490" w:rsidRDefault="00584D79">
      <w:pPr>
        <w:rPr>
          <w:rFonts w:asciiTheme="minorHAnsi" w:hAnsiTheme="minorHAnsi"/>
          <w:color w:val="000000" w:themeColor="text1"/>
        </w:rPr>
      </w:pPr>
      <w:r w:rsidRPr="00C43490">
        <w:rPr>
          <w:rFonts w:asciiTheme="minorHAnsi" w:hAnsiTheme="minorHAnsi"/>
          <w:color w:val="000000" w:themeColor="text1"/>
        </w:rPr>
        <w:t>Intro</w:t>
      </w:r>
    </w:p>
    <w:p w14:paraId="662B94B2" w14:textId="14FE7ECC" w:rsidR="008C1839" w:rsidRPr="00C43490" w:rsidRDefault="008C1839">
      <w:pPr>
        <w:rPr>
          <w:rFonts w:asciiTheme="minorHAnsi" w:hAnsiTheme="minorHAnsi"/>
          <w:color w:val="000000" w:themeColor="text1"/>
        </w:rPr>
      </w:pPr>
    </w:p>
    <w:p w14:paraId="60AC20D4" w14:textId="194BEF75" w:rsidR="00E97335" w:rsidRPr="00C43490" w:rsidRDefault="008167E4" w:rsidP="00E97335">
      <w:pPr>
        <w:pStyle w:val="p1"/>
        <w:rPr>
          <w:rFonts w:asciiTheme="minorHAnsi" w:hAnsiTheme="minorHAnsi"/>
          <w:color w:val="000000" w:themeColor="text1"/>
          <w:sz w:val="24"/>
          <w:szCs w:val="24"/>
        </w:rPr>
      </w:pPr>
      <w:r w:rsidRPr="00C43490">
        <w:rPr>
          <w:rFonts w:asciiTheme="minorHAnsi" w:hAnsiTheme="minorHAnsi"/>
          <w:color w:val="000000" w:themeColor="text1"/>
          <w:sz w:val="24"/>
          <w:szCs w:val="24"/>
        </w:rPr>
        <w:t xml:space="preserve">Interferential therapy (ITF) </w:t>
      </w:r>
      <w:r w:rsidR="005C2001" w:rsidRPr="00C43490">
        <w:rPr>
          <w:rFonts w:asciiTheme="minorHAnsi" w:hAnsiTheme="minorHAnsi"/>
          <w:color w:val="000000" w:themeColor="text1"/>
          <w:sz w:val="24"/>
          <w:szCs w:val="24"/>
        </w:rPr>
        <w:t>is a form of transcutaneous electrical stimulation that uses medium</w:t>
      </w:r>
      <w:r w:rsidR="000E15FC" w:rsidRPr="00C43490">
        <w:rPr>
          <w:rFonts w:asciiTheme="minorHAnsi" w:hAnsiTheme="minorHAnsi"/>
          <w:color w:val="000000" w:themeColor="text1"/>
          <w:sz w:val="24"/>
          <w:szCs w:val="24"/>
        </w:rPr>
        <w:t>-</w:t>
      </w:r>
      <w:r w:rsidR="005C2001" w:rsidRPr="00C43490">
        <w:rPr>
          <w:rFonts w:asciiTheme="minorHAnsi" w:hAnsiTheme="minorHAnsi"/>
          <w:color w:val="000000" w:themeColor="text1"/>
          <w:sz w:val="24"/>
          <w:szCs w:val="24"/>
        </w:rPr>
        <w:t>frequency electrical current</w:t>
      </w:r>
      <w:r w:rsidR="000E15FC" w:rsidRPr="00C43490">
        <w:rPr>
          <w:rFonts w:asciiTheme="minorHAnsi" w:hAnsiTheme="minorHAnsi"/>
          <w:color w:val="000000" w:themeColor="text1"/>
          <w:sz w:val="24"/>
          <w:szCs w:val="24"/>
        </w:rPr>
        <w:t>,</w:t>
      </w:r>
      <w:r w:rsidR="00B31142" w:rsidRPr="00C43490">
        <w:rPr>
          <w:rFonts w:asciiTheme="minorHAnsi" w:hAnsiTheme="minorHAnsi"/>
          <w:color w:val="000000" w:themeColor="text1"/>
          <w:sz w:val="24"/>
          <w:szCs w:val="24"/>
        </w:rPr>
        <w:t xml:space="preserve"> according to </w:t>
      </w:r>
      <w:proofErr w:type="spellStart"/>
      <w:r w:rsidR="00B31142" w:rsidRPr="00C43490">
        <w:rPr>
          <w:rFonts w:asciiTheme="minorHAnsi" w:hAnsiTheme="minorHAnsi"/>
          <w:color w:val="000000" w:themeColor="text1"/>
          <w:sz w:val="24"/>
          <w:szCs w:val="24"/>
        </w:rPr>
        <w:t>Khiyami</w:t>
      </w:r>
      <w:proofErr w:type="spellEnd"/>
      <w:r w:rsidR="00B31142" w:rsidRPr="00C43490">
        <w:rPr>
          <w:rFonts w:asciiTheme="minorHAnsi" w:hAnsiTheme="minorHAnsi"/>
          <w:color w:val="000000" w:themeColor="text1"/>
          <w:sz w:val="24"/>
          <w:szCs w:val="24"/>
        </w:rPr>
        <w:t xml:space="preserve"> et al., (2023) “</w:t>
      </w:r>
      <w:r w:rsidR="00B31142" w:rsidRPr="00C43490">
        <w:rPr>
          <w:rFonts w:asciiTheme="minorHAnsi" w:hAnsiTheme="minorHAnsi"/>
          <w:color w:val="000000" w:themeColor="text1"/>
          <w:sz w:val="24"/>
          <w:szCs w:val="24"/>
          <w:shd w:val="clear" w:color="auto" w:fill="FFFFFF"/>
        </w:rPr>
        <w:t xml:space="preserve">It is a commonly used physical therapy treatment modality used for different forms of therapeutic management and rehabilitation”, </w:t>
      </w:r>
      <w:proofErr w:type="spellStart"/>
      <w:r w:rsidR="00B31142" w:rsidRPr="00C43490">
        <w:rPr>
          <w:rFonts w:asciiTheme="minorHAnsi" w:hAnsiTheme="minorHAnsi"/>
          <w:color w:val="000000" w:themeColor="text1"/>
          <w:sz w:val="24"/>
          <w:szCs w:val="24"/>
          <w:shd w:val="clear" w:color="auto" w:fill="FFFFFF"/>
        </w:rPr>
        <w:t>Khiyami</w:t>
      </w:r>
      <w:proofErr w:type="spellEnd"/>
      <w:r w:rsidR="00B31142" w:rsidRPr="00C43490">
        <w:rPr>
          <w:rFonts w:asciiTheme="minorHAnsi" w:hAnsiTheme="minorHAnsi"/>
          <w:color w:val="000000" w:themeColor="text1"/>
          <w:sz w:val="24"/>
          <w:szCs w:val="24"/>
          <w:shd w:val="clear" w:color="auto" w:fill="FFFFFF"/>
        </w:rPr>
        <w:t xml:space="preserve"> also mentions that ITF is a safe therapeutic option for the management of different musculoskeletal</w:t>
      </w:r>
      <w:r w:rsidR="00E97335" w:rsidRPr="00C43490">
        <w:rPr>
          <w:rFonts w:asciiTheme="minorHAnsi" w:hAnsi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31142" w:rsidRPr="00C43490">
        <w:rPr>
          <w:rFonts w:asciiTheme="minorHAnsi" w:hAnsiTheme="minorHAnsi"/>
          <w:color w:val="000000" w:themeColor="text1"/>
          <w:sz w:val="24"/>
          <w:szCs w:val="24"/>
          <w:shd w:val="clear" w:color="auto" w:fill="FFFFFF"/>
        </w:rPr>
        <w:t>disorders</w:t>
      </w:r>
      <w:r w:rsidR="00424C9B" w:rsidRPr="00C43490">
        <w:rPr>
          <w:rFonts w:asciiTheme="minorHAnsi" w:hAnsiTheme="minorHAnsi"/>
          <w:color w:val="000000" w:themeColor="text1"/>
          <w:sz w:val="24"/>
          <w:szCs w:val="24"/>
          <w:shd w:val="clear" w:color="auto" w:fill="FFFFFF"/>
        </w:rPr>
        <w:t>.</w:t>
      </w:r>
      <w:r w:rsidR="00FB5AD1" w:rsidRPr="00C43490">
        <w:rPr>
          <w:rFonts w:asciiTheme="minorHAnsi" w:hAnsi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95CE3" w:rsidRPr="00C43490">
        <w:rPr>
          <w:rFonts w:asciiTheme="minorHAnsi" w:hAnsiTheme="minorHAnsi"/>
          <w:color w:val="000000" w:themeColor="text1"/>
          <w:sz w:val="24"/>
          <w:szCs w:val="24"/>
          <w:shd w:val="clear" w:color="auto" w:fill="FFFFFF"/>
        </w:rPr>
        <w:t xml:space="preserve">Watson </w:t>
      </w:r>
      <w:r w:rsidR="00DB7C03" w:rsidRPr="00C43490">
        <w:rPr>
          <w:rFonts w:asciiTheme="minorHAnsi" w:hAnsiTheme="minorHAnsi"/>
          <w:color w:val="000000" w:themeColor="text1"/>
          <w:sz w:val="24"/>
          <w:szCs w:val="24"/>
          <w:shd w:val="clear" w:color="auto" w:fill="FFFFFF"/>
        </w:rPr>
        <w:t>et al., (2017) stated that “</w:t>
      </w:r>
      <w:r w:rsidR="00E97335" w:rsidRPr="00C43490">
        <w:rPr>
          <w:rFonts w:asciiTheme="minorHAnsi" w:hAnsiTheme="minorHAnsi"/>
          <w:color w:val="000000" w:themeColor="text1"/>
          <w:sz w:val="24"/>
          <w:szCs w:val="24"/>
        </w:rPr>
        <w:t>The basic principle of Interferential Therapy (IFT) is to utilise the significant physiological effects of low frequency (</w:t>
      </w:r>
      <w:r w:rsidR="00E97335" w:rsidRPr="00C43490">
        <w:rPr>
          <w:rStyle w:val="s1"/>
          <w:rFonts w:asciiTheme="minorHAnsi" w:eastAsiaTheme="majorEastAsia" w:hAnsiTheme="minorHAnsi"/>
          <w:color w:val="000000" w:themeColor="text1"/>
          <w:sz w:val="24"/>
          <w:szCs w:val="24"/>
        </w:rPr>
        <w:sym w:font="Symbol" w:char="F040"/>
      </w:r>
      <w:r w:rsidR="00E97335" w:rsidRPr="00C43490">
        <w:rPr>
          <w:rFonts w:asciiTheme="minorHAnsi" w:hAnsiTheme="minorHAnsi"/>
          <w:color w:val="000000" w:themeColor="text1"/>
          <w:sz w:val="24"/>
          <w:szCs w:val="24"/>
        </w:rPr>
        <w:t>&lt;250pps) electrical stimulation of nerves without the associated painful and somewhat unpleasant side effects sometimes associated with low frequency stimulation</w:t>
      </w:r>
      <w:r w:rsidR="00135798" w:rsidRPr="00C43490">
        <w:rPr>
          <w:rFonts w:asciiTheme="minorHAnsi" w:hAnsiTheme="minorHAnsi"/>
          <w:color w:val="000000" w:themeColor="text1"/>
          <w:sz w:val="24"/>
          <w:szCs w:val="24"/>
        </w:rPr>
        <w:t>.</w:t>
      </w:r>
      <w:r w:rsidR="00445DED" w:rsidRPr="00C43490">
        <w:rPr>
          <w:rFonts w:asciiTheme="minorHAnsi" w:hAnsiTheme="minorHAnsi"/>
          <w:color w:val="000000" w:themeColor="text1"/>
          <w:sz w:val="24"/>
          <w:szCs w:val="24"/>
        </w:rPr>
        <w:t xml:space="preserve">” </w:t>
      </w:r>
    </w:p>
    <w:p w14:paraId="31645F4C" w14:textId="468B5AC7" w:rsidR="002774B3" w:rsidRPr="00C43490" w:rsidRDefault="002774B3">
      <w:pPr>
        <w:rPr>
          <w:rFonts w:asciiTheme="minorHAnsi" w:hAnsiTheme="minorHAnsi"/>
          <w:color w:val="000000" w:themeColor="text1"/>
          <w:shd w:val="clear" w:color="auto" w:fill="FFFFFF"/>
        </w:rPr>
      </w:pPr>
    </w:p>
    <w:p w14:paraId="312093B4" w14:textId="7C0AFDA5" w:rsidR="002774B3" w:rsidRPr="00C43490" w:rsidRDefault="002774B3" w:rsidP="002774B3">
      <w:pPr>
        <w:rPr>
          <w:rFonts w:asciiTheme="minorHAnsi" w:hAnsiTheme="minorHAnsi" w:cs="Arial"/>
          <w:color w:val="000000" w:themeColor="text1"/>
        </w:rPr>
      </w:pPr>
      <w:r w:rsidRPr="00C43490">
        <w:rPr>
          <w:rFonts w:asciiTheme="minorHAnsi" w:hAnsiTheme="minorHAnsi" w:cs="Arial"/>
          <w:color w:val="000000" w:themeColor="text1"/>
        </w:rPr>
        <w:t>What are the reported mechanisms of action for the modality (</w:t>
      </w:r>
      <w:r w:rsidR="00B24DB1" w:rsidRPr="00C43490">
        <w:rPr>
          <w:rFonts w:asciiTheme="minorHAnsi" w:hAnsiTheme="minorHAnsi" w:cs="Arial"/>
          <w:color w:val="000000" w:themeColor="text1"/>
        </w:rPr>
        <w:t>h</w:t>
      </w:r>
      <w:r w:rsidRPr="00C43490">
        <w:rPr>
          <w:rFonts w:asciiTheme="minorHAnsi" w:hAnsiTheme="minorHAnsi" w:cs="Arial"/>
          <w:color w:val="000000" w:themeColor="text1"/>
        </w:rPr>
        <w:t>ow is it supposed to work</w:t>
      </w:r>
      <w:r w:rsidR="00B24DB1" w:rsidRPr="00C43490">
        <w:rPr>
          <w:rFonts w:asciiTheme="minorHAnsi" w:hAnsiTheme="minorHAnsi" w:cs="Arial"/>
          <w:color w:val="000000" w:themeColor="text1"/>
        </w:rPr>
        <w:t>)?</w:t>
      </w:r>
      <w:r w:rsidRPr="00C43490">
        <w:rPr>
          <w:rFonts w:asciiTheme="minorHAnsi" w:hAnsiTheme="minorHAnsi" w:cs="Arial"/>
          <w:color w:val="000000" w:themeColor="text1"/>
        </w:rPr>
        <w:t xml:space="preserve"> </w:t>
      </w:r>
    </w:p>
    <w:p w14:paraId="1EB06FA2" w14:textId="64EFF4F4" w:rsidR="00ED55AE" w:rsidRPr="00C43490" w:rsidRDefault="00B50879">
      <w:pPr>
        <w:rPr>
          <w:rFonts w:asciiTheme="minorHAnsi" w:hAnsiTheme="minorHAnsi"/>
          <w:color w:val="000000" w:themeColor="text1"/>
        </w:rPr>
      </w:pPr>
      <w:r w:rsidRPr="00C43490">
        <w:rPr>
          <w:rFonts w:asciiTheme="minorHAnsi" w:hAnsiTheme="minorHAnsi"/>
          <w:color w:val="000000" w:themeColor="text1"/>
        </w:rPr>
        <w:t xml:space="preserve"> </w:t>
      </w:r>
    </w:p>
    <w:p w14:paraId="3C1FE8DD" w14:textId="107A22B9" w:rsidR="00193675" w:rsidRPr="00C43490" w:rsidRDefault="00E854F5">
      <w:pPr>
        <w:rPr>
          <w:rFonts w:asciiTheme="minorHAnsi" w:hAnsiTheme="minorHAnsi"/>
          <w:color w:val="000000" w:themeColor="text1"/>
          <w:shd w:val="clear" w:color="auto" w:fill="FFFFFF"/>
        </w:rPr>
      </w:pPr>
      <w:r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ITF involves the transcutaneous application of alternating medium-frequency electrical currents, amplitude modulated at low frequency for therapeutic purposes. </w:t>
      </w:r>
      <w:r w:rsidR="00193675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It has been suggested that ITF may reduce muscle spasm via motor neuron stimulation, producing repeated muscle contractions that result in temporary motor neuron fatigue, however, evidence supporting a </w:t>
      </w:r>
      <w:proofErr w:type="gramStart"/>
      <w:r w:rsidR="00193675" w:rsidRPr="00C43490">
        <w:rPr>
          <w:rFonts w:asciiTheme="minorHAnsi" w:hAnsiTheme="minorHAnsi"/>
          <w:color w:val="000000" w:themeColor="text1"/>
          <w:shd w:val="clear" w:color="auto" w:fill="FFFFFF"/>
        </w:rPr>
        <w:t>sustained clinical effects</w:t>
      </w:r>
      <w:proofErr w:type="gramEnd"/>
      <w:r w:rsidR="00193675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 remains limited. </w:t>
      </w:r>
      <w:r w:rsidR="001A1A9A" w:rsidRPr="00C43490">
        <w:rPr>
          <w:rFonts w:asciiTheme="minorHAnsi" w:hAnsiTheme="minorHAnsi"/>
          <w:color w:val="000000" w:themeColor="text1"/>
          <w:shd w:val="clear" w:color="auto" w:fill="FFFFFF"/>
        </w:rPr>
        <w:t>ITF is widely used for pain control; the rationale for this was provided by the pain gate theory</w:t>
      </w:r>
      <w:r w:rsidR="00ED6697" w:rsidRPr="00C43490">
        <w:rPr>
          <w:rFonts w:asciiTheme="minorHAnsi" w:hAnsiTheme="minorHAnsi"/>
          <w:color w:val="000000" w:themeColor="text1"/>
          <w:shd w:val="clear" w:color="auto" w:fill="FFFFFF"/>
        </w:rPr>
        <w:t>,</w:t>
      </w:r>
      <w:r w:rsidR="001A1A9A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 provided by Melzack &amp; Wall (1965)</w:t>
      </w:r>
      <w:r w:rsidR="00ED6697" w:rsidRPr="00C43490">
        <w:rPr>
          <w:rFonts w:asciiTheme="minorHAnsi" w:hAnsiTheme="minorHAnsi"/>
          <w:color w:val="000000" w:themeColor="text1"/>
          <w:shd w:val="clear" w:color="auto" w:fill="FFFFFF"/>
        </w:rPr>
        <w:t>.</w:t>
      </w:r>
      <w:r w:rsidR="001A1A9A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 </w:t>
      </w:r>
      <w:r w:rsidR="00ED6697" w:rsidRPr="00C43490">
        <w:rPr>
          <w:rFonts w:asciiTheme="minorHAnsi" w:hAnsiTheme="minorHAnsi"/>
          <w:color w:val="000000" w:themeColor="text1"/>
          <w:shd w:val="clear" w:color="auto" w:fill="FFFFFF"/>
        </w:rPr>
        <w:t>T</w:t>
      </w:r>
      <w:r w:rsidR="001A1A9A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he pain gate control theory </w:t>
      </w:r>
      <w:r w:rsidR="00ED6697" w:rsidRPr="00C43490">
        <w:rPr>
          <w:rFonts w:asciiTheme="minorHAnsi" w:hAnsiTheme="minorHAnsi"/>
          <w:color w:val="000000" w:themeColor="text1"/>
          <w:shd w:val="clear" w:color="auto" w:fill="FFFFFF"/>
        </w:rPr>
        <w:t>suggests that pain perception Is influenced by a “gating” mechanism located in the dorsal horn of the spinal cord, specifically within the substantia gelatinosa. Nociceptive input carried by small-diameter A-beta &amp; C-fibres tends to “open” the gate by inhibiting inhibitory interneurons, allowing pain signals to ascend to the brain. In contrast, non-nociceptive input transmitted by large-diameter, fast-conducting A-Beta fibres stimulates inhibitory interneurons, which suppress transmission of nociceptive signals and effectively “close” the gate. This</w:t>
      </w:r>
      <w:r w:rsidR="00206A7D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 mechanism helps explain the analgesic effects of ITF, as the stimulation of large-diameter A-beta afferent fibres can inhibit nociceptive input from A-beta and C fibres at the dorsal horn. By increasing inhibitory interneuron activity within the substantia gelatinosa, ITF may reduce transmission of pain signals to higher centres, resulting in decreased pain perception.</w:t>
      </w:r>
      <w:r w:rsidR="00D50DA8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 ITF reportedly delivers 2 medium frequency currents which creates reduced skin resistance which basically means that the electric current can pass through the skin easier</w:t>
      </w:r>
      <w:r w:rsidR="00193675" w:rsidRPr="00C43490">
        <w:rPr>
          <w:rFonts w:asciiTheme="minorHAnsi" w:hAnsiTheme="minorHAnsi"/>
          <w:color w:val="000000" w:themeColor="text1"/>
          <w:shd w:val="clear" w:color="auto" w:fill="FFFFFF"/>
        </w:rPr>
        <w:t>, while the resulting low-frequency carrier frequency amplitude-modulated frequency within the tissues is thought to activate descending inhibitory pathways and promote endogenous opioid release, while it has also been hypothesised to increase local blood flow via vasodilation.</w:t>
      </w:r>
    </w:p>
    <w:p w14:paraId="2796AC8F" w14:textId="77777777" w:rsidR="00193675" w:rsidRPr="00C43490" w:rsidRDefault="00193675">
      <w:pPr>
        <w:rPr>
          <w:rFonts w:asciiTheme="minorHAnsi" w:hAnsiTheme="minorHAnsi"/>
          <w:color w:val="000000" w:themeColor="text1"/>
        </w:rPr>
      </w:pPr>
    </w:p>
    <w:p w14:paraId="485B0F7D" w14:textId="77777777" w:rsidR="00193675" w:rsidRPr="00C43490" w:rsidRDefault="00193675">
      <w:pPr>
        <w:rPr>
          <w:rFonts w:asciiTheme="minorHAnsi" w:hAnsiTheme="minorHAnsi"/>
          <w:color w:val="000000" w:themeColor="text1"/>
        </w:rPr>
      </w:pPr>
    </w:p>
    <w:p w14:paraId="626A17F6" w14:textId="77777777" w:rsidR="00193675" w:rsidRPr="00C43490" w:rsidRDefault="00193675" w:rsidP="002774B3">
      <w:pPr>
        <w:rPr>
          <w:rFonts w:asciiTheme="minorHAnsi" w:hAnsiTheme="minorHAnsi" w:cs="Arial"/>
          <w:color w:val="000000" w:themeColor="text1"/>
        </w:rPr>
      </w:pPr>
    </w:p>
    <w:p w14:paraId="200DDBFD" w14:textId="77777777" w:rsidR="00193675" w:rsidRPr="00C43490" w:rsidRDefault="00193675" w:rsidP="002774B3">
      <w:pPr>
        <w:rPr>
          <w:rFonts w:asciiTheme="minorHAnsi" w:hAnsiTheme="minorHAnsi" w:cs="Arial"/>
          <w:color w:val="000000" w:themeColor="text1"/>
        </w:rPr>
      </w:pPr>
    </w:p>
    <w:p w14:paraId="54EF3E12" w14:textId="77777777" w:rsidR="00B24DB1" w:rsidRPr="00C43490" w:rsidRDefault="00B24DB1" w:rsidP="002774B3">
      <w:pPr>
        <w:rPr>
          <w:rFonts w:asciiTheme="minorHAnsi" w:hAnsiTheme="minorHAnsi" w:cs="Arial"/>
          <w:color w:val="000000" w:themeColor="text1"/>
        </w:rPr>
      </w:pPr>
    </w:p>
    <w:p w14:paraId="52A533B5" w14:textId="77777777" w:rsidR="00B24DB1" w:rsidRPr="00C43490" w:rsidRDefault="00B24DB1" w:rsidP="002774B3">
      <w:pPr>
        <w:rPr>
          <w:rFonts w:asciiTheme="minorHAnsi" w:hAnsiTheme="minorHAnsi" w:cs="Arial"/>
          <w:color w:val="000000" w:themeColor="text1"/>
        </w:rPr>
      </w:pPr>
    </w:p>
    <w:p w14:paraId="5305EA55" w14:textId="77777777" w:rsidR="00B24DB1" w:rsidRPr="00C43490" w:rsidRDefault="00B24DB1" w:rsidP="002774B3">
      <w:pPr>
        <w:rPr>
          <w:rFonts w:asciiTheme="minorHAnsi" w:hAnsiTheme="minorHAnsi" w:cs="Arial"/>
          <w:color w:val="000000" w:themeColor="text1"/>
        </w:rPr>
      </w:pPr>
    </w:p>
    <w:p w14:paraId="62A48B89" w14:textId="77777777" w:rsidR="00B24DB1" w:rsidRPr="00C43490" w:rsidRDefault="00B24DB1" w:rsidP="002774B3">
      <w:pPr>
        <w:rPr>
          <w:rFonts w:asciiTheme="minorHAnsi" w:hAnsiTheme="minorHAnsi" w:cs="Arial"/>
          <w:color w:val="000000" w:themeColor="text1"/>
        </w:rPr>
      </w:pPr>
    </w:p>
    <w:p w14:paraId="379FDA6C" w14:textId="43E27B64" w:rsidR="002774B3" w:rsidRPr="00C43490" w:rsidRDefault="002774B3" w:rsidP="002774B3">
      <w:pPr>
        <w:rPr>
          <w:rFonts w:asciiTheme="minorHAnsi" w:hAnsiTheme="minorHAnsi" w:cs="Arial"/>
          <w:color w:val="000000" w:themeColor="text1"/>
        </w:rPr>
      </w:pPr>
      <w:r w:rsidRPr="00C43490">
        <w:rPr>
          <w:rFonts w:asciiTheme="minorHAnsi" w:hAnsiTheme="minorHAnsi" w:cs="Arial"/>
          <w:color w:val="000000" w:themeColor="text1"/>
        </w:rPr>
        <w:lastRenderedPageBreak/>
        <w:t>What are the reported benefits or effects of using the modality? (What are the claims made</w:t>
      </w:r>
      <w:r w:rsidR="00F8490D" w:rsidRPr="00C43490">
        <w:rPr>
          <w:rFonts w:asciiTheme="minorHAnsi" w:hAnsiTheme="minorHAnsi" w:cs="Arial"/>
          <w:color w:val="000000" w:themeColor="text1"/>
        </w:rPr>
        <w:t>,</w:t>
      </w:r>
      <w:r w:rsidRPr="00C43490">
        <w:rPr>
          <w:rFonts w:asciiTheme="minorHAnsi" w:hAnsiTheme="minorHAnsi" w:cs="Arial"/>
          <w:color w:val="000000" w:themeColor="text1"/>
        </w:rPr>
        <w:t xml:space="preserve"> e.g. by the manufacturer, course provider or advocates?) </w:t>
      </w:r>
    </w:p>
    <w:p w14:paraId="2133A58D" w14:textId="77777777" w:rsidR="002774B3" w:rsidRPr="00C43490" w:rsidRDefault="002774B3" w:rsidP="002774B3">
      <w:pPr>
        <w:rPr>
          <w:rFonts w:asciiTheme="minorHAnsi" w:hAnsiTheme="minorHAnsi" w:cs="Arial"/>
          <w:color w:val="000000" w:themeColor="text1"/>
        </w:rPr>
      </w:pPr>
    </w:p>
    <w:p w14:paraId="6A7F7964" w14:textId="567EEBDD" w:rsidR="00F8490D" w:rsidRPr="00C43490" w:rsidRDefault="00193675" w:rsidP="002774B3">
      <w:pPr>
        <w:rPr>
          <w:rFonts w:asciiTheme="minorHAnsi" w:hAnsiTheme="minorHAnsi" w:cs="Arial"/>
          <w:color w:val="000000" w:themeColor="text1"/>
        </w:rPr>
      </w:pPr>
      <w:r w:rsidRPr="00C43490">
        <w:rPr>
          <w:rFonts w:asciiTheme="minorHAnsi" w:hAnsiTheme="minorHAnsi" w:cs="Arial"/>
          <w:color w:val="000000" w:themeColor="text1"/>
        </w:rPr>
        <w:t xml:space="preserve">There are several reported benefits for using ITF, one of the main reported benefits are pain relief, more specifically, acute and chronic pain relief, </w:t>
      </w:r>
      <w:r w:rsidR="00F757AF" w:rsidRPr="00C43490">
        <w:rPr>
          <w:rFonts w:asciiTheme="minorHAnsi" w:hAnsiTheme="minorHAnsi" w:cs="Arial"/>
          <w:color w:val="000000" w:themeColor="text1"/>
        </w:rPr>
        <w:t xml:space="preserve">acute pain is mainly managed through pain-gate mechanisms </w:t>
      </w:r>
      <w:r w:rsidR="00F757AF" w:rsidRPr="00C43490">
        <w:rPr>
          <w:rFonts w:asciiTheme="minorHAnsi" w:hAnsiTheme="minorHAnsi"/>
          <w:color w:val="000000" w:themeColor="text1"/>
          <w:shd w:val="clear" w:color="auto" w:fill="FFFFFF"/>
        </w:rPr>
        <w:t>Melzack &amp; Wall (1965)</w:t>
      </w:r>
      <w:r w:rsidR="00F757AF" w:rsidRPr="00C43490">
        <w:rPr>
          <w:rFonts w:asciiTheme="minorHAnsi" w:hAnsiTheme="minorHAnsi" w:cs="Arial"/>
          <w:color w:val="000000" w:themeColor="text1"/>
        </w:rPr>
        <w:t>, where pain signals</w:t>
      </w:r>
      <w:r w:rsidR="00BF2745" w:rsidRPr="00C43490">
        <w:rPr>
          <w:rFonts w:asciiTheme="minorHAnsi" w:hAnsiTheme="minorHAnsi" w:cs="Arial"/>
          <w:color w:val="000000" w:themeColor="text1"/>
        </w:rPr>
        <w:t xml:space="preserve"> are blocked at the spinal cord before they can reach the brain, which provides fast, short-term pain relief, whereas chronic pain is mainly managed by Opioid release, where it stimulates the body to release natural opioids, this is reported to have a slower onset but longer-lasting pain relief which is perfect for chronic pain, to differentiate acute &amp; chronic pain in ITF, we change the settings, so settings for acute pain would look like this, 90-150Hz, which inhibit the sensory nerves (A-beta fibres 90-100Hz) which is responsible for pain gate mechanism, and is reported to block transmission from nociceptive fibres in the dorsal horn. It also inhibits the nociceptive fibres (A-delta &amp; C-fibres 90-150Hz) which carries pain signals. For Chronic pain, the settings would be 1-5Hz on the machine, through using low frequencies, it’s reported to inhibit the sympathetic nerve. ITF has also been reported to reduce </w:t>
      </w:r>
      <w:proofErr w:type="spellStart"/>
      <w:r w:rsidR="00BF2745" w:rsidRPr="00C43490">
        <w:rPr>
          <w:rFonts w:asciiTheme="minorHAnsi" w:hAnsiTheme="minorHAnsi" w:cs="Arial"/>
          <w:color w:val="000000" w:themeColor="text1"/>
        </w:rPr>
        <w:t>Odema</w:t>
      </w:r>
      <w:proofErr w:type="spellEnd"/>
      <w:r w:rsidR="00BF2745" w:rsidRPr="00C43490">
        <w:rPr>
          <w:rFonts w:asciiTheme="minorHAnsi" w:hAnsiTheme="minorHAnsi" w:cs="Arial"/>
          <w:color w:val="000000" w:themeColor="text1"/>
        </w:rPr>
        <w:t xml:space="preserve"> (Swelling), to reduce </w:t>
      </w:r>
      <w:proofErr w:type="spellStart"/>
      <w:r w:rsidR="00BF2745" w:rsidRPr="00C43490">
        <w:rPr>
          <w:rFonts w:asciiTheme="minorHAnsi" w:hAnsiTheme="minorHAnsi" w:cs="Arial"/>
          <w:color w:val="000000" w:themeColor="text1"/>
        </w:rPr>
        <w:t>Odema</w:t>
      </w:r>
      <w:proofErr w:type="spellEnd"/>
      <w:r w:rsidR="00BF2745" w:rsidRPr="00C43490">
        <w:rPr>
          <w:rFonts w:asciiTheme="minorHAnsi" w:hAnsiTheme="minorHAnsi" w:cs="Arial"/>
          <w:color w:val="000000" w:themeColor="text1"/>
        </w:rPr>
        <w:t xml:space="preserve">, you’d need to use the settings 10-25Hz which is reported </w:t>
      </w:r>
      <w:r w:rsidR="00132FB7" w:rsidRPr="00C43490">
        <w:rPr>
          <w:rFonts w:asciiTheme="minorHAnsi" w:hAnsiTheme="minorHAnsi" w:cs="Arial"/>
          <w:color w:val="000000" w:themeColor="text1"/>
        </w:rPr>
        <w:t xml:space="preserve">to stimulate motor neurons, which produces rhythmic, low-intensity muscle contractions, these contractions are supposed to compress the veins and lymphatic vessels, which enhances venous return and lymphatic drainage, and may contribute to reductions in </w:t>
      </w:r>
      <w:proofErr w:type="spellStart"/>
      <w:r w:rsidR="00132FB7" w:rsidRPr="00C43490">
        <w:rPr>
          <w:rFonts w:asciiTheme="minorHAnsi" w:hAnsiTheme="minorHAnsi" w:cs="Arial"/>
          <w:color w:val="000000" w:themeColor="text1"/>
        </w:rPr>
        <w:t>Odema</w:t>
      </w:r>
      <w:proofErr w:type="spellEnd"/>
      <w:r w:rsidR="00132FB7" w:rsidRPr="00C43490">
        <w:rPr>
          <w:rFonts w:asciiTheme="minorHAnsi" w:hAnsiTheme="minorHAnsi" w:cs="Arial"/>
          <w:color w:val="000000" w:themeColor="text1"/>
        </w:rPr>
        <w:t>.</w:t>
      </w:r>
    </w:p>
    <w:p w14:paraId="15AEBC10" w14:textId="77777777" w:rsidR="00F757AF" w:rsidRPr="00C43490" w:rsidRDefault="00F757AF" w:rsidP="002774B3">
      <w:pPr>
        <w:rPr>
          <w:rFonts w:asciiTheme="minorHAnsi" w:hAnsiTheme="minorHAnsi" w:cs="Arial"/>
          <w:color w:val="000000" w:themeColor="text1"/>
        </w:rPr>
      </w:pPr>
    </w:p>
    <w:p w14:paraId="7A3EA2EB" w14:textId="77777777" w:rsidR="00F757AF" w:rsidRPr="00C43490" w:rsidRDefault="00F757AF" w:rsidP="002774B3">
      <w:pPr>
        <w:rPr>
          <w:rFonts w:asciiTheme="minorHAnsi" w:hAnsiTheme="minorHAnsi" w:cs="Arial"/>
          <w:color w:val="000000" w:themeColor="text1"/>
        </w:rPr>
      </w:pPr>
    </w:p>
    <w:p w14:paraId="6FD751AE" w14:textId="77777777" w:rsidR="002774B3" w:rsidRPr="00C43490" w:rsidRDefault="002774B3" w:rsidP="002774B3">
      <w:pPr>
        <w:rPr>
          <w:rFonts w:asciiTheme="minorHAnsi" w:hAnsiTheme="minorHAnsi" w:cs="Arial"/>
          <w:color w:val="000000" w:themeColor="text1"/>
        </w:rPr>
      </w:pPr>
      <w:r w:rsidRPr="00C43490">
        <w:rPr>
          <w:rFonts w:asciiTheme="minorHAnsi" w:hAnsiTheme="minorHAnsi" w:cs="Arial"/>
          <w:color w:val="000000" w:themeColor="text1"/>
        </w:rPr>
        <w:t xml:space="preserve">What is the evidence base for the effects? (Does it bring about the changes it claims too?) </w:t>
      </w:r>
    </w:p>
    <w:p w14:paraId="69E77744" w14:textId="77777777" w:rsidR="002774B3" w:rsidRPr="00C43490" w:rsidRDefault="002774B3" w:rsidP="002774B3">
      <w:pPr>
        <w:rPr>
          <w:rFonts w:asciiTheme="minorHAnsi" w:hAnsiTheme="minorHAnsi" w:cs="Arial"/>
          <w:color w:val="000000" w:themeColor="text1"/>
        </w:rPr>
      </w:pPr>
    </w:p>
    <w:p w14:paraId="24E1939A" w14:textId="77777777" w:rsidR="00130FB4" w:rsidRPr="00C43490" w:rsidRDefault="00925A90" w:rsidP="00130FB4">
      <w:pPr>
        <w:pStyle w:val="p1"/>
        <w:rPr>
          <w:rFonts w:asciiTheme="minorHAnsi" w:hAnsiTheme="minorHAnsi" w:cs="Times New Roman"/>
          <w:color w:val="000000" w:themeColor="text1"/>
          <w:sz w:val="24"/>
          <w:szCs w:val="24"/>
        </w:rPr>
      </w:pPr>
      <w:r w:rsidRPr="00C43490">
        <w:rPr>
          <w:rFonts w:asciiTheme="minorHAnsi" w:hAnsiTheme="minorHAnsi"/>
          <w:color w:val="000000" w:themeColor="text1"/>
          <w:sz w:val="24"/>
          <w:szCs w:val="24"/>
        </w:rPr>
        <w:t xml:space="preserve"> Rampazo et al., (2023) created a study to investigate the effectiveness of ITF in patients with Chronic non-specific lower back pain, where some of the 13 patients with non-specific lower back pain had ITF, the others had a placebo, conclusion shower that moderate-quality evidence showed that ITF is better than placebo for reducing pain intensity post-treatment in patients with non-specific lower back pain.</w:t>
      </w:r>
      <w:r w:rsidR="003F64BD" w:rsidRPr="00C43490">
        <w:rPr>
          <w:rFonts w:asciiTheme="minorHAnsi" w:hAnsiTheme="minorHAnsi"/>
          <w:color w:val="000000" w:themeColor="text1"/>
          <w:sz w:val="24"/>
          <w:szCs w:val="24"/>
        </w:rPr>
        <w:t xml:space="preserve"> De Domenico et al. (1982) created an article based on pain relief using Interferential Therapy (ITF). The paper considers some understanding and knowledge on pain, and </w:t>
      </w:r>
      <w:proofErr w:type="gramStart"/>
      <w:r w:rsidR="003F64BD" w:rsidRPr="00C43490">
        <w:rPr>
          <w:rFonts w:asciiTheme="minorHAnsi" w:hAnsiTheme="minorHAnsi"/>
          <w:color w:val="000000" w:themeColor="text1"/>
          <w:sz w:val="24"/>
          <w:szCs w:val="24"/>
        </w:rPr>
        <w:t>a it</w:t>
      </w:r>
      <w:proofErr w:type="gramEnd"/>
      <w:r w:rsidR="003F64BD" w:rsidRPr="00C43490">
        <w:rPr>
          <w:rFonts w:asciiTheme="minorHAnsi" w:hAnsiTheme="minorHAnsi"/>
          <w:color w:val="000000" w:themeColor="text1"/>
          <w:sz w:val="24"/>
          <w:szCs w:val="24"/>
        </w:rPr>
        <w:t xml:space="preserve"> goes into the mechanisms of ITF to see whether the frequencies actually </w:t>
      </w:r>
      <w:proofErr w:type="gramStart"/>
      <w:r w:rsidR="003F64BD" w:rsidRPr="00C43490">
        <w:rPr>
          <w:rFonts w:asciiTheme="minorHAnsi" w:hAnsiTheme="minorHAnsi"/>
          <w:color w:val="000000" w:themeColor="text1"/>
          <w:sz w:val="24"/>
          <w:szCs w:val="24"/>
        </w:rPr>
        <w:t>have a pain-relieving effect</w:t>
      </w:r>
      <w:proofErr w:type="gramEnd"/>
      <w:r w:rsidR="003F64BD" w:rsidRPr="00C43490">
        <w:rPr>
          <w:rFonts w:asciiTheme="minorHAnsi" w:hAnsiTheme="minorHAnsi"/>
          <w:color w:val="000000" w:themeColor="text1"/>
          <w:sz w:val="24"/>
          <w:szCs w:val="24"/>
        </w:rPr>
        <w:t>, it mentions the pain-gate theory, referencing Melzack &amp; Wall. It also talks about ITC and states that it was proposed by Dr Hans Nermeck in 1950. De Domenico goes on to talk about ITF for pain relief, “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The third method may be achieved by </w:t>
      </w:r>
      <w:proofErr w:type="spellStart"/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an'over</w:t>
      </w:r>
      <w:proofErr w:type="spellEnd"/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stimulation' of the nociceptive fibres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themselves. This physiological 'block'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may contribute to a subjective relief of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pain for the patient,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since the degree of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input to the cortex may be considerably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reduced</w:t>
      </w:r>
      <w:r w:rsidR="003F64BD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.”</w:t>
      </w:r>
      <w:r w:rsidR="00130FB4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, because this is an old study, machines have modified now and the most common settings a machine can go up to is 150Hz, De Domenico’s paper backs that ITF can be used for pain-relief, the paper finishes with a conclusion stating “</w:t>
      </w:r>
      <w:r w:rsidR="00130FB4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Effective treatment using these</w:t>
      </w:r>
      <w:r w:rsidR="00130FB4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</w:t>
      </w:r>
      <w:r w:rsidR="00130FB4"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systems is contingent upon the</w:t>
      </w:r>
    </w:p>
    <w:p w14:paraId="380BF29D" w14:textId="57F7D79E" w:rsidR="00130FB4" w:rsidRPr="00C43490" w:rsidRDefault="00130FB4" w:rsidP="00130FB4">
      <w:pPr>
        <w:pStyle w:val="p1"/>
        <w:rPr>
          <w:rFonts w:asciiTheme="minorHAnsi" w:hAnsiTheme="minorHAnsi" w:cs="Times New Roman"/>
          <w:color w:val="000000" w:themeColor="text1"/>
          <w:sz w:val="24"/>
          <w:szCs w:val="24"/>
        </w:rPr>
      </w:pPr>
      <w:r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stimulation of large and small diameter</w:t>
      </w:r>
      <w:r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</w:t>
      </w:r>
      <w:r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afferent fibres </w:t>
      </w:r>
      <w:proofErr w:type="gramStart"/>
      <w:r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>The</w:t>
      </w:r>
      <w:proofErr w:type="gramEnd"/>
      <w:r w:rsidRPr="00C43490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 stimulus characteristics</w:t>
      </w:r>
    </w:p>
    <w:p w14:paraId="6B7FC33E" w14:textId="422B0EB3" w:rsidR="003F64BD" w:rsidRPr="00C43490" w:rsidRDefault="00130FB4" w:rsidP="00130FB4">
      <w:pPr>
        <w:rPr>
          <w:rFonts w:asciiTheme="minorHAnsi" w:hAnsiTheme="minorHAnsi"/>
          <w:color w:val="000000" w:themeColor="text1"/>
        </w:rPr>
      </w:pPr>
      <w:r w:rsidRPr="00C43490">
        <w:rPr>
          <w:rFonts w:asciiTheme="minorHAnsi" w:hAnsiTheme="minorHAnsi"/>
          <w:color w:val="000000" w:themeColor="text1"/>
        </w:rPr>
        <w:t>of interferential currents are well within</w:t>
      </w:r>
      <w:r w:rsidRPr="00C43490">
        <w:rPr>
          <w:rFonts w:asciiTheme="minorHAnsi" w:hAnsiTheme="minorHAnsi"/>
          <w:color w:val="000000" w:themeColor="text1"/>
        </w:rPr>
        <w:t xml:space="preserve"> </w:t>
      </w:r>
      <w:r w:rsidRPr="00C43490">
        <w:rPr>
          <w:rFonts w:asciiTheme="minorHAnsi" w:hAnsiTheme="minorHAnsi"/>
          <w:color w:val="000000" w:themeColor="text1"/>
        </w:rPr>
        <w:t>the required parameters for such</w:t>
      </w:r>
      <w:r w:rsidRPr="00C43490">
        <w:rPr>
          <w:rFonts w:asciiTheme="minorHAnsi" w:hAnsiTheme="minorHAnsi"/>
          <w:color w:val="000000" w:themeColor="text1"/>
        </w:rPr>
        <w:t xml:space="preserve"> </w:t>
      </w:r>
      <w:r w:rsidRPr="00C43490">
        <w:rPr>
          <w:rFonts w:asciiTheme="minorHAnsi" w:hAnsiTheme="minorHAnsi"/>
          <w:color w:val="000000" w:themeColor="text1"/>
        </w:rPr>
        <w:t>activation and they are therefore capable</w:t>
      </w:r>
      <w:r w:rsidRPr="00C43490">
        <w:rPr>
          <w:rFonts w:asciiTheme="minorHAnsi" w:hAnsiTheme="minorHAnsi"/>
          <w:color w:val="000000" w:themeColor="text1"/>
        </w:rPr>
        <w:t xml:space="preserve">”. </w:t>
      </w:r>
      <w:proofErr w:type="spellStart"/>
      <w:r w:rsidRPr="00C43490">
        <w:rPr>
          <w:rFonts w:asciiTheme="minorHAnsi" w:hAnsiTheme="minorHAnsi"/>
          <w:color w:val="000000" w:themeColor="text1"/>
        </w:rPr>
        <w:t>Khiyami</w:t>
      </w:r>
      <w:proofErr w:type="spellEnd"/>
      <w:r w:rsidRPr="00C43490">
        <w:rPr>
          <w:rFonts w:asciiTheme="minorHAnsi" w:hAnsiTheme="minorHAnsi"/>
          <w:color w:val="000000" w:themeColor="text1"/>
        </w:rPr>
        <w:t xml:space="preserve"> et al., (2023) created a review of the application </w:t>
      </w:r>
      <w:r w:rsidRPr="00C43490">
        <w:rPr>
          <w:rFonts w:asciiTheme="minorHAnsi" w:hAnsiTheme="minorHAnsi"/>
          <w:color w:val="000000" w:themeColor="text1"/>
        </w:rPr>
        <w:lastRenderedPageBreak/>
        <w:t>interferential therapy in sports physical therapy, where he looked into the pain side of stuff but also goes into the muscle stimulation effects, “</w:t>
      </w:r>
      <w:r w:rsidRPr="00C43490">
        <w:rPr>
          <w:rFonts w:asciiTheme="minorHAnsi" w:hAnsiTheme="minorHAnsi"/>
          <w:color w:val="000000" w:themeColor="text1"/>
          <w:shd w:val="clear" w:color="auto" w:fill="FFFFFF"/>
        </w:rPr>
        <w:t>Nerve stimulation can be achieved at a low frequency (1–10 Hz). Such a frequency will lead to a sequence of twitches, while 50 Hz leads to a tetanic contraction.</w:t>
      </w:r>
      <w:r w:rsidRPr="00C43490">
        <w:rPr>
          <w:rFonts w:asciiTheme="minorHAnsi" w:hAnsiTheme="minorHAnsi"/>
          <w:color w:val="000000" w:themeColor="text1"/>
          <w:shd w:val="clear" w:color="auto" w:fill="FFFFFF"/>
        </w:rPr>
        <w:t>” It also mentions “</w:t>
      </w:r>
      <w:r w:rsidRPr="00C43490">
        <w:rPr>
          <w:rFonts w:asciiTheme="minorHAnsi" w:hAnsiTheme="minorHAnsi"/>
          <w:color w:val="000000" w:themeColor="text1"/>
          <w:shd w:val="clear" w:color="auto" w:fill="FFFFFF"/>
        </w:rPr>
        <w:t>IFT is beneficial when it comes to generating useful voluntary contractions and activating the muscles after injury but may not be effective when it comes to strengthening exercises.</w:t>
      </w:r>
      <w:r w:rsidRPr="00C43490">
        <w:rPr>
          <w:rFonts w:asciiTheme="minorHAnsi" w:hAnsiTheme="minorHAnsi"/>
          <w:color w:val="000000" w:themeColor="text1"/>
          <w:shd w:val="clear" w:color="auto" w:fill="FFFFFF"/>
        </w:rPr>
        <w:t>” It also states, “</w:t>
      </w:r>
      <w:r w:rsidRPr="00C43490">
        <w:rPr>
          <w:rFonts w:asciiTheme="minorHAnsi" w:hAnsiTheme="minorHAnsi"/>
          <w:color w:val="000000" w:themeColor="text1"/>
          <w:shd w:val="clear" w:color="auto" w:fill="FFFFFF"/>
        </w:rPr>
        <w:t>The actual stimulation range of the motor nerve when using IFT appears to be between 10 and 20 Hz or 10 and 25 Hz.</w:t>
      </w:r>
      <w:r w:rsidRPr="00C43490">
        <w:rPr>
          <w:rStyle w:val="apple-converted-space"/>
          <w:rFonts w:asciiTheme="minorHAnsi" w:hAnsiTheme="minorHAnsi"/>
          <w:color w:val="000000" w:themeColor="text1"/>
          <w:shd w:val="clear" w:color="auto" w:fill="FFFFFF"/>
        </w:rPr>
        <w:t xml:space="preserve">”. Another effect that ITF can have is increased local blood flow, Noble et al., (2000) stated that the vascular changes at 10-20Hz showed a significant increase in vascular blood flow. </w:t>
      </w:r>
      <w:proofErr w:type="spellStart"/>
      <w:r w:rsidRPr="00C43490">
        <w:rPr>
          <w:rFonts w:asciiTheme="minorHAnsi" w:hAnsiTheme="minorHAnsi"/>
          <w:color w:val="000000" w:themeColor="text1"/>
        </w:rPr>
        <w:t>Khiyami</w:t>
      </w:r>
      <w:proofErr w:type="spellEnd"/>
      <w:r w:rsidRPr="00C43490">
        <w:rPr>
          <w:rFonts w:asciiTheme="minorHAnsi" w:hAnsiTheme="minorHAnsi"/>
          <w:color w:val="000000" w:themeColor="text1"/>
        </w:rPr>
        <w:t xml:space="preserve"> also mentions that ITF could be used to reduce </w:t>
      </w:r>
      <w:proofErr w:type="spellStart"/>
      <w:r w:rsidRPr="00C43490">
        <w:rPr>
          <w:rFonts w:asciiTheme="minorHAnsi" w:hAnsiTheme="minorHAnsi"/>
          <w:color w:val="000000" w:themeColor="text1"/>
        </w:rPr>
        <w:t>edemas</w:t>
      </w:r>
      <w:proofErr w:type="spellEnd"/>
      <w:r w:rsidRPr="00C43490">
        <w:rPr>
          <w:rFonts w:asciiTheme="minorHAnsi" w:hAnsiTheme="minorHAnsi"/>
          <w:color w:val="000000" w:themeColor="text1"/>
        </w:rPr>
        <w:t xml:space="preserve"> </w:t>
      </w:r>
      <w:proofErr w:type="gramStart"/>
      <w:r w:rsidRPr="00C43490">
        <w:rPr>
          <w:rFonts w:asciiTheme="minorHAnsi" w:hAnsiTheme="minorHAnsi"/>
          <w:color w:val="000000" w:themeColor="text1"/>
        </w:rPr>
        <w:t>as a result of</w:t>
      </w:r>
      <w:proofErr w:type="gramEnd"/>
      <w:r w:rsidRPr="00C43490">
        <w:rPr>
          <w:rFonts w:asciiTheme="minorHAnsi" w:hAnsiTheme="minorHAnsi"/>
          <w:color w:val="000000" w:themeColor="text1"/>
        </w:rPr>
        <w:t xml:space="preserve"> muscular contractions and “</w:t>
      </w:r>
      <w:r w:rsidRPr="00C43490">
        <w:rPr>
          <w:rFonts w:asciiTheme="minorHAnsi" w:hAnsiTheme="minorHAnsi"/>
          <w:color w:val="000000" w:themeColor="text1"/>
          <w:shd w:val="clear" w:color="auto" w:fill="FFFFFF"/>
        </w:rPr>
        <w:t>could increase the metabolic changes which encourage the reabsorption of tissue fluid as a result of vasodilatation and rising cell membrane permeability which helps ions movement to and from cells.</w:t>
      </w:r>
      <w:r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” The frequency settings used for </w:t>
      </w:r>
      <w:proofErr w:type="spellStart"/>
      <w:r w:rsidRPr="00C43490">
        <w:rPr>
          <w:rFonts w:asciiTheme="minorHAnsi" w:hAnsiTheme="minorHAnsi"/>
          <w:color w:val="000000" w:themeColor="text1"/>
          <w:shd w:val="clear" w:color="auto" w:fill="FFFFFF"/>
        </w:rPr>
        <w:t>Edema</w:t>
      </w:r>
      <w:proofErr w:type="spellEnd"/>
      <w:r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 are 1-30Hz which is what we found in the reported benefits.</w:t>
      </w:r>
    </w:p>
    <w:p w14:paraId="17DA9CBC" w14:textId="1F7201D0" w:rsidR="00F8490D" w:rsidRPr="00C43490" w:rsidRDefault="00F8490D" w:rsidP="002774B3">
      <w:pPr>
        <w:rPr>
          <w:rFonts w:asciiTheme="minorHAnsi" w:hAnsiTheme="minorHAnsi" w:cs="Arial"/>
          <w:color w:val="000000" w:themeColor="text1"/>
        </w:rPr>
      </w:pPr>
    </w:p>
    <w:p w14:paraId="42A16F1E" w14:textId="77777777" w:rsidR="00925A90" w:rsidRPr="00C43490" w:rsidRDefault="00925A90" w:rsidP="002774B3">
      <w:pPr>
        <w:rPr>
          <w:rFonts w:asciiTheme="minorHAnsi" w:hAnsiTheme="minorHAnsi" w:cs="Arial"/>
          <w:color w:val="000000" w:themeColor="text1"/>
        </w:rPr>
      </w:pPr>
    </w:p>
    <w:p w14:paraId="0EFFEE0E" w14:textId="6B1C42C9" w:rsidR="005D0A60" w:rsidRPr="00C43490" w:rsidRDefault="00AA7EE9" w:rsidP="00AA7EE9">
      <w:pPr>
        <w:rPr>
          <w:rFonts w:asciiTheme="minorHAnsi" w:hAnsiTheme="minorHAnsi" w:cs="Arial"/>
          <w:color w:val="000000" w:themeColor="text1"/>
        </w:rPr>
      </w:pPr>
      <w:r w:rsidRPr="00C43490">
        <w:rPr>
          <w:rFonts w:asciiTheme="minorHAnsi" w:hAnsiTheme="minorHAnsi" w:cs="Arial"/>
          <w:color w:val="000000" w:themeColor="text1"/>
        </w:rPr>
        <w:t xml:space="preserve">What is the evidence base for the mechanism of action? (Are any changes reported in the literature, evidence that the mechanism of action </w:t>
      </w:r>
      <w:proofErr w:type="gramStart"/>
      <w:r w:rsidRPr="00C43490">
        <w:rPr>
          <w:rFonts w:asciiTheme="minorHAnsi" w:hAnsiTheme="minorHAnsi" w:cs="Arial"/>
          <w:color w:val="000000" w:themeColor="text1"/>
        </w:rPr>
        <w:t>occurred</w:t>
      </w:r>
      <w:proofErr w:type="gramEnd"/>
      <w:r w:rsidRPr="00C43490">
        <w:rPr>
          <w:rFonts w:asciiTheme="minorHAnsi" w:hAnsiTheme="minorHAnsi" w:cs="Arial"/>
          <w:color w:val="000000" w:themeColor="text1"/>
        </w:rPr>
        <w:t xml:space="preserve"> or could the changes be explained by something else?) </w:t>
      </w:r>
    </w:p>
    <w:p w14:paraId="0D0C9BC3" w14:textId="77777777" w:rsidR="00130FB4" w:rsidRPr="00C43490" w:rsidRDefault="00130FB4" w:rsidP="00AA7EE9">
      <w:pPr>
        <w:rPr>
          <w:rFonts w:asciiTheme="minorHAnsi" w:hAnsiTheme="minorHAnsi" w:cs="Arial"/>
          <w:color w:val="000000" w:themeColor="text1"/>
        </w:rPr>
      </w:pPr>
    </w:p>
    <w:p w14:paraId="7294830A" w14:textId="753DCF0C" w:rsidR="005E2C61" w:rsidRPr="00C43490" w:rsidRDefault="005D0A60" w:rsidP="005E2C61">
      <w:pPr>
        <w:pStyle w:val="NormalWeb"/>
        <w:rPr>
          <w:rFonts w:asciiTheme="minorHAnsi" w:hAnsiTheme="minorHAnsi"/>
          <w:color w:val="000000" w:themeColor="text1"/>
        </w:rPr>
      </w:pPr>
      <w:r w:rsidRPr="00C43490">
        <w:rPr>
          <w:rFonts w:asciiTheme="minorHAnsi" w:hAnsiTheme="minorHAnsi" w:cs="Arial"/>
          <w:color w:val="000000" w:themeColor="text1"/>
        </w:rPr>
        <w:t xml:space="preserve">Ganne et al., (1976) </w:t>
      </w:r>
      <w:proofErr w:type="gramStart"/>
      <w:r w:rsidRPr="00C43490">
        <w:rPr>
          <w:rFonts w:asciiTheme="minorHAnsi" w:hAnsiTheme="minorHAnsi" w:cs="Arial"/>
          <w:color w:val="000000" w:themeColor="text1"/>
        </w:rPr>
        <w:t>looks into</w:t>
      </w:r>
      <w:proofErr w:type="gramEnd"/>
      <w:r w:rsidRPr="00C43490">
        <w:rPr>
          <w:rFonts w:asciiTheme="minorHAnsi" w:hAnsiTheme="minorHAnsi" w:cs="Arial"/>
          <w:color w:val="000000" w:themeColor="text1"/>
        </w:rPr>
        <w:t xml:space="preserve"> ITF and states that a current is generated within the tissues </w:t>
      </w:r>
      <w:proofErr w:type="gramStart"/>
      <w:r w:rsidRPr="00C43490">
        <w:rPr>
          <w:rFonts w:asciiTheme="minorHAnsi" w:hAnsiTheme="minorHAnsi" w:cs="Arial"/>
          <w:color w:val="000000" w:themeColor="text1"/>
        </w:rPr>
        <w:t>as a result of</w:t>
      </w:r>
      <w:proofErr w:type="gramEnd"/>
      <w:r w:rsidRPr="00C43490">
        <w:rPr>
          <w:rFonts w:asciiTheme="minorHAnsi" w:hAnsiTheme="minorHAnsi" w:cs="Arial"/>
          <w:color w:val="000000" w:themeColor="text1"/>
        </w:rPr>
        <w:t xml:space="preserve"> the interaction of two separate circuits, “</w:t>
      </w:r>
      <w:r w:rsidRPr="00C43490">
        <w:rPr>
          <w:rFonts w:asciiTheme="minorHAnsi" w:hAnsiTheme="minorHAnsi"/>
          <w:color w:val="000000" w:themeColor="text1"/>
        </w:rPr>
        <w:t>The two currents generated by the unit are medium frequency currents in the 4000 cycle per second range.</w:t>
      </w:r>
      <w:r w:rsidRPr="00C43490">
        <w:rPr>
          <w:rFonts w:asciiTheme="minorHAnsi" w:hAnsiTheme="minorHAnsi"/>
          <w:color w:val="000000" w:themeColor="text1"/>
        </w:rPr>
        <w:t>”</w:t>
      </w:r>
      <w:r w:rsidR="005E2C61" w:rsidRPr="00C43490">
        <w:rPr>
          <w:rFonts w:asciiTheme="minorHAnsi" w:hAnsiTheme="minorHAnsi"/>
          <w:color w:val="000000" w:themeColor="text1"/>
        </w:rPr>
        <w:t xml:space="preserve"> Which backs up the reported mechanism settings. </w:t>
      </w:r>
      <w:proofErr w:type="spellStart"/>
      <w:r w:rsidR="005E2C61" w:rsidRPr="00C43490">
        <w:rPr>
          <w:rFonts w:asciiTheme="minorHAnsi" w:hAnsiTheme="minorHAnsi"/>
          <w:color w:val="000000" w:themeColor="text1"/>
        </w:rPr>
        <w:t>Khiyami</w:t>
      </w:r>
      <w:proofErr w:type="spellEnd"/>
      <w:r w:rsidR="005E2C61" w:rsidRPr="00C43490">
        <w:rPr>
          <w:rFonts w:asciiTheme="minorHAnsi" w:hAnsiTheme="minorHAnsi"/>
          <w:color w:val="000000" w:themeColor="text1"/>
        </w:rPr>
        <w:t xml:space="preserve"> et al., (2023)</w:t>
      </w:r>
      <w:r w:rsidR="005E2C61" w:rsidRPr="00C43490">
        <w:rPr>
          <w:rFonts w:asciiTheme="minorHAnsi" w:hAnsiTheme="minorHAnsi"/>
          <w:color w:val="000000" w:themeColor="text1"/>
        </w:rPr>
        <w:t xml:space="preserve"> mentions the sedative effect of ITF involves increasing local vasodilatory on the tissues and the pain gait theory which they described as “</w:t>
      </w:r>
      <w:r w:rsidR="005E2C61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When action potential traveling through large diameter myelinated afferent nerves to the central ascending sensory tracts in the dorsal horn of the spinal cord with small diameter unmyelinated sensory </w:t>
      </w:r>
      <w:proofErr w:type="spellStart"/>
      <w:r w:rsidR="005E2C61" w:rsidRPr="00C43490">
        <w:rPr>
          <w:rFonts w:asciiTheme="minorHAnsi" w:hAnsiTheme="minorHAnsi"/>
          <w:color w:val="000000" w:themeColor="text1"/>
          <w:shd w:val="clear" w:color="auto" w:fill="FFFFFF"/>
        </w:rPr>
        <w:t>fibers</w:t>
      </w:r>
      <w:proofErr w:type="spellEnd"/>
      <w:r w:rsidR="005E2C61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 carrying pain information.</w:t>
      </w:r>
      <w:r w:rsidR="005E2C61" w:rsidRPr="00C43490">
        <w:rPr>
          <w:rFonts w:asciiTheme="minorHAnsi" w:hAnsiTheme="minorHAnsi"/>
          <w:color w:val="000000" w:themeColor="text1"/>
          <w:shd w:val="clear" w:color="auto" w:fill="FFFFFF"/>
        </w:rPr>
        <w:t xml:space="preserve"> </w:t>
      </w:r>
      <w:r w:rsidR="005E2C61" w:rsidRPr="00C43490">
        <w:rPr>
          <w:rFonts w:asciiTheme="minorHAnsi" w:hAnsiTheme="minorHAnsi"/>
          <w:color w:val="000000" w:themeColor="text1"/>
        </w:rPr>
        <w:t xml:space="preserve">At a constant frequency of 100 Hz, large-diameter myelinated </w:t>
      </w:r>
      <w:proofErr w:type="spellStart"/>
      <w:r w:rsidR="005E2C61" w:rsidRPr="00C43490">
        <w:rPr>
          <w:rFonts w:asciiTheme="minorHAnsi" w:hAnsiTheme="minorHAnsi"/>
          <w:color w:val="000000" w:themeColor="text1"/>
        </w:rPr>
        <w:t>fibers</w:t>
      </w:r>
      <w:proofErr w:type="spellEnd"/>
      <w:r w:rsidR="005E2C61" w:rsidRPr="00C43490">
        <w:rPr>
          <w:rFonts w:asciiTheme="minorHAnsi" w:hAnsiTheme="minorHAnsi"/>
          <w:color w:val="000000" w:themeColor="text1"/>
        </w:rPr>
        <w:t xml:space="preserve"> are stimulated optimally leading to closing the pain gate and reducing the pain markedly.</w:t>
      </w:r>
      <w:r w:rsidR="005E2C61" w:rsidRPr="00C43490">
        <w:rPr>
          <w:rFonts w:asciiTheme="minorHAnsi" w:hAnsiTheme="minorHAnsi"/>
          <w:color w:val="000000" w:themeColor="text1"/>
        </w:rPr>
        <w:t>”</w:t>
      </w:r>
      <w:r w:rsidR="00944433" w:rsidRPr="00C43490">
        <w:rPr>
          <w:rFonts w:asciiTheme="minorHAnsi" w:hAnsiTheme="minorHAnsi"/>
          <w:color w:val="000000" w:themeColor="text1"/>
        </w:rPr>
        <w:t xml:space="preserve">, this is how ITF relieves pain. </w:t>
      </w:r>
    </w:p>
    <w:p w14:paraId="46741197" w14:textId="77777777" w:rsidR="005E2C61" w:rsidRPr="00C43490" w:rsidRDefault="005E2C61" w:rsidP="005E2C61">
      <w:pPr>
        <w:rPr>
          <w:color w:val="000000" w:themeColor="text1"/>
        </w:rPr>
      </w:pPr>
    </w:p>
    <w:p w14:paraId="5EE9C188" w14:textId="47D39596" w:rsidR="002774B3" w:rsidRPr="00C43490" w:rsidRDefault="002774B3" w:rsidP="00AA7EE9">
      <w:pPr>
        <w:rPr>
          <w:rFonts w:asciiTheme="minorHAnsi" w:hAnsiTheme="minorHAnsi" w:cs="Arial"/>
          <w:color w:val="000000" w:themeColor="text1"/>
        </w:rPr>
      </w:pPr>
      <w:r w:rsidRPr="00C43490">
        <w:rPr>
          <w:rFonts w:asciiTheme="minorHAnsi" w:hAnsiTheme="minorHAnsi" w:cs="Arial"/>
          <w:color w:val="000000" w:themeColor="text1"/>
        </w:rPr>
        <w:t>What ‘traffic light colour’ would you put on this modality?</w:t>
      </w:r>
    </w:p>
    <w:p w14:paraId="3CB74BF5" w14:textId="77777777" w:rsidR="002774B3" w:rsidRPr="00C43490" w:rsidRDefault="002774B3" w:rsidP="002774B3">
      <w:pPr>
        <w:rPr>
          <w:rFonts w:asciiTheme="minorHAnsi" w:hAnsiTheme="minorHAnsi" w:cs="Arial"/>
          <w:color w:val="000000" w:themeColor="text1"/>
        </w:rPr>
      </w:pPr>
    </w:p>
    <w:p w14:paraId="4D9CC3C7" w14:textId="52EF18C7" w:rsidR="002774B3" w:rsidRPr="00C43490" w:rsidRDefault="00D077A1" w:rsidP="002774B3">
      <w:pPr>
        <w:rPr>
          <w:rFonts w:asciiTheme="minorHAnsi" w:hAnsiTheme="minorHAnsi" w:cs="Arial"/>
          <w:color w:val="000000" w:themeColor="text1"/>
        </w:rPr>
      </w:pPr>
      <w:r w:rsidRPr="00C43490">
        <w:rPr>
          <w:rFonts w:asciiTheme="minorHAnsi" w:hAnsiTheme="minorHAnsi" w:cs="Arial"/>
          <w:color w:val="000000" w:themeColor="text1"/>
        </w:rPr>
        <w:t xml:space="preserve">I would put Interferential therapy (ITF) Into the amber category of the traffic lights, it’s generally quite a safe modality if applied correctly, and adverse effects are rare and usually mild, there’s also some pieces of evidence that supports short-term pain relief, but there is limited evidence for long-term benefit. The proposed mechanism of ITF (Pain-gate, autonomic effects) </w:t>
      </w:r>
      <w:proofErr w:type="gramStart"/>
      <w:r w:rsidRPr="00C43490">
        <w:rPr>
          <w:rFonts w:asciiTheme="minorHAnsi" w:hAnsiTheme="minorHAnsi" w:cs="Arial"/>
          <w:color w:val="000000" w:themeColor="text1"/>
        </w:rPr>
        <w:t>are</w:t>
      </w:r>
      <w:proofErr w:type="gramEnd"/>
      <w:r w:rsidRPr="00C43490">
        <w:rPr>
          <w:rFonts w:asciiTheme="minorHAnsi" w:hAnsiTheme="minorHAnsi" w:cs="Arial"/>
          <w:color w:val="000000" w:themeColor="text1"/>
        </w:rPr>
        <w:t xml:space="preserve"> largely theoretical, there is limited direct physiological evidence which leads me to the orange colour. ITF’s role in a clinic practice could be very useful if used correctly as an adjunct to active </w:t>
      </w:r>
      <w:proofErr w:type="spellStart"/>
      <w:r w:rsidRPr="00C43490">
        <w:rPr>
          <w:rFonts w:asciiTheme="minorHAnsi" w:hAnsiTheme="minorHAnsi" w:cs="Arial"/>
          <w:color w:val="000000" w:themeColor="text1"/>
        </w:rPr>
        <w:t>rehabilitiation</w:t>
      </w:r>
      <w:proofErr w:type="spellEnd"/>
      <w:r w:rsidRPr="00C43490">
        <w:rPr>
          <w:rFonts w:asciiTheme="minorHAnsi" w:hAnsiTheme="minorHAnsi" w:cs="Arial"/>
          <w:color w:val="000000" w:themeColor="text1"/>
        </w:rPr>
        <w:t xml:space="preserve"> but should not be used as a stand-alone treatment</w:t>
      </w:r>
    </w:p>
    <w:p w14:paraId="27B066DA" w14:textId="77777777" w:rsidR="002774B3" w:rsidRPr="005C4FCD" w:rsidRDefault="002774B3">
      <w:pPr>
        <w:rPr>
          <w:rFonts w:asciiTheme="minorHAnsi" w:hAnsiTheme="minorHAnsi"/>
        </w:rPr>
      </w:pPr>
    </w:p>
    <w:p w14:paraId="5FAA1948" w14:textId="77777777" w:rsidR="00B24DB1" w:rsidRDefault="00B24DB1">
      <w:pPr>
        <w:rPr>
          <w:rFonts w:asciiTheme="minorHAnsi" w:hAnsiTheme="minorHAnsi"/>
        </w:rPr>
      </w:pPr>
    </w:p>
    <w:p w14:paraId="1C773D11" w14:textId="1B3BC966" w:rsidR="000A52CE" w:rsidRPr="005F4529" w:rsidRDefault="000F27D2">
      <w:pPr>
        <w:rPr>
          <w:rFonts w:asciiTheme="minorHAnsi" w:hAnsiTheme="minorHAnsi"/>
        </w:rPr>
      </w:pPr>
      <w:r w:rsidRPr="005F4529">
        <w:rPr>
          <w:rFonts w:asciiTheme="minorHAnsi" w:hAnsiTheme="minorHAnsi"/>
        </w:rPr>
        <w:lastRenderedPageBreak/>
        <w:t>Reference list (A-Z)</w:t>
      </w:r>
    </w:p>
    <w:p w14:paraId="61FA9D19" w14:textId="77777777" w:rsidR="005F4529" w:rsidRPr="005F4529" w:rsidRDefault="005F4529" w:rsidP="00531A9D">
      <w:pPr>
        <w:pStyle w:val="ListParagraph"/>
        <w:numPr>
          <w:ilvl w:val="0"/>
          <w:numId w:val="1"/>
        </w:numPr>
      </w:pPr>
      <w:r w:rsidRPr="005F4529">
        <w:rPr>
          <w:color w:val="747F8B"/>
          <w:shd w:val="clear" w:color="auto" w:fill="E3E8EE"/>
        </w:rPr>
        <w:t>Abram, S. (2025).</w:t>
      </w:r>
      <w:r w:rsidRPr="005F4529">
        <w:rPr>
          <w:rStyle w:val="apple-converted-space"/>
          <w:color w:val="747F8B"/>
          <w:shd w:val="clear" w:color="auto" w:fill="E3E8EE"/>
        </w:rPr>
        <w:t> </w:t>
      </w:r>
      <w:r w:rsidRPr="005F4529">
        <w:rPr>
          <w:i/>
          <w:iCs/>
          <w:color w:val="747F8B"/>
          <w:bdr w:val="single" w:sz="2" w:space="0" w:color="E5E7EB" w:frame="1"/>
        </w:rPr>
        <w:t>Advances in Chronic Pain Management Since Gate Control</w:t>
      </w:r>
      <w:r w:rsidRPr="005F4529">
        <w:rPr>
          <w:color w:val="747F8B"/>
          <w:shd w:val="clear" w:color="auto" w:fill="E3E8EE"/>
        </w:rPr>
        <w:t>. [online] Proquest.com. Available at: https://www.proquest.com/docview/2553087638?pq-origsite=gscholar&amp;fromopenview=true&amp;sourcetype=Scholarly%20Journals [Accessed 18 Dec. 2025].</w:t>
      </w:r>
    </w:p>
    <w:p w14:paraId="6669A6B7" w14:textId="77777777" w:rsidR="005F4529" w:rsidRPr="005F4529" w:rsidRDefault="005F4529" w:rsidP="00531A9D">
      <w:pPr>
        <w:pStyle w:val="ListParagraph"/>
        <w:numPr>
          <w:ilvl w:val="0"/>
          <w:numId w:val="1"/>
        </w:numPr>
      </w:pPr>
      <w:proofErr w:type="spellStart"/>
      <w:r w:rsidRPr="005F4529">
        <w:rPr>
          <w:color w:val="747F8B"/>
          <w:shd w:val="clear" w:color="auto" w:fill="E3E8EE"/>
        </w:rPr>
        <w:t>Bodhale</w:t>
      </w:r>
      <w:proofErr w:type="spellEnd"/>
      <w:r w:rsidRPr="005F4529">
        <w:rPr>
          <w:color w:val="747F8B"/>
          <w:shd w:val="clear" w:color="auto" w:fill="E3E8EE"/>
        </w:rPr>
        <w:t>, A. and Bedekar, N. (2015).</w:t>
      </w:r>
      <w:r w:rsidRPr="005F4529">
        <w:rPr>
          <w:rStyle w:val="apple-converted-space"/>
          <w:color w:val="747F8B"/>
          <w:shd w:val="clear" w:color="auto" w:fill="E3E8EE"/>
        </w:rPr>
        <w:t> </w:t>
      </w:r>
      <w:r w:rsidRPr="005F4529">
        <w:rPr>
          <w:i/>
          <w:iCs/>
          <w:color w:val="747F8B"/>
          <w:bdr w:val="single" w:sz="2" w:space="0" w:color="E5E7EB" w:frame="1"/>
        </w:rPr>
        <w:t>Comparison of Effects of Interferential Therapy (IFT) And Combination Therapy (</w:t>
      </w:r>
      <w:proofErr w:type="spellStart"/>
      <w:r w:rsidRPr="005F4529">
        <w:rPr>
          <w:i/>
          <w:iCs/>
          <w:color w:val="747F8B"/>
          <w:bdr w:val="single" w:sz="2" w:space="0" w:color="E5E7EB" w:frame="1"/>
        </w:rPr>
        <w:t>IFT+Ultrasound</w:t>
      </w:r>
      <w:proofErr w:type="spellEnd"/>
      <w:r w:rsidRPr="005F4529">
        <w:rPr>
          <w:i/>
          <w:iCs/>
          <w:color w:val="747F8B"/>
          <w:bdr w:val="single" w:sz="2" w:space="0" w:color="E5E7EB" w:frame="1"/>
        </w:rPr>
        <w:t xml:space="preserve"> Therapy) on Pain, Range of Motion and Function in Patients </w:t>
      </w:r>
      <w:proofErr w:type="gramStart"/>
      <w:r w:rsidRPr="005F4529">
        <w:rPr>
          <w:i/>
          <w:iCs/>
          <w:color w:val="747F8B"/>
          <w:bdr w:val="single" w:sz="2" w:space="0" w:color="E5E7EB" w:frame="1"/>
        </w:rPr>
        <w:t>With</w:t>
      </w:r>
      <w:proofErr w:type="gramEnd"/>
      <w:r w:rsidRPr="005F4529">
        <w:rPr>
          <w:i/>
          <w:iCs/>
          <w:color w:val="747F8B"/>
          <w:bdr w:val="single" w:sz="2" w:space="0" w:color="E5E7EB" w:frame="1"/>
        </w:rPr>
        <w:t xml:space="preserve"> Osteoarthritis of Knee: A Hypothesis | Journal of Medical Thesis</w:t>
      </w:r>
      <w:r w:rsidRPr="005F4529">
        <w:rPr>
          <w:color w:val="747F8B"/>
          <w:shd w:val="clear" w:color="auto" w:fill="E3E8EE"/>
        </w:rPr>
        <w:t xml:space="preserve">. [online] Journalmedicalthesis.com. Available at: </w:t>
      </w:r>
    </w:p>
    <w:p w14:paraId="7E2DA420" w14:textId="77777777" w:rsidR="005F4529" w:rsidRPr="005F4529" w:rsidRDefault="005F4529" w:rsidP="00531A9D">
      <w:pPr>
        <w:pStyle w:val="ListParagraph"/>
        <w:numPr>
          <w:ilvl w:val="0"/>
          <w:numId w:val="1"/>
        </w:numPr>
      </w:pPr>
      <w:r w:rsidRPr="005F4529">
        <w:rPr>
          <w:color w:val="747F8B"/>
          <w:shd w:val="clear" w:color="auto" w:fill="E3E8EE"/>
        </w:rPr>
        <w:t>Das, H. and Dutta, A. (2015).</w:t>
      </w:r>
      <w:r w:rsidRPr="005F4529">
        <w:rPr>
          <w:rStyle w:val="apple-converted-space"/>
          <w:color w:val="747F8B"/>
          <w:shd w:val="clear" w:color="auto" w:fill="E3E8EE"/>
        </w:rPr>
        <w:t> </w:t>
      </w:r>
      <w:r w:rsidRPr="005F4529">
        <w:rPr>
          <w:i/>
          <w:iCs/>
          <w:color w:val="747F8B"/>
          <w:bdr w:val="single" w:sz="2" w:space="0" w:color="E5E7EB" w:frame="1"/>
        </w:rPr>
        <w:t>View of THE EFFECTS OF INTERFERENTIAL THERAPY FOR INDUSTRIAL WORKERS IN CASE OF PLANTAR FASCIITIS</w:t>
      </w:r>
      <w:r w:rsidRPr="005F4529">
        <w:rPr>
          <w:color w:val="747F8B"/>
          <w:shd w:val="clear" w:color="auto" w:fill="E3E8EE"/>
        </w:rPr>
        <w:t>. [online] Ijphy.com. Available at: https://ijphy.com/index.php/journal/article/view/123/118 [Accessed 18 Dec. 2025].</w:t>
      </w:r>
    </w:p>
    <w:p w14:paraId="37FE642D" w14:textId="77777777" w:rsidR="005F4529" w:rsidRPr="005F4529" w:rsidRDefault="005F4529" w:rsidP="00925A90">
      <w:pPr>
        <w:pStyle w:val="ListParagraph"/>
        <w:numPr>
          <w:ilvl w:val="0"/>
          <w:numId w:val="1"/>
        </w:numPr>
      </w:pPr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DE DOMENICO, G. (1982). PAIN RELIEF WITH INTERFERENTIAL THERAPY.</w:t>
      </w:r>
      <w:r w:rsidRPr="005F4529">
        <w:rPr>
          <w:rStyle w:val="apple-converted-space"/>
          <w:rFonts w:ascii="Calibri" w:hAnsi="Calibri" w:cs="Calibri"/>
          <w:color w:val="2C3E50"/>
          <w:sz w:val="27"/>
          <w:szCs w:val="27"/>
          <w:shd w:val="clear" w:color="auto" w:fill="FEF1C4"/>
        </w:rPr>
        <w:t> </w:t>
      </w:r>
      <w:r w:rsidRPr="005F4529">
        <w:rPr>
          <w:rFonts w:ascii="Calibri" w:hAnsi="Calibri" w:cs="Calibri"/>
          <w:i/>
          <w:iCs/>
          <w:color w:val="2C3E50"/>
          <w:sz w:val="27"/>
          <w:szCs w:val="27"/>
        </w:rPr>
        <w:t>Australian Journal of Physiotherapy</w:t>
      </w:r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28(3), pp.14–18. </w:t>
      </w:r>
      <w:proofErr w:type="spellStart"/>
      <w:proofErr w:type="gramStart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doi:https</w:t>
      </w:r>
      <w:proofErr w:type="spell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://doi.org/10.1016/s0004-9514(14)60769-8</w:t>
      </w:r>
      <w:proofErr w:type="gram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</w:t>
      </w:r>
    </w:p>
    <w:p w14:paraId="3555D243" w14:textId="77777777" w:rsidR="005F4529" w:rsidRPr="005F4529" w:rsidRDefault="005F4529" w:rsidP="00925A90">
      <w:pPr>
        <w:pStyle w:val="ListParagraph"/>
        <w:numPr>
          <w:ilvl w:val="0"/>
          <w:numId w:val="1"/>
        </w:numPr>
      </w:pPr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Ganne, J.M. (1976). INTERFERENTIAL THERAPY1 1From a paper presented to the Physiotherapy Society of South Australia, </w:t>
      </w:r>
      <w:proofErr w:type="gramStart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April,</w:t>
      </w:r>
      <w:proofErr w:type="gram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1975.</w:t>
      </w:r>
      <w:r w:rsidRPr="005F4529">
        <w:rPr>
          <w:rStyle w:val="apple-converted-space"/>
          <w:rFonts w:ascii="Calibri" w:hAnsi="Calibri" w:cs="Calibri"/>
          <w:color w:val="2C3E50"/>
          <w:sz w:val="27"/>
          <w:szCs w:val="27"/>
          <w:shd w:val="clear" w:color="auto" w:fill="FEF1C4"/>
        </w:rPr>
        <w:t> </w:t>
      </w:r>
      <w:r w:rsidRPr="005F4529">
        <w:rPr>
          <w:rFonts w:ascii="Calibri" w:hAnsi="Calibri" w:cs="Calibri"/>
          <w:i/>
          <w:iCs/>
          <w:color w:val="2C3E50"/>
          <w:sz w:val="27"/>
          <w:szCs w:val="27"/>
        </w:rPr>
        <w:t>Australian Journal of Physiotherapy</w:t>
      </w:r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[online] 22(3), pp.101–110. </w:t>
      </w:r>
      <w:proofErr w:type="spellStart"/>
      <w:proofErr w:type="gramStart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doi:https</w:t>
      </w:r>
      <w:proofErr w:type="spell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://doi.org/10.1016/S0004-9514(14)61005-9</w:t>
      </w:r>
      <w:proofErr w:type="gram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</w:t>
      </w:r>
    </w:p>
    <w:p w14:paraId="38702BDB" w14:textId="77777777" w:rsidR="005F4529" w:rsidRPr="005F4529" w:rsidRDefault="005F4529" w:rsidP="00531A9D">
      <w:pPr>
        <w:pStyle w:val="ListParagraph"/>
        <w:numPr>
          <w:ilvl w:val="0"/>
          <w:numId w:val="1"/>
        </w:numPr>
      </w:pPr>
      <w:hyperlink r:id="rId7" w:history="1">
        <w:r w:rsidRPr="005F4529">
          <w:rPr>
            <w:rStyle w:val="Hyperlink"/>
            <w:shd w:val="clear" w:color="auto" w:fill="E3E8EE"/>
          </w:rPr>
          <w:t>https://journalmedicalthesis.com/2015/05/comparison-of-effects-of-interferential-therapy-ift-and-combination-therapy-iftultrasound-therapy-on-pain-range-of-motion-and-function-in-patients-with-osteoarthritis-of-knee-a-hypothesis/</w:t>
        </w:r>
      </w:hyperlink>
      <w:r w:rsidRPr="005F4529">
        <w:rPr>
          <w:color w:val="747F8B"/>
          <w:shd w:val="clear" w:color="auto" w:fill="E3E8EE"/>
        </w:rPr>
        <w:t>.</w:t>
      </w:r>
    </w:p>
    <w:p w14:paraId="424F5064" w14:textId="77777777" w:rsidR="005F4529" w:rsidRPr="005F4529" w:rsidRDefault="005F4529" w:rsidP="00925A90">
      <w:pPr>
        <w:pStyle w:val="ListParagraph"/>
        <w:numPr>
          <w:ilvl w:val="0"/>
          <w:numId w:val="1"/>
        </w:numPr>
      </w:pPr>
      <w:r w:rsidRPr="005F4529">
        <w:rPr>
          <w:rFonts w:cs="Calibri"/>
          <w:color w:val="2C3E50"/>
          <w:shd w:val="clear" w:color="auto" w:fill="FEF1C4"/>
        </w:rPr>
        <w:t xml:space="preserve">Hussein, H.M., Alshammari, R.S., Al-Barak, S.S., Alshammari, N.D., </w:t>
      </w:r>
      <w:proofErr w:type="spellStart"/>
      <w:r w:rsidRPr="005F4529">
        <w:rPr>
          <w:rFonts w:cs="Calibri"/>
          <w:color w:val="2C3E50"/>
          <w:shd w:val="clear" w:color="auto" w:fill="FEF1C4"/>
        </w:rPr>
        <w:t>Alajlan</w:t>
      </w:r>
      <w:proofErr w:type="spellEnd"/>
      <w:r w:rsidRPr="005F4529">
        <w:rPr>
          <w:rFonts w:cs="Calibri"/>
          <w:color w:val="2C3E50"/>
          <w:shd w:val="clear" w:color="auto" w:fill="FEF1C4"/>
        </w:rPr>
        <w:t xml:space="preserve">, S.N. and </w:t>
      </w:r>
      <w:proofErr w:type="spellStart"/>
      <w:r w:rsidRPr="005F4529">
        <w:rPr>
          <w:rFonts w:cs="Calibri"/>
          <w:color w:val="2C3E50"/>
          <w:shd w:val="clear" w:color="auto" w:fill="FEF1C4"/>
        </w:rPr>
        <w:t>Althomali</w:t>
      </w:r>
      <w:proofErr w:type="spellEnd"/>
      <w:r w:rsidRPr="005F4529">
        <w:rPr>
          <w:rFonts w:cs="Calibri"/>
          <w:color w:val="2C3E50"/>
          <w:shd w:val="clear" w:color="auto" w:fill="FEF1C4"/>
        </w:rPr>
        <w:t>, O.W. (2021). A systematic review and meta-analysis investigating the pain-relieving effect of interferential current on musculoskeletal pain.</w:t>
      </w:r>
      <w:r w:rsidRPr="005F4529">
        <w:rPr>
          <w:rStyle w:val="apple-converted-space"/>
          <w:rFonts w:cs="Calibri"/>
          <w:color w:val="2C3E50"/>
          <w:shd w:val="clear" w:color="auto" w:fill="FEF1C4"/>
        </w:rPr>
        <w:t> </w:t>
      </w:r>
      <w:r w:rsidRPr="005F4529">
        <w:rPr>
          <w:rFonts w:cs="Calibri"/>
          <w:i/>
          <w:iCs/>
          <w:color w:val="2C3E50"/>
        </w:rPr>
        <w:t>American Journal of Physical Medicine &amp; Rehabilitation</w:t>
      </w:r>
      <w:r w:rsidRPr="005F4529">
        <w:rPr>
          <w:rFonts w:cs="Calibri"/>
          <w:color w:val="2C3E50"/>
          <w:shd w:val="clear" w:color="auto" w:fill="FEF1C4"/>
        </w:rPr>
        <w:t>, Publish Ahead of Print.</w:t>
      </w:r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  <w:proofErr w:type="spellStart"/>
      <w:proofErr w:type="gramStart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doi:https</w:t>
      </w:r>
      <w:proofErr w:type="spell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://doi.org/10.1097/phm.0000000000001870</w:t>
      </w:r>
      <w:proofErr w:type="gram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</w:t>
      </w:r>
    </w:p>
    <w:p w14:paraId="77CBF261" w14:textId="77777777" w:rsidR="005F4529" w:rsidRPr="005F4529" w:rsidRDefault="005F4529" w:rsidP="00531A9D">
      <w:pPr>
        <w:pStyle w:val="ListParagraph"/>
        <w:numPr>
          <w:ilvl w:val="0"/>
          <w:numId w:val="1"/>
        </w:numPr>
      </w:pPr>
      <w:proofErr w:type="spellStart"/>
      <w:r w:rsidRPr="005F4529">
        <w:rPr>
          <w:rFonts w:cs="Calibri"/>
          <w:color w:val="2C3E50"/>
          <w:shd w:val="clear" w:color="auto" w:fill="FEF1C4"/>
        </w:rPr>
        <w:t>Khiyami</w:t>
      </w:r>
      <w:proofErr w:type="spellEnd"/>
      <w:r w:rsidRPr="005F4529">
        <w:rPr>
          <w:rFonts w:cs="Calibri"/>
          <w:color w:val="2C3E50"/>
          <w:shd w:val="clear" w:color="auto" w:fill="FEF1C4"/>
        </w:rPr>
        <w:t xml:space="preserve">, A., Almalki, R.S. and </w:t>
      </w:r>
      <w:proofErr w:type="spellStart"/>
      <w:r w:rsidRPr="005F4529">
        <w:rPr>
          <w:rFonts w:cs="Calibri"/>
          <w:color w:val="2C3E50"/>
          <w:shd w:val="clear" w:color="auto" w:fill="FEF1C4"/>
        </w:rPr>
        <w:t>Khayame</w:t>
      </w:r>
      <w:proofErr w:type="spellEnd"/>
      <w:r w:rsidRPr="005F4529">
        <w:rPr>
          <w:rFonts w:cs="Calibri"/>
          <w:color w:val="2C3E50"/>
          <w:shd w:val="clear" w:color="auto" w:fill="FEF1C4"/>
        </w:rPr>
        <w:t>, N. (2023). A review of interferential therapy application in sport physical therapy.</w:t>
      </w:r>
      <w:r w:rsidRPr="005F4529">
        <w:rPr>
          <w:rStyle w:val="apple-converted-space"/>
          <w:rFonts w:cs="Calibri"/>
          <w:color w:val="2C3E50"/>
          <w:shd w:val="clear" w:color="auto" w:fill="FEF1C4"/>
        </w:rPr>
        <w:t> </w:t>
      </w:r>
      <w:r w:rsidRPr="005F4529">
        <w:rPr>
          <w:rFonts w:cs="Calibri"/>
          <w:i/>
          <w:iCs/>
          <w:color w:val="2C3E50"/>
        </w:rPr>
        <w:t>Saudi Journal of Sports Medicine</w:t>
      </w:r>
      <w:r w:rsidRPr="005F4529">
        <w:rPr>
          <w:rFonts w:cs="Calibri"/>
          <w:color w:val="2C3E50"/>
          <w:shd w:val="clear" w:color="auto" w:fill="FEF1C4"/>
        </w:rPr>
        <w:t xml:space="preserve">, [online] 23(1), p.10. </w:t>
      </w:r>
      <w:proofErr w:type="spellStart"/>
      <w:proofErr w:type="gramStart"/>
      <w:r w:rsidRPr="005F4529">
        <w:rPr>
          <w:rFonts w:cs="Calibri"/>
          <w:color w:val="2C3E50"/>
          <w:shd w:val="clear" w:color="auto" w:fill="FEF1C4"/>
        </w:rPr>
        <w:t>doi:https</w:t>
      </w:r>
      <w:proofErr w:type="spellEnd"/>
      <w:r w:rsidRPr="005F4529">
        <w:rPr>
          <w:rFonts w:cs="Calibri"/>
          <w:color w:val="2C3E50"/>
          <w:shd w:val="clear" w:color="auto" w:fill="FEF1C4"/>
        </w:rPr>
        <w:t>://doi.org/10.4103/sjsm.sjsm_4_23</w:t>
      </w:r>
      <w:proofErr w:type="gramEnd"/>
      <w:r w:rsidRPr="005F4529">
        <w:rPr>
          <w:rFonts w:cs="Calibri"/>
          <w:color w:val="2C3E50"/>
          <w:shd w:val="clear" w:color="auto" w:fill="FEF1C4"/>
        </w:rPr>
        <w:t>.</w:t>
      </w:r>
    </w:p>
    <w:p w14:paraId="661E5C36" w14:textId="77777777" w:rsidR="005F4529" w:rsidRPr="005F4529" w:rsidRDefault="005F4529" w:rsidP="00925A90">
      <w:pPr>
        <w:pStyle w:val="ListParagraph"/>
        <w:numPr>
          <w:ilvl w:val="0"/>
          <w:numId w:val="1"/>
        </w:numPr>
      </w:pPr>
      <w:proofErr w:type="spellStart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Khiyami</w:t>
      </w:r>
      <w:proofErr w:type="spell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A., Almalki, R.S. and </w:t>
      </w:r>
      <w:proofErr w:type="spellStart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Khayame</w:t>
      </w:r>
      <w:proofErr w:type="spell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 N. (2023). A review of interferential therapy application in sport physical therapy.</w:t>
      </w:r>
      <w:r w:rsidRPr="005F4529">
        <w:rPr>
          <w:rStyle w:val="apple-converted-space"/>
          <w:rFonts w:ascii="Calibri" w:hAnsi="Calibri" w:cs="Calibri"/>
          <w:color w:val="2C3E50"/>
          <w:sz w:val="27"/>
          <w:szCs w:val="27"/>
          <w:shd w:val="clear" w:color="auto" w:fill="FEF1C4"/>
        </w:rPr>
        <w:t> </w:t>
      </w:r>
      <w:r w:rsidRPr="005F4529">
        <w:rPr>
          <w:rFonts w:ascii="Calibri" w:hAnsi="Calibri" w:cs="Calibri"/>
          <w:i/>
          <w:iCs/>
          <w:color w:val="2C3E50"/>
          <w:sz w:val="27"/>
          <w:szCs w:val="27"/>
        </w:rPr>
        <w:t>Saudi Journal of Sports Medicine</w:t>
      </w:r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[online] 23(1), p.10. </w:t>
      </w:r>
      <w:proofErr w:type="spellStart"/>
      <w:proofErr w:type="gramStart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doi:https</w:t>
      </w:r>
      <w:proofErr w:type="spell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://doi.org/10.4103/sjsm.sjsm_4_23</w:t>
      </w:r>
      <w:proofErr w:type="gram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</w:t>
      </w:r>
    </w:p>
    <w:p w14:paraId="35C46FE4" w14:textId="77777777" w:rsidR="005F4529" w:rsidRPr="005F4529" w:rsidRDefault="005F4529" w:rsidP="00531A9D">
      <w:pPr>
        <w:pStyle w:val="ListParagraph"/>
        <w:numPr>
          <w:ilvl w:val="0"/>
          <w:numId w:val="1"/>
        </w:numPr>
      </w:pPr>
      <w:r w:rsidRPr="005F4529">
        <w:rPr>
          <w:color w:val="747F8B"/>
          <w:shd w:val="clear" w:color="auto" w:fill="E3E8EE"/>
        </w:rPr>
        <w:t>Melzack, R. and Wall, P.D. (1965). Pain Mechanisms: A New Theory.</w:t>
      </w:r>
      <w:r w:rsidRPr="005F4529">
        <w:rPr>
          <w:rStyle w:val="apple-converted-space"/>
          <w:color w:val="747F8B"/>
          <w:shd w:val="clear" w:color="auto" w:fill="E3E8EE"/>
        </w:rPr>
        <w:t> </w:t>
      </w:r>
      <w:r w:rsidRPr="005F4529">
        <w:rPr>
          <w:i/>
          <w:iCs/>
          <w:color w:val="747F8B"/>
          <w:bdr w:val="single" w:sz="2" w:space="0" w:color="E5E7EB" w:frame="1"/>
        </w:rPr>
        <w:t>Science</w:t>
      </w:r>
      <w:r w:rsidRPr="005F4529">
        <w:rPr>
          <w:color w:val="747F8B"/>
          <w:shd w:val="clear" w:color="auto" w:fill="E3E8EE"/>
        </w:rPr>
        <w:t>, 150(3699), pp.971–978.</w:t>
      </w:r>
    </w:p>
    <w:p w14:paraId="4C05435C" w14:textId="77777777" w:rsidR="005F4529" w:rsidRPr="005F4529" w:rsidRDefault="005F4529" w:rsidP="00925A90">
      <w:pPr>
        <w:pStyle w:val="ListParagraph"/>
        <w:numPr>
          <w:ilvl w:val="0"/>
          <w:numId w:val="1"/>
        </w:numPr>
      </w:pPr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Noble, J.G., Henderson, G., Cramp, A.F.L., Walsh, D.M. and Lowe, A.S. (2000). The effect of interferential therapy upon cutaneous blood flow in humans.</w:t>
      </w:r>
      <w:r w:rsidRPr="005F4529">
        <w:rPr>
          <w:rStyle w:val="apple-converted-space"/>
          <w:rFonts w:ascii="Calibri" w:hAnsi="Calibri" w:cs="Calibri"/>
          <w:color w:val="2C3E50"/>
          <w:sz w:val="27"/>
          <w:szCs w:val="27"/>
          <w:shd w:val="clear" w:color="auto" w:fill="FEF1C4"/>
        </w:rPr>
        <w:t> </w:t>
      </w:r>
      <w:r w:rsidRPr="005F4529">
        <w:rPr>
          <w:rFonts w:ascii="Calibri" w:hAnsi="Calibri" w:cs="Calibri"/>
          <w:i/>
          <w:iCs/>
          <w:color w:val="2C3E50"/>
          <w:sz w:val="27"/>
          <w:szCs w:val="27"/>
        </w:rPr>
        <w:t>Clinical Physiology</w:t>
      </w:r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20(1), pp.2–7. </w:t>
      </w:r>
      <w:proofErr w:type="spellStart"/>
      <w:proofErr w:type="gramStart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doi:https</w:t>
      </w:r>
      <w:proofErr w:type="spell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://doi.org/10.1046/j.1365-2281.2000.00207.x</w:t>
      </w:r>
      <w:proofErr w:type="gramEnd"/>
      <w:r w:rsidRPr="005F4529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</w:t>
      </w:r>
    </w:p>
    <w:p w14:paraId="00F60FD8" w14:textId="77777777" w:rsidR="005F4529" w:rsidRPr="005F4529" w:rsidRDefault="005F4529" w:rsidP="00925A90">
      <w:pPr>
        <w:pStyle w:val="ListParagraph"/>
        <w:numPr>
          <w:ilvl w:val="0"/>
          <w:numId w:val="1"/>
        </w:numPr>
      </w:pPr>
      <w:r w:rsidRPr="005F4529">
        <w:rPr>
          <w:rFonts w:cs="Calibri"/>
          <w:color w:val="2C3E50"/>
          <w:shd w:val="clear" w:color="auto" w:fill="FEF1C4"/>
        </w:rPr>
        <w:t xml:space="preserve">Rampazo, É.P., Júnior, L., Corrêa, J.B., de, T.B., </w:t>
      </w:r>
      <w:proofErr w:type="spellStart"/>
      <w:r w:rsidRPr="005F4529">
        <w:rPr>
          <w:rFonts w:cs="Calibri"/>
          <w:color w:val="2C3E50"/>
          <w:shd w:val="clear" w:color="auto" w:fill="FEF1C4"/>
        </w:rPr>
        <w:t>Irlei</w:t>
      </w:r>
      <w:proofErr w:type="spellEnd"/>
      <w:r w:rsidRPr="005F4529">
        <w:rPr>
          <w:rFonts w:cs="Calibri"/>
          <w:color w:val="2C3E50"/>
          <w:shd w:val="clear" w:color="auto" w:fill="FEF1C4"/>
        </w:rPr>
        <w:t xml:space="preserve"> dos Santos, </w:t>
      </w:r>
      <w:proofErr w:type="spellStart"/>
      <w:r w:rsidRPr="005F4529">
        <w:rPr>
          <w:rFonts w:cs="Calibri"/>
          <w:color w:val="2C3E50"/>
          <w:shd w:val="clear" w:color="auto" w:fill="FEF1C4"/>
        </w:rPr>
        <w:t>Liebano</w:t>
      </w:r>
      <w:proofErr w:type="spellEnd"/>
      <w:r w:rsidRPr="005F4529">
        <w:rPr>
          <w:rFonts w:cs="Calibri"/>
          <w:color w:val="2C3E50"/>
          <w:shd w:val="clear" w:color="auto" w:fill="FEF1C4"/>
        </w:rPr>
        <w:t xml:space="preserve">, R.E. and Leonardo O.P. Costa (2023). Effectiveness of interferential current in patients </w:t>
      </w:r>
      <w:r w:rsidRPr="005F4529">
        <w:rPr>
          <w:rFonts w:cs="Calibri"/>
          <w:color w:val="2C3E50"/>
          <w:shd w:val="clear" w:color="auto" w:fill="FEF1C4"/>
        </w:rPr>
        <w:lastRenderedPageBreak/>
        <w:t>with chronic non-specific low back pain: a systematic review with meta-analysis.</w:t>
      </w:r>
      <w:r w:rsidRPr="005F4529">
        <w:rPr>
          <w:rStyle w:val="apple-converted-space"/>
          <w:rFonts w:cs="Calibri"/>
          <w:color w:val="2C3E50"/>
          <w:shd w:val="clear" w:color="auto" w:fill="FEF1C4"/>
        </w:rPr>
        <w:t> </w:t>
      </w:r>
      <w:r w:rsidRPr="005F4529">
        <w:rPr>
          <w:rFonts w:cs="Calibri"/>
          <w:i/>
          <w:iCs/>
          <w:color w:val="2C3E50"/>
        </w:rPr>
        <w:t>Brazilian Journal of Physical Therapy</w:t>
      </w:r>
      <w:r w:rsidRPr="005F4529">
        <w:rPr>
          <w:rFonts w:cs="Calibri"/>
          <w:color w:val="2C3E50"/>
          <w:shd w:val="clear" w:color="auto" w:fill="FEF1C4"/>
        </w:rPr>
        <w:t xml:space="preserve">, 27(5), pp.100549–100549. </w:t>
      </w:r>
      <w:proofErr w:type="spellStart"/>
      <w:proofErr w:type="gramStart"/>
      <w:r w:rsidRPr="005F4529">
        <w:rPr>
          <w:rFonts w:cs="Calibri"/>
          <w:color w:val="2C3E50"/>
          <w:shd w:val="clear" w:color="auto" w:fill="FEF1C4"/>
        </w:rPr>
        <w:t>doi:https</w:t>
      </w:r>
      <w:proofErr w:type="spellEnd"/>
      <w:r w:rsidRPr="005F4529">
        <w:rPr>
          <w:rFonts w:cs="Calibri"/>
          <w:color w:val="2C3E50"/>
          <w:shd w:val="clear" w:color="auto" w:fill="FEF1C4"/>
        </w:rPr>
        <w:t>://doi.org/10.1016/j.bjpt.2023.100549</w:t>
      </w:r>
      <w:proofErr w:type="gramEnd"/>
      <w:r w:rsidRPr="005F4529">
        <w:rPr>
          <w:rFonts w:cs="Calibri"/>
          <w:color w:val="2C3E50"/>
          <w:shd w:val="clear" w:color="auto" w:fill="FEF1C4"/>
        </w:rPr>
        <w:t>.</w:t>
      </w:r>
    </w:p>
    <w:p w14:paraId="7ACA88C3" w14:textId="77777777" w:rsidR="005F4529" w:rsidRPr="005F4529" w:rsidRDefault="005F4529" w:rsidP="00531A9D">
      <w:pPr>
        <w:pStyle w:val="ListParagraph"/>
        <w:numPr>
          <w:ilvl w:val="0"/>
          <w:numId w:val="1"/>
        </w:numPr>
      </w:pPr>
      <w:r w:rsidRPr="005F4529">
        <w:rPr>
          <w:rFonts w:cs="Calibri"/>
          <w:color w:val="2C3E50"/>
          <w:shd w:val="clear" w:color="auto" w:fill="FEF1C4"/>
        </w:rPr>
        <w:t>Watson, T. (2017).</w:t>
      </w:r>
      <w:r w:rsidRPr="005F4529">
        <w:rPr>
          <w:rStyle w:val="apple-converted-space"/>
          <w:rFonts w:cs="Calibri"/>
          <w:color w:val="2C3E50"/>
          <w:shd w:val="clear" w:color="auto" w:fill="FEF1C4"/>
        </w:rPr>
        <w:t> </w:t>
      </w:r>
      <w:r w:rsidRPr="005F4529">
        <w:rPr>
          <w:rFonts w:cs="Calibri"/>
          <w:i/>
          <w:iCs/>
          <w:color w:val="2C3E50"/>
        </w:rPr>
        <w:t>Interferential Therapy (IFT)</w:t>
      </w:r>
      <w:r w:rsidRPr="005F4529">
        <w:rPr>
          <w:rFonts w:cs="Calibri"/>
          <w:color w:val="2C3E50"/>
          <w:shd w:val="clear" w:color="auto" w:fill="FEF1C4"/>
        </w:rPr>
        <w:t xml:space="preserve">. [online] Available at: </w:t>
      </w:r>
      <w:hyperlink r:id="rId8" w:history="1">
        <w:r w:rsidRPr="005F4529">
          <w:rPr>
            <w:rStyle w:val="Hyperlink"/>
            <w:rFonts w:cs="Calibri"/>
            <w:shd w:val="clear" w:color="auto" w:fill="FEF1C4"/>
          </w:rPr>
          <w:t>https://moodle.uwtsd.ac.uk/mod/resource/view.php?id=520056</w:t>
        </w:r>
      </w:hyperlink>
      <w:r w:rsidRPr="005F4529">
        <w:rPr>
          <w:rFonts w:cs="Calibri"/>
          <w:color w:val="2C3E50"/>
          <w:shd w:val="clear" w:color="auto" w:fill="FEF1C4"/>
        </w:rPr>
        <w:t>.</w:t>
      </w:r>
    </w:p>
    <w:sectPr w:rsidR="005F4529" w:rsidRPr="005F4529">
      <w:headerReference w:type="default" r:id="rId9"/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798D96" w14:textId="77777777" w:rsidR="007D6623" w:rsidRDefault="007D6623" w:rsidP="007D6623">
      <w:r>
        <w:separator/>
      </w:r>
    </w:p>
  </w:endnote>
  <w:endnote w:type="continuationSeparator" w:id="0">
    <w:p w14:paraId="7FF65380" w14:textId="77777777" w:rsidR="007D6623" w:rsidRDefault="007D6623" w:rsidP="007D662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367345571"/>
      <w:docPartObj>
        <w:docPartGallery w:val="Page Numbers (Bottom of Page)"/>
        <w:docPartUnique/>
      </w:docPartObj>
    </w:sdtPr>
    <w:sdtContent>
      <w:p w14:paraId="0BA59E84" w14:textId="1411D3B0" w:rsidR="00BA4AF1" w:rsidRDefault="00BA4AF1" w:rsidP="00951F1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1E8C6905" w14:textId="77777777" w:rsidR="00BA4AF1" w:rsidRDefault="00BA4AF1" w:rsidP="00BA4AF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613876317"/>
      <w:docPartObj>
        <w:docPartGallery w:val="Page Numbers (Bottom of Page)"/>
        <w:docPartUnique/>
      </w:docPartObj>
    </w:sdtPr>
    <w:sdtContent>
      <w:p w14:paraId="6719E12C" w14:textId="7C9BF609" w:rsidR="00BA4AF1" w:rsidRDefault="00BA4AF1" w:rsidP="00951F1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56D2464" w14:textId="77777777" w:rsidR="00BA4AF1" w:rsidRDefault="00BA4AF1" w:rsidP="00BA4AF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2CC296" w14:textId="77777777" w:rsidR="007D6623" w:rsidRDefault="007D6623" w:rsidP="007D6623">
      <w:r>
        <w:separator/>
      </w:r>
    </w:p>
  </w:footnote>
  <w:footnote w:type="continuationSeparator" w:id="0">
    <w:p w14:paraId="4EC80871" w14:textId="77777777" w:rsidR="007D6623" w:rsidRDefault="007D6623" w:rsidP="007D662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AC989E" w14:textId="3EAEC98C" w:rsidR="007D6623" w:rsidRDefault="007D6623">
    <w:pPr>
      <w:pStyle w:val="Header"/>
    </w:pPr>
    <w:r>
      <w:t>BMST6002 Iestyn Llyr Wood</w:t>
    </w:r>
  </w:p>
  <w:p w14:paraId="5E2AEA42" w14:textId="77777777" w:rsidR="007D6623" w:rsidRDefault="007D66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A73979"/>
    <w:multiLevelType w:val="hybridMultilevel"/>
    <w:tmpl w:val="DCCAB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66505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046"/>
    <w:rsid w:val="0002510B"/>
    <w:rsid w:val="00036215"/>
    <w:rsid w:val="000A52CE"/>
    <w:rsid w:val="000E15FC"/>
    <w:rsid w:val="000F27D2"/>
    <w:rsid w:val="00130FB4"/>
    <w:rsid w:val="00132FB7"/>
    <w:rsid w:val="00135798"/>
    <w:rsid w:val="00193675"/>
    <w:rsid w:val="001A1A9A"/>
    <w:rsid w:val="001B0FE8"/>
    <w:rsid w:val="001C2DCB"/>
    <w:rsid w:val="00206A7D"/>
    <w:rsid w:val="002774B3"/>
    <w:rsid w:val="003704E9"/>
    <w:rsid w:val="00395CE3"/>
    <w:rsid w:val="003F25C3"/>
    <w:rsid w:val="003F64BD"/>
    <w:rsid w:val="00407B5D"/>
    <w:rsid w:val="00424C9B"/>
    <w:rsid w:val="00445DED"/>
    <w:rsid w:val="00531A9D"/>
    <w:rsid w:val="00567FA0"/>
    <w:rsid w:val="0058043E"/>
    <w:rsid w:val="00584D79"/>
    <w:rsid w:val="005C2001"/>
    <w:rsid w:val="005C4FCD"/>
    <w:rsid w:val="005D0A60"/>
    <w:rsid w:val="005E2C61"/>
    <w:rsid w:val="005F4529"/>
    <w:rsid w:val="007D4CAC"/>
    <w:rsid w:val="007D6623"/>
    <w:rsid w:val="008167E4"/>
    <w:rsid w:val="008203B0"/>
    <w:rsid w:val="008C1839"/>
    <w:rsid w:val="00925A90"/>
    <w:rsid w:val="00944433"/>
    <w:rsid w:val="009D7046"/>
    <w:rsid w:val="00A1223A"/>
    <w:rsid w:val="00A16FC4"/>
    <w:rsid w:val="00AA7EE9"/>
    <w:rsid w:val="00B24DB1"/>
    <w:rsid w:val="00B31142"/>
    <w:rsid w:val="00B50879"/>
    <w:rsid w:val="00BA4AF1"/>
    <w:rsid w:val="00BE397C"/>
    <w:rsid w:val="00BF2745"/>
    <w:rsid w:val="00C43490"/>
    <w:rsid w:val="00C80CEE"/>
    <w:rsid w:val="00D06593"/>
    <w:rsid w:val="00D077A1"/>
    <w:rsid w:val="00D43BAD"/>
    <w:rsid w:val="00D473B8"/>
    <w:rsid w:val="00D50DA8"/>
    <w:rsid w:val="00DB57E2"/>
    <w:rsid w:val="00DB7C03"/>
    <w:rsid w:val="00E854F5"/>
    <w:rsid w:val="00E97335"/>
    <w:rsid w:val="00ED55AE"/>
    <w:rsid w:val="00ED6697"/>
    <w:rsid w:val="00F757AF"/>
    <w:rsid w:val="00F8490D"/>
    <w:rsid w:val="00FB5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94276"/>
  <w15:chartTrackingRefBased/>
  <w15:docId w15:val="{085FCE65-8020-824F-987F-977C5530E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2C61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D70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70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7046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7046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7046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7046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7046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7046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7046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70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70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70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70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70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70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70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70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70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704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D70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7046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D70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7046"/>
    <w:pPr>
      <w:spacing w:before="160" w:after="160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D70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7046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D70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70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70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7046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531A9D"/>
  </w:style>
  <w:style w:type="paragraph" w:customStyle="1" w:styleId="p1">
    <w:name w:val="p1"/>
    <w:basedOn w:val="Normal"/>
    <w:rsid w:val="00E97335"/>
    <w:rPr>
      <w:rFonts w:ascii="Arial" w:hAnsi="Arial" w:cs="Arial"/>
      <w:color w:val="000000"/>
      <w:sz w:val="17"/>
      <w:szCs w:val="17"/>
    </w:rPr>
  </w:style>
  <w:style w:type="character" w:customStyle="1" w:styleId="s1">
    <w:name w:val="s1"/>
    <w:basedOn w:val="DefaultParagraphFont"/>
    <w:rsid w:val="00E97335"/>
    <w:rPr>
      <w:rFonts w:ascii="Helvetica" w:hAnsi="Helvetica" w:hint="default"/>
      <w:sz w:val="17"/>
      <w:szCs w:val="17"/>
    </w:rPr>
  </w:style>
  <w:style w:type="character" w:styleId="Hyperlink">
    <w:name w:val="Hyperlink"/>
    <w:basedOn w:val="DefaultParagraphFont"/>
    <w:uiPriority w:val="99"/>
    <w:unhideWhenUsed/>
    <w:rsid w:val="001C2DC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2DC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E2C61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7D662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6623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D662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6623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BA4A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9644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520056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journalmedicalthesis.com/2015/05/comparison-of-effects-of-interferential-therapy-ift-and-combination-therapy-iftultrasound-therapy-on-pain-range-of-motion-and-function-in-patients-with-osteoarthritis-of-knee-a-hypothesis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193</TotalTime>
  <Pages>5</Pages>
  <Words>1903</Words>
  <Characters>10851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Iestyn Wood (2307863)</dc:creator>
  <cp:keywords/>
  <dc:description/>
  <cp:lastModifiedBy>Iestyn Wood (2307863)</cp:lastModifiedBy>
  <cp:revision>53</cp:revision>
  <dcterms:created xsi:type="dcterms:W3CDTF">2025-12-17T15:12:00Z</dcterms:created>
  <dcterms:modified xsi:type="dcterms:W3CDTF">2026-01-16T15:42:00Z</dcterms:modified>
</cp:coreProperties>
</file>