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ahoma" w:hAnsi="Tahoma" w:cs="Tahoma"/>
          <w:color w:val="000000"/>
          <w:sz w:val="40"/>
          <w:szCs w:val="40"/>
        </w:rPr>
        <w:id w:val="102854481"/>
        <w:docPartObj>
          <w:docPartGallery w:val="Cover Pages"/>
          <w:docPartUnique/>
        </w:docPartObj>
      </w:sdtPr>
      <w:sdtEndPr>
        <w:rPr>
          <w:rFonts w:ascii="Times New Roman" w:hAnsi="Times New Roman" w:cstheme="minorBidi"/>
          <w:color w:val="auto"/>
          <w:sz w:val="24"/>
          <w:szCs w:val="22"/>
        </w:rPr>
      </w:sdtEndPr>
      <w:sdtContent>
        <w:p w14:paraId="13A64A92" w14:textId="77777777" w:rsidR="00A930CB" w:rsidRPr="00A930CB" w:rsidRDefault="00A930CB" w:rsidP="00CE3592">
          <w:pPr>
            <w:spacing w:after="165"/>
            <w:rPr>
              <w:rFonts w:ascii="Tahoma" w:hAnsi="Tahoma" w:cs="Tahoma"/>
              <w:color w:val="000000"/>
              <w:sz w:val="40"/>
              <w:szCs w:val="40"/>
            </w:rPr>
          </w:pPr>
          <w:r>
            <w:rPr>
              <w:b/>
              <w:noProof/>
              <w:lang w:val="en-IN" w:eastAsia="en-IN"/>
            </w:rPr>
            <w:drawing>
              <wp:inline distT="0" distB="0" distL="0" distR="0" wp14:anchorId="232E464C" wp14:editId="414B936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8"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6D878F9D" w14:textId="311CB0EF" w:rsidR="00A930CB" w:rsidRPr="00A930CB" w:rsidRDefault="002E6011" w:rsidP="00CE3592">
          <w:pPr>
            <w:spacing w:after="165"/>
            <w:rPr>
              <w:rFonts w:ascii="Tahoma" w:hAnsi="Tahoma" w:cs="Tahoma"/>
              <w:color w:val="000000"/>
              <w:sz w:val="40"/>
              <w:szCs w:val="40"/>
            </w:rPr>
          </w:pPr>
          <w:r>
            <w:rPr>
              <w:rFonts w:ascii="Tahoma" w:hAnsi="Tahoma" w:cs="Tahoma"/>
              <w:color w:val="000000"/>
              <w:sz w:val="40"/>
              <w:szCs w:val="40"/>
            </w:rPr>
            <w:t>Applied Leadership and Management Outreach</w:t>
          </w:r>
          <w:r w:rsidR="00A930CB" w:rsidRPr="00A930CB">
            <w:rPr>
              <w:rFonts w:ascii="Tahoma" w:hAnsi="Tahoma" w:cs="Tahoma"/>
              <w:color w:val="000000"/>
              <w:sz w:val="40"/>
              <w:szCs w:val="40"/>
            </w:rPr>
            <w:br/>
            <w:t>Module</w:t>
          </w:r>
          <w:r w:rsidR="00A76BA0">
            <w:rPr>
              <w:rFonts w:ascii="Tahoma" w:hAnsi="Tahoma" w:cs="Tahoma"/>
              <w:color w:val="000000"/>
              <w:sz w:val="40"/>
              <w:szCs w:val="40"/>
            </w:rPr>
            <w:t xml:space="preserve"> </w:t>
          </w:r>
          <w:r w:rsidR="00A930CB" w:rsidRPr="00A930CB">
            <w:rPr>
              <w:rFonts w:ascii="Tahoma" w:hAnsi="Tahoma" w:cs="Tahoma"/>
              <w:color w:val="000000"/>
              <w:sz w:val="40"/>
              <w:szCs w:val="40"/>
            </w:rPr>
            <w:t xml:space="preserve">Assignment Submission </w:t>
          </w:r>
          <w:r w:rsidR="00A930CB"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A930CB" w:rsidRPr="00D14017" w14:paraId="7E157FF9" w14:textId="77777777" w:rsidTr="0030173B">
            <w:tc>
              <w:tcPr>
                <w:tcW w:w="3438" w:type="dxa"/>
                <w:shd w:val="clear" w:color="auto" w:fill="D9D9D9"/>
              </w:tcPr>
              <w:p w14:paraId="049D6C4E" w14:textId="77777777" w:rsidR="00A930CB" w:rsidRPr="00D14017" w:rsidRDefault="00A930CB" w:rsidP="00CE3592">
                <w:pPr>
                  <w:spacing w:before="120" w:after="120"/>
                  <w:rPr>
                    <w:rFonts w:ascii="Tahoma" w:hAnsi="Tahoma" w:cs="Tahoma"/>
                    <w:sz w:val="28"/>
                    <w:szCs w:val="28"/>
                  </w:rPr>
                </w:pPr>
                <w:r w:rsidRPr="00D14017">
                  <w:rPr>
                    <w:rFonts w:ascii="Tahoma" w:hAnsi="Tahoma" w:cs="Tahoma"/>
                    <w:sz w:val="28"/>
                    <w:szCs w:val="28"/>
                  </w:rPr>
                  <w:t>Student Name:</w:t>
                </w:r>
              </w:p>
            </w:tc>
            <w:tc>
              <w:tcPr>
                <w:tcW w:w="6055" w:type="dxa"/>
              </w:tcPr>
              <w:p w14:paraId="26509FF7" w14:textId="0AA59440" w:rsidR="00A930CB" w:rsidRPr="00D14017" w:rsidRDefault="00A76BA0" w:rsidP="00CE3592">
                <w:pPr>
                  <w:spacing w:before="120" w:after="120"/>
                  <w:rPr>
                    <w:rFonts w:ascii="Tahoma" w:hAnsi="Tahoma" w:cs="Tahoma"/>
                    <w:sz w:val="28"/>
                    <w:szCs w:val="28"/>
                  </w:rPr>
                </w:pPr>
                <w:r>
                  <w:rPr>
                    <w:rFonts w:ascii="Tahoma" w:hAnsi="Tahoma" w:cs="Tahoma"/>
                    <w:sz w:val="28"/>
                    <w:szCs w:val="28"/>
                  </w:rPr>
                  <w:t xml:space="preserve">Armin Tiberiu </w:t>
                </w:r>
                <w:proofErr w:type="spellStart"/>
                <w:r>
                  <w:rPr>
                    <w:rFonts w:ascii="Tahoma" w:hAnsi="Tahoma" w:cs="Tahoma"/>
                    <w:sz w:val="28"/>
                    <w:szCs w:val="28"/>
                  </w:rPr>
                  <w:t>Polyak</w:t>
                </w:r>
                <w:proofErr w:type="spellEnd"/>
              </w:p>
            </w:tc>
          </w:tr>
          <w:tr w:rsidR="00A930CB" w:rsidRPr="00D14017" w14:paraId="47B8061E" w14:textId="77777777" w:rsidTr="0030173B">
            <w:tc>
              <w:tcPr>
                <w:tcW w:w="3438" w:type="dxa"/>
                <w:shd w:val="clear" w:color="auto" w:fill="D9D9D9"/>
              </w:tcPr>
              <w:p w14:paraId="19DB6AF8" w14:textId="77777777" w:rsidR="00A930CB" w:rsidRPr="00D14017" w:rsidRDefault="00A930CB" w:rsidP="00CE3592">
                <w:pPr>
                  <w:spacing w:before="120" w:after="120"/>
                  <w:rPr>
                    <w:rFonts w:ascii="Tahoma" w:hAnsi="Tahoma" w:cs="Tahoma"/>
                    <w:sz w:val="28"/>
                    <w:szCs w:val="28"/>
                  </w:rPr>
                </w:pPr>
                <w:r w:rsidRPr="00D14017">
                  <w:rPr>
                    <w:rFonts w:ascii="Tahoma" w:hAnsi="Tahoma" w:cs="Tahoma"/>
                    <w:sz w:val="28"/>
                    <w:szCs w:val="28"/>
                  </w:rPr>
                  <w:t>Student Number:</w:t>
                </w:r>
              </w:p>
            </w:tc>
            <w:tc>
              <w:tcPr>
                <w:tcW w:w="6055" w:type="dxa"/>
              </w:tcPr>
              <w:p w14:paraId="11A37B25" w14:textId="53329D5A" w:rsidR="00A930CB" w:rsidRPr="00D14017" w:rsidRDefault="00A76BA0" w:rsidP="00CE3592">
                <w:pPr>
                  <w:spacing w:before="120" w:after="120"/>
                  <w:rPr>
                    <w:rFonts w:ascii="Tahoma" w:hAnsi="Tahoma" w:cs="Tahoma"/>
                    <w:sz w:val="28"/>
                    <w:szCs w:val="28"/>
                  </w:rPr>
                </w:pPr>
                <w:r>
                  <w:rPr>
                    <w:rFonts w:ascii="Tahoma" w:hAnsi="Tahoma" w:cs="Tahoma"/>
                    <w:sz w:val="28"/>
                    <w:szCs w:val="28"/>
                  </w:rPr>
                  <w:t>1904920</w:t>
                </w:r>
              </w:p>
            </w:tc>
          </w:tr>
          <w:tr w:rsidR="00A930CB" w:rsidRPr="00D14017" w14:paraId="349EAAAF" w14:textId="77777777" w:rsidTr="0030173B">
            <w:tc>
              <w:tcPr>
                <w:tcW w:w="3438" w:type="dxa"/>
                <w:shd w:val="clear" w:color="auto" w:fill="D9D9D9"/>
              </w:tcPr>
              <w:p w14:paraId="79CF9844" w14:textId="77777777" w:rsidR="00A930CB" w:rsidRPr="00D14017" w:rsidRDefault="00A930CB" w:rsidP="00CE3592">
                <w:pPr>
                  <w:spacing w:before="120" w:after="120"/>
                  <w:rPr>
                    <w:rFonts w:ascii="Tahoma" w:hAnsi="Tahoma" w:cs="Tahoma"/>
                    <w:sz w:val="28"/>
                    <w:szCs w:val="28"/>
                  </w:rPr>
                </w:pPr>
                <w:r w:rsidRPr="00D14017">
                  <w:rPr>
                    <w:rFonts w:ascii="Tahoma" w:hAnsi="Tahoma" w:cs="Tahoma"/>
                    <w:sz w:val="28"/>
                    <w:szCs w:val="28"/>
                  </w:rPr>
                  <w:t>Module No:</w:t>
                </w:r>
              </w:p>
            </w:tc>
            <w:tc>
              <w:tcPr>
                <w:tcW w:w="6055" w:type="dxa"/>
              </w:tcPr>
              <w:p w14:paraId="2C117412" w14:textId="521D25DA" w:rsidR="00A930CB" w:rsidRPr="00D14017" w:rsidRDefault="007A7DB8" w:rsidP="00CE3592">
                <w:pPr>
                  <w:spacing w:before="120" w:after="120"/>
                  <w:rPr>
                    <w:rFonts w:ascii="Tahoma" w:hAnsi="Tahoma" w:cs="Tahoma"/>
                    <w:color w:val="FF0000"/>
                    <w:sz w:val="28"/>
                    <w:szCs w:val="28"/>
                  </w:rPr>
                </w:pPr>
                <w:r w:rsidRPr="00D14017">
                  <w:rPr>
                    <w:rFonts w:ascii="Tahoma" w:hAnsi="Tahoma" w:cs="Tahoma"/>
                    <w:color w:val="FF0000"/>
                    <w:sz w:val="28"/>
                    <w:szCs w:val="28"/>
                  </w:rPr>
                  <w:t>BMSK</w:t>
                </w:r>
                <w:r w:rsidR="002154CB">
                  <w:rPr>
                    <w:rFonts w:ascii="Tahoma" w:hAnsi="Tahoma" w:cs="Tahoma"/>
                    <w:color w:val="FF0000"/>
                    <w:sz w:val="28"/>
                    <w:szCs w:val="28"/>
                  </w:rPr>
                  <w:t>40</w:t>
                </w:r>
                <w:r w:rsidR="002E6011">
                  <w:rPr>
                    <w:rFonts w:ascii="Tahoma" w:hAnsi="Tahoma" w:cs="Tahoma"/>
                    <w:color w:val="FF0000"/>
                    <w:sz w:val="28"/>
                    <w:szCs w:val="28"/>
                  </w:rPr>
                  <w:t>1</w:t>
                </w:r>
                <w:r w:rsidR="002154CB">
                  <w:rPr>
                    <w:rFonts w:ascii="Tahoma" w:hAnsi="Tahoma" w:cs="Tahoma"/>
                    <w:color w:val="FF0000"/>
                    <w:sz w:val="28"/>
                    <w:szCs w:val="28"/>
                  </w:rPr>
                  <w:t>4</w:t>
                </w:r>
              </w:p>
            </w:tc>
          </w:tr>
          <w:tr w:rsidR="00A930CB" w:rsidRPr="00D14017" w14:paraId="485DA616" w14:textId="77777777" w:rsidTr="0030173B">
            <w:trPr>
              <w:trHeight w:val="413"/>
            </w:trPr>
            <w:tc>
              <w:tcPr>
                <w:tcW w:w="3438" w:type="dxa"/>
                <w:shd w:val="clear" w:color="auto" w:fill="D9D9D9"/>
              </w:tcPr>
              <w:p w14:paraId="4606D4BD" w14:textId="77777777" w:rsidR="00A930CB" w:rsidRPr="00D14017" w:rsidRDefault="00A930CB" w:rsidP="00CE3592">
                <w:pPr>
                  <w:spacing w:before="120" w:after="120"/>
                  <w:rPr>
                    <w:rFonts w:ascii="Tahoma" w:hAnsi="Tahoma" w:cs="Tahoma"/>
                    <w:sz w:val="28"/>
                    <w:szCs w:val="28"/>
                  </w:rPr>
                </w:pPr>
                <w:r w:rsidRPr="00D14017">
                  <w:rPr>
                    <w:rFonts w:ascii="Tahoma" w:hAnsi="Tahoma" w:cs="Tahoma"/>
                    <w:sz w:val="28"/>
                    <w:szCs w:val="28"/>
                  </w:rPr>
                  <w:t>Module Title:</w:t>
                </w:r>
              </w:p>
            </w:tc>
            <w:tc>
              <w:tcPr>
                <w:tcW w:w="6055" w:type="dxa"/>
              </w:tcPr>
              <w:p w14:paraId="0F1C3659" w14:textId="00D89F1D" w:rsidR="00A930CB" w:rsidRPr="00D14017" w:rsidRDefault="002154CB" w:rsidP="00CE3592">
                <w:pPr>
                  <w:spacing w:before="120" w:after="120"/>
                  <w:rPr>
                    <w:rFonts w:ascii="Tahoma" w:hAnsi="Tahoma" w:cs="Tahoma"/>
                    <w:color w:val="FF0000"/>
                    <w:sz w:val="28"/>
                    <w:szCs w:val="28"/>
                  </w:rPr>
                </w:pPr>
                <w:r>
                  <w:rPr>
                    <w:rFonts w:ascii="Tahoma" w:hAnsi="Tahoma" w:cs="Tahoma"/>
                    <w:color w:val="FF0000"/>
                    <w:sz w:val="28"/>
                    <w:szCs w:val="28"/>
                  </w:rPr>
                  <w:t>Problem Solving and Decision Making</w:t>
                </w:r>
              </w:p>
            </w:tc>
          </w:tr>
        </w:tbl>
        <w:p w14:paraId="4BB964D8" w14:textId="77777777" w:rsidR="00A930CB" w:rsidRPr="00A930CB" w:rsidRDefault="00A930CB" w:rsidP="00CE3592">
          <w:pPr>
            <w:spacing w:before="120" w:after="120"/>
            <w:rPr>
              <w:rFonts w:ascii="Calibri" w:hAnsi="Calibri"/>
              <w:color w:val="FF0000"/>
              <w:szCs w:val="24"/>
            </w:rPr>
          </w:pPr>
        </w:p>
        <w:p w14:paraId="225E9DEB" w14:textId="77777777" w:rsidR="00A930CB" w:rsidRPr="00FF62B2" w:rsidRDefault="00A930CB" w:rsidP="00FF62B2">
          <w:pPr>
            <w:rPr>
              <w:b/>
            </w:rPr>
          </w:pPr>
          <w:r w:rsidRPr="00FF62B2">
            <w:rPr>
              <w:b/>
            </w:rPr>
            <w:t>Statement of Confirmation of Authenticity</w:t>
          </w:r>
        </w:p>
        <w:p w14:paraId="22DD05FB" w14:textId="512CAB3D" w:rsidR="00A930CB" w:rsidRPr="00A930CB" w:rsidRDefault="00A930CB" w:rsidP="00FF62B2">
          <w:r w:rsidRPr="00A930CB">
            <w:t xml:space="preserve">By the act of making this submission, the student declares that this is the work of the student named above. The work has not, in whole or in part, </w:t>
          </w:r>
          <w:proofErr w:type="gramStart"/>
          <w:r w:rsidRPr="00A930CB">
            <w:t>been knowingly presented</w:t>
          </w:r>
          <w:proofErr w:type="gramEnd"/>
          <w:r w:rsidRPr="00A930CB">
            <w:t xml:space="preserve"> elsewhere for assessment, or where assessment has been built on a previous assessment, this has been identified. Where materials have </w:t>
          </w:r>
          <w:proofErr w:type="gramStart"/>
          <w:r w:rsidRPr="00A930CB">
            <w:t>been used</w:t>
          </w:r>
          <w:proofErr w:type="gramEnd"/>
          <w:r w:rsidRPr="00A930CB">
            <w:t xml:space="preserve"> from other sources it has been properly acknowledged. If this statement is untrue, the student acknowledges that an assessment </w:t>
          </w:r>
          <w:r w:rsidR="00B84CC4">
            <w:t>offense</w:t>
          </w:r>
          <w:r w:rsidRPr="00A930CB">
            <w:t xml:space="preserve"> has been committed.</w:t>
          </w:r>
        </w:p>
        <w:p w14:paraId="143B3E36" w14:textId="6F25F9CE" w:rsidR="007A0F0B" w:rsidRDefault="00A930CB" w:rsidP="00FF62B2">
          <w:r w:rsidRPr="00A930CB">
            <w:t xml:space="preserve">Attention </w:t>
          </w:r>
          <w:proofErr w:type="gramStart"/>
          <w:r w:rsidRPr="00A930CB">
            <w:t>is drawn</w:t>
          </w:r>
          <w:proofErr w:type="gramEnd"/>
          <w:r w:rsidRPr="00A930CB">
            <w:t xml:space="preserve"> to the plagiarism and unfair practice policies of U</w:t>
          </w:r>
          <w:r w:rsidR="002D4E64">
            <w:t>WTSD.</w:t>
          </w:r>
        </w:p>
        <w:p w14:paraId="625660F1" w14:textId="77777777" w:rsidR="00A45277" w:rsidRDefault="00A45277" w:rsidP="00CE3592">
          <w:pPr>
            <w:spacing w:before="120" w:after="120"/>
            <w:rPr>
              <w:rFonts w:ascii="Tahoma" w:hAnsi="Tahoma" w:cs="Tahoma"/>
              <w:color w:val="000000"/>
              <w:szCs w:val="24"/>
            </w:rPr>
          </w:pPr>
        </w:p>
        <w:p w14:paraId="1E8CE651" w14:textId="2BC5C71E" w:rsidR="00885114" w:rsidRDefault="00885114" w:rsidP="00CE3592">
          <w:pPr>
            <w:rPr>
              <w:rFonts w:ascii="Tahoma" w:hAnsi="Tahoma" w:cs="Tahoma"/>
              <w:color w:val="000000"/>
              <w:szCs w:val="24"/>
            </w:rPr>
          </w:pPr>
        </w:p>
        <w:p w14:paraId="4E587FE7" w14:textId="77777777" w:rsidR="00F46162" w:rsidRPr="00A45277" w:rsidRDefault="00F46162" w:rsidP="00CE3592">
          <w:pPr>
            <w:rPr>
              <w:rFonts w:ascii="Tahoma" w:hAnsi="Tahoma" w:cs="Tahoma"/>
              <w:color w:val="000000"/>
              <w:szCs w:val="24"/>
            </w:rPr>
          </w:pPr>
        </w:p>
        <w:sdt>
          <w:sdtPr>
            <w:rPr>
              <w:rFonts w:asciiTheme="minorHAnsi" w:eastAsiaTheme="minorHAnsi" w:hAnsiTheme="minorHAnsi" w:cstheme="minorBidi"/>
              <w:color w:val="auto"/>
              <w:sz w:val="22"/>
              <w:szCs w:val="22"/>
              <w:lang w:val="en-GB"/>
            </w:rPr>
            <w:id w:val="1199351396"/>
            <w:docPartObj>
              <w:docPartGallery w:val="Table of Contents"/>
              <w:docPartUnique/>
            </w:docPartObj>
          </w:sdtPr>
          <w:sdtEndPr>
            <w:rPr>
              <w:rFonts w:ascii="Arial" w:hAnsi="Arial" w:cs="Arial"/>
              <w:b/>
              <w:bCs/>
              <w:noProof/>
              <w:sz w:val="24"/>
            </w:rPr>
          </w:sdtEndPr>
          <w:sdtContent>
            <w:p w14:paraId="1E6C77B6" w14:textId="6A56EC90" w:rsidR="00885114" w:rsidRPr="00A409C6" w:rsidRDefault="00885114" w:rsidP="00CE3592">
              <w:pPr>
                <w:pStyle w:val="TOCHeading"/>
                <w:rPr>
                  <w:rFonts w:ascii="Times New Roman" w:hAnsi="Times New Roman" w:cs="Times New Roman"/>
                  <w:b/>
                  <w:color w:val="000000" w:themeColor="text1"/>
                </w:rPr>
              </w:pPr>
              <w:r w:rsidRPr="00A409C6">
                <w:rPr>
                  <w:rFonts w:ascii="Times New Roman" w:hAnsi="Times New Roman" w:cs="Times New Roman"/>
                  <w:b/>
                  <w:color w:val="000000" w:themeColor="text1"/>
                </w:rPr>
                <w:t>Table of Contents</w:t>
              </w:r>
            </w:p>
            <w:p w14:paraId="0B21616D" w14:textId="77777777" w:rsidR="00FB2A28" w:rsidRDefault="00885114">
              <w:pPr>
                <w:pStyle w:val="TOC2"/>
                <w:tabs>
                  <w:tab w:val="right" w:leader="dot" w:pos="9350"/>
                </w:tabs>
                <w:rPr>
                  <w:rFonts w:asciiTheme="minorHAnsi" w:eastAsiaTheme="minorEastAsia" w:hAnsiTheme="minorHAnsi"/>
                  <w:noProof/>
                  <w:sz w:val="22"/>
                  <w:lang w:val="en-IN" w:eastAsia="en-IN"/>
                </w:rPr>
              </w:pPr>
              <w:r w:rsidRPr="00EA29B8">
                <w:rPr>
                  <w:rFonts w:ascii="Arial" w:hAnsi="Arial" w:cs="Arial"/>
                </w:rPr>
                <w:fldChar w:fldCharType="begin"/>
              </w:r>
              <w:r w:rsidRPr="00EA29B8">
                <w:rPr>
                  <w:rFonts w:ascii="Arial" w:hAnsi="Arial" w:cs="Arial"/>
                </w:rPr>
                <w:instrText xml:space="preserve"> TOC \o "1-3" \h \z \u </w:instrText>
              </w:r>
              <w:r w:rsidRPr="00EA29B8">
                <w:rPr>
                  <w:rFonts w:ascii="Arial" w:hAnsi="Arial" w:cs="Arial"/>
                </w:rPr>
                <w:fldChar w:fldCharType="separate"/>
              </w:r>
              <w:hyperlink w:anchor="_Toc148959200" w:history="1">
                <w:r w:rsidR="00FB2A28" w:rsidRPr="004C4221">
                  <w:rPr>
                    <w:rStyle w:val="Hyperlink"/>
                    <w:noProof/>
                  </w:rPr>
                  <w:t>Define a complex problem in the workplace, including its scope and impact</w:t>
                </w:r>
                <w:r w:rsidR="00FB2A28">
                  <w:rPr>
                    <w:noProof/>
                    <w:webHidden/>
                  </w:rPr>
                  <w:tab/>
                </w:r>
                <w:r w:rsidR="00FB2A28">
                  <w:rPr>
                    <w:noProof/>
                    <w:webHidden/>
                  </w:rPr>
                  <w:fldChar w:fldCharType="begin"/>
                </w:r>
                <w:r w:rsidR="00FB2A28">
                  <w:rPr>
                    <w:noProof/>
                    <w:webHidden/>
                  </w:rPr>
                  <w:instrText xml:space="preserve"> PAGEREF _Toc148959200 \h </w:instrText>
                </w:r>
                <w:r w:rsidR="00FB2A28">
                  <w:rPr>
                    <w:noProof/>
                    <w:webHidden/>
                  </w:rPr>
                </w:r>
                <w:r w:rsidR="00FB2A28">
                  <w:rPr>
                    <w:noProof/>
                    <w:webHidden/>
                  </w:rPr>
                  <w:fldChar w:fldCharType="separate"/>
                </w:r>
                <w:r w:rsidR="00FB2A28">
                  <w:rPr>
                    <w:noProof/>
                    <w:webHidden/>
                  </w:rPr>
                  <w:t>2</w:t>
                </w:r>
                <w:r w:rsidR="00FB2A28">
                  <w:rPr>
                    <w:noProof/>
                    <w:webHidden/>
                  </w:rPr>
                  <w:fldChar w:fldCharType="end"/>
                </w:r>
              </w:hyperlink>
            </w:p>
            <w:p w14:paraId="1AA33DC2" w14:textId="77777777" w:rsidR="00FB2A28" w:rsidRDefault="00A76BA0">
              <w:pPr>
                <w:pStyle w:val="TOC2"/>
                <w:tabs>
                  <w:tab w:val="right" w:leader="dot" w:pos="9350"/>
                </w:tabs>
                <w:rPr>
                  <w:rFonts w:asciiTheme="minorHAnsi" w:eastAsiaTheme="minorEastAsia" w:hAnsiTheme="minorHAnsi"/>
                  <w:noProof/>
                  <w:sz w:val="22"/>
                  <w:lang w:val="en-IN" w:eastAsia="en-IN"/>
                </w:rPr>
              </w:pPr>
              <w:hyperlink w:anchor="_Toc148959201" w:history="1">
                <w:r w:rsidR="00FB2A28" w:rsidRPr="004C4221">
                  <w:rPr>
                    <w:rStyle w:val="Hyperlink"/>
                    <w:noProof/>
                  </w:rPr>
                  <w:t>Analyse information on the identified problem, to help inform the decision-making process</w:t>
                </w:r>
                <w:r w:rsidR="00FB2A28">
                  <w:rPr>
                    <w:noProof/>
                    <w:webHidden/>
                  </w:rPr>
                  <w:tab/>
                </w:r>
                <w:r w:rsidR="00FB2A28">
                  <w:rPr>
                    <w:noProof/>
                    <w:webHidden/>
                  </w:rPr>
                  <w:fldChar w:fldCharType="begin"/>
                </w:r>
                <w:r w:rsidR="00FB2A28">
                  <w:rPr>
                    <w:noProof/>
                    <w:webHidden/>
                  </w:rPr>
                  <w:instrText xml:space="preserve"> PAGEREF _Toc148959201 \h </w:instrText>
                </w:r>
                <w:r w:rsidR="00FB2A28">
                  <w:rPr>
                    <w:noProof/>
                    <w:webHidden/>
                  </w:rPr>
                </w:r>
                <w:r w:rsidR="00FB2A28">
                  <w:rPr>
                    <w:noProof/>
                    <w:webHidden/>
                  </w:rPr>
                  <w:fldChar w:fldCharType="separate"/>
                </w:r>
                <w:r w:rsidR="00FB2A28">
                  <w:rPr>
                    <w:noProof/>
                    <w:webHidden/>
                  </w:rPr>
                  <w:t>4</w:t>
                </w:r>
                <w:r w:rsidR="00FB2A28">
                  <w:rPr>
                    <w:noProof/>
                    <w:webHidden/>
                  </w:rPr>
                  <w:fldChar w:fldCharType="end"/>
                </w:r>
              </w:hyperlink>
            </w:p>
            <w:p w14:paraId="038506EF" w14:textId="77777777" w:rsidR="00FB2A28" w:rsidRDefault="00A76BA0">
              <w:pPr>
                <w:pStyle w:val="TOC2"/>
                <w:tabs>
                  <w:tab w:val="right" w:leader="dot" w:pos="9350"/>
                </w:tabs>
                <w:rPr>
                  <w:rFonts w:asciiTheme="minorHAnsi" w:eastAsiaTheme="minorEastAsia" w:hAnsiTheme="minorHAnsi"/>
                  <w:noProof/>
                  <w:sz w:val="22"/>
                  <w:lang w:val="en-IN" w:eastAsia="en-IN"/>
                </w:rPr>
              </w:pPr>
              <w:hyperlink w:anchor="_Toc148959202" w:history="1">
                <w:r w:rsidR="00FB2A28" w:rsidRPr="004C4221">
                  <w:rPr>
                    <w:rStyle w:val="Hyperlink"/>
                    <w:noProof/>
                  </w:rPr>
                  <w:t>Propose a range of alternative solutions to the problem</w:t>
                </w:r>
                <w:r w:rsidR="00FB2A28">
                  <w:rPr>
                    <w:noProof/>
                    <w:webHidden/>
                  </w:rPr>
                  <w:tab/>
                </w:r>
                <w:r w:rsidR="00FB2A28">
                  <w:rPr>
                    <w:noProof/>
                    <w:webHidden/>
                  </w:rPr>
                  <w:fldChar w:fldCharType="begin"/>
                </w:r>
                <w:r w:rsidR="00FB2A28">
                  <w:rPr>
                    <w:noProof/>
                    <w:webHidden/>
                  </w:rPr>
                  <w:instrText xml:space="preserve"> PAGEREF _Toc148959202 \h </w:instrText>
                </w:r>
                <w:r w:rsidR="00FB2A28">
                  <w:rPr>
                    <w:noProof/>
                    <w:webHidden/>
                  </w:rPr>
                </w:r>
                <w:r w:rsidR="00FB2A28">
                  <w:rPr>
                    <w:noProof/>
                    <w:webHidden/>
                  </w:rPr>
                  <w:fldChar w:fldCharType="separate"/>
                </w:r>
                <w:r w:rsidR="00FB2A28">
                  <w:rPr>
                    <w:noProof/>
                    <w:webHidden/>
                  </w:rPr>
                  <w:t>5</w:t>
                </w:r>
                <w:r w:rsidR="00FB2A28">
                  <w:rPr>
                    <w:noProof/>
                    <w:webHidden/>
                  </w:rPr>
                  <w:fldChar w:fldCharType="end"/>
                </w:r>
              </w:hyperlink>
            </w:p>
            <w:p w14:paraId="2167AEEE" w14:textId="77777777" w:rsidR="00FB2A28" w:rsidRDefault="00A76BA0">
              <w:pPr>
                <w:pStyle w:val="TOC2"/>
                <w:tabs>
                  <w:tab w:val="right" w:leader="dot" w:pos="9350"/>
                </w:tabs>
                <w:rPr>
                  <w:rFonts w:asciiTheme="minorHAnsi" w:eastAsiaTheme="minorEastAsia" w:hAnsiTheme="minorHAnsi"/>
                  <w:noProof/>
                  <w:sz w:val="22"/>
                  <w:lang w:val="en-IN" w:eastAsia="en-IN"/>
                </w:rPr>
              </w:pPr>
              <w:hyperlink w:anchor="_Toc148959203" w:history="1">
                <w:r w:rsidR="00FB2A28" w:rsidRPr="004C4221">
                  <w:rPr>
                    <w:rStyle w:val="Hyperlink"/>
                    <w:noProof/>
                  </w:rPr>
                  <w:t>Using a decision-making technique, evaluate a range of solutions to identify the most appropriate option</w:t>
                </w:r>
                <w:r w:rsidR="00FB2A28">
                  <w:rPr>
                    <w:noProof/>
                    <w:webHidden/>
                  </w:rPr>
                  <w:tab/>
                </w:r>
                <w:r w:rsidR="00FB2A28">
                  <w:rPr>
                    <w:noProof/>
                    <w:webHidden/>
                  </w:rPr>
                  <w:fldChar w:fldCharType="begin"/>
                </w:r>
                <w:r w:rsidR="00FB2A28">
                  <w:rPr>
                    <w:noProof/>
                    <w:webHidden/>
                  </w:rPr>
                  <w:instrText xml:space="preserve"> PAGEREF _Toc148959203 \h </w:instrText>
                </w:r>
                <w:r w:rsidR="00FB2A28">
                  <w:rPr>
                    <w:noProof/>
                    <w:webHidden/>
                  </w:rPr>
                </w:r>
                <w:r w:rsidR="00FB2A28">
                  <w:rPr>
                    <w:noProof/>
                    <w:webHidden/>
                  </w:rPr>
                  <w:fldChar w:fldCharType="separate"/>
                </w:r>
                <w:r w:rsidR="00FB2A28">
                  <w:rPr>
                    <w:noProof/>
                    <w:webHidden/>
                  </w:rPr>
                  <w:t>10</w:t>
                </w:r>
                <w:r w:rsidR="00FB2A28">
                  <w:rPr>
                    <w:noProof/>
                    <w:webHidden/>
                  </w:rPr>
                  <w:fldChar w:fldCharType="end"/>
                </w:r>
              </w:hyperlink>
            </w:p>
            <w:p w14:paraId="21AEAB77" w14:textId="77777777" w:rsidR="00FB2A28" w:rsidRDefault="00A76BA0">
              <w:pPr>
                <w:pStyle w:val="TOC2"/>
                <w:tabs>
                  <w:tab w:val="right" w:leader="dot" w:pos="9350"/>
                </w:tabs>
                <w:rPr>
                  <w:rFonts w:asciiTheme="minorHAnsi" w:eastAsiaTheme="minorEastAsia" w:hAnsiTheme="minorHAnsi"/>
                  <w:noProof/>
                  <w:sz w:val="22"/>
                  <w:lang w:val="en-IN" w:eastAsia="en-IN"/>
                </w:rPr>
              </w:pPr>
              <w:hyperlink w:anchor="_Toc148959204" w:history="1">
                <w:r w:rsidR="00FB2A28" w:rsidRPr="004C4221">
                  <w:rPr>
                    <w:rStyle w:val="Hyperlink"/>
                    <w:noProof/>
                  </w:rPr>
                  <w:t>Develop a detailed plan for implementing the solution</w:t>
                </w:r>
                <w:r w:rsidR="00FB2A28">
                  <w:rPr>
                    <w:noProof/>
                    <w:webHidden/>
                  </w:rPr>
                  <w:tab/>
                </w:r>
                <w:r w:rsidR="00FB2A28">
                  <w:rPr>
                    <w:noProof/>
                    <w:webHidden/>
                  </w:rPr>
                  <w:fldChar w:fldCharType="begin"/>
                </w:r>
                <w:r w:rsidR="00FB2A28">
                  <w:rPr>
                    <w:noProof/>
                    <w:webHidden/>
                  </w:rPr>
                  <w:instrText xml:space="preserve"> PAGEREF _Toc148959204 \h </w:instrText>
                </w:r>
                <w:r w:rsidR="00FB2A28">
                  <w:rPr>
                    <w:noProof/>
                    <w:webHidden/>
                  </w:rPr>
                </w:r>
                <w:r w:rsidR="00FB2A28">
                  <w:rPr>
                    <w:noProof/>
                    <w:webHidden/>
                  </w:rPr>
                  <w:fldChar w:fldCharType="separate"/>
                </w:r>
                <w:r w:rsidR="00FB2A28">
                  <w:rPr>
                    <w:noProof/>
                    <w:webHidden/>
                  </w:rPr>
                  <w:t>13</w:t>
                </w:r>
                <w:r w:rsidR="00FB2A28">
                  <w:rPr>
                    <w:noProof/>
                    <w:webHidden/>
                  </w:rPr>
                  <w:fldChar w:fldCharType="end"/>
                </w:r>
              </w:hyperlink>
            </w:p>
            <w:p w14:paraId="44F4C740" w14:textId="77777777" w:rsidR="00FB2A28" w:rsidRDefault="00A76BA0">
              <w:pPr>
                <w:pStyle w:val="TOC2"/>
                <w:tabs>
                  <w:tab w:val="right" w:leader="dot" w:pos="9350"/>
                </w:tabs>
                <w:rPr>
                  <w:rFonts w:asciiTheme="minorHAnsi" w:eastAsiaTheme="minorEastAsia" w:hAnsiTheme="minorHAnsi"/>
                  <w:noProof/>
                  <w:sz w:val="22"/>
                  <w:lang w:val="en-IN" w:eastAsia="en-IN"/>
                </w:rPr>
              </w:pPr>
              <w:hyperlink w:anchor="_Toc148959205" w:history="1">
                <w:r w:rsidR="00FB2A28" w:rsidRPr="004C4221">
                  <w:rPr>
                    <w:rStyle w:val="Hyperlink"/>
                    <w:noProof/>
                  </w:rPr>
                  <w:t>Communicate the plan to relevant stakeholders</w:t>
                </w:r>
                <w:r w:rsidR="00FB2A28">
                  <w:rPr>
                    <w:noProof/>
                    <w:webHidden/>
                  </w:rPr>
                  <w:tab/>
                </w:r>
                <w:r w:rsidR="00FB2A28">
                  <w:rPr>
                    <w:noProof/>
                    <w:webHidden/>
                  </w:rPr>
                  <w:fldChar w:fldCharType="begin"/>
                </w:r>
                <w:r w:rsidR="00FB2A28">
                  <w:rPr>
                    <w:noProof/>
                    <w:webHidden/>
                  </w:rPr>
                  <w:instrText xml:space="preserve"> PAGEREF _Toc148959205 \h </w:instrText>
                </w:r>
                <w:r w:rsidR="00FB2A28">
                  <w:rPr>
                    <w:noProof/>
                    <w:webHidden/>
                  </w:rPr>
                </w:r>
                <w:r w:rsidR="00FB2A28">
                  <w:rPr>
                    <w:noProof/>
                    <w:webHidden/>
                  </w:rPr>
                  <w:fldChar w:fldCharType="separate"/>
                </w:r>
                <w:r w:rsidR="00FB2A28">
                  <w:rPr>
                    <w:noProof/>
                    <w:webHidden/>
                  </w:rPr>
                  <w:t>15</w:t>
                </w:r>
                <w:r w:rsidR="00FB2A28">
                  <w:rPr>
                    <w:noProof/>
                    <w:webHidden/>
                  </w:rPr>
                  <w:fldChar w:fldCharType="end"/>
                </w:r>
              </w:hyperlink>
            </w:p>
            <w:p w14:paraId="7D8CC5FA" w14:textId="77777777" w:rsidR="00FB2A28" w:rsidRDefault="00A76BA0">
              <w:pPr>
                <w:pStyle w:val="TOC2"/>
                <w:tabs>
                  <w:tab w:val="right" w:leader="dot" w:pos="9350"/>
                </w:tabs>
                <w:rPr>
                  <w:rFonts w:asciiTheme="minorHAnsi" w:eastAsiaTheme="minorEastAsia" w:hAnsiTheme="minorHAnsi"/>
                  <w:noProof/>
                  <w:sz w:val="22"/>
                  <w:lang w:val="en-IN" w:eastAsia="en-IN"/>
                </w:rPr>
              </w:pPr>
              <w:hyperlink w:anchor="_Toc148959206" w:history="1">
                <w:r w:rsidR="00FB2A28" w:rsidRPr="004C4221">
                  <w:rPr>
                    <w:rStyle w:val="Hyperlink"/>
                    <w:noProof/>
                  </w:rPr>
                  <w:t>Assess appropriate monitoring and review techniques to ensure the successful implementation of the solution</w:t>
                </w:r>
                <w:r w:rsidR="00FB2A28">
                  <w:rPr>
                    <w:noProof/>
                    <w:webHidden/>
                  </w:rPr>
                  <w:tab/>
                </w:r>
                <w:r w:rsidR="00FB2A28">
                  <w:rPr>
                    <w:noProof/>
                    <w:webHidden/>
                  </w:rPr>
                  <w:fldChar w:fldCharType="begin"/>
                </w:r>
                <w:r w:rsidR="00FB2A28">
                  <w:rPr>
                    <w:noProof/>
                    <w:webHidden/>
                  </w:rPr>
                  <w:instrText xml:space="preserve"> PAGEREF _Toc148959206 \h </w:instrText>
                </w:r>
                <w:r w:rsidR="00FB2A28">
                  <w:rPr>
                    <w:noProof/>
                    <w:webHidden/>
                  </w:rPr>
                </w:r>
                <w:r w:rsidR="00FB2A28">
                  <w:rPr>
                    <w:noProof/>
                    <w:webHidden/>
                  </w:rPr>
                  <w:fldChar w:fldCharType="separate"/>
                </w:r>
                <w:r w:rsidR="00FB2A28">
                  <w:rPr>
                    <w:noProof/>
                    <w:webHidden/>
                  </w:rPr>
                  <w:t>18</w:t>
                </w:r>
                <w:r w:rsidR="00FB2A28">
                  <w:rPr>
                    <w:noProof/>
                    <w:webHidden/>
                  </w:rPr>
                  <w:fldChar w:fldCharType="end"/>
                </w:r>
              </w:hyperlink>
            </w:p>
            <w:p w14:paraId="1C93FEF5" w14:textId="77777777" w:rsidR="00FB2A28" w:rsidRDefault="00A76BA0">
              <w:pPr>
                <w:pStyle w:val="TOC2"/>
                <w:tabs>
                  <w:tab w:val="right" w:leader="dot" w:pos="9350"/>
                </w:tabs>
                <w:rPr>
                  <w:rFonts w:asciiTheme="minorHAnsi" w:eastAsiaTheme="minorEastAsia" w:hAnsiTheme="minorHAnsi"/>
                  <w:noProof/>
                  <w:sz w:val="22"/>
                  <w:lang w:val="en-IN" w:eastAsia="en-IN"/>
                </w:rPr>
              </w:pPr>
              <w:hyperlink w:anchor="_Toc148959207" w:history="1">
                <w:r w:rsidR="00FB2A28" w:rsidRPr="004C4221">
                  <w:rPr>
                    <w:rStyle w:val="Hyperlink"/>
                    <w:noProof/>
                  </w:rPr>
                  <w:t>References</w:t>
                </w:r>
                <w:r w:rsidR="00FB2A28">
                  <w:rPr>
                    <w:noProof/>
                    <w:webHidden/>
                  </w:rPr>
                  <w:tab/>
                </w:r>
                <w:r w:rsidR="00FB2A28">
                  <w:rPr>
                    <w:noProof/>
                    <w:webHidden/>
                  </w:rPr>
                  <w:fldChar w:fldCharType="begin"/>
                </w:r>
                <w:r w:rsidR="00FB2A28">
                  <w:rPr>
                    <w:noProof/>
                    <w:webHidden/>
                  </w:rPr>
                  <w:instrText xml:space="preserve"> PAGEREF _Toc148959207 \h </w:instrText>
                </w:r>
                <w:r w:rsidR="00FB2A28">
                  <w:rPr>
                    <w:noProof/>
                    <w:webHidden/>
                  </w:rPr>
                </w:r>
                <w:r w:rsidR="00FB2A28">
                  <w:rPr>
                    <w:noProof/>
                    <w:webHidden/>
                  </w:rPr>
                  <w:fldChar w:fldCharType="separate"/>
                </w:r>
                <w:r w:rsidR="00FB2A28">
                  <w:rPr>
                    <w:noProof/>
                    <w:webHidden/>
                  </w:rPr>
                  <w:t>24</w:t>
                </w:r>
                <w:r w:rsidR="00FB2A28">
                  <w:rPr>
                    <w:noProof/>
                    <w:webHidden/>
                  </w:rPr>
                  <w:fldChar w:fldCharType="end"/>
                </w:r>
              </w:hyperlink>
            </w:p>
            <w:p w14:paraId="74A8CFA6" w14:textId="77777777" w:rsidR="00FB2A28" w:rsidRDefault="00A76BA0">
              <w:pPr>
                <w:pStyle w:val="TOC2"/>
                <w:tabs>
                  <w:tab w:val="right" w:leader="dot" w:pos="9350"/>
                </w:tabs>
                <w:rPr>
                  <w:rFonts w:asciiTheme="minorHAnsi" w:eastAsiaTheme="minorEastAsia" w:hAnsiTheme="minorHAnsi"/>
                  <w:noProof/>
                  <w:sz w:val="22"/>
                  <w:lang w:val="en-IN" w:eastAsia="en-IN"/>
                </w:rPr>
              </w:pPr>
              <w:hyperlink w:anchor="_Toc148959208" w:history="1">
                <w:r w:rsidR="00FB2A28" w:rsidRPr="004C4221">
                  <w:rPr>
                    <w:rStyle w:val="Hyperlink"/>
                    <w:noProof/>
                  </w:rPr>
                  <w:t>Appendix 1</w:t>
                </w:r>
                <w:r w:rsidR="00FB2A28">
                  <w:rPr>
                    <w:noProof/>
                    <w:webHidden/>
                  </w:rPr>
                  <w:tab/>
                </w:r>
                <w:r w:rsidR="00FB2A28">
                  <w:rPr>
                    <w:noProof/>
                    <w:webHidden/>
                  </w:rPr>
                  <w:fldChar w:fldCharType="begin"/>
                </w:r>
                <w:r w:rsidR="00FB2A28">
                  <w:rPr>
                    <w:noProof/>
                    <w:webHidden/>
                  </w:rPr>
                  <w:instrText xml:space="preserve"> PAGEREF _Toc148959208 \h </w:instrText>
                </w:r>
                <w:r w:rsidR="00FB2A28">
                  <w:rPr>
                    <w:noProof/>
                    <w:webHidden/>
                  </w:rPr>
                </w:r>
                <w:r w:rsidR="00FB2A28">
                  <w:rPr>
                    <w:noProof/>
                    <w:webHidden/>
                  </w:rPr>
                  <w:fldChar w:fldCharType="separate"/>
                </w:r>
                <w:r w:rsidR="00FB2A28">
                  <w:rPr>
                    <w:noProof/>
                    <w:webHidden/>
                  </w:rPr>
                  <w:t>26</w:t>
                </w:r>
                <w:r w:rsidR="00FB2A28">
                  <w:rPr>
                    <w:noProof/>
                    <w:webHidden/>
                  </w:rPr>
                  <w:fldChar w:fldCharType="end"/>
                </w:r>
              </w:hyperlink>
            </w:p>
            <w:p w14:paraId="42394321" w14:textId="1CEE6C8B" w:rsidR="00885114" w:rsidRPr="00EA29B8" w:rsidRDefault="00885114" w:rsidP="00CE3592">
              <w:pPr>
                <w:rPr>
                  <w:rFonts w:ascii="Arial" w:hAnsi="Arial" w:cs="Arial"/>
                </w:rPr>
              </w:pPr>
              <w:r w:rsidRPr="00EA29B8">
                <w:rPr>
                  <w:rFonts w:ascii="Arial" w:hAnsi="Arial" w:cs="Arial"/>
                  <w:b/>
                  <w:bCs/>
                  <w:noProof/>
                </w:rPr>
                <w:fldChar w:fldCharType="end"/>
              </w:r>
            </w:p>
          </w:sdtContent>
        </w:sdt>
        <w:p w14:paraId="79077526" w14:textId="08A434DE" w:rsidR="00885114" w:rsidRPr="00D2291D" w:rsidRDefault="00885114" w:rsidP="00CE3592">
          <w:pPr>
            <w:pStyle w:val="TOCHeading"/>
          </w:pPr>
        </w:p>
        <w:p w14:paraId="68FE57E8" w14:textId="78CB06D9" w:rsidR="00715A8B" w:rsidRPr="008346D5" w:rsidRDefault="00A76BA0" w:rsidP="00CE3592">
          <w:pPr>
            <w:spacing w:before="120" w:after="120"/>
            <w:rPr>
              <w:rFonts w:ascii="Tahoma" w:hAnsi="Tahoma" w:cs="Tahoma"/>
              <w:color w:val="000000"/>
              <w:szCs w:val="24"/>
            </w:rPr>
          </w:pPr>
        </w:p>
      </w:sdtContent>
    </w:sdt>
    <w:p w14:paraId="5BC2E745" w14:textId="55EBEEC3" w:rsidR="0030173B" w:rsidRPr="0030173B" w:rsidRDefault="007A0F0B" w:rsidP="00CE3592">
      <w:r>
        <w:br w:type="page"/>
      </w:r>
    </w:p>
    <w:p w14:paraId="46E9E812" w14:textId="52CD9579" w:rsidR="00585115" w:rsidRDefault="00FF6A30" w:rsidP="00CE3592">
      <w:pPr>
        <w:pStyle w:val="Heading2"/>
      </w:pPr>
      <w:bookmarkStart w:id="0" w:name="_Toc148959200"/>
      <w:bookmarkStart w:id="1" w:name="_Toc456901517"/>
      <w:r w:rsidRPr="00C831F4">
        <w:lastRenderedPageBreak/>
        <w:t>Define a complex problem in the workplace</w:t>
      </w:r>
      <w:r>
        <w:t>,</w:t>
      </w:r>
      <w:r w:rsidRPr="00C831F4">
        <w:t xml:space="preserve"> including its scope and </w:t>
      </w:r>
      <w:proofErr w:type="gramStart"/>
      <w:r w:rsidRPr="00C831F4">
        <w:t>impact</w:t>
      </w:r>
      <w:bookmarkEnd w:id="0"/>
      <w:proofErr w:type="gramEnd"/>
    </w:p>
    <w:p w14:paraId="12F8C212" w14:textId="384648F4" w:rsidR="00135E02" w:rsidRDefault="00135E02" w:rsidP="00CE3592">
      <w:r w:rsidRPr="00135E02">
        <w:t xml:space="preserve">Job dissatisfaction is a complex problem that affects a variety of </w:t>
      </w:r>
      <w:proofErr w:type="spellStart"/>
      <w:r w:rsidRPr="00135E02">
        <w:t>unfavorable</w:t>
      </w:r>
      <w:proofErr w:type="spellEnd"/>
      <w:r w:rsidRPr="00135E02">
        <w:t xml:space="preserve"> feelings, attitudes, and experiences among workers in an organization.</w:t>
      </w:r>
    </w:p>
    <w:p w14:paraId="66ECF50A" w14:textId="43F46CA5" w:rsidR="00585115" w:rsidRPr="00135E02" w:rsidRDefault="00585115" w:rsidP="00CE3592">
      <w:pPr>
        <w:rPr>
          <w:b/>
          <w:bCs/>
        </w:rPr>
      </w:pPr>
      <w:r w:rsidRPr="00135E02">
        <w:rPr>
          <w:b/>
          <w:bCs/>
        </w:rPr>
        <w:t>Scope:</w:t>
      </w:r>
    </w:p>
    <w:p w14:paraId="2B8172AD" w14:textId="3649B012" w:rsidR="00585115" w:rsidRDefault="00585115" w:rsidP="00CE3592">
      <w:r>
        <w:t>It can show up in a variety of ways, including:</w:t>
      </w:r>
    </w:p>
    <w:p w14:paraId="7E4E858F" w14:textId="52D523C8" w:rsidR="00585115" w:rsidRDefault="00585115" w:rsidP="00CE3592">
      <w:r>
        <w:t>1. Employee Engagement: Lower levels of employee engagement cause people to feel disengaged from their work, lack passion and show less dedication to both their positions and the company.</w:t>
      </w:r>
    </w:p>
    <w:p w14:paraId="70E596BE" w14:textId="55CA96AF" w:rsidR="00585115" w:rsidRDefault="00585115" w:rsidP="00CE3592">
      <w:r>
        <w:t xml:space="preserve">2. Poor Morale: A widespread feeling of poor morale that lowers motivation, </w:t>
      </w:r>
      <w:r w:rsidR="00B84CC4">
        <w:t xml:space="preserve">and </w:t>
      </w:r>
      <w:r>
        <w:t>productivity, and creates a hostile environment at work.</w:t>
      </w:r>
    </w:p>
    <w:p w14:paraId="2B4909FE" w14:textId="77777777" w:rsidR="00585115" w:rsidRDefault="00585115" w:rsidP="00CE3592">
      <w:r>
        <w:t>3. High Turnover Rates: Increased turnover rates as dissatisfied workers look for better possibilities elsewhere, resulting in higher expenses for hiring and training new personnel as well as a loss of institutional knowledge.</w:t>
      </w:r>
    </w:p>
    <w:p w14:paraId="2A2F5E5F" w14:textId="77777777" w:rsidR="00585115" w:rsidRDefault="00585115" w:rsidP="00CE3592">
      <w:r>
        <w:t>4. Reduced Performance: Reduced job performance and work quality may affect an organization's capacity to achieve its aims.</w:t>
      </w:r>
    </w:p>
    <w:p w14:paraId="3289FD58" w14:textId="44111DF6" w:rsidR="00585115" w:rsidRDefault="00585115" w:rsidP="00CE3592">
      <w:r>
        <w:t xml:space="preserve">5. Health and Well-Being: Negative </w:t>
      </w:r>
      <w:r w:rsidR="00B84CC4">
        <w:t>effects</w:t>
      </w:r>
      <w:r>
        <w:t xml:space="preserve"> on employees' physical and mental health, including stress, anxiety, and burnout, which can lead to absences and higher healthcare expenditures</w:t>
      </w:r>
      <w:r w:rsidR="00135E02">
        <w:t xml:space="preserve"> </w:t>
      </w:r>
      <w:r w:rsidR="00135E02" w:rsidRPr="00135E02">
        <w:t>(De Clercq et al., 2019)</w:t>
      </w:r>
      <w:r>
        <w:t>.</w:t>
      </w:r>
    </w:p>
    <w:p w14:paraId="3D9FC9EB" w14:textId="77777777" w:rsidR="00A73790" w:rsidRDefault="00A73790">
      <w:pPr>
        <w:spacing w:line="259" w:lineRule="auto"/>
        <w:jc w:val="left"/>
        <w:rPr>
          <w:b/>
          <w:bCs/>
        </w:rPr>
      </w:pPr>
      <w:r>
        <w:rPr>
          <w:b/>
          <w:bCs/>
        </w:rPr>
        <w:br w:type="page"/>
      </w:r>
    </w:p>
    <w:p w14:paraId="04FA37A1" w14:textId="3C4852DD" w:rsidR="0031752C" w:rsidRPr="006F011D" w:rsidRDefault="0031752C" w:rsidP="0031752C">
      <w:pPr>
        <w:rPr>
          <w:b/>
          <w:bCs/>
        </w:rPr>
      </w:pPr>
      <w:r w:rsidRPr="006F011D">
        <w:rPr>
          <w:b/>
          <w:bCs/>
        </w:rPr>
        <w:lastRenderedPageBreak/>
        <w:t>Maintaining Job Satisfaction</w:t>
      </w:r>
    </w:p>
    <w:p w14:paraId="0E34BC3C" w14:textId="77777777" w:rsidR="0031752C" w:rsidRDefault="0031752C" w:rsidP="0031752C">
      <w:pPr>
        <w:keepNext/>
      </w:pPr>
      <w:r>
        <w:rPr>
          <w:noProof/>
          <w:lang w:val="en-IN" w:eastAsia="en-IN"/>
        </w:rPr>
        <w:drawing>
          <wp:inline distT="0" distB="0" distL="0" distR="0" wp14:anchorId="069CFF25" wp14:editId="4FF4EBBB">
            <wp:extent cx="4335235" cy="2697480"/>
            <wp:effectExtent l="0" t="0" r="8255" b="7620"/>
            <wp:docPr id="1624602694" name="Picture 2" descr="Job dissatisfaction: A general guide to preventing it – The Context Of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Job dissatisfaction: A general guide to preventing it – The Context Of ..."/>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335235" cy="2697480"/>
                    </a:xfrm>
                    <a:prstGeom prst="rect">
                      <a:avLst/>
                    </a:prstGeom>
                    <a:noFill/>
                    <a:ln>
                      <a:noFill/>
                    </a:ln>
                  </pic:spPr>
                </pic:pic>
              </a:graphicData>
            </a:graphic>
          </wp:inline>
        </w:drawing>
      </w:r>
    </w:p>
    <w:p w14:paraId="04B092BE" w14:textId="18260BBD" w:rsidR="0031752C" w:rsidRPr="0031752C" w:rsidRDefault="0031752C" w:rsidP="0031752C">
      <w:pPr>
        <w:rPr>
          <w:b/>
        </w:rPr>
      </w:pPr>
      <w:r>
        <w:t xml:space="preserve">Figure </w:t>
      </w:r>
      <w:r>
        <w:rPr>
          <w:noProof/>
        </w:rPr>
        <w:fldChar w:fldCharType="begin"/>
      </w:r>
      <w:r>
        <w:rPr>
          <w:noProof/>
        </w:rPr>
        <w:instrText xml:space="preserve"> SEQ Figure \* ARABIC </w:instrText>
      </w:r>
      <w:r>
        <w:rPr>
          <w:noProof/>
        </w:rPr>
        <w:fldChar w:fldCharType="separate"/>
      </w:r>
      <w:r>
        <w:rPr>
          <w:noProof/>
        </w:rPr>
        <w:t>2</w:t>
      </w:r>
      <w:r>
        <w:rPr>
          <w:noProof/>
        </w:rPr>
        <w:fldChar w:fldCharType="end"/>
      </w:r>
      <w:r>
        <w:t xml:space="preserve"> (Source: </w:t>
      </w:r>
      <w:proofErr w:type="spellStart"/>
      <w:r>
        <w:t>contextofthings</w:t>
      </w:r>
      <w:proofErr w:type="spellEnd"/>
      <w:r>
        <w:t>, 2023)</w:t>
      </w:r>
    </w:p>
    <w:p w14:paraId="43BF40DF" w14:textId="77777777" w:rsidR="00585115" w:rsidRPr="00135E02" w:rsidRDefault="00585115" w:rsidP="00CE3592">
      <w:pPr>
        <w:rPr>
          <w:b/>
          <w:bCs/>
        </w:rPr>
      </w:pPr>
      <w:r w:rsidRPr="00135E02">
        <w:rPr>
          <w:b/>
          <w:bCs/>
        </w:rPr>
        <w:t>Impact:</w:t>
      </w:r>
    </w:p>
    <w:p w14:paraId="79C0106B" w14:textId="0076831E" w:rsidR="00585115" w:rsidRDefault="00585115" w:rsidP="00CE3592">
      <w:r>
        <w:t xml:space="preserve">Job dissatisfaction has a significant and wide-ranging influence on both people and </w:t>
      </w:r>
      <w:r w:rsidR="00B84CC4">
        <w:t>organizations</w:t>
      </w:r>
      <w:r>
        <w:t>:</w:t>
      </w:r>
    </w:p>
    <w:p w14:paraId="18B3B276" w14:textId="77777777" w:rsidR="00585115" w:rsidRDefault="00585115" w:rsidP="00CE3592">
      <w:r>
        <w:t>1. Employee Well-Being: People who are unhappy in their jobs are more likely to have stress-related diseases, anxiety, and a lower quality of life. This can result in a vicious cycle of discontent that includes absenteeism, presenteeism (being physically present but mentally disengaged), and lower work satisfaction.</w:t>
      </w:r>
    </w:p>
    <w:p w14:paraId="5669AF8B" w14:textId="77777777" w:rsidR="00585115" w:rsidRDefault="00585115" w:rsidP="00CE3592">
      <w:r>
        <w:t>2. Reduced Productivity: Unhappy workers are frequently less efficient, which leads to missed deadlines, mistakes, and poor job quality. The company may suffer financial consequences as well as reputational damage.</w:t>
      </w:r>
    </w:p>
    <w:p w14:paraId="67F25F6B" w14:textId="77777777" w:rsidR="00585115" w:rsidRDefault="00585115" w:rsidP="00CE3592">
      <w:r>
        <w:t xml:space="preserve">3. High Turnover Costs: Hiring, onboarding, and training costs </w:t>
      </w:r>
      <w:proofErr w:type="gramStart"/>
      <w:r>
        <w:t>are significantly increased</w:t>
      </w:r>
      <w:proofErr w:type="gramEnd"/>
      <w:r>
        <w:t xml:space="preserve"> by frequent employee turnover brought on by job discontent. It also interferes with team chemistry and workflow.</w:t>
      </w:r>
    </w:p>
    <w:p w14:paraId="7CB99994" w14:textId="3227ED06" w:rsidR="0081356E" w:rsidRDefault="00585115" w:rsidP="00420CAF">
      <w:r>
        <w:t>4. Reputational harm: It might be difficult to recruit qualified workers if the company has a reputation for having unsatisfactory working conditions</w:t>
      </w:r>
      <w:r w:rsidR="00135E02">
        <w:t xml:space="preserve"> </w:t>
      </w:r>
      <w:r w:rsidR="00135E02" w:rsidRPr="00135E02">
        <w:t>(Pandita and Domnic, 2019)</w:t>
      </w:r>
      <w:r>
        <w:t>.</w:t>
      </w:r>
    </w:p>
    <w:p w14:paraId="14F13F86" w14:textId="62D4B50A" w:rsidR="00ED26B8" w:rsidRPr="00ED26B8" w:rsidRDefault="00ED26B8" w:rsidP="00420CAF">
      <w:pPr>
        <w:rPr>
          <w:b/>
          <w:bCs/>
        </w:rPr>
      </w:pPr>
      <w:r w:rsidRPr="00ED26B8">
        <w:rPr>
          <w:b/>
          <w:bCs/>
        </w:rPr>
        <w:t>Causes of Job Dissatisfaction</w:t>
      </w:r>
    </w:p>
    <w:p w14:paraId="36DCA43A" w14:textId="77777777" w:rsidR="0081356E" w:rsidRDefault="0081356E" w:rsidP="0081356E">
      <w:pPr>
        <w:keepNext/>
        <w:spacing w:line="259" w:lineRule="auto"/>
        <w:jc w:val="left"/>
      </w:pPr>
      <w:r>
        <w:rPr>
          <w:noProof/>
          <w:lang w:val="en-IN" w:eastAsia="en-IN"/>
        </w:rPr>
        <w:lastRenderedPageBreak/>
        <w:drawing>
          <wp:inline distT="0" distB="0" distL="0" distR="0" wp14:anchorId="0B3988AC" wp14:editId="24C2AAC6">
            <wp:extent cx="5943600" cy="3185160"/>
            <wp:effectExtent l="0" t="0" r="0" b="0"/>
            <wp:docPr id="856644863" name="Picture 1" descr="8 Causes of Job Dissatisfaction &amp; How to Combat It - AIH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8 Causes of Job Dissatisfaction &amp; How to Combat It - AIHR"/>
                    <pic:cNvPicPr>
                      <a:picLocks noChangeAspect="1" noChangeArrowheads="1"/>
                    </pic:cNvPicPr>
                  </pic:nvPicPr>
                  <pic:blipFill rotWithShape="1">
                    <a:blip r:embed="rId10">
                      <a:extLst>
                        <a:ext uri="{28A0092B-C50C-407E-A947-70E740481C1C}">
                          <a14:useLocalDpi xmlns:a14="http://schemas.microsoft.com/office/drawing/2010/main" val="0"/>
                        </a:ext>
                      </a:extLst>
                    </a:blip>
                    <a:srcRect t="2703" b="16602"/>
                    <a:stretch/>
                  </pic:blipFill>
                  <pic:spPr bwMode="auto">
                    <a:xfrm>
                      <a:off x="0" y="0"/>
                      <a:ext cx="5943600" cy="3185160"/>
                    </a:xfrm>
                    <a:prstGeom prst="rect">
                      <a:avLst/>
                    </a:prstGeom>
                    <a:noFill/>
                    <a:ln>
                      <a:noFill/>
                    </a:ln>
                    <a:extLst>
                      <a:ext uri="{53640926-AAD7-44D8-BBD7-CCE9431645EC}">
                        <a14:shadowObscured xmlns:a14="http://schemas.microsoft.com/office/drawing/2010/main"/>
                      </a:ext>
                    </a:extLst>
                  </pic:spPr>
                </pic:pic>
              </a:graphicData>
            </a:graphic>
          </wp:inline>
        </w:drawing>
      </w:r>
    </w:p>
    <w:p w14:paraId="0204551B" w14:textId="0D5498E6" w:rsidR="0031752C" w:rsidRDefault="0081356E" w:rsidP="0031752C">
      <w:pPr>
        <w:pStyle w:val="Caption"/>
        <w:jc w:val="left"/>
      </w:pPr>
      <w:r>
        <w:t xml:space="preserve">Figure </w:t>
      </w:r>
      <w:r w:rsidR="00806293">
        <w:rPr>
          <w:noProof/>
        </w:rPr>
        <w:fldChar w:fldCharType="begin"/>
      </w:r>
      <w:r w:rsidR="00806293">
        <w:rPr>
          <w:noProof/>
        </w:rPr>
        <w:instrText xml:space="preserve"> SEQ Figure \* ARABIC </w:instrText>
      </w:r>
      <w:r w:rsidR="00806293">
        <w:rPr>
          <w:noProof/>
        </w:rPr>
        <w:fldChar w:fldCharType="separate"/>
      </w:r>
      <w:r w:rsidR="00ED26B8">
        <w:rPr>
          <w:noProof/>
        </w:rPr>
        <w:t>1</w:t>
      </w:r>
      <w:r w:rsidR="00806293">
        <w:rPr>
          <w:noProof/>
        </w:rPr>
        <w:fldChar w:fldCharType="end"/>
      </w:r>
      <w:r>
        <w:t>(Source: aihr.com, 2023)</w:t>
      </w:r>
    </w:p>
    <w:p w14:paraId="1B0F5D60" w14:textId="1542884B" w:rsidR="001F20D7" w:rsidRDefault="001F20D7" w:rsidP="00CE3592">
      <w:pPr>
        <w:pStyle w:val="Heading2"/>
      </w:pPr>
      <w:bookmarkStart w:id="2" w:name="_Toc148959201"/>
      <w:r w:rsidRPr="003F2164">
        <w:t xml:space="preserve">Analyse information on the identified problem, to help inform the </w:t>
      </w:r>
      <w:r w:rsidR="00B84CC4">
        <w:t>decision-making</w:t>
      </w:r>
      <w:r w:rsidRPr="003F2164">
        <w:t xml:space="preserve"> </w:t>
      </w:r>
      <w:proofErr w:type="gramStart"/>
      <w:r w:rsidRPr="003F2164">
        <w:t>process</w:t>
      </w:r>
      <w:bookmarkEnd w:id="2"/>
      <w:proofErr w:type="gramEnd"/>
    </w:p>
    <w:p w14:paraId="41F3AD6E" w14:textId="77777777" w:rsidR="00585115" w:rsidRDefault="00585115" w:rsidP="00CE3592">
      <w:r>
        <w:t xml:space="preserve">1. Root Causes: Determine the fundamental reasons why a person is unhappy at their employment. To get input from employees, use focus groups, one-on-one interviews, and questionnaires. Lack of recognition, poor work-life balance, little prospects for professional advancement, incompetent management, and workplace disputes are </w:t>
      </w:r>
      <w:proofErr w:type="gramStart"/>
      <w:r>
        <w:t>some</w:t>
      </w:r>
      <w:proofErr w:type="gramEnd"/>
      <w:r>
        <w:t xml:space="preserve"> common causes.</w:t>
      </w:r>
    </w:p>
    <w:p w14:paraId="3C512FA0" w14:textId="1AD95476" w:rsidR="00585115" w:rsidRDefault="00585115" w:rsidP="00CE3592">
      <w:r>
        <w:t xml:space="preserve">2. Analyse Quantitative Data: Look at quantitative data like as performance indicators, absenteeism, and staff turnover rates. To identify the areas where work discontent has the biggest influence, </w:t>
      </w:r>
      <w:r w:rsidR="00B84CC4">
        <w:t>analyze</w:t>
      </w:r>
      <w:r>
        <w:t xml:space="preserve"> trends and correlations. For instance, a high turnover rate in one area may be a sign of problems unique to that department</w:t>
      </w:r>
      <w:r w:rsidR="00135E02">
        <w:t xml:space="preserve"> </w:t>
      </w:r>
      <w:r w:rsidR="00135E02" w:rsidRPr="00135E02">
        <w:t>(</w:t>
      </w:r>
      <w:proofErr w:type="spellStart"/>
      <w:r w:rsidR="00135E02" w:rsidRPr="00135E02">
        <w:t>Extremera</w:t>
      </w:r>
      <w:proofErr w:type="spellEnd"/>
      <w:r w:rsidR="00135E02" w:rsidRPr="00135E02">
        <w:t xml:space="preserve"> et al., 2020)</w:t>
      </w:r>
      <w:r>
        <w:t>.</w:t>
      </w:r>
    </w:p>
    <w:p w14:paraId="119CDEBA" w14:textId="4A9B0691" w:rsidR="00585115" w:rsidRDefault="00585115" w:rsidP="00CE3592">
      <w:r>
        <w:t xml:space="preserve">3. Qualitative Data: By using open-ended </w:t>
      </w:r>
      <w:r w:rsidR="00B84CC4">
        <w:t>surveys</w:t>
      </w:r>
      <w:r>
        <w:t xml:space="preserve"> or interview questions, qualitative data can yield more in-depth information. Examine recurring themes and opinions that employees have about their jobs. Keep an eye out for repeating trends or issues.</w:t>
      </w:r>
    </w:p>
    <w:p w14:paraId="4391BFD6" w14:textId="77777777" w:rsidR="00585115" w:rsidRDefault="00585115" w:rsidP="00CE3592">
      <w:r>
        <w:t>4. Benchmarking: Evaluate your company's work satisfaction levels in comparison to industry averages or rivals. This might assist you in evaluating the performance of your workplace and identifying areas that need improvement.</w:t>
      </w:r>
    </w:p>
    <w:p w14:paraId="4B9DB4C3" w14:textId="77777777" w:rsidR="00585115" w:rsidRDefault="00585115" w:rsidP="00CE3592">
      <w:r>
        <w:lastRenderedPageBreak/>
        <w:t xml:space="preserve">5. Cost Analysis: Determine how </w:t>
      </w:r>
      <w:proofErr w:type="gramStart"/>
      <w:r>
        <w:t>much</w:t>
      </w:r>
      <w:proofErr w:type="gramEnd"/>
      <w:r>
        <w:t xml:space="preserve"> job discontent will cost. </w:t>
      </w:r>
      <w:proofErr w:type="gramStart"/>
      <w:r>
        <w:t>Take into account</w:t>
      </w:r>
      <w:proofErr w:type="gramEnd"/>
      <w:r>
        <w:t xml:space="preserve"> the costs of hiring, training, lost productivity, and medical bills connected to stress-related disorders. This can show how solving the problem will have real financial advantages.</w:t>
      </w:r>
    </w:p>
    <w:p w14:paraId="4F36B560" w14:textId="5C8F3E6B" w:rsidR="00585115" w:rsidRDefault="00585115" w:rsidP="00CE3592">
      <w:r>
        <w:t xml:space="preserve">6. Employee Feedback: Pay attention to recommendations for improvement made by workers. They frequently have insightful ideas on how to improve their job happiness. Create avenues for continuing </w:t>
      </w:r>
      <w:proofErr w:type="gramStart"/>
      <w:r>
        <w:t>input, and</w:t>
      </w:r>
      <w:proofErr w:type="gramEnd"/>
      <w:r>
        <w:t xml:space="preserve"> monitor the application of suggestions made by employees</w:t>
      </w:r>
      <w:r w:rsidR="00CE3592">
        <w:t xml:space="preserve"> </w:t>
      </w:r>
      <w:r w:rsidR="00CE3592" w:rsidRPr="00CE3592">
        <w:t>(Brewer et al., 2020)</w:t>
      </w:r>
      <w:r>
        <w:t>.</w:t>
      </w:r>
    </w:p>
    <w:p w14:paraId="1F000A21" w14:textId="77777777" w:rsidR="0031752C" w:rsidRDefault="0031752C" w:rsidP="0031752C">
      <w:pPr>
        <w:keepNext/>
      </w:pPr>
      <w:r>
        <w:rPr>
          <w:noProof/>
          <w:lang w:val="en-IN" w:eastAsia="en-IN"/>
        </w:rPr>
        <w:drawing>
          <wp:inline distT="0" distB="0" distL="0" distR="0" wp14:anchorId="65B6F7A6" wp14:editId="37477C1D">
            <wp:extent cx="5943600" cy="3237230"/>
            <wp:effectExtent l="0" t="0" r="0" b="0"/>
            <wp:docPr id="531137179" name="Picture 1" descr="Dissatisfied Employees | Fish bone, Cause and effect, Task manag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ssatisfied Employees | Fish bone, Cause and effect, Task managemen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943600" cy="3237230"/>
                    </a:xfrm>
                    <a:prstGeom prst="rect">
                      <a:avLst/>
                    </a:prstGeom>
                    <a:noFill/>
                    <a:ln>
                      <a:noFill/>
                    </a:ln>
                  </pic:spPr>
                </pic:pic>
              </a:graphicData>
            </a:graphic>
          </wp:inline>
        </w:drawing>
      </w:r>
    </w:p>
    <w:p w14:paraId="365CD11B" w14:textId="1C9F3BCB" w:rsidR="0031752C" w:rsidRPr="0031752C" w:rsidRDefault="0031752C" w:rsidP="0031752C">
      <w:pPr>
        <w:pStyle w:val="Caption"/>
      </w:pPr>
      <w:r>
        <w:t xml:space="preserve">Figure </w:t>
      </w:r>
      <w:r>
        <w:rPr>
          <w:noProof/>
        </w:rPr>
        <w:fldChar w:fldCharType="begin"/>
      </w:r>
      <w:r>
        <w:rPr>
          <w:noProof/>
        </w:rPr>
        <w:instrText xml:space="preserve"> SEQ Figure \* ARABIC </w:instrText>
      </w:r>
      <w:r>
        <w:rPr>
          <w:noProof/>
        </w:rPr>
        <w:fldChar w:fldCharType="separate"/>
      </w:r>
      <w:r>
        <w:rPr>
          <w:noProof/>
        </w:rPr>
        <w:t>4</w:t>
      </w:r>
      <w:r>
        <w:rPr>
          <w:noProof/>
        </w:rPr>
        <w:fldChar w:fldCharType="end"/>
      </w:r>
      <w:r>
        <w:t>(</w:t>
      </w:r>
      <w:r w:rsidRPr="0031752C">
        <w:t xml:space="preserve">Fish Bone Diagram </w:t>
      </w:r>
      <w:r>
        <w:t>Source: Pinterest, 2023)</w:t>
      </w:r>
    </w:p>
    <w:p w14:paraId="1717B7BD" w14:textId="20390A96" w:rsidR="00780652" w:rsidRDefault="00780652" w:rsidP="00CE3592">
      <w:pPr>
        <w:pStyle w:val="Heading2"/>
      </w:pPr>
      <w:bookmarkStart w:id="3" w:name="_Toc148959202"/>
      <w:r w:rsidRPr="00851D6F">
        <w:t xml:space="preserve">Propose a range of alternative solutions to the </w:t>
      </w:r>
      <w:proofErr w:type="gramStart"/>
      <w:r w:rsidRPr="00851D6F">
        <w:t>problem</w:t>
      </w:r>
      <w:bookmarkEnd w:id="3"/>
      <w:proofErr w:type="gramEnd"/>
    </w:p>
    <w:p w14:paraId="4008081F" w14:textId="1D184DBC" w:rsidR="00585115" w:rsidRDefault="00585115" w:rsidP="00CE3592">
      <w:r>
        <w:t xml:space="preserve">1. </w:t>
      </w:r>
      <w:r w:rsidR="00B84CC4">
        <w:t>Remuneration</w:t>
      </w:r>
      <w:r>
        <w:t xml:space="preserve"> and Benefits Adjustment: To ensure equitable remuneration, raise base pay or award performance-based incentives.</w:t>
      </w:r>
    </w:p>
    <w:p w14:paraId="0F2C6289" w14:textId="48FEF397" w:rsidR="00585115" w:rsidRDefault="00585115" w:rsidP="00CE3592">
      <w:r>
        <w:t xml:space="preserve">   - Improve benefit packages for employees, such as health insurance, retirement </w:t>
      </w:r>
      <w:r w:rsidR="00B84CC4">
        <w:t>programs</w:t>
      </w:r>
      <w:r>
        <w:t>, and flexible spending accounts.</w:t>
      </w:r>
    </w:p>
    <w:p w14:paraId="2F6E76F5" w14:textId="77777777" w:rsidR="00585115" w:rsidRDefault="00585115" w:rsidP="00CE3592">
      <w:r>
        <w:t>2. Acknowledgement and Rewards:</w:t>
      </w:r>
    </w:p>
    <w:p w14:paraId="2CFC9F6B" w14:textId="5D1DA893" w:rsidR="00585115" w:rsidRDefault="00585115" w:rsidP="00CE3592">
      <w:r>
        <w:t xml:space="preserve">   - Introduce a staff appreciation </w:t>
      </w:r>
      <w:r w:rsidR="00B84CC4">
        <w:t>program</w:t>
      </w:r>
      <w:r>
        <w:t xml:space="preserve"> to </w:t>
      </w:r>
      <w:r w:rsidR="00B84CC4">
        <w:t>recognize</w:t>
      </w:r>
      <w:r>
        <w:t xml:space="preserve"> and celebrate exceptional work.</w:t>
      </w:r>
    </w:p>
    <w:p w14:paraId="2F7E705D" w14:textId="11DD77FF" w:rsidR="00585115" w:rsidRDefault="00585115" w:rsidP="00CE3592">
      <w:r>
        <w:lastRenderedPageBreak/>
        <w:t xml:space="preserve">   - Provide non-cash rewards, such as additional paid time off, </w:t>
      </w:r>
      <w:r w:rsidR="00B84CC4">
        <w:t xml:space="preserve">an </w:t>
      </w:r>
      <w:r>
        <w:t xml:space="preserve">employee of the month </w:t>
      </w:r>
      <w:r w:rsidR="00B84CC4">
        <w:t>honors</w:t>
      </w:r>
      <w:r>
        <w:t>, or career advancement possibilities</w:t>
      </w:r>
      <w:r w:rsidR="00CE3592">
        <w:t xml:space="preserve"> </w:t>
      </w:r>
      <w:r w:rsidR="00CE3592" w:rsidRPr="00CE3592">
        <w:t>(Sadiq, 2022)</w:t>
      </w:r>
      <w:r>
        <w:t>.</w:t>
      </w:r>
    </w:p>
    <w:p w14:paraId="1FDCCA1C" w14:textId="77777777" w:rsidR="00585115" w:rsidRDefault="00585115" w:rsidP="00CE3592">
      <w:r>
        <w:t>3. Professional Growth:</w:t>
      </w:r>
    </w:p>
    <w:p w14:paraId="31EB0D21" w14:textId="7CA236AF" w:rsidR="00585115" w:rsidRDefault="00585115" w:rsidP="00CE3592">
      <w:r>
        <w:t xml:space="preserve">   - Offer chances for skill improvement and professional progression through mentoring </w:t>
      </w:r>
      <w:r w:rsidR="00B84CC4">
        <w:t>programs</w:t>
      </w:r>
      <w:r>
        <w:t>, workshops, and training.</w:t>
      </w:r>
    </w:p>
    <w:p w14:paraId="7D903CDD" w14:textId="77777777" w:rsidR="00585115" w:rsidRDefault="00585115" w:rsidP="00CE3592">
      <w:r>
        <w:t xml:space="preserve">   - Encouraging staff members to establish and attain professional objectives within the company.</w:t>
      </w:r>
    </w:p>
    <w:p w14:paraId="27F6E525" w14:textId="77777777" w:rsidR="00585115" w:rsidRDefault="00585115" w:rsidP="00CE3592">
      <w:r>
        <w:t>4. Work-Life Harmony:</w:t>
      </w:r>
    </w:p>
    <w:p w14:paraId="34745539" w14:textId="04877B48" w:rsidR="00585115" w:rsidRDefault="00585115" w:rsidP="00CE3592">
      <w:r>
        <w:t xml:space="preserve">   - Encourage flexible work schedules and remote employment opportunities.</w:t>
      </w:r>
    </w:p>
    <w:p w14:paraId="6DF64000" w14:textId="77777777" w:rsidR="00585115" w:rsidRDefault="00585115" w:rsidP="00CE3592">
      <w:r>
        <w:t xml:space="preserve">   - Promote a work-life balance culture and encourage workers to use paid time off.</w:t>
      </w:r>
    </w:p>
    <w:p w14:paraId="3CA2E7E3" w14:textId="77777777" w:rsidR="00585115" w:rsidRDefault="00585115" w:rsidP="00CE3592">
      <w:r>
        <w:t>5. Better Leadership and Management:</w:t>
      </w:r>
    </w:p>
    <w:p w14:paraId="296028B1" w14:textId="77777777" w:rsidR="00585115" w:rsidRDefault="00585115" w:rsidP="00CE3592">
      <w:r>
        <w:t xml:space="preserve">   - Provide managers with leadership training to help them become better communicators and people managers.</w:t>
      </w:r>
    </w:p>
    <w:p w14:paraId="1F1E077D" w14:textId="54DD4916" w:rsidR="00585115" w:rsidRDefault="00585115" w:rsidP="00CE3592">
      <w:r>
        <w:t xml:space="preserve">   - To address issues and promote open communication, management</w:t>
      </w:r>
      <w:r w:rsidR="00B84CC4">
        <w:t>,</w:t>
      </w:r>
      <w:r>
        <w:t xml:space="preserve"> and staff should </w:t>
      </w:r>
      <w:proofErr w:type="gramStart"/>
      <w:r>
        <w:t>regularly use</w:t>
      </w:r>
      <w:proofErr w:type="gramEnd"/>
      <w:r>
        <w:t xml:space="preserve"> feedback methods</w:t>
      </w:r>
      <w:r w:rsidR="00CE3592">
        <w:t xml:space="preserve"> </w:t>
      </w:r>
      <w:r w:rsidR="00CE3592" w:rsidRPr="00CE3592">
        <w:t>(Loh and Snyman, 2020)</w:t>
      </w:r>
      <w:r>
        <w:t>.</w:t>
      </w:r>
    </w:p>
    <w:p w14:paraId="776C346E" w14:textId="77777777" w:rsidR="00585115" w:rsidRDefault="00585115" w:rsidP="00CE3592">
      <w:r>
        <w:t>6. Programmes for Employee Engagement:</w:t>
      </w:r>
    </w:p>
    <w:p w14:paraId="44F1FACE" w14:textId="17C6CA0A" w:rsidR="00585115" w:rsidRDefault="00585115" w:rsidP="00CE3592">
      <w:r>
        <w:t xml:space="preserve">   - Create and implement engagement initiatives that </w:t>
      </w:r>
      <w:r w:rsidR="00B84CC4">
        <w:t>emphasize</w:t>
      </w:r>
      <w:r>
        <w:t xml:space="preserve"> cooperation, teamwork, and promoting a great workplace culture.</w:t>
      </w:r>
    </w:p>
    <w:p w14:paraId="43C58D95" w14:textId="77777777" w:rsidR="00585115" w:rsidRDefault="00585115" w:rsidP="00CE3592">
      <w:r>
        <w:t xml:space="preserve">   - Provide chances for workers to participate in decision-making.</w:t>
      </w:r>
    </w:p>
    <w:p w14:paraId="70ED747F" w14:textId="77777777" w:rsidR="00585115" w:rsidRDefault="00585115" w:rsidP="00CE3592">
      <w:r>
        <w:t>7. Support for wellness and mental health:</w:t>
      </w:r>
    </w:p>
    <w:p w14:paraId="3B73FDC4" w14:textId="1EFCCA5A" w:rsidR="00585115" w:rsidRDefault="00585115" w:rsidP="00CE3592">
      <w:r>
        <w:t xml:space="preserve">   - Make mental health resources available, such as employee help </w:t>
      </w:r>
      <w:r w:rsidR="00B84CC4">
        <w:t>programs</w:t>
      </w:r>
      <w:r>
        <w:t xml:space="preserve"> or </w:t>
      </w:r>
      <w:r w:rsidR="00B84CC4">
        <w:t>counseling</w:t>
      </w:r>
      <w:r>
        <w:t xml:space="preserve"> services.</w:t>
      </w:r>
    </w:p>
    <w:p w14:paraId="4E7F8B25" w14:textId="7EB66C0E" w:rsidR="00585115" w:rsidRDefault="00585115" w:rsidP="00CE3592">
      <w:r>
        <w:t xml:space="preserve">   - Promote health </w:t>
      </w:r>
      <w:r w:rsidR="00B84CC4">
        <w:t>programs</w:t>
      </w:r>
      <w:r>
        <w:t xml:space="preserve"> including mindfulness exercises, fitness classes, and stress management courses.</w:t>
      </w:r>
    </w:p>
    <w:p w14:paraId="2D67A5BE" w14:textId="77777777" w:rsidR="00585115" w:rsidRDefault="00585115" w:rsidP="00CE3592">
      <w:r>
        <w:t>Initiatives for diversity and inclusion:</w:t>
      </w:r>
    </w:p>
    <w:p w14:paraId="3BD176F3" w14:textId="77777777" w:rsidR="00004B0E" w:rsidRDefault="00585115" w:rsidP="00CE3592">
      <w:r>
        <w:lastRenderedPageBreak/>
        <w:t xml:space="preserve">- Promote a diverse and inclusive workplace </w:t>
      </w:r>
      <w:proofErr w:type="gramStart"/>
      <w:r>
        <w:t>through the use of</w:t>
      </w:r>
      <w:proofErr w:type="gramEnd"/>
      <w:r>
        <w:t xml:space="preserve"> inclusion-focused </w:t>
      </w:r>
      <w:r w:rsidR="00B84CC4">
        <w:t>programs</w:t>
      </w:r>
      <w:r>
        <w:t>, diversity hiring objectives, and diversity training.</w:t>
      </w:r>
    </w:p>
    <w:p w14:paraId="20474E1B" w14:textId="1E6C4CF8" w:rsidR="00585115" w:rsidRDefault="00585115" w:rsidP="00CE3592">
      <w:r>
        <w:t>- Form Employee Resource Groups (ERGs) to aid underrepresented groups.</w:t>
      </w:r>
    </w:p>
    <w:p w14:paraId="1F9186BA" w14:textId="77777777" w:rsidR="00585115" w:rsidRDefault="00585115" w:rsidP="00CE3592">
      <w:r>
        <w:t>9. Mediation and Conflict Resolution:</w:t>
      </w:r>
    </w:p>
    <w:p w14:paraId="31CB5B29" w14:textId="77777777" w:rsidR="00585115" w:rsidRDefault="00585115" w:rsidP="00CE3592">
      <w:r>
        <w:t xml:space="preserve">   - Create a structured conflict resolution procedure to </w:t>
      </w:r>
      <w:proofErr w:type="gramStart"/>
      <w:r>
        <w:t>handle</w:t>
      </w:r>
      <w:proofErr w:type="gramEnd"/>
      <w:r>
        <w:t xml:space="preserve"> disputes at work swiftly and fairly.</w:t>
      </w:r>
    </w:p>
    <w:p w14:paraId="632990A1" w14:textId="77777777" w:rsidR="00585115" w:rsidRDefault="00585115" w:rsidP="00CE3592">
      <w:r>
        <w:t xml:space="preserve">   - Provide HR and management with mediation and conflict resolution training.</w:t>
      </w:r>
    </w:p>
    <w:p w14:paraId="73C0BA34" w14:textId="77777777" w:rsidR="00585115" w:rsidRDefault="00585115" w:rsidP="00CE3592">
      <w:r>
        <w:t>10. Reliable Feedback Sources:</w:t>
      </w:r>
    </w:p>
    <w:p w14:paraId="7A2A8A77" w14:textId="77777777" w:rsidR="00585115" w:rsidRDefault="00585115" w:rsidP="00CE3592">
      <w:r>
        <w:t xml:space="preserve">    - Conduct routine staff surveys to get input on areas for growth and work satisfaction.</w:t>
      </w:r>
    </w:p>
    <w:p w14:paraId="4FC76B36" w14:textId="77777777" w:rsidR="00585115" w:rsidRDefault="00585115" w:rsidP="00CE3592">
      <w:r>
        <w:t xml:space="preserve">    - Hold frequent town hall gatherings or feedback sessions to discuss issues with staff members and provide updates.</w:t>
      </w:r>
    </w:p>
    <w:p w14:paraId="3E20A08D" w14:textId="77777777" w:rsidR="00585115" w:rsidRDefault="00585115" w:rsidP="00CE3592">
      <w:r>
        <w:t>11. Performance administration:</w:t>
      </w:r>
    </w:p>
    <w:p w14:paraId="3CF182CF" w14:textId="0840612B" w:rsidR="00585115" w:rsidRDefault="00585115" w:rsidP="00CE3592">
      <w:r>
        <w:t xml:space="preserve">    - Update performance management </w:t>
      </w:r>
      <w:r w:rsidR="00B84CC4">
        <w:t>programs</w:t>
      </w:r>
      <w:r>
        <w:t xml:space="preserve"> to guarantee honest and open evaluations.</w:t>
      </w:r>
    </w:p>
    <w:p w14:paraId="1EE5A682" w14:textId="2872D8DA" w:rsidR="00585115" w:rsidRDefault="00585115" w:rsidP="00CE3592">
      <w:r>
        <w:t xml:space="preserve">    - Connect staff development </w:t>
      </w:r>
      <w:r w:rsidR="00B84CC4">
        <w:t>programs</w:t>
      </w:r>
      <w:r>
        <w:t xml:space="preserve"> and chances for career progression with performance reviews.</w:t>
      </w:r>
    </w:p>
    <w:p w14:paraId="68C5864E" w14:textId="77777777" w:rsidR="00585115" w:rsidRDefault="00585115" w:rsidP="00CE3592">
      <w:r>
        <w:t>12. Clearly defined career paths</w:t>
      </w:r>
    </w:p>
    <w:p w14:paraId="2B52476E" w14:textId="77777777" w:rsidR="00585115" w:rsidRDefault="00585115" w:rsidP="00CE3592">
      <w:r>
        <w:t xml:space="preserve">    - Establish clear avenues for professional advancement inside the company, including chances for lateral transfers and promotions.</w:t>
      </w:r>
    </w:p>
    <w:p w14:paraId="0A032F52" w14:textId="77777777" w:rsidR="00585115" w:rsidRDefault="00585115" w:rsidP="00CE3592">
      <w:r>
        <w:t xml:space="preserve">    - Offer suggestions on how staff members might grow in their professions.</w:t>
      </w:r>
    </w:p>
    <w:p w14:paraId="718F7F7E" w14:textId="089D0874" w:rsidR="00585115" w:rsidRDefault="00004B0E" w:rsidP="00CE3592">
      <w:r>
        <w:t xml:space="preserve">13. </w:t>
      </w:r>
      <w:r w:rsidR="00585115">
        <w:t>Flexible Compensation:</w:t>
      </w:r>
    </w:p>
    <w:p w14:paraId="089B6A9C" w14:textId="6E3B87FC" w:rsidR="00585115" w:rsidRDefault="00585115" w:rsidP="00CE3592">
      <w:r>
        <w:t xml:space="preserve">    - Provide employees with the freedom to select benefits that meet their </w:t>
      </w:r>
      <w:proofErr w:type="gramStart"/>
      <w:r>
        <w:t>particular needs</w:t>
      </w:r>
      <w:proofErr w:type="gramEnd"/>
      <w:r>
        <w:t xml:space="preserve">, such as </w:t>
      </w:r>
      <w:r w:rsidR="00B84CC4">
        <w:t>individualized</w:t>
      </w:r>
      <w:r>
        <w:t xml:space="preserve"> benefit packages.</w:t>
      </w:r>
    </w:p>
    <w:p w14:paraId="6E81594A" w14:textId="09B00F7F" w:rsidR="00585115" w:rsidRDefault="00585115" w:rsidP="00CE3592">
      <w:r>
        <w:t xml:space="preserve">    - Permit workers to spend </w:t>
      </w:r>
      <w:proofErr w:type="gramStart"/>
      <w:r>
        <w:t>some of</w:t>
      </w:r>
      <w:proofErr w:type="gramEnd"/>
      <w:r>
        <w:t xml:space="preserve"> their benefits budget on what they choose.</w:t>
      </w:r>
    </w:p>
    <w:p w14:paraId="775EF51F" w14:textId="3A24658A" w:rsidR="00585115" w:rsidRDefault="00004B0E" w:rsidP="00CE3592">
      <w:r>
        <w:t xml:space="preserve">14. </w:t>
      </w:r>
      <w:r w:rsidR="00420CAF">
        <w:t>Job redesign</w:t>
      </w:r>
    </w:p>
    <w:p w14:paraId="2FF90398" w14:textId="77777777" w:rsidR="00585115" w:rsidRDefault="00585115" w:rsidP="00CE3592">
      <w:r>
        <w:lastRenderedPageBreak/>
        <w:t xml:space="preserve">    - Redesign job descriptions to better reflect the talents and interests of employees and to make them more interesting.</w:t>
      </w:r>
    </w:p>
    <w:p w14:paraId="7EC39313" w14:textId="0B59F4DA" w:rsidR="00585115" w:rsidRDefault="00585115" w:rsidP="00CE3592">
      <w:r>
        <w:t xml:space="preserve">   - To improve ownership and happiness, encourage employees to participate in the job design process.</w:t>
      </w:r>
    </w:p>
    <w:p w14:paraId="639F4C39" w14:textId="77777777" w:rsidR="00585115" w:rsidRDefault="00585115" w:rsidP="00CE3592">
      <w:r>
        <w:t>15. Moral leadership and company principles:</w:t>
      </w:r>
    </w:p>
    <w:p w14:paraId="2A62F931" w14:textId="77777777" w:rsidR="00585115" w:rsidRDefault="00585115" w:rsidP="00CE3592">
      <w:r>
        <w:t xml:space="preserve">    - Assure that the organization's leadership upholds strict moral principles and promotes an environment of openness and trust.</w:t>
      </w:r>
    </w:p>
    <w:p w14:paraId="0D85DEB5" w14:textId="77777777" w:rsidR="00585115" w:rsidRDefault="00585115" w:rsidP="00CE3592">
      <w:r>
        <w:t xml:space="preserve">    - To foster a feeling of purpose and alignment among workers, communicate and support the organization's basic principles.</w:t>
      </w:r>
    </w:p>
    <w:p w14:paraId="775958AC" w14:textId="2C35D9C0" w:rsidR="00585115" w:rsidRDefault="00004B0E" w:rsidP="00CE3592">
      <w:r>
        <w:t xml:space="preserve">16. </w:t>
      </w:r>
      <w:r w:rsidR="00585115">
        <w:t>Conflict Resolution Education:</w:t>
      </w:r>
    </w:p>
    <w:p w14:paraId="09BCDA59" w14:textId="77777777" w:rsidR="00585115" w:rsidRDefault="00585115" w:rsidP="00CE3592">
      <w:r>
        <w:t xml:space="preserve">    - To </w:t>
      </w:r>
      <w:proofErr w:type="gramStart"/>
      <w:r>
        <w:t>handle</w:t>
      </w:r>
      <w:proofErr w:type="gramEnd"/>
      <w:r>
        <w:t xml:space="preserve"> and prevent disputes at work, train managers and employees in communication and conflict resolution techniques.</w:t>
      </w:r>
    </w:p>
    <w:p w14:paraId="08F3E897" w14:textId="77777777" w:rsidR="00585115" w:rsidRDefault="00585115" w:rsidP="00CE3592">
      <w:r>
        <w:t>17. Coaching and mentoring</w:t>
      </w:r>
    </w:p>
    <w:p w14:paraId="68978A62" w14:textId="3BE0A57F" w:rsidR="00585115" w:rsidRDefault="00585115" w:rsidP="00CE3592">
      <w:r>
        <w:t xml:space="preserve">    - Create mentoring and coaching </w:t>
      </w:r>
      <w:r w:rsidR="00B84CC4">
        <w:t>programs</w:t>
      </w:r>
      <w:r>
        <w:t xml:space="preserve"> to offer direction and assistance for professional development.</w:t>
      </w:r>
    </w:p>
    <w:p w14:paraId="038ADA9C" w14:textId="77777777" w:rsidR="00585115" w:rsidRDefault="00585115" w:rsidP="00CE3592">
      <w:r>
        <w:t>18. Flexible Time Management:</w:t>
      </w:r>
    </w:p>
    <w:p w14:paraId="4405C700" w14:textId="77777777" w:rsidR="00585115" w:rsidRDefault="00585115" w:rsidP="00CE3592">
      <w:r>
        <w:t xml:space="preserve">    - To meet the different demands of your workforce, use flexible schedule choices like reduced workweeks, job sharing, or staggered hours.</w:t>
      </w:r>
    </w:p>
    <w:p w14:paraId="7E28B63A" w14:textId="39917349" w:rsidR="00585115" w:rsidRDefault="006E4EE4" w:rsidP="00CE3592">
      <w:r>
        <w:t xml:space="preserve">19. </w:t>
      </w:r>
      <w:r w:rsidR="00B84CC4">
        <w:t>Programs</w:t>
      </w:r>
      <w:r w:rsidR="00585115">
        <w:t xml:space="preserve"> for Employee Assistance (EAPs) </w:t>
      </w:r>
      <w:proofErr w:type="gramStart"/>
      <w:r w:rsidR="00585115">
        <w:t>19</w:t>
      </w:r>
      <w:proofErr w:type="gramEnd"/>
    </w:p>
    <w:p w14:paraId="108242F5" w14:textId="22C40202" w:rsidR="00585115" w:rsidRDefault="00585115" w:rsidP="00CE3592">
      <w:r>
        <w:t xml:space="preserve">    - Provide EAPs, which offer services and discreet </w:t>
      </w:r>
      <w:r w:rsidR="00B84CC4">
        <w:t>counseling</w:t>
      </w:r>
      <w:r>
        <w:t xml:space="preserve"> to staff members dealing with personal or professional difficulties.</w:t>
      </w:r>
    </w:p>
    <w:p w14:paraId="2FC06083" w14:textId="77777777" w:rsidR="00585115" w:rsidRDefault="00585115" w:rsidP="00CE3592">
      <w:r>
        <w:t>20. Accountability in Leadership</w:t>
      </w:r>
    </w:p>
    <w:p w14:paraId="6D95D6F1" w14:textId="51405D05" w:rsidR="00585115" w:rsidRDefault="00585115" w:rsidP="00CE3592">
      <w:r>
        <w:t xml:space="preserve">    - Include increasing employee happiness and establishing a pleasant work environment in performance assessments for leaders and managers</w:t>
      </w:r>
      <w:r w:rsidR="00CE3592">
        <w:t xml:space="preserve"> </w:t>
      </w:r>
      <w:r w:rsidR="00CE3592" w:rsidRPr="00CE3592">
        <w:t>(Liu et al., 2019)</w:t>
      </w:r>
      <w:r>
        <w:t>.</w:t>
      </w:r>
    </w:p>
    <w:p w14:paraId="56EFD42C" w14:textId="77777777" w:rsidR="0081356E" w:rsidRPr="0081356E" w:rsidRDefault="0081356E" w:rsidP="0081356E">
      <w:pPr>
        <w:rPr>
          <w:b/>
          <w:bCs/>
        </w:rPr>
      </w:pPr>
      <w:r w:rsidRPr="0081356E">
        <w:rPr>
          <w:b/>
          <w:bCs/>
        </w:rPr>
        <w:t>Grid Analysis</w:t>
      </w:r>
    </w:p>
    <w:tbl>
      <w:tblPr>
        <w:tblW w:w="9408" w:type="dxa"/>
        <w:tblCellSpacing w:w="15" w:type="dxa"/>
        <w:tblBorders>
          <w:top w:val="single" w:sz="2" w:space="0" w:color="auto"/>
          <w:left w:val="single" w:sz="2" w:space="0" w:color="auto"/>
          <w:bottom w:val="single" w:sz="2" w:space="0" w:color="auto"/>
          <w:right w:val="single" w:sz="2" w:space="0" w:color="auto"/>
        </w:tblBorders>
        <w:shd w:val="clear" w:color="auto" w:fill="444654"/>
        <w:tblCellMar>
          <w:top w:w="15" w:type="dxa"/>
          <w:left w:w="15" w:type="dxa"/>
          <w:bottom w:w="15" w:type="dxa"/>
          <w:right w:w="15" w:type="dxa"/>
        </w:tblCellMar>
        <w:tblLook w:val="04A0" w:firstRow="1" w:lastRow="0" w:firstColumn="1" w:lastColumn="0" w:noHBand="0" w:noVBand="1"/>
      </w:tblPr>
      <w:tblGrid>
        <w:gridCol w:w="4042"/>
        <w:gridCol w:w="1000"/>
        <w:gridCol w:w="1413"/>
        <w:gridCol w:w="1147"/>
        <w:gridCol w:w="1806"/>
      </w:tblGrid>
      <w:tr w:rsidR="0081356E" w:rsidRPr="009B5A6D" w14:paraId="624EAB43" w14:textId="77777777" w:rsidTr="001C118D">
        <w:trPr>
          <w:tblHeader/>
          <w:tblCellSpacing w:w="15" w:type="dxa"/>
        </w:trPr>
        <w:tc>
          <w:tcPr>
            <w:tcW w:w="0" w:type="auto"/>
            <w:tcBorders>
              <w:top w:val="single" w:sz="6" w:space="0" w:color="D9D9E3"/>
              <w:left w:val="single" w:sz="6" w:space="0" w:color="D9D9E3"/>
              <w:bottom w:val="single" w:sz="6" w:space="0" w:color="D9D9E3"/>
              <w:right w:val="single" w:sz="2" w:space="0" w:color="D9D9E3"/>
            </w:tcBorders>
            <w:shd w:val="clear" w:color="auto" w:fill="auto"/>
            <w:vAlign w:val="bottom"/>
            <w:hideMark/>
          </w:tcPr>
          <w:p w14:paraId="49AB8782" w14:textId="77777777" w:rsidR="0081356E" w:rsidRPr="009B5A6D" w:rsidRDefault="0081356E" w:rsidP="001C118D">
            <w:pPr>
              <w:spacing w:line="259" w:lineRule="auto"/>
              <w:jc w:val="left"/>
              <w:rPr>
                <w:b/>
                <w:bCs/>
                <w:lang w:val="en-IN"/>
              </w:rPr>
            </w:pPr>
            <w:r w:rsidRPr="009B5A6D">
              <w:rPr>
                <w:b/>
                <w:bCs/>
                <w:lang w:val="en-IN"/>
              </w:rPr>
              <w:lastRenderedPageBreak/>
              <w:t>Solutions</w:t>
            </w:r>
          </w:p>
        </w:tc>
        <w:tc>
          <w:tcPr>
            <w:tcW w:w="0" w:type="auto"/>
            <w:tcBorders>
              <w:top w:val="single" w:sz="6" w:space="0" w:color="D9D9E3"/>
              <w:left w:val="single" w:sz="6" w:space="0" w:color="D9D9E3"/>
              <w:bottom w:val="single" w:sz="6" w:space="0" w:color="D9D9E3"/>
              <w:right w:val="single" w:sz="2" w:space="0" w:color="D9D9E3"/>
            </w:tcBorders>
            <w:shd w:val="clear" w:color="auto" w:fill="auto"/>
            <w:vAlign w:val="bottom"/>
            <w:hideMark/>
          </w:tcPr>
          <w:p w14:paraId="547A52CD" w14:textId="77777777" w:rsidR="0081356E" w:rsidRPr="009B5A6D" w:rsidRDefault="0081356E" w:rsidP="001C118D">
            <w:pPr>
              <w:spacing w:line="259" w:lineRule="auto"/>
              <w:jc w:val="left"/>
              <w:rPr>
                <w:b/>
                <w:bCs/>
                <w:lang w:val="en-IN"/>
              </w:rPr>
            </w:pPr>
            <w:r w:rsidRPr="009B5A6D">
              <w:rPr>
                <w:b/>
                <w:bCs/>
                <w:lang w:val="en-IN"/>
              </w:rPr>
              <w:t>Cost</w:t>
            </w:r>
          </w:p>
        </w:tc>
        <w:tc>
          <w:tcPr>
            <w:tcW w:w="0" w:type="auto"/>
            <w:tcBorders>
              <w:top w:val="single" w:sz="6" w:space="0" w:color="D9D9E3"/>
              <w:left w:val="single" w:sz="6" w:space="0" w:color="D9D9E3"/>
              <w:bottom w:val="single" w:sz="6" w:space="0" w:color="D9D9E3"/>
              <w:right w:val="single" w:sz="2" w:space="0" w:color="D9D9E3"/>
            </w:tcBorders>
            <w:shd w:val="clear" w:color="auto" w:fill="auto"/>
            <w:vAlign w:val="bottom"/>
            <w:hideMark/>
          </w:tcPr>
          <w:p w14:paraId="73C774BC" w14:textId="77777777" w:rsidR="0081356E" w:rsidRPr="009B5A6D" w:rsidRDefault="0081356E" w:rsidP="001C118D">
            <w:pPr>
              <w:spacing w:line="259" w:lineRule="auto"/>
              <w:jc w:val="left"/>
              <w:rPr>
                <w:b/>
                <w:bCs/>
                <w:lang w:val="en-IN"/>
              </w:rPr>
            </w:pPr>
            <w:r w:rsidRPr="009B5A6D">
              <w:rPr>
                <w:b/>
                <w:bCs/>
                <w:lang w:val="en-IN"/>
              </w:rPr>
              <w:t>Effectiveness</w:t>
            </w:r>
          </w:p>
        </w:tc>
        <w:tc>
          <w:tcPr>
            <w:tcW w:w="0" w:type="auto"/>
            <w:tcBorders>
              <w:top w:val="single" w:sz="6" w:space="0" w:color="D9D9E3"/>
              <w:left w:val="single" w:sz="6" w:space="0" w:color="D9D9E3"/>
              <w:bottom w:val="single" w:sz="6" w:space="0" w:color="D9D9E3"/>
              <w:right w:val="single" w:sz="2" w:space="0" w:color="D9D9E3"/>
            </w:tcBorders>
            <w:shd w:val="clear" w:color="auto" w:fill="auto"/>
            <w:vAlign w:val="bottom"/>
            <w:hideMark/>
          </w:tcPr>
          <w:p w14:paraId="45D65093" w14:textId="77777777" w:rsidR="0081356E" w:rsidRPr="009B5A6D" w:rsidRDefault="0081356E" w:rsidP="001C118D">
            <w:pPr>
              <w:spacing w:line="259" w:lineRule="auto"/>
              <w:jc w:val="left"/>
              <w:rPr>
                <w:b/>
                <w:bCs/>
                <w:lang w:val="en-IN"/>
              </w:rPr>
            </w:pPr>
            <w:r w:rsidRPr="009B5A6D">
              <w:rPr>
                <w:b/>
                <w:bCs/>
                <w:lang w:val="en-IN"/>
              </w:rPr>
              <w:t>Feasibility</w:t>
            </w:r>
          </w:p>
        </w:tc>
        <w:tc>
          <w:tcPr>
            <w:tcW w:w="0" w:type="auto"/>
            <w:tcBorders>
              <w:top w:val="single" w:sz="6" w:space="0" w:color="D9D9E3"/>
              <w:left w:val="single" w:sz="6" w:space="0" w:color="D9D9E3"/>
              <w:bottom w:val="single" w:sz="6" w:space="0" w:color="D9D9E3"/>
              <w:right w:val="single" w:sz="6" w:space="0" w:color="D9D9E3"/>
            </w:tcBorders>
            <w:shd w:val="clear" w:color="auto" w:fill="auto"/>
            <w:vAlign w:val="bottom"/>
            <w:hideMark/>
          </w:tcPr>
          <w:p w14:paraId="49DDF00B" w14:textId="77777777" w:rsidR="0081356E" w:rsidRPr="009B5A6D" w:rsidRDefault="0081356E" w:rsidP="001C118D">
            <w:pPr>
              <w:spacing w:line="259" w:lineRule="auto"/>
              <w:jc w:val="left"/>
              <w:rPr>
                <w:b/>
                <w:bCs/>
                <w:lang w:val="en-IN"/>
              </w:rPr>
            </w:pPr>
            <w:r w:rsidRPr="009B5A6D">
              <w:rPr>
                <w:b/>
                <w:bCs/>
                <w:lang w:val="en-IN"/>
              </w:rPr>
              <w:t>Employee Impact</w:t>
            </w:r>
          </w:p>
        </w:tc>
      </w:tr>
      <w:tr w:rsidR="0081356E" w:rsidRPr="009B5A6D" w14:paraId="429C4ACC" w14:textId="77777777" w:rsidTr="001C118D">
        <w:trPr>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auto"/>
            <w:vAlign w:val="bottom"/>
            <w:hideMark/>
          </w:tcPr>
          <w:p w14:paraId="7F0D1E4D" w14:textId="77777777" w:rsidR="0081356E" w:rsidRPr="009B5A6D" w:rsidRDefault="0081356E" w:rsidP="001C118D">
            <w:pPr>
              <w:spacing w:line="259" w:lineRule="auto"/>
              <w:jc w:val="left"/>
              <w:rPr>
                <w:lang w:val="en-IN"/>
              </w:rPr>
            </w:pPr>
            <w:r w:rsidRPr="009B5A6D">
              <w:rPr>
                <w:b/>
                <w:bCs/>
                <w:lang w:val="en-IN"/>
              </w:rPr>
              <w:t>1. Compensation and Benefits Adjustment</w:t>
            </w:r>
          </w:p>
        </w:tc>
        <w:tc>
          <w:tcPr>
            <w:tcW w:w="0" w:type="auto"/>
            <w:tcBorders>
              <w:top w:val="single" w:sz="2" w:space="0" w:color="D9D9E3"/>
              <w:left w:val="single" w:sz="6" w:space="0" w:color="D9D9E3"/>
              <w:bottom w:val="single" w:sz="6" w:space="0" w:color="D9D9E3"/>
              <w:right w:val="single" w:sz="2" w:space="0" w:color="D9D9E3"/>
            </w:tcBorders>
            <w:shd w:val="clear" w:color="auto" w:fill="auto"/>
            <w:vAlign w:val="bottom"/>
            <w:hideMark/>
          </w:tcPr>
          <w:p w14:paraId="35505E91" w14:textId="77777777" w:rsidR="0081356E" w:rsidRPr="009B5A6D" w:rsidRDefault="0081356E" w:rsidP="001C118D">
            <w:pPr>
              <w:spacing w:line="259" w:lineRule="auto"/>
              <w:jc w:val="left"/>
              <w:rPr>
                <w:lang w:val="en-IN"/>
              </w:rPr>
            </w:pPr>
            <w:r w:rsidRPr="009B5A6D">
              <w:rPr>
                <w:lang w:val="en-IN"/>
              </w:rPr>
              <w:t>Moderate</w:t>
            </w:r>
          </w:p>
        </w:tc>
        <w:tc>
          <w:tcPr>
            <w:tcW w:w="0" w:type="auto"/>
            <w:tcBorders>
              <w:top w:val="single" w:sz="2" w:space="0" w:color="D9D9E3"/>
              <w:left w:val="single" w:sz="6" w:space="0" w:color="D9D9E3"/>
              <w:bottom w:val="single" w:sz="6" w:space="0" w:color="D9D9E3"/>
              <w:right w:val="single" w:sz="2" w:space="0" w:color="D9D9E3"/>
            </w:tcBorders>
            <w:shd w:val="clear" w:color="auto" w:fill="auto"/>
            <w:vAlign w:val="bottom"/>
            <w:hideMark/>
          </w:tcPr>
          <w:p w14:paraId="6748BE69" w14:textId="77777777" w:rsidR="0081356E" w:rsidRPr="009B5A6D" w:rsidRDefault="0081356E" w:rsidP="001C118D">
            <w:pPr>
              <w:spacing w:line="259" w:lineRule="auto"/>
              <w:jc w:val="left"/>
              <w:rPr>
                <w:lang w:val="en-IN"/>
              </w:rPr>
            </w:pPr>
            <w:r w:rsidRPr="009B5A6D">
              <w:rPr>
                <w:lang w:val="en-IN"/>
              </w:rPr>
              <w:t>High</w:t>
            </w:r>
          </w:p>
        </w:tc>
        <w:tc>
          <w:tcPr>
            <w:tcW w:w="0" w:type="auto"/>
            <w:tcBorders>
              <w:top w:val="single" w:sz="2" w:space="0" w:color="D9D9E3"/>
              <w:left w:val="single" w:sz="6" w:space="0" w:color="D9D9E3"/>
              <w:bottom w:val="single" w:sz="6" w:space="0" w:color="D9D9E3"/>
              <w:right w:val="single" w:sz="2" w:space="0" w:color="D9D9E3"/>
            </w:tcBorders>
            <w:shd w:val="clear" w:color="auto" w:fill="auto"/>
            <w:vAlign w:val="bottom"/>
            <w:hideMark/>
          </w:tcPr>
          <w:p w14:paraId="6CBDA4E6" w14:textId="77777777" w:rsidR="0081356E" w:rsidRPr="009B5A6D" w:rsidRDefault="0081356E" w:rsidP="001C118D">
            <w:pPr>
              <w:spacing w:line="259" w:lineRule="auto"/>
              <w:jc w:val="left"/>
              <w:rPr>
                <w:lang w:val="en-IN"/>
              </w:rPr>
            </w:pPr>
            <w:r w:rsidRPr="009B5A6D">
              <w:rPr>
                <w:lang w:val="en-IN"/>
              </w:rPr>
              <w:t>Moderate</w:t>
            </w:r>
          </w:p>
        </w:tc>
        <w:tc>
          <w:tcPr>
            <w:tcW w:w="0" w:type="auto"/>
            <w:tcBorders>
              <w:top w:val="single" w:sz="2" w:space="0" w:color="D9D9E3"/>
              <w:left w:val="single" w:sz="6" w:space="0" w:color="D9D9E3"/>
              <w:bottom w:val="single" w:sz="6" w:space="0" w:color="D9D9E3"/>
              <w:right w:val="single" w:sz="6" w:space="0" w:color="D9D9E3"/>
            </w:tcBorders>
            <w:shd w:val="clear" w:color="auto" w:fill="auto"/>
            <w:vAlign w:val="bottom"/>
            <w:hideMark/>
          </w:tcPr>
          <w:p w14:paraId="426BF4D4" w14:textId="77777777" w:rsidR="0081356E" w:rsidRPr="009B5A6D" w:rsidRDefault="0081356E" w:rsidP="001C118D">
            <w:pPr>
              <w:spacing w:line="259" w:lineRule="auto"/>
              <w:jc w:val="left"/>
              <w:rPr>
                <w:lang w:val="en-IN"/>
              </w:rPr>
            </w:pPr>
            <w:r w:rsidRPr="009B5A6D">
              <w:rPr>
                <w:lang w:val="en-IN"/>
              </w:rPr>
              <w:t>High</w:t>
            </w:r>
          </w:p>
        </w:tc>
      </w:tr>
      <w:tr w:rsidR="0081356E" w:rsidRPr="009B5A6D" w14:paraId="41E11918" w14:textId="77777777" w:rsidTr="001C118D">
        <w:trPr>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auto"/>
            <w:vAlign w:val="bottom"/>
            <w:hideMark/>
          </w:tcPr>
          <w:p w14:paraId="00EE4F87" w14:textId="77777777" w:rsidR="0081356E" w:rsidRPr="009B5A6D" w:rsidRDefault="0081356E" w:rsidP="001C118D">
            <w:pPr>
              <w:spacing w:line="259" w:lineRule="auto"/>
              <w:jc w:val="left"/>
              <w:rPr>
                <w:lang w:val="en-IN"/>
              </w:rPr>
            </w:pPr>
            <w:r w:rsidRPr="009B5A6D">
              <w:rPr>
                <w:b/>
                <w:bCs/>
                <w:lang w:val="en-IN"/>
              </w:rPr>
              <w:t>2. Recognition and Rewards</w:t>
            </w:r>
          </w:p>
        </w:tc>
        <w:tc>
          <w:tcPr>
            <w:tcW w:w="0" w:type="auto"/>
            <w:tcBorders>
              <w:top w:val="single" w:sz="2" w:space="0" w:color="D9D9E3"/>
              <w:left w:val="single" w:sz="6" w:space="0" w:color="D9D9E3"/>
              <w:bottom w:val="single" w:sz="6" w:space="0" w:color="D9D9E3"/>
              <w:right w:val="single" w:sz="2" w:space="0" w:color="D9D9E3"/>
            </w:tcBorders>
            <w:shd w:val="clear" w:color="auto" w:fill="auto"/>
            <w:vAlign w:val="bottom"/>
            <w:hideMark/>
          </w:tcPr>
          <w:p w14:paraId="516D923C" w14:textId="77777777" w:rsidR="0081356E" w:rsidRPr="009B5A6D" w:rsidRDefault="0081356E" w:rsidP="001C118D">
            <w:pPr>
              <w:spacing w:line="259" w:lineRule="auto"/>
              <w:jc w:val="left"/>
              <w:rPr>
                <w:lang w:val="en-IN"/>
              </w:rPr>
            </w:pPr>
            <w:r w:rsidRPr="009B5A6D">
              <w:rPr>
                <w:lang w:val="en-IN"/>
              </w:rPr>
              <w:t>Low</w:t>
            </w:r>
          </w:p>
        </w:tc>
        <w:tc>
          <w:tcPr>
            <w:tcW w:w="0" w:type="auto"/>
            <w:tcBorders>
              <w:top w:val="single" w:sz="2" w:space="0" w:color="D9D9E3"/>
              <w:left w:val="single" w:sz="6" w:space="0" w:color="D9D9E3"/>
              <w:bottom w:val="single" w:sz="6" w:space="0" w:color="D9D9E3"/>
              <w:right w:val="single" w:sz="2" w:space="0" w:color="D9D9E3"/>
            </w:tcBorders>
            <w:shd w:val="clear" w:color="auto" w:fill="auto"/>
            <w:vAlign w:val="bottom"/>
            <w:hideMark/>
          </w:tcPr>
          <w:p w14:paraId="738FD75E" w14:textId="77777777" w:rsidR="0081356E" w:rsidRPr="009B5A6D" w:rsidRDefault="0081356E" w:rsidP="001C118D">
            <w:pPr>
              <w:spacing w:line="259" w:lineRule="auto"/>
              <w:jc w:val="left"/>
              <w:rPr>
                <w:lang w:val="en-IN"/>
              </w:rPr>
            </w:pPr>
            <w:r w:rsidRPr="009B5A6D">
              <w:rPr>
                <w:lang w:val="en-IN"/>
              </w:rPr>
              <w:t>Moderate</w:t>
            </w:r>
          </w:p>
        </w:tc>
        <w:tc>
          <w:tcPr>
            <w:tcW w:w="0" w:type="auto"/>
            <w:tcBorders>
              <w:top w:val="single" w:sz="2" w:space="0" w:color="D9D9E3"/>
              <w:left w:val="single" w:sz="6" w:space="0" w:color="D9D9E3"/>
              <w:bottom w:val="single" w:sz="6" w:space="0" w:color="D9D9E3"/>
              <w:right w:val="single" w:sz="2" w:space="0" w:color="D9D9E3"/>
            </w:tcBorders>
            <w:shd w:val="clear" w:color="auto" w:fill="auto"/>
            <w:vAlign w:val="bottom"/>
            <w:hideMark/>
          </w:tcPr>
          <w:p w14:paraId="70463911" w14:textId="77777777" w:rsidR="0081356E" w:rsidRPr="009B5A6D" w:rsidRDefault="0081356E" w:rsidP="001C118D">
            <w:pPr>
              <w:spacing w:line="259" w:lineRule="auto"/>
              <w:jc w:val="left"/>
              <w:rPr>
                <w:lang w:val="en-IN"/>
              </w:rPr>
            </w:pPr>
            <w:r w:rsidRPr="009B5A6D">
              <w:rPr>
                <w:lang w:val="en-IN"/>
              </w:rPr>
              <w:t>High</w:t>
            </w:r>
          </w:p>
        </w:tc>
        <w:tc>
          <w:tcPr>
            <w:tcW w:w="0" w:type="auto"/>
            <w:tcBorders>
              <w:top w:val="single" w:sz="2" w:space="0" w:color="D9D9E3"/>
              <w:left w:val="single" w:sz="6" w:space="0" w:color="D9D9E3"/>
              <w:bottom w:val="single" w:sz="6" w:space="0" w:color="D9D9E3"/>
              <w:right w:val="single" w:sz="6" w:space="0" w:color="D9D9E3"/>
            </w:tcBorders>
            <w:shd w:val="clear" w:color="auto" w:fill="auto"/>
            <w:vAlign w:val="bottom"/>
            <w:hideMark/>
          </w:tcPr>
          <w:p w14:paraId="51082E32" w14:textId="77777777" w:rsidR="0081356E" w:rsidRPr="009B5A6D" w:rsidRDefault="0081356E" w:rsidP="001C118D">
            <w:pPr>
              <w:spacing w:line="259" w:lineRule="auto"/>
              <w:jc w:val="left"/>
              <w:rPr>
                <w:lang w:val="en-IN"/>
              </w:rPr>
            </w:pPr>
            <w:r w:rsidRPr="009B5A6D">
              <w:rPr>
                <w:lang w:val="en-IN"/>
              </w:rPr>
              <w:t>Moderate</w:t>
            </w:r>
          </w:p>
        </w:tc>
      </w:tr>
      <w:tr w:rsidR="0081356E" w:rsidRPr="009B5A6D" w14:paraId="2247E72B" w14:textId="77777777" w:rsidTr="001C118D">
        <w:trPr>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auto"/>
            <w:vAlign w:val="bottom"/>
            <w:hideMark/>
          </w:tcPr>
          <w:p w14:paraId="738C7AE4" w14:textId="77777777" w:rsidR="0081356E" w:rsidRPr="009B5A6D" w:rsidRDefault="0081356E" w:rsidP="001C118D">
            <w:pPr>
              <w:spacing w:line="259" w:lineRule="auto"/>
              <w:jc w:val="left"/>
              <w:rPr>
                <w:lang w:val="en-IN"/>
              </w:rPr>
            </w:pPr>
            <w:r w:rsidRPr="009B5A6D">
              <w:rPr>
                <w:b/>
                <w:bCs/>
                <w:lang w:val="en-IN"/>
              </w:rPr>
              <w:t>3. Professional Development</w:t>
            </w:r>
          </w:p>
        </w:tc>
        <w:tc>
          <w:tcPr>
            <w:tcW w:w="0" w:type="auto"/>
            <w:tcBorders>
              <w:top w:val="single" w:sz="2" w:space="0" w:color="D9D9E3"/>
              <w:left w:val="single" w:sz="6" w:space="0" w:color="D9D9E3"/>
              <w:bottom w:val="single" w:sz="6" w:space="0" w:color="D9D9E3"/>
              <w:right w:val="single" w:sz="2" w:space="0" w:color="D9D9E3"/>
            </w:tcBorders>
            <w:shd w:val="clear" w:color="auto" w:fill="auto"/>
            <w:vAlign w:val="bottom"/>
            <w:hideMark/>
          </w:tcPr>
          <w:p w14:paraId="6F538079" w14:textId="77777777" w:rsidR="0081356E" w:rsidRPr="009B5A6D" w:rsidRDefault="0081356E" w:rsidP="001C118D">
            <w:pPr>
              <w:spacing w:line="259" w:lineRule="auto"/>
              <w:jc w:val="left"/>
              <w:rPr>
                <w:lang w:val="en-IN"/>
              </w:rPr>
            </w:pPr>
            <w:r w:rsidRPr="009B5A6D">
              <w:rPr>
                <w:lang w:val="en-IN"/>
              </w:rPr>
              <w:t>Moderate</w:t>
            </w:r>
          </w:p>
        </w:tc>
        <w:tc>
          <w:tcPr>
            <w:tcW w:w="0" w:type="auto"/>
            <w:tcBorders>
              <w:top w:val="single" w:sz="2" w:space="0" w:color="D9D9E3"/>
              <w:left w:val="single" w:sz="6" w:space="0" w:color="D9D9E3"/>
              <w:bottom w:val="single" w:sz="6" w:space="0" w:color="D9D9E3"/>
              <w:right w:val="single" w:sz="2" w:space="0" w:color="D9D9E3"/>
            </w:tcBorders>
            <w:shd w:val="clear" w:color="auto" w:fill="auto"/>
            <w:vAlign w:val="bottom"/>
            <w:hideMark/>
          </w:tcPr>
          <w:p w14:paraId="7174A7B4" w14:textId="77777777" w:rsidR="0081356E" w:rsidRPr="009B5A6D" w:rsidRDefault="0081356E" w:rsidP="001C118D">
            <w:pPr>
              <w:spacing w:line="259" w:lineRule="auto"/>
              <w:jc w:val="left"/>
              <w:rPr>
                <w:lang w:val="en-IN"/>
              </w:rPr>
            </w:pPr>
            <w:r w:rsidRPr="009B5A6D">
              <w:rPr>
                <w:lang w:val="en-IN"/>
              </w:rPr>
              <w:t>Moderate</w:t>
            </w:r>
          </w:p>
        </w:tc>
        <w:tc>
          <w:tcPr>
            <w:tcW w:w="0" w:type="auto"/>
            <w:tcBorders>
              <w:top w:val="single" w:sz="2" w:space="0" w:color="D9D9E3"/>
              <w:left w:val="single" w:sz="6" w:space="0" w:color="D9D9E3"/>
              <w:bottom w:val="single" w:sz="6" w:space="0" w:color="D9D9E3"/>
              <w:right w:val="single" w:sz="2" w:space="0" w:color="D9D9E3"/>
            </w:tcBorders>
            <w:shd w:val="clear" w:color="auto" w:fill="auto"/>
            <w:vAlign w:val="bottom"/>
            <w:hideMark/>
          </w:tcPr>
          <w:p w14:paraId="23528713" w14:textId="77777777" w:rsidR="0081356E" w:rsidRPr="009B5A6D" w:rsidRDefault="0081356E" w:rsidP="001C118D">
            <w:pPr>
              <w:spacing w:line="259" w:lineRule="auto"/>
              <w:jc w:val="left"/>
              <w:rPr>
                <w:lang w:val="en-IN"/>
              </w:rPr>
            </w:pPr>
            <w:r w:rsidRPr="009B5A6D">
              <w:rPr>
                <w:lang w:val="en-IN"/>
              </w:rPr>
              <w:t>High</w:t>
            </w:r>
          </w:p>
        </w:tc>
        <w:tc>
          <w:tcPr>
            <w:tcW w:w="0" w:type="auto"/>
            <w:tcBorders>
              <w:top w:val="single" w:sz="2" w:space="0" w:color="D9D9E3"/>
              <w:left w:val="single" w:sz="6" w:space="0" w:color="D9D9E3"/>
              <w:bottom w:val="single" w:sz="6" w:space="0" w:color="D9D9E3"/>
              <w:right w:val="single" w:sz="6" w:space="0" w:color="D9D9E3"/>
            </w:tcBorders>
            <w:shd w:val="clear" w:color="auto" w:fill="auto"/>
            <w:vAlign w:val="bottom"/>
            <w:hideMark/>
          </w:tcPr>
          <w:p w14:paraId="30149FEC" w14:textId="77777777" w:rsidR="0081356E" w:rsidRPr="009B5A6D" w:rsidRDefault="0081356E" w:rsidP="001C118D">
            <w:pPr>
              <w:spacing w:line="259" w:lineRule="auto"/>
              <w:jc w:val="left"/>
              <w:rPr>
                <w:lang w:val="en-IN"/>
              </w:rPr>
            </w:pPr>
            <w:r w:rsidRPr="009B5A6D">
              <w:rPr>
                <w:lang w:val="en-IN"/>
              </w:rPr>
              <w:t>High</w:t>
            </w:r>
          </w:p>
        </w:tc>
      </w:tr>
      <w:tr w:rsidR="0081356E" w:rsidRPr="009B5A6D" w14:paraId="4CD28899" w14:textId="77777777" w:rsidTr="001C118D">
        <w:trPr>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auto"/>
            <w:vAlign w:val="bottom"/>
            <w:hideMark/>
          </w:tcPr>
          <w:p w14:paraId="3B7C2C92" w14:textId="77777777" w:rsidR="0081356E" w:rsidRPr="009B5A6D" w:rsidRDefault="0081356E" w:rsidP="001C118D">
            <w:pPr>
              <w:spacing w:line="259" w:lineRule="auto"/>
              <w:jc w:val="left"/>
              <w:rPr>
                <w:lang w:val="en-IN"/>
              </w:rPr>
            </w:pPr>
            <w:r w:rsidRPr="009B5A6D">
              <w:rPr>
                <w:b/>
                <w:bCs/>
                <w:lang w:val="en-IN"/>
              </w:rPr>
              <w:t>4. Work-Life Balance</w:t>
            </w:r>
          </w:p>
        </w:tc>
        <w:tc>
          <w:tcPr>
            <w:tcW w:w="0" w:type="auto"/>
            <w:tcBorders>
              <w:top w:val="single" w:sz="2" w:space="0" w:color="D9D9E3"/>
              <w:left w:val="single" w:sz="6" w:space="0" w:color="D9D9E3"/>
              <w:bottom w:val="single" w:sz="6" w:space="0" w:color="D9D9E3"/>
              <w:right w:val="single" w:sz="2" w:space="0" w:color="D9D9E3"/>
            </w:tcBorders>
            <w:shd w:val="clear" w:color="auto" w:fill="auto"/>
            <w:vAlign w:val="bottom"/>
            <w:hideMark/>
          </w:tcPr>
          <w:p w14:paraId="25C6AF9D" w14:textId="77777777" w:rsidR="0081356E" w:rsidRPr="009B5A6D" w:rsidRDefault="0081356E" w:rsidP="001C118D">
            <w:pPr>
              <w:spacing w:line="259" w:lineRule="auto"/>
              <w:jc w:val="left"/>
              <w:rPr>
                <w:lang w:val="en-IN"/>
              </w:rPr>
            </w:pPr>
            <w:r w:rsidRPr="009B5A6D">
              <w:rPr>
                <w:lang w:val="en-IN"/>
              </w:rPr>
              <w:t>Moderate</w:t>
            </w:r>
          </w:p>
        </w:tc>
        <w:tc>
          <w:tcPr>
            <w:tcW w:w="0" w:type="auto"/>
            <w:tcBorders>
              <w:top w:val="single" w:sz="2" w:space="0" w:color="D9D9E3"/>
              <w:left w:val="single" w:sz="6" w:space="0" w:color="D9D9E3"/>
              <w:bottom w:val="single" w:sz="6" w:space="0" w:color="D9D9E3"/>
              <w:right w:val="single" w:sz="2" w:space="0" w:color="D9D9E3"/>
            </w:tcBorders>
            <w:shd w:val="clear" w:color="auto" w:fill="auto"/>
            <w:vAlign w:val="bottom"/>
            <w:hideMark/>
          </w:tcPr>
          <w:p w14:paraId="524BD3F4" w14:textId="77777777" w:rsidR="0081356E" w:rsidRPr="009B5A6D" w:rsidRDefault="0081356E" w:rsidP="001C118D">
            <w:pPr>
              <w:spacing w:line="259" w:lineRule="auto"/>
              <w:jc w:val="left"/>
              <w:rPr>
                <w:lang w:val="en-IN"/>
              </w:rPr>
            </w:pPr>
            <w:r w:rsidRPr="009B5A6D">
              <w:rPr>
                <w:lang w:val="en-IN"/>
              </w:rPr>
              <w:t>High</w:t>
            </w:r>
          </w:p>
        </w:tc>
        <w:tc>
          <w:tcPr>
            <w:tcW w:w="0" w:type="auto"/>
            <w:tcBorders>
              <w:top w:val="single" w:sz="2" w:space="0" w:color="D9D9E3"/>
              <w:left w:val="single" w:sz="6" w:space="0" w:color="D9D9E3"/>
              <w:bottom w:val="single" w:sz="6" w:space="0" w:color="D9D9E3"/>
              <w:right w:val="single" w:sz="2" w:space="0" w:color="D9D9E3"/>
            </w:tcBorders>
            <w:shd w:val="clear" w:color="auto" w:fill="auto"/>
            <w:vAlign w:val="bottom"/>
            <w:hideMark/>
          </w:tcPr>
          <w:p w14:paraId="420F2124" w14:textId="77777777" w:rsidR="0081356E" w:rsidRPr="009B5A6D" w:rsidRDefault="0081356E" w:rsidP="001C118D">
            <w:pPr>
              <w:spacing w:line="259" w:lineRule="auto"/>
              <w:jc w:val="left"/>
              <w:rPr>
                <w:lang w:val="en-IN"/>
              </w:rPr>
            </w:pPr>
            <w:r w:rsidRPr="009B5A6D">
              <w:rPr>
                <w:lang w:val="en-IN"/>
              </w:rPr>
              <w:t>Moderate</w:t>
            </w:r>
          </w:p>
        </w:tc>
        <w:tc>
          <w:tcPr>
            <w:tcW w:w="0" w:type="auto"/>
            <w:tcBorders>
              <w:top w:val="single" w:sz="2" w:space="0" w:color="D9D9E3"/>
              <w:left w:val="single" w:sz="6" w:space="0" w:color="D9D9E3"/>
              <w:bottom w:val="single" w:sz="6" w:space="0" w:color="D9D9E3"/>
              <w:right w:val="single" w:sz="6" w:space="0" w:color="D9D9E3"/>
            </w:tcBorders>
            <w:shd w:val="clear" w:color="auto" w:fill="auto"/>
            <w:vAlign w:val="bottom"/>
            <w:hideMark/>
          </w:tcPr>
          <w:p w14:paraId="59773253" w14:textId="77777777" w:rsidR="0081356E" w:rsidRPr="009B5A6D" w:rsidRDefault="0081356E" w:rsidP="001C118D">
            <w:pPr>
              <w:spacing w:line="259" w:lineRule="auto"/>
              <w:jc w:val="left"/>
              <w:rPr>
                <w:lang w:val="en-IN"/>
              </w:rPr>
            </w:pPr>
            <w:r w:rsidRPr="009B5A6D">
              <w:rPr>
                <w:lang w:val="en-IN"/>
              </w:rPr>
              <w:t>High</w:t>
            </w:r>
          </w:p>
        </w:tc>
      </w:tr>
      <w:tr w:rsidR="0081356E" w:rsidRPr="009B5A6D" w14:paraId="7B259090" w14:textId="77777777" w:rsidTr="001C118D">
        <w:trPr>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auto"/>
            <w:vAlign w:val="bottom"/>
            <w:hideMark/>
          </w:tcPr>
          <w:p w14:paraId="43CF2561" w14:textId="77777777" w:rsidR="0081356E" w:rsidRPr="009B5A6D" w:rsidRDefault="0081356E" w:rsidP="001C118D">
            <w:pPr>
              <w:spacing w:line="259" w:lineRule="auto"/>
              <w:jc w:val="left"/>
              <w:rPr>
                <w:lang w:val="en-IN"/>
              </w:rPr>
            </w:pPr>
            <w:r w:rsidRPr="009B5A6D">
              <w:rPr>
                <w:b/>
                <w:bCs/>
                <w:lang w:val="en-IN"/>
              </w:rPr>
              <w:t>5. Improved Management and Leadership</w:t>
            </w:r>
          </w:p>
        </w:tc>
        <w:tc>
          <w:tcPr>
            <w:tcW w:w="0" w:type="auto"/>
            <w:tcBorders>
              <w:top w:val="single" w:sz="2" w:space="0" w:color="D9D9E3"/>
              <w:left w:val="single" w:sz="6" w:space="0" w:color="D9D9E3"/>
              <w:bottom w:val="single" w:sz="6" w:space="0" w:color="D9D9E3"/>
              <w:right w:val="single" w:sz="2" w:space="0" w:color="D9D9E3"/>
            </w:tcBorders>
            <w:shd w:val="clear" w:color="auto" w:fill="auto"/>
            <w:vAlign w:val="bottom"/>
            <w:hideMark/>
          </w:tcPr>
          <w:p w14:paraId="7CD9E53C" w14:textId="77777777" w:rsidR="0081356E" w:rsidRPr="009B5A6D" w:rsidRDefault="0081356E" w:rsidP="001C118D">
            <w:pPr>
              <w:spacing w:line="259" w:lineRule="auto"/>
              <w:jc w:val="left"/>
              <w:rPr>
                <w:lang w:val="en-IN"/>
              </w:rPr>
            </w:pPr>
            <w:r w:rsidRPr="009B5A6D">
              <w:rPr>
                <w:lang w:val="en-IN"/>
              </w:rPr>
              <w:t>Moderate</w:t>
            </w:r>
          </w:p>
        </w:tc>
        <w:tc>
          <w:tcPr>
            <w:tcW w:w="0" w:type="auto"/>
            <w:tcBorders>
              <w:top w:val="single" w:sz="2" w:space="0" w:color="D9D9E3"/>
              <w:left w:val="single" w:sz="6" w:space="0" w:color="D9D9E3"/>
              <w:bottom w:val="single" w:sz="6" w:space="0" w:color="D9D9E3"/>
              <w:right w:val="single" w:sz="2" w:space="0" w:color="D9D9E3"/>
            </w:tcBorders>
            <w:shd w:val="clear" w:color="auto" w:fill="auto"/>
            <w:vAlign w:val="bottom"/>
            <w:hideMark/>
          </w:tcPr>
          <w:p w14:paraId="4E3C1752" w14:textId="77777777" w:rsidR="0081356E" w:rsidRPr="009B5A6D" w:rsidRDefault="0081356E" w:rsidP="001C118D">
            <w:pPr>
              <w:spacing w:line="259" w:lineRule="auto"/>
              <w:jc w:val="left"/>
              <w:rPr>
                <w:lang w:val="en-IN"/>
              </w:rPr>
            </w:pPr>
            <w:r w:rsidRPr="009B5A6D">
              <w:rPr>
                <w:lang w:val="en-IN"/>
              </w:rPr>
              <w:t>High</w:t>
            </w:r>
          </w:p>
        </w:tc>
        <w:tc>
          <w:tcPr>
            <w:tcW w:w="0" w:type="auto"/>
            <w:tcBorders>
              <w:top w:val="single" w:sz="2" w:space="0" w:color="D9D9E3"/>
              <w:left w:val="single" w:sz="6" w:space="0" w:color="D9D9E3"/>
              <w:bottom w:val="single" w:sz="6" w:space="0" w:color="D9D9E3"/>
              <w:right w:val="single" w:sz="2" w:space="0" w:color="D9D9E3"/>
            </w:tcBorders>
            <w:shd w:val="clear" w:color="auto" w:fill="auto"/>
            <w:vAlign w:val="bottom"/>
            <w:hideMark/>
          </w:tcPr>
          <w:p w14:paraId="72578D9C" w14:textId="77777777" w:rsidR="0081356E" w:rsidRPr="009B5A6D" w:rsidRDefault="0081356E" w:rsidP="001C118D">
            <w:pPr>
              <w:spacing w:line="259" w:lineRule="auto"/>
              <w:jc w:val="left"/>
              <w:rPr>
                <w:lang w:val="en-IN"/>
              </w:rPr>
            </w:pPr>
            <w:r w:rsidRPr="009B5A6D">
              <w:rPr>
                <w:lang w:val="en-IN"/>
              </w:rPr>
              <w:t>Moderate</w:t>
            </w:r>
          </w:p>
        </w:tc>
        <w:tc>
          <w:tcPr>
            <w:tcW w:w="0" w:type="auto"/>
            <w:tcBorders>
              <w:top w:val="single" w:sz="2" w:space="0" w:color="D9D9E3"/>
              <w:left w:val="single" w:sz="6" w:space="0" w:color="D9D9E3"/>
              <w:bottom w:val="single" w:sz="6" w:space="0" w:color="D9D9E3"/>
              <w:right w:val="single" w:sz="6" w:space="0" w:color="D9D9E3"/>
            </w:tcBorders>
            <w:shd w:val="clear" w:color="auto" w:fill="auto"/>
            <w:vAlign w:val="bottom"/>
            <w:hideMark/>
          </w:tcPr>
          <w:p w14:paraId="23E09E4C" w14:textId="77777777" w:rsidR="0081356E" w:rsidRPr="009B5A6D" w:rsidRDefault="0081356E" w:rsidP="001C118D">
            <w:pPr>
              <w:spacing w:line="259" w:lineRule="auto"/>
              <w:jc w:val="left"/>
              <w:rPr>
                <w:lang w:val="en-IN"/>
              </w:rPr>
            </w:pPr>
            <w:r w:rsidRPr="009B5A6D">
              <w:rPr>
                <w:lang w:val="en-IN"/>
              </w:rPr>
              <w:t>High</w:t>
            </w:r>
          </w:p>
        </w:tc>
      </w:tr>
    </w:tbl>
    <w:p w14:paraId="6B27E509" w14:textId="77777777" w:rsidR="0081356E" w:rsidRDefault="0081356E" w:rsidP="0081356E">
      <w:pPr>
        <w:spacing w:line="259" w:lineRule="auto"/>
        <w:jc w:val="left"/>
      </w:pPr>
    </w:p>
    <w:p w14:paraId="748A8CDE" w14:textId="77777777" w:rsidR="0081356E" w:rsidRPr="0081356E" w:rsidRDefault="0081356E" w:rsidP="0081356E">
      <w:pPr>
        <w:spacing w:line="259" w:lineRule="auto"/>
        <w:jc w:val="left"/>
        <w:rPr>
          <w:b/>
          <w:bCs/>
        </w:rPr>
      </w:pPr>
      <w:r w:rsidRPr="0081356E">
        <w:rPr>
          <w:b/>
          <w:bCs/>
        </w:rPr>
        <w:t>Cost Benefit Analysis</w:t>
      </w:r>
    </w:p>
    <w:tbl>
      <w:tblPr>
        <w:tblW w:w="9408" w:type="dxa"/>
        <w:tblCellSpacing w:w="15" w:type="dxa"/>
        <w:tblBorders>
          <w:top w:val="single" w:sz="2" w:space="0" w:color="auto"/>
          <w:left w:val="single" w:sz="2" w:space="0" w:color="auto"/>
          <w:bottom w:val="single" w:sz="2" w:space="0" w:color="auto"/>
          <w:right w:val="single" w:sz="2" w:space="0" w:color="auto"/>
        </w:tblBorders>
        <w:shd w:val="clear" w:color="auto" w:fill="444654"/>
        <w:tblCellMar>
          <w:top w:w="15" w:type="dxa"/>
          <w:left w:w="15" w:type="dxa"/>
          <w:bottom w:w="15" w:type="dxa"/>
          <w:right w:w="15" w:type="dxa"/>
        </w:tblCellMar>
        <w:tblLook w:val="04A0" w:firstRow="1" w:lastRow="0" w:firstColumn="1" w:lastColumn="0" w:noHBand="0" w:noVBand="1"/>
      </w:tblPr>
      <w:tblGrid>
        <w:gridCol w:w="4230"/>
        <w:gridCol w:w="1396"/>
        <w:gridCol w:w="1666"/>
        <w:gridCol w:w="2116"/>
      </w:tblGrid>
      <w:tr w:rsidR="0081356E" w:rsidRPr="0081356E" w14:paraId="70B4FFE5" w14:textId="77777777" w:rsidTr="001C118D">
        <w:trPr>
          <w:tblHeader/>
          <w:tblCellSpacing w:w="15" w:type="dxa"/>
        </w:trPr>
        <w:tc>
          <w:tcPr>
            <w:tcW w:w="0" w:type="auto"/>
            <w:tcBorders>
              <w:top w:val="single" w:sz="6" w:space="0" w:color="D9D9E3"/>
              <w:left w:val="single" w:sz="6" w:space="0" w:color="D9D9E3"/>
              <w:bottom w:val="single" w:sz="6" w:space="0" w:color="D9D9E3"/>
              <w:right w:val="single" w:sz="2" w:space="0" w:color="D9D9E3"/>
            </w:tcBorders>
            <w:shd w:val="clear" w:color="auto" w:fill="auto"/>
            <w:vAlign w:val="bottom"/>
            <w:hideMark/>
          </w:tcPr>
          <w:p w14:paraId="024B1192" w14:textId="77777777" w:rsidR="0081356E" w:rsidRPr="0081356E" w:rsidRDefault="0081356E" w:rsidP="001C118D">
            <w:pPr>
              <w:spacing w:line="259" w:lineRule="auto"/>
              <w:jc w:val="left"/>
              <w:rPr>
                <w:b/>
                <w:bCs/>
                <w:lang w:val="en-IN"/>
              </w:rPr>
            </w:pPr>
            <w:r w:rsidRPr="0081356E">
              <w:rPr>
                <w:b/>
                <w:bCs/>
                <w:lang w:val="en-IN"/>
              </w:rPr>
              <w:t>Solutions</w:t>
            </w:r>
          </w:p>
        </w:tc>
        <w:tc>
          <w:tcPr>
            <w:tcW w:w="0" w:type="auto"/>
            <w:tcBorders>
              <w:top w:val="single" w:sz="6" w:space="0" w:color="D9D9E3"/>
              <w:left w:val="single" w:sz="6" w:space="0" w:color="D9D9E3"/>
              <w:bottom w:val="single" w:sz="6" w:space="0" w:color="D9D9E3"/>
              <w:right w:val="single" w:sz="2" w:space="0" w:color="D9D9E3"/>
            </w:tcBorders>
            <w:shd w:val="clear" w:color="auto" w:fill="auto"/>
            <w:vAlign w:val="bottom"/>
            <w:hideMark/>
          </w:tcPr>
          <w:p w14:paraId="14EDB754" w14:textId="77777777" w:rsidR="0081356E" w:rsidRPr="0081356E" w:rsidRDefault="0081356E" w:rsidP="001C118D">
            <w:pPr>
              <w:spacing w:line="259" w:lineRule="auto"/>
              <w:jc w:val="left"/>
              <w:rPr>
                <w:b/>
                <w:bCs/>
                <w:lang w:val="en-IN"/>
              </w:rPr>
            </w:pPr>
            <w:r w:rsidRPr="0081356E">
              <w:rPr>
                <w:b/>
                <w:bCs/>
                <w:lang w:val="en-IN"/>
              </w:rPr>
              <w:t>Cost (Euros)</w:t>
            </w:r>
          </w:p>
        </w:tc>
        <w:tc>
          <w:tcPr>
            <w:tcW w:w="0" w:type="auto"/>
            <w:tcBorders>
              <w:top w:val="single" w:sz="6" w:space="0" w:color="D9D9E3"/>
              <w:left w:val="single" w:sz="6" w:space="0" w:color="D9D9E3"/>
              <w:bottom w:val="single" w:sz="6" w:space="0" w:color="D9D9E3"/>
              <w:right w:val="single" w:sz="2" w:space="0" w:color="D9D9E3"/>
            </w:tcBorders>
            <w:shd w:val="clear" w:color="auto" w:fill="auto"/>
            <w:vAlign w:val="bottom"/>
            <w:hideMark/>
          </w:tcPr>
          <w:p w14:paraId="7E9EC836" w14:textId="77777777" w:rsidR="0081356E" w:rsidRPr="0081356E" w:rsidRDefault="0081356E" w:rsidP="001C118D">
            <w:pPr>
              <w:spacing w:line="259" w:lineRule="auto"/>
              <w:jc w:val="left"/>
              <w:rPr>
                <w:b/>
                <w:bCs/>
                <w:lang w:val="en-IN"/>
              </w:rPr>
            </w:pPr>
            <w:r w:rsidRPr="0081356E">
              <w:rPr>
                <w:b/>
                <w:bCs/>
                <w:lang w:val="en-IN"/>
              </w:rPr>
              <w:t>Benefit (Euros)</w:t>
            </w:r>
          </w:p>
        </w:tc>
        <w:tc>
          <w:tcPr>
            <w:tcW w:w="0" w:type="auto"/>
            <w:tcBorders>
              <w:top w:val="single" w:sz="6" w:space="0" w:color="D9D9E3"/>
              <w:left w:val="single" w:sz="6" w:space="0" w:color="D9D9E3"/>
              <w:bottom w:val="single" w:sz="6" w:space="0" w:color="D9D9E3"/>
              <w:right w:val="single" w:sz="6" w:space="0" w:color="D9D9E3"/>
            </w:tcBorders>
            <w:shd w:val="clear" w:color="auto" w:fill="auto"/>
            <w:vAlign w:val="bottom"/>
            <w:hideMark/>
          </w:tcPr>
          <w:p w14:paraId="2C73C764" w14:textId="77777777" w:rsidR="0081356E" w:rsidRPr="0081356E" w:rsidRDefault="0081356E" w:rsidP="001C118D">
            <w:pPr>
              <w:spacing w:line="259" w:lineRule="auto"/>
              <w:jc w:val="left"/>
              <w:rPr>
                <w:b/>
                <w:bCs/>
                <w:lang w:val="en-IN"/>
              </w:rPr>
            </w:pPr>
            <w:r w:rsidRPr="0081356E">
              <w:rPr>
                <w:b/>
                <w:bCs/>
                <w:lang w:val="en-IN"/>
              </w:rPr>
              <w:t>Net Benefit (Euros)</w:t>
            </w:r>
          </w:p>
        </w:tc>
      </w:tr>
      <w:tr w:rsidR="0081356E" w:rsidRPr="0081356E" w14:paraId="13243DA7" w14:textId="77777777" w:rsidTr="001C118D">
        <w:trPr>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auto"/>
            <w:vAlign w:val="bottom"/>
            <w:hideMark/>
          </w:tcPr>
          <w:p w14:paraId="6AC9F9B6" w14:textId="77777777" w:rsidR="0081356E" w:rsidRPr="0081356E" w:rsidRDefault="0081356E" w:rsidP="001C118D">
            <w:pPr>
              <w:spacing w:line="259" w:lineRule="auto"/>
              <w:jc w:val="left"/>
              <w:rPr>
                <w:lang w:val="en-IN"/>
              </w:rPr>
            </w:pPr>
            <w:r w:rsidRPr="0081356E">
              <w:rPr>
                <w:b/>
                <w:bCs/>
                <w:lang w:val="en-IN"/>
              </w:rPr>
              <w:t>Compensation and Benefits Adjustment</w:t>
            </w:r>
          </w:p>
        </w:tc>
        <w:tc>
          <w:tcPr>
            <w:tcW w:w="0" w:type="auto"/>
            <w:tcBorders>
              <w:top w:val="single" w:sz="2" w:space="0" w:color="D9D9E3"/>
              <w:left w:val="single" w:sz="6" w:space="0" w:color="D9D9E3"/>
              <w:bottom w:val="single" w:sz="6" w:space="0" w:color="D9D9E3"/>
              <w:right w:val="single" w:sz="2" w:space="0" w:color="D9D9E3"/>
            </w:tcBorders>
            <w:shd w:val="clear" w:color="auto" w:fill="auto"/>
            <w:vAlign w:val="bottom"/>
            <w:hideMark/>
          </w:tcPr>
          <w:p w14:paraId="617DAF54" w14:textId="77777777" w:rsidR="0081356E" w:rsidRPr="0081356E" w:rsidRDefault="0081356E" w:rsidP="001C118D">
            <w:pPr>
              <w:spacing w:line="259" w:lineRule="auto"/>
              <w:jc w:val="left"/>
              <w:rPr>
                <w:lang w:val="en-IN"/>
              </w:rPr>
            </w:pPr>
            <w:r w:rsidRPr="0081356E">
              <w:rPr>
                <w:lang w:val="en-IN"/>
              </w:rPr>
              <w:t>50,000</w:t>
            </w:r>
          </w:p>
        </w:tc>
        <w:tc>
          <w:tcPr>
            <w:tcW w:w="0" w:type="auto"/>
            <w:tcBorders>
              <w:top w:val="single" w:sz="2" w:space="0" w:color="D9D9E3"/>
              <w:left w:val="single" w:sz="6" w:space="0" w:color="D9D9E3"/>
              <w:bottom w:val="single" w:sz="6" w:space="0" w:color="D9D9E3"/>
              <w:right w:val="single" w:sz="2" w:space="0" w:color="D9D9E3"/>
            </w:tcBorders>
            <w:shd w:val="clear" w:color="auto" w:fill="auto"/>
            <w:vAlign w:val="bottom"/>
            <w:hideMark/>
          </w:tcPr>
          <w:p w14:paraId="2DBC1F3B" w14:textId="77777777" w:rsidR="0081356E" w:rsidRPr="0081356E" w:rsidRDefault="0081356E" w:rsidP="001C118D">
            <w:pPr>
              <w:spacing w:line="259" w:lineRule="auto"/>
              <w:jc w:val="left"/>
              <w:rPr>
                <w:lang w:val="en-IN"/>
              </w:rPr>
            </w:pPr>
            <w:r w:rsidRPr="0081356E">
              <w:rPr>
                <w:lang w:val="en-IN"/>
              </w:rPr>
              <w:t>200,000</w:t>
            </w:r>
          </w:p>
        </w:tc>
        <w:tc>
          <w:tcPr>
            <w:tcW w:w="0" w:type="auto"/>
            <w:tcBorders>
              <w:top w:val="single" w:sz="2" w:space="0" w:color="D9D9E3"/>
              <w:left w:val="single" w:sz="6" w:space="0" w:color="D9D9E3"/>
              <w:bottom w:val="single" w:sz="6" w:space="0" w:color="D9D9E3"/>
              <w:right w:val="single" w:sz="6" w:space="0" w:color="D9D9E3"/>
            </w:tcBorders>
            <w:shd w:val="clear" w:color="auto" w:fill="auto"/>
            <w:vAlign w:val="bottom"/>
            <w:hideMark/>
          </w:tcPr>
          <w:p w14:paraId="2506DBA0" w14:textId="77777777" w:rsidR="0081356E" w:rsidRPr="0081356E" w:rsidRDefault="0081356E" w:rsidP="001C118D">
            <w:pPr>
              <w:spacing w:line="259" w:lineRule="auto"/>
              <w:jc w:val="left"/>
              <w:rPr>
                <w:lang w:val="en-IN"/>
              </w:rPr>
            </w:pPr>
            <w:r w:rsidRPr="0081356E">
              <w:rPr>
                <w:lang w:val="en-IN"/>
              </w:rPr>
              <w:t>150,000</w:t>
            </w:r>
          </w:p>
        </w:tc>
      </w:tr>
      <w:tr w:rsidR="0081356E" w:rsidRPr="0081356E" w14:paraId="60F33A27" w14:textId="77777777" w:rsidTr="001C118D">
        <w:trPr>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auto"/>
            <w:vAlign w:val="bottom"/>
            <w:hideMark/>
          </w:tcPr>
          <w:p w14:paraId="705DEFCE" w14:textId="77777777" w:rsidR="0081356E" w:rsidRPr="0081356E" w:rsidRDefault="0081356E" w:rsidP="001C118D">
            <w:pPr>
              <w:spacing w:line="259" w:lineRule="auto"/>
              <w:jc w:val="left"/>
              <w:rPr>
                <w:lang w:val="en-IN"/>
              </w:rPr>
            </w:pPr>
            <w:r w:rsidRPr="0081356E">
              <w:rPr>
                <w:b/>
                <w:bCs/>
                <w:lang w:val="en-IN"/>
              </w:rPr>
              <w:t>Recognition and Rewards</w:t>
            </w:r>
          </w:p>
        </w:tc>
        <w:tc>
          <w:tcPr>
            <w:tcW w:w="0" w:type="auto"/>
            <w:tcBorders>
              <w:top w:val="single" w:sz="2" w:space="0" w:color="D9D9E3"/>
              <w:left w:val="single" w:sz="6" w:space="0" w:color="D9D9E3"/>
              <w:bottom w:val="single" w:sz="6" w:space="0" w:color="D9D9E3"/>
              <w:right w:val="single" w:sz="2" w:space="0" w:color="D9D9E3"/>
            </w:tcBorders>
            <w:shd w:val="clear" w:color="auto" w:fill="auto"/>
            <w:vAlign w:val="bottom"/>
            <w:hideMark/>
          </w:tcPr>
          <w:p w14:paraId="5EC59E41" w14:textId="77777777" w:rsidR="0081356E" w:rsidRPr="0081356E" w:rsidRDefault="0081356E" w:rsidP="001C118D">
            <w:pPr>
              <w:spacing w:line="259" w:lineRule="auto"/>
              <w:jc w:val="left"/>
              <w:rPr>
                <w:lang w:val="en-IN"/>
              </w:rPr>
            </w:pPr>
            <w:r w:rsidRPr="0081356E">
              <w:rPr>
                <w:lang w:val="en-IN"/>
              </w:rPr>
              <w:t>10,000</w:t>
            </w:r>
          </w:p>
        </w:tc>
        <w:tc>
          <w:tcPr>
            <w:tcW w:w="0" w:type="auto"/>
            <w:tcBorders>
              <w:top w:val="single" w:sz="2" w:space="0" w:color="D9D9E3"/>
              <w:left w:val="single" w:sz="6" w:space="0" w:color="D9D9E3"/>
              <w:bottom w:val="single" w:sz="6" w:space="0" w:color="D9D9E3"/>
              <w:right w:val="single" w:sz="2" w:space="0" w:color="D9D9E3"/>
            </w:tcBorders>
            <w:shd w:val="clear" w:color="auto" w:fill="auto"/>
            <w:vAlign w:val="bottom"/>
            <w:hideMark/>
          </w:tcPr>
          <w:p w14:paraId="5E551D85" w14:textId="77777777" w:rsidR="0081356E" w:rsidRPr="0081356E" w:rsidRDefault="0081356E" w:rsidP="001C118D">
            <w:pPr>
              <w:spacing w:line="259" w:lineRule="auto"/>
              <w:jc w:val="left"/>
              <w:rPr>
                <w:lang w:val="en-IN"/>
              </w:rPr>
            </w:pPr>
            <w:r w:rsidRPr="0081356E">
              <w:rPr>
                <w:lang w:val="en-IN"/>
              </w:rPr>
              <w:t>50,000</w:t>
            </w:r>
          </w:p>
        </w:tc>
        <w:tc>
          <w:tcPr>
            <w:tcW w:w="0" w:type="auto"/>
            <w:tcBorders>
              <w:top w:val="single" w:sz="2" w:space="0" w:color="D9D9E3"/>
              <w:left w:val="single" w:sz="6" w:space="0" w:color="D9D9E3"/>
              <w:bottom w:val="single" w:sz="6" w:space="0" w:color="D9D9E3"/>
              <w:right w:val="single" w:sz="6" w:space="0" w:color="D9D9E3"/>
            </w:tcBorders>
            <w:shd w:val="clear" w:color="auto" w:fill="auto"/>
            <w:vAlign w:val="bottom"/>
            <w:hideMark/>
          </w:tcPr>
          <w:p w14:paraId="025A6577" w14:textId="77777777" w:rsidR="0081356E" w:rsidRPr="0081356E" w:rsidRDefault="0081356E" w:rsidP="001C118D">
            <w:pPr>
              <w:spacing w:line="259" w:lineRule="auto"/>
              <w:jc w:val="left"/>
              <w:rPr>
                <w:lang w:val="en-IN"/>
              </w:rPr>
            </w:pPr>
            <w:r w:rsidRPr="0081356E">
              <w:rPr>
                <w:lang w:val="en-IN"/>
              </w:rPr>
              <w:t>40,000</w:t>
            </w:r>
          </w:p>
        </w:tc>
      </w:tr>
      <w:tr w:rsidR="0081356E" w:rsidRPr="0081356E" w14:paraId="6E65E10A" w14:textId="77777777" w:rsidTr="001C118D">
        <w:trPr>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auto"/>
            <w:vAlign w:val="bottom"/>
            <w:hideMark/>
          </w:tcPr>
          <w:p w14:paraId="6E0AE5A6" w14:textId="77777777" w:rsidR="0081356E" w:rsidRPr="0081356E" w:rsidRDefault="0081356E" w:rsidP="001C118D">
            <w:pPr>
              <w:spacing w:line="259" w:lineRule="auto"/>
              <w:jc w:val="left"/>
              <w:rPr>
                <w:lang w:val="en-IN"/>
              </w:rPr>
            </w:pPr>
            <w:r w:rsidRPr="0081356E">
              <w:rPr>
                <w:b/>
                <w:bCs/>
                <w:lang w:val="en-IN"/>
              </w:rPr>
              <w:t>Professional Development</w:t>
            </w:r>
          </w:p>
        </w:tc>
        <w:tc>
          <w:tcPr>
            <w:tcW w:w="0" w:type="auto"/>
            <w:tcBorders>
              <w:top w:val="single" w:sz="2" w:space="0" w:color="D9D9E3"/>
              <w:left w:val="single" w:sz="6" w:space="0" w:color="D9D9E3"/>
              <w:bottom w:val="single" w:sz="6" w:space="0" w:color="D9D9E3"/>
              <w:right w:val="single" w:sz="2" w:space="0" w:color="D9D9E3"/>
            </w:tcBorders>
            <w:shd w:val="clear" w:color="auto" w:fill="auto"/>
            <w:vAlign w:val="bottom"/>
            <w:hideMark/>
          </w:tcPr>
          <w:p w14:paraId="33190F56" w14:textId="77777777" w:rsidR="0081356E" w:rsidRPr="0081356E" w:rsidRDefault="0081356E" w:rsidP="001C118D">
            <w:pPr>
              <w:spacing w:line="259" w:lineRule="auto"/>
              <w:jc w:val="left"/>
              <w:rPr>
                <w:lang w:val="en-IN"/>
              </w:rPr>
            </w:pPr>
            <w:r w:rsidRPr="0081356E">
              <w:rPr>
                <w:lang w:val="en-IN"/>
              </w:rPr>
              <w:t>30,000</w:t>
            </w:r>
          </w:p>
        </w:tc>
        <w:tc>
          <w:tcPr>
            <w:tcW w:w="0" w:type="auto"/>
            <w:tcBorders>
              <w:top w:val="single" w:sz="2" w:space="0" w:color="D9D9E3"/>
              <w:left w:val="single" w:sz="6" w:space="0" w:color="D9D9E3"/>
              <w:bottom w:val="single" w:sz="6" w:space="0" w:color="D9D9E3"/>
              <w:right w:val="single" w:sz="2" w:space="0" w:color="D9D9E3"/>
            </w:tcBorders>
            <w:shd w:val="clear" w:color="auto" w:fill="auto"/>
            <w:vAlign w:val="bottom"/>
            <w:hideMark/>
          </w:tcPr>
          <w:p w14:paraId="636E1DCC" w14:textId="77777777" w:rsidR="0081356E" w:rsidRPr="0081356E" w:rsidRDefault="0081356E" w:rsidP="001C118D">
            <w:pPr>
              <w:spacing w:line="259" w:lineRule="auto"/>
              <w:jc w:val="left"/>
              <w:rPr>
                <w:lang w:val="en-IN"/>
              </w:rPr>
            </w:pPr>
            <w:r w:rsidRPr="0081356E">
              <w:rPr>
                <w:lang w:val="en-IN"/>
              </w:rPr>
              <w:t>100,000</w:t>
            </w:r>
          </w:p>
        </w:tc>
        <w:tc>
          <w:tcPr>
            <w:tcW w:w="0" w:type="auto"/>
            <w:tcBorders>
              <w:top w:val="single" w:sz="2" w:space="0" w:color="D9D9E3"/>
              <w:left w:val="single" w:sz="6" w:space="0" w:color="D9D9E3"/>
              <w:bottom w:val="single" w:sz="6" w:space="0" w:color="D9D9E3"/>
              <w:right w:val="single" w:sz="6" w:space="0" w:color="D9D9E3"/>
            </w:tcBorders>
            <w:shd w:val="clear" w:color="auto" w:fill="auto"/>
            <w:vAlign w:val="bottom"/>
            <w:hideMark/>
          </w:tcPr>
          <w:p w14:paraId="127A06DC" w14:textId="77777777" w:rsidR="0081356E" w:rsidRPr="0081356E" w:rsidRDefault="0081356E" w:rsidP="001C118D">
            <w:pPr>
              <w:spacing w:line="259" w:lineRule="auto"/>
              <w:jc w:val="left"/>
              <w:rPr>
                <w:lang w:val="en-IN"/>
              </w:rPr>
            </w:pPr>
            <w:r w:rsidRPr="0081356E">
              <w:rPr>
                <w:lang w:val="en-IN"/>
              </w:rPr>
              <w:t>70,000</w:t>
            </w:r>
          </w:p>
        </w:tc>
      </w:tr>
      <w:tr w:rsidR="0081356E" w:rsidRPr="0081356E" w14:paraId="5F5FC8E4" w14:textId="77777777" w:rsidTr="001C118D">
        <w:trPr>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auto"/>
            <w:vAlign w:val="bottom"/>
            <w:hideMark/>
          </w:tcPr>
          <w:p w14:paraId="55772289" w14:textId="77777777" w:rsidR="0081356E" w:rsidRPr="0081356E" w:rsidRDefault="0081356E" w:rsidP="001C118D">
            <w:pPr>
              <w:spacing w:line="259" w:lineRule="auto"/>
              <w:jc w:val="left"/>
              <w:rPr>
                <w:lang w:val="en-IN"/>
              </w:rPr>
            </w:pPr>
            <w:r w:rsidRPr="0081356E">
              <w:rPr>
                <w:b/>
                <w:bCs/>
                <w:lang w:val="en-IN"/>
              </w:rPr>
              <w:t>Work-Life Balance</w:t>
            </w:r>
          </w:p>
        </w:tc>
        <w:tc>
          <w:tcPr>
            <w:tcW w:w="0" w:type="auto"/>
            <w:tcBorders>
              <w:top w:val="single" w:sz="2" w:space="0" w:color="D9D9E3"/>
              <w:left w:val="single" w:sz="6" w:space="0" w:color="D9D9E3"/>
              <w:bottom w:val="single" w:sz="6" w:space="0" w:color="D9D9E3"/>
              <w:right w:val="single" w:sz="2" w:space="0" w:color="D9D9E3"/>
            </w:tcBorders>
            <w:shd w:val="clear" w:color="auto" w:fill="auto"/>
            <w:vAlign w:val="bottom"/>
            <w:hideMark/>
          </w:tcPr>
          <w:p w14:paraId="5674BCCE" w14:textId="77777777" w:rsidR="0081356E" w:rsidRPr="0081356E" w:rsidRDefault="0081356E" w:rsidP="001C118D">
            <w:pPr>
              <w:spacing w:line="259" w:lineRule="auto"/>
              <w:jc w:val="left"/>
              <w:rPr>
                <w:lang w:val="en-IN"/>
              </w:rPr>
            </w:pPr>
            <w:r w:rsidRPr="0081356E">
              <w:rPr>
                <w:lang w:val="en-IN"/>
              </w:rPr>
              <w:t>40,000</w:t>
            </w:r>
          </w:p>
        </w:tc>
        <w:tc>
          <w:tcPr>
            <w:tcW w:w="0" w:type="auto"/>
            <w:tcBorders>
              <w:top w:val="single" w:sz="2" w:space="0" w:color="D9D9E3"/>
              <w:left w:val="single" w:sz="6" w:space="0" w:color="D9D9E3"/>
              <w:bottom w:val="single" w:sz="6" w:space="0" w:color="D9D9E3"/>
              <w:right w:val="single" w:sz="2" w:space="0" w:color="D9D9E3"/>
            </w:tcBorders>
            <w:shd w:val="clear" w:color="auto" w:fill="auto"/>
            <w:vAlign w:val="bottom"/>
            <w:hideMark/>
          </w:tcPr>
          <w:p w14:paraId="577C1F46" w14:textId="77777777" w:rsidR="0081356E" w:rsidRPr="0081356E" w:rsidRDefault="0081356E" w:rsidP="001C118D">
            <w:pPr>
              <w:spacing w:line="259" w:lineRule="auto"/>
              <w:jc w:val="left"/>
              <w:rPr>
                <w:lang w:val="en-IN"/>
              </w:rPr>
            </w:pPr>
            <w:r w:rsidRPr="0081356E">
              <w:rPr>
                <w:lang w:val="en-IN"/>
              </w:rPr>
              <w:t>180,000</w:t>
            </w:r>
          </w:p>
        </w:tc>
        <w:tc>
          <w:tcPr>
            <w:tcW w:w="0" w:type="auto"/>
            <w:tcBorders>
              <w:top w:val="single" w:sz="2" w:space="0" w:color="D9D9E3"/>
              <w:left w:val="single" w:sz="6" w:space="0" w:color="D9D9E3"/>
              <w:bottom w:val="single" w:sz="6" w:space="0" w:color="D9D9E3"/>
              <w:right w:val="single" w:sz="6" w:space="0" w:color="D9D9E3"/>
            </w:tcBorders>
            <w:shd w:val="clear" w:color="auto" w:fill="auto"/>
            <w:vAlign w:val="bottom"/>
            <w:hideMark/>
          </w:tcPr>
          <w:p w14:paraId="4FC8A49C" w14:textId="77777777" w:rsidR="0081356E" w:rsidRPr="0081356E" w:rsidRDefault="0081356E" w:rsidP="001C118D">
            <w:pPr>
              <w:spacing w:line="259" w:lineRule="auto"/>
              <w:jc w:val="left"/>
              <w:rPr>
                <w:lang w:val="en-IN"/>
              </w:rPr>
            </w:pPr>
            <w:r w:rsidRPr="0081356E">
              <w:rPr>
                <w:lang w:val="en-IN"/>
              </w:rPr>
              <w:t>140,000</w:t>
            </w:r>
          </w:p>
        </w:tc>
      </w:tr>
      <w:tr w:rsidR="0081356E" w:rsidRPr="0081356E" w14:paraId="4B57923B" w14:textId="77777777" w:rsidTr="001C118D">
        <w:trPr>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auto"/>
            <w:vAlign w:val="bottom"/>
            <w:hideMark/>
          </w:tcPr>
          <w:p w14:paraId="78AAB2F5" w14:textId="77777777" w:rsidR="0081356E" w:rsidRPr="0081356E" w:rsidRDefault="0081356E" w:rsidP="001C118D">
            <w:pPr>
              <w:spacing w:line="259" w:lineRule="auto"/>
              <w:jc w:val="left"/>
              <w:rPr>
                <w:lang w:val="en-IN"/>
              </w:rPr>
            </w:pPr>
            <w:r w:rsidRPr="0081356E">
              <w:rPr>
                <w:b/>
                <w:bCs/>
                <w:lang w:val="en-IN"/>
              </w:rPr>
              <w:t>Improved Management and Leadership</w:t>
            </w:r>
          </w:p>
        </w:tc>
        <w:tc>
          <w:tcPr>
            <w:tcW w:w="0" w:type="auto"/>
            <w:tcBorders>
              <w:top w:val="single" w:sz="2" w:space="0" w:color="D9D9E3"/>
              <w:left w:val="single" w:sz="6" w:space="0" w:color="D9D9E3"/>
              <w:bottom w:val="single" w:sz="6" w:space="0" w:color="D9D9E3"/>
              <w:right w:val="single" w:sz="2" w:space="0" w:color="D9D9E3"/>
            </w:tcBorders>
            <w:shd w:val="clear" w:color="auto" w:fill="auto"/>
            <w:vAlign w:val="bottom"/>
            <w:hideMark/>
          </w:tcPr>
          <w:p w14:paraId="47A062EE" w14:textId="77777777" w:rsidR="0081356E" w:rsidRPr="0081356E" w:rsidRDefault="0081356E" w:rsidP="001C118D">
            <w:pPr>
              <w:spacing w:line="259" w:lineRule="auto"/>
              <w:jc w:val="left"/>
              <w:rPr>
                <w:lang w:val="en-IN"/>
              </w:rPr>
            </w:pPr>
            <w:r w:rsidRPr="0081356E">
              <w:rPr>
                <w:lang w:val="en-IN"/>
              </w:rPr>
              <w:t>35,000</w:t>
            </w:r>
          </w:p>
        </w:tc>
        <w:tc>
          <w:tcPr>
            <w:tcW w:w="0" w:type="auto"/>
            <w:tcBorders>
              <w:top w:val="single" w:sz="2" w:space="0" w:color="D9D9E3"/>
              <w:left w:val="single" w:sz="6" w:space="0" w:color="D9D9E3"/>
              <w:bottom w:val="single" w:sz="6" w:space="0" w:color="D9D9E3"/>
              <w:right w:val="single" w:sz="2" w:space="0" w:color="D9D9E3"/>
            </w:tcBorders>
            <w:shd w:val="clear" w:color="auto" w:fill="auto"/>
            <w:vAlign w:val="bottom"/>
            <w:hideMark/>
          </w:tcPr>
          <w:p w14:paraId="6F001D19" w14:textId="77777777" w:rsidR="0081356E" w:rsidRPr="0081356E" w:rsidRDefault="0081356E" w:rsidP="001C118D">
            <w:pPr>
              <w:spacing w:line="259" w:lineRule="auto"/>
              <w:jc w:val="left"/>
              <w:rPr>
                <w:lang w:val="en-IN"/>
              </w:rPr>
            </w:pPr>
            <w:r w:rsidRPr="0081356E">
              <w:rPr>
                <w:lang w:val="en-IN"/>
              </w:rPr>
              <w:t>160,000</w:t>
            </w:r>
          </w:p>
        </w:tc>
        <w:tc>
          <w:tcPr>
            <w:tcW w:w="0" w:type="auto"/>
            <w:tcBorders>
              <w:top w:val="single" w:sz="2" w:space="0" w:color="D9D9E3"/>
              <w:left w:val="single" w:sz="6" w:space="0" w:color="D9D9E3"/>
              <w:bottom w:val="single" w:sz="6" w:space="0" w:color="D9D9E3"/>
              <w:right w:val="single" w:sz="6" w:space="0" w:color="D9D9E3"/>
            </w:tcBorders>
            <w:shd w:val="clear" w:color="auto" w:fill="auto"/>
            <w:vAlign w:val="bottom"/>
            <w:hideMark/>
          </w:tcPr>
          <w:p w14:paraId="726943B6" w14:textId="77777777" w:rsidR="0081356E" w:rsidRPr="0081356E" w:rsidRDefault="0081356E" w:rsidP="001C118D">
            <w:pPr>
              <w:spacing w:line="259" w:lineRule="auto"/>
              <w:jc w:val="left"/>
              <w:rPr>
                <w:lang w:val="en-IN"/>
              </w:rPr>
            </w:pPr>
            <w:r w:rsidRPr="0081356E">
              <w:rPr>
                <w:lang w:val="en-IN"/>
              </w:rPr>
              <w:t>125,000</w:t>
            </w:r>
          </w:p>
        </w:tc>
      </w:tr>
    </w:tbl>
    <w:p w14:paraId="215829FD" w14:textId="6E7B1881" w:rsidR="00420CAF" w:rsidRPr="0081356E" w:rsidRDefault="0081356E" w:rsidP="0081356E">
      <w:pPr>
        <w:spacing w:line="259" w:lineRule="auto"/>
        <w:jc w:val="left"/>
      </w:pPr>
      <w:r>
        <w:br w:type="page"/>
      </w:r>
    </w:p>
    <w:p w14:paraId="3DF59D9C" w14:textId="5C162F98" w:rsidR="00780652" w:rsidRDefault="00780652" w:rsidP="00CE3592">
      <w:pPr>
        <w:pStyle w:val="Heading2"/>
      </w:pPr>
      <w:bookmarkStart w:id="4" w:name="_Toc148959203"/>
      <w:r w:rsidRPr="00851D6F">
        <w:lastRenderedPageBreak/>
        <w:t xml:space="preserve">Using a </w:t>
      </w:r>
      <w:r w:rsidR="00B84CC4">
        <w:t>decision-making</w:t>
      </w:r>
      <w:r w:rsidRPr="00851D6F">
        <w:t xml:space="preserve"> technique, evaluate a range of solutions to identify the most appropriate </w:t>
      </w:r>
      <w:proofErr w:type="gramStart"/>
      <w:r w:rsidRPr="00851D6F">
        <w:t>option</w:t>
      </w:r>
      <w:bookmarkEnd w:id="4"/>
      <w:proofErr w:type="gramEnd"/>
    </w:p>
    <w:p w14:paraId="6242B6EA" w14:textId="77777777" w:rsidR="00585115" w:rsidRDefault="00585115" w:rsidP="00CE3592">
      <w:r>
        <w:t xml:space="preserve">A SWOT analysis may </w:t>
      </w:r>
      <w:proofErr w:type="gramStart"/>
      <w:r>
        <w:t>be used</w:t>
      </w:r>
      <w:proofErr w:type="gramEnd"/>
      <w:r>
        <w:t xml:space="preserve"> to assess a variety of alternatives for resolving job discontent in the workplace. SWOT stands for Strengths, Weaknesses, Opportunities, and Threats. Here is a SWOT evaluation of the suggested remedies:</w:t>
      </w:r>
    </w:p>
    <w:p w14:paraId="4C1B3B75" w14:textId="22980546" w:rsidR="00585115" w:rsidRPr="004C7B01" w:rsidRDefault="004C7B01" w:rsidP="00CE3592">
      <w:pPr>
        <w:rPr>
          <w:b/>
          <w:bCs/>
        </w:rPr>
      </w:pPr>
      <w:r>
        <w:rPr>
          <w:b/>
          <w:bCs/>
        </w:rPr>
        <w:t xml:space="preserve">1. </w:t>
      </w:r>
      <w:r w:rsidR="00585115" w:rsidRPr="004C7B01">
        <w:rPr>
          <w:b/>
          <w:bCs/>
        </w:rPr>
        <w:t>Adjustment of Compensation and Benefits</w:t>
      </w:r>
    </w:p>
    <w:p w14:paraId="57EAD6C9" w14:textId="2F6ADCA3" w:rsidR="00585115" w:rsidRDefault="00585115" w:rsidP="00CE3592">
      <w:r>
        <w:t xml:space="preserve">- Strengths: </w:t>
      </w:r>
    </w:p>
    <w:p w14:paraId="7052558B" w14:textId="3501AF94" w:rsidR="00585115" w:rsidRDefault="00585115" w:rsidP="00CE3592">
      <w:r>
        <w:t xml:space="preserve">  - Capable of recruiting and keeping top talent.</w:t>
      </w:r>
    </w:p>
    <w:p w14:paraId="5CF3EC5E" w14:textId="253571C6" w:rsidR="00585115" w:rsidRDefault="004C7B01" w:rsidP="00CE3592">
      <w:r>
        <w:t xml:space="preserve">  </w:t>
      </w:r>
      <w:r w:rsidR="00585115">
        <w:t>- Deals with a typical source of job unhappiness.</w:t>
      </w:r>
    </w:p>
    <w:p w14:paraId="18D3F379" w14:textId="1A92DB8F" w:rsidR="00585115" w:rsidRDefault="00585115" w:rsidP="00CE3592">
      <w:r>
        <w:t>- Weakness:</w:t>
      </w:r>
    </w:p>
    <w:p w14:paraId="4F357AB1" w14:textId="77777777" w:rsidR="00585115" w:rsidRDefault="00585115" w:rsidP="00CE3592">
      <w:r>
        <w:t xml:space="preserve">  - Could put financial stress.</w:t>
      </w:r>
    </w:p>
    <w:p w14:paraId="060A5A16" w14:textId="77777777" w:rsidR="00585115" w:rsidRDefault="00585115" w:rsidP="00CE3592">
      <w:r>
        <w:t xml:space="preserve">  - Ignores non-financial elements that affect satisfaction.</w:t>
      </w:r>
    </w:p>
    <w:p w14:paraId="579A82EE" w14:textId="04E3FCFF" w:rsidR="00585115" w:rsidRDefault="00585115" w:rsidP="00CE3592">
      <w:r>
        <w:t xml:space="preserve">- </w:t>
      </w:r>
      <w:r w:rsidR="00B84CC4">
        <w:t>Opportunities</w:t>
      </w:r>
    </w:p>
    <w:p w14:paraId="08AB755D" w14:textId="77777777" w:rsidR="00585115" w:rsidRDefault="00585115" w:rsidP="00CE3592">
      <w:r>
        <w:t xml:space="preserve">  - Increases retention and overall staff morale.</w:t>
      </w:r>
    </w:p>
    <w:p w14:paraId="15B6DE5F" w14:textId="77777777" w:rsidR="00585115" w:rsidRDefault="00585115" w:rsidP="00CE3592">
      <w:r>
        <w:t xml:space="preserve">  - Exhibits a dedication to just recompense.</w:t>
      </w:r>
    </w:p>
    <w:p w14:paraId="236E8267" w14:textId="7B38339D" w:rsidR="00585115" w:rsidRDefault="00585115" w:rsidP="00CE3592">
      <w:r>
        <w:t>- Threats</w:t>
      </w:r>
    </w:p>
    <w:p w14:paraId="0BEBB86C" w14:textId="77777777" w:rsidR="00585115" w:rsidRDefault="00585115" w:rsidP="00CE3592">
      <w:r>
        <w:t xml:space="preserve">  - May result in pay compression or compensation discrepancies.</w:t>
      </w:r>
    </w:p>
    <w:p w14:paraId="67C1D96F" w14:textId="62EBAFFE" w:rsidR="00585115" w:rsidRDefault="00585115" w:rsidP="00CE3592">
      <w:r>
        <w:t xml:space="preserve">  - If other problems continue, there is </w:t>
      </w:r>
      <w:r w:rsidR="00B84CC4">
        <w:t>no</w:t>
      </w:r>
      <w:r>
        <w:t xml:space="preserve"> guarantee that work satisfaction will rise.</w:t>
      </w:r>
    </w:p>
    <w:p w14:paraId="0DC72806" w14:textId="77777777" w:rsidR="00585115" w:rsidRPr="004C7B01" w:rsidRDefault="00585115" w:rsidP="00CE3592">
      <w:pPr>
        <w:rPr>
          <w:b/>
          <w:bCs/>
        </w:rPr>
      </w:pPr>
      <w:r w:rsidRPr="004C7B01">
        <w:rPr>
          <w:b/>
          <w:bCs/>
        </w:rPr>
        <w:t>2. Acknowledgement and Rewards:</w:t>
      </w:r>
    </w:p>
    <w:p w14:paraId="26C12F8C" w14:textId="5200EDC4" w:rsidR="00585115" w:rsidRDefault="00585115" w:rsidP="00CE3592">
      <w:r>
        <w:t xml:space="preserve">- Strengths: </w:t>
      </w:r>
    </w:p>
    <w:p w14:paraId="19A996F2" w14:textId="77777777" w:rsidR="00585115" w:rsidRDefault="00585115" w:rsidP="00CE3592">
      <w:r>
        <w:t xml:space="preserve">  - Increases motivation and morale.</w:t>
      </w:r>
    </w:p>
    <w:p w14:paraId="047A0EBF" w14:textId="77777777" w:rsidR="00585115" w:rsidRDefault="00585115" w:rsidP="00CE3592">
      <w:r>
        <w:t xml:space="preserve">  - </w:t>
      </w:r>
      <w:proofErr w:type="gramStart"/>
      <w:r>
        <w:t>Relatively inexpensive</w:t>
      </w:r>
      <w:proofErr w:type="gramEnd"/>
      <w:r>
        <w:t>.</w:t>
      </w:r>
    </w:p>
    <w:p w14:paraId="2C3A46F6" w14:textId="2D8CFB33" w:rsidR="00585115" w:rsidRDefault="00585115" w:rsidP="00CE3592">
      <w:r>
        <w:t>- Weakness</w:t>
      </w:r>
    </w:p>
    <w:p w14:paraId="53929865" w14:textId="77777777" w:rsidR="00585115" w:rsidRDefault="00585115" w:rsidP="00CE3592">
      <w:r>
        <w:t xml:space="preserve">  - Dissatisfaction-causing underlying problems may not </w:t>
      </w:r>
      <w:proofErr w:type="gramStart"/>
      <w:r>
        <w:t>be addressed</w:t>
      </w:r>
      <w:proofErr w:type="gramEnd"/>
      <w:r>
        <w:t>.</w:t>
      </w:r>
    </w:p>
    <w:p w14:paraId="5DA30474" w14:textId="77777777" w:rsidR="00585115" w:rsidRDefault="00585115" w:rsidP="00CE3592">
      <w:r>
        <w:lastRenderedPageBreak/>
        <w:t xml:space="preserve">  - Employees have different preferences for recognition.</w:t>
      </w:r>
    </w:p>
    <w:p w14:paraId="4FDE9F74" w14:textId="1B89184A" w:rsidR="00585115" w:rsidRDefault="00585115" w:rsidP="00CE3592">
      <w:r>
        <w:t xml:space="preserve">- </w:t>
      </w:r>
      <w:r w:rsidR="00B84CC4">
        <w:t>Opportunities</w:t>
      </w:r>
    </w:p>
    <w:p w14:paraId="267F1971" w14:textId="21CDED6B" w:rsidR="00585115" w:rsidRDefault="00585115" w:rsidP="00CE3592">
      <w:r>
        <w:t xml:space="preserve">  </w:t>
      </w:r>
      <w:r w:rsidR="004C7B01">
        <w:t xml:space="preserve">- </w:t>
      </w:r>
      <w:r>
        <w:t>Improves the working culture.</w:t>
      </w:r>
    </w:p>
    <w:p w14:paraId="126CB97E" w14:textId="3A3EBC44" w:rsidR="00585115" w:rsidRDefault="00585115" w:rsidP="00CE3592">
      <w:r>
        <w:t xml:space="preserve">  - Promotes </w:t>
      </w:r>
      <w:proofErr w:type="gramStart"/>
      <w:r>
        <w:t>good performance</w:t>
      </w:r>
      <w:proofErr w:type="gramEnd"/>
      <w:r>
        <w:t xml:space="preserve"> and </w:t>
      </w:r>
      <w:r w:rsidR="00B84CC4">
        <w:t>behavior</w:t>
      </w:r>
      <w:r>
        <w:t>.</w:t>
      </w:r>
    </w:p>
    <w:p w14:paraId="699CBF8A" w14:textId="05AD9479" w:rsidR="00585115" w:rsidRDefault="00585115" w:rsidP="00CE3592">
      <w:r>
        <w:t>- Threats</w:t>
      </w:r>
    </w:p>
    <w:p w14:paraId="3D43BC62" w14:textId="77777777" w:rsidR="004C7B01" w:rsidRDefault="00585115" w:rsidP="00CE3592">
      <w:r>
        <w:t xml:space="preserve">  - Biassed or inconsistent recognition might backfire.</w:t>
      </w:r>
    </w:p>
    <w:p w14:paraId="0661D26E" w14:textId="13AF0AF3" w:rsidR="00585115" w:rsidRDefault="00585115" w:rsidP="00CE3592">
      <w:r>
        <w:t xml:space="preserve">  - If not properly maintained, efficacy may deteriorate over time.</w:t>
      </w:r>
    </w:p>
    <w:p w14:paraId="4ACE7959" w14:textId="77777777" w:rsidR="00585115" w:rsidRPr="004C7B01" w:rsidRDefault="00585115" w:rsidP="00CE3592">
      <w:pPr>
        <w:rPr>
          <w:b/>
          <w:bCs/>
        </w:rPr>
      </w:pPr>
      <w:r w:rsidRPr="004C7B01">
        <w:rPr>
          <w:b/>
          <w:bCs/>
        </w:rPr>
        <w:t>3. Professional Growth:</w:t>
      </w:r>
    </w:p>
    <w:p w14:paraId="4BD4FBE0" w14:textId="2DEBEF1F" w:rsidR="00585115" w:rsidRDefault="00585115" w:rsidP="00CE3592">
      <w:r>
        <w:t xml:space="preserve">- Strengths: </w:t>
      </w:r>
    </w:p>
    <w:p w14:paraId="6DC8E5B7" w14:textId="77777777" w:rsidR="00585115" w:rsidRDefault="00585115" w:rsidP="00CE3592">
      <w:r>
        <w:t xml:space="preserve">  - Provides possibilities for skill development and progress for employees.</w:t>
      </w:r>
    </w:p>
    <w:p w14:paraId="566EE28C" w14:textId="77777777" w:rsidR="00585115" w:rsidRDefault="00585115" w:rsidP="00CE3592">
      <w:r>
        <w:t xml:space="preserve">  - Exhibits a commitment to their future.</w:t>
      </w:r>
    </w:p>
    <w:p w14:paraId="53BEFB9B" w14:textId="220F194E" w:rsidR="00585115" w:rsidRDefault="00585115" w:rsidP="00CE3592">
      <w:r>
        <w:t>- Weakness:</w:t>
      </w:r>
    </w:p>
    <w:p w14:paraId="55EC6B8C" w14:textId="77777777" w:rsidR="00585115" w:rsidRDefault="00585115" w:rsidP="00CE3592">
      <w:r>
        <w:t xml:space="preserve">  - Requires effort and money.</w:t>
      </w:r>
    </w:p>
    <w:p w14:paraId="537FE094" w14:textId="2A668E12" w:rsidR="00585115" w:rsidRDefault="00585115" w:rsidP="00CE3592">
      <w:r>
        <w:t xml:space="preserve">  - Could take time to </w:t>
      </w:r>
      <w:r w:rsidR="00B84CC4">
        <w:t>affect</w:t>
      </w:r>
      <w:r>
        <w:t xml:space="preserve"> job satisfaction.</w:t>
      </w:r>
    </w:p>
    <w:p w14:paraId="403E8789" w14:textId="586F8CED" w:rsidR="00585115" w:rsidRDefault="00585115" w:rsidP="00CE3592">
      <w:r>
        <w:t xml:space="preserve">- </w:t>
      </w:r>
      <w:r w:rsidR="00B84CC4">
        <w:t>Opportunities</w:t>
      </w:r>
    </w:p>
    <w:p w14:paraId="3CF1FF6A" w14:textId="77777777" w:rsidR="00585115" w:rsidRDefault="00585115" w:rsidP="00CE3592">
      <w:r>
        <w:t xml:space="preserve">  - Increases worker engagement.</w:t>
      </w:r>
    </w:p>
    <w:p w14:paraId="7DADDFE1" w14:textId="77777777" w:rsidR="00585115" w:rsidRDefault="00585115" w:rsidP="00CE3592">
      <w:r>
        <w:t xml:space="preserve">  - Attends to needs for long-term professional growth.</w:t>
      </w:r>
    </w:p>
    <w:p w14:paraId="550A91DA" w14:textId="5A2AE8F2" w:rsidR="00585115" w:rsidRDefault="00585115" w:rsidP="00CE3592">
      <w:r>
        <w:t xml:space="preserve">- </w:t>
      </w:r>
      <w:r w:rsidR="00B84CC4">
        <w:t>Threats</w:t>
      </w:r>
    </w:p>
    <w:p w14:paraId="7D387A3E" w14:textId="77777777" w:rsidR="00585115" w:rsidRDefault="00585115" w:rsidP="00CE3592">
      <w:r>
        <w:t xml:space="preserve">  - Workers may go after developing new skills.</w:t>
      </w:r>
    </w:p>
    <w:p w14:paraId="47296576" w14:textId="77777777" w:rsidR="00585115" w:rsidRDefault="00585115" w:rsidP="00CE3592">
      <w:r>
        <w:t xml:space="preserve">  - Might not be adequate for workers with deeper levels of unhappiness.</w:t>
      </w:r>
    </w:p>
    <w:p w14:paraId="6300AD7F" w14:textId="77777777" w:rsidR="00585115" w:rsidRPr="004C7B01" w:rsidRDefault="00585115" w:rsidP="00CE3592">
      <w:pPr>
        <w:rPr>
          <w:b/>
          <w:bCs/>
        </w:rPr>
      </w:pPr>
      <w:r w:rsidRPr="004C7B01">
        <w:rPr>
          <w:b/>
          <w:bCs/>
        </w:rPr>
        <w:t>4. Work-Life Harmony:</w:t>
      </w:r>
    </w:p>
    <w:p w14:paraId="04A39E7D" w14:textId="0860CB73" w:rsidR="00585115" w:rsidRDefault="00585115" w:rsidP="00CE3592">
      <w:r>
        <w:t xml:space="preserve">- </w:t>
      </w:r>
      <w:r w:rsidR="00B84CC4">
        <w:t>Strengths</w:t>
      </w:r>
      <w:r>
        <w:t xml:space="preserve">: </w:t>
      </w:r>
    </w:p>
    <w:p w14:paraId="72DF9090" w14:textId="77777777" w:rsidR="00585115" w:rsidRDefault="00585115" w:rsidP="00CE3592">
      <w:r>
        <w:t xml:space="preserve">  - Improves worker wellbeing.</w:t>
      </w:r>
    </w:p>
    <w:p w14:paraId="47B9EB1D" w14:textId="77777777" w:rsidR="00585115" w:rsidRDefault="00585115" w:rsidP="00CE3592">
      <w:r>
        <w:lastRenderedPageBreak/>
        <w:t xml:space="preserve">  – Enhances general job satisfaction.</w:t>
      </w:r>
    </w:p>
    <w:p w14:paraId="665E801F" w14:textId="13C35237" w:rsidR="00585115" w:rsidRDefault="00585115" w:rsidP="00CE3592">
      <w:r>
        <w:t xml:space="preserve">- </w:t>
      </w:r>
      <w:r w:rsidR="00B84CC4">
        <w:t>Weakness</w:t>
      </w:r>
      <w:r>
        <w:t>:</w:t>
      </w:r>
    </w:p>
    <w:p w14:paraId="329B84B5" w14:textId="77777777" w:rsidR="00585115" w:rsidRDefault="00585115" w:rsidP="00CE3592">
      <w:r>
        <w:t xml:space="preserve">  - Difficult to execute in all positions or industries.</w:t>
      </w:r>
    </w:p>
    <w:p w14:paraId="6E02EAD9" w14:textId="30B4029F" w:rsidR="00585115" w:rsidRDefault="00585115" w:rsidP="00CE3592">
      <w:r>
        <w:t xml:space="preserve">  - A shift in </w:t>
      </w:r>
      <w:r w:rsidR="00B84CC4">
        <w:t>organizational</w:t>
      </w:r>
      <w:r>
        <w:t xml:space="preserve"> culture could be necessary.</w:t>
      </w:r>
    </w:p>
    <w:p w14:paraId="57C6286F" w14:textId="3600E1C0" w:rsidR="00585115" w:rsidRDefault="00585115" w:rsidP="00CE3592">
      <w:r>
        <w:t xml:space="preserve">- </w:t>
      </w:r>
      <w:r w:rsidR="00B84CC4">
        <w:t>Opportunities</w:t>
      </w:r>
    </w:p>
    <w:p w14:paraId="6551253E" w14:textId="77777777" w:rsidR="00585115" w:rsidRDefault="00585115" w:rsidP="00CE3592">
      <w:r>
        <w:t xml:space="preserve">  - Decreases burnout and stress.</w:t>
      </w:r>
    </w:p>
    <w:p w14:paraId="4EAF7DFD" w14:textId="77777777" w:rsidR="00585115" w:rsidRDefault="00585115" w:rsidP="00CE3592">
      <w:r>
        <w:t xml:space="preserve">  - Draws workers looking for work-life balance.</w:t>
      </w:r>
    </w:p>
    <w:p w14:paraId="1DDE2799" w14:textId="203818AD" w:rsidR="00585115" w:rsidRDefault="00585115" w:rsidP="00CE3592">
      <w:r>
        <w:t xml:space="preserve">- </w:t>
      </w:r>
      <w:r w:rsidR="00B84CC4">
        <w:t>Threats</w:t>
      </w:r>
    </w:p>
    <w:p w14:paraId="54683BB8" w14:textId="77777777" w:rsidR="00585115" w:rsidRDefault="00585115" w:rsidP="00CE3592">
      <w:r>
        <w:t xml:space="preserve">  - May </w:t>
      </w:r>
      <w:proofErr w:type="gramStart"/>
      <w:r>
        <w:t>be viewed</w:t>
      </w:r>
      <w:proofErr w:type="gramEnd"/>
      <w:r>
        <w:t xml:space="preserve"> as an advantage rather than a problem.</w:t>
      </w:r>
    </w:p>
    <w:p w14:paraId="36FE9D5A" w14:textId="77777777" w:rsidR="00585115" w:rsidRDefault="00585115" w:rsidP="00CE3592">
      <w:r>
        <w:t xml:space="preserve">  - Could lead to job inequities among employees.</w:t>
      </w:r>
    </w:p>
    <w:p w14:paraId="4B129443" w14:textId="77777777" w:rsidR="00585115" w:rsidRPr="004C7B01" w:rsidRDefault="00585115" w:rsidP="00CE3592">
      <w:pPr>
        <w:rPr>
          <w:b/>
          <w:bCs/>
        </w:rPr>
      </w:pPr>
      <w:r w:rsidRPr="004C7B01">
        <w:rPr>
          <w:b/>
          <w:bCs/>
        </w:rPr>
        <w:t>5. Better Leadership and Management:</w:t>
      </w:r>
    </w:p>
    <w:p w14:paraId="6D27FD9B" w14:textId="47408948" w:rsidR="00585115" w:rsidRDefault="00585115" w:rsidP="00CE3592">
      <w:r>
        <w:t xml:space="preserve">- </w:t>
      </w:r>
      <w:r w:rsidR="00B84CC4">
        <w:t>Strengths</w:t>
      </w:r>
      <w:r>
        <w:t xml:space="preserve">: </w:t>
      </w:r>
    </w:p>
    <w:p w14:paraId="514E55CA" w14:textId="77777777" w:rsidR="00585115" w:rsidRDefault="00585115" w:rsidP="00CE3592">
      <w:r>
        <w:t xml:space="preserve">  - Deals with a major cause of work unhappiness.</w:t>
      </w:r>
    </w:p>
    <w:p w14:paraId="781F6AEB" w14:textId="77777777" w:rsidR="00585115" w:rsidRDefault="00585115" w:rsidP="00CE3592">
      <w:r>
        <w:t xml:space="preserve">  - May result in enhanced team relations and communication.</w:t>
      </w:r>
    </w:p>
    <w:p w14:paraId="25FD0200" w14:textId="77777777" w:rsidR="004C7B01" w:rsidRDefault="00585115" w:rsidP="00CE3592">
      <w:r>
        <w:t xml:space="preserve">- </w:t>
      </w:r>
      <w:r w:rsidR="00B84CC4">
        <w:t>Weakness</w:t>
      </w:r>
      <w:r>
        <w:t>:</w:t>
      </w:r>
    </w:p>
    <w:p w14:paraId="4D974E25" w14:textId="022D7C0F" w:rsidR="00585115" w:rsidRDefault="00585115" w:rsidP="00CE3592">
      <w:r>
        <w:t xml:space="preserve">  - Requires education and a </w:t>
      </w:r>
      <w:r w:rsidR="00B84CC4">
        <w:t>culture shift</w:t>
      </w:r>
      <w:r>
        <w:t>.</w:t>
      </w:r>
    </w:p>
    <w:p w14:paraId="7CDBF9B2" w14:textId="77777777" w:rsidR="00585115" w:rsidRDefault="00585115" w:rsidP="00CE3592">
      <w:r>
        <w:t xml:space="preserve">  - The current leadership might object.</w:t>
      </w:r>
    </w:p>
    <w:p w14:paraId="14A21CD7" w14:textId="017C2A6A" w:rsidR="00585115" w:rsidRDefault="00585115" w:rsidP="00CE3592">
      <w:r>
        <w:t xml:space="preserve">- </w:t>
      </w:r>
      <w:r w:rsidR="00B84CC4">
        <w:t>Opportunities</w:t>
      </w:r>
    </w:p>
    <w:p w14:paraId="6E77FC33" w14:textId="77777777" w:rsidR="00585115" w:rsidRDefault="00585115" w:rsidP="00CE3592">
      <w:r>
        <w:t xml:space="preserve">  - Increases the overall efficacy of leadership.</w:t>
      </w:r>
    </w:p>
    <w:p w14:paraId="54E2C2E4" w14:textId="13DA5484" w:rsidR="00585115" w:rsidRDefault="00585115" w:rsidP="00CE3592">
      <w:r>
        <w:t xml:space="preserve">  - Has a </w:t>
      </w:r>
      <w:r w:rsidR="00B84CC4">
        <w:t>favorable</w:t>
      </w:r>
      <w:r>
        <w:t xml:space="preserve"> effect on the entire </w:t>
      </w:r>
      <w:r w:rsidR="00B84CC4">
        <w:t>organization</w:t>
      </w:r>
      <w:r>
        <w:t>.</w:t>
      </w:r>
    </w:p>
    <w:p w14:paraId="46DA2C78" w14:textId="39A15324" w:rsidR="00585115" w:rsidRDefault="00585115" w:rsidP="00CE3592">
      <w:r>
        <w:t xml:space="preserve">- </w:t>
      </w:r>
      <w:r w:rsidR="00B84CC4">
        <w:t>Threats</w:t>
      </w:r>
    </w:p>
    <w:p w14:paraId="10BA40DF" w14:textId="77777777" w:rsidR="00585115" w:rsidRDefault="00585115" w:rsidP="00CE3592">
      <w:r>
        <w:t xml:space="preserve">  - Implementation issues might impede development.</w:t>
      </w:r>
    </w:p>
    <w:p w14:paraId="36215AF9" w14:textId="3DD20BA5" w:rsidR="00585115" w:rsidRDefault="00585115" w:rsidP="00CE3592">
      <w:r>
        <w:t xml:space="preserve">  - </w:t>
      </w:r>
      <w:r w:rsidR="00B84CC4">
        <w:t>Leadership changes</w:t>
      </w:r>
      <w:r>
        <w:t xml:space="preserve"> have the potential to undo gains.</w:t>
      </w:r>
    </w:p>
    <w:p w14:paraId="513A496F" w14:textId="068908EC" w:rsidR="00585115" w:rsidRDefault="00585115" w:rsidP="00CE3592">
      <w:r>
        <w:lastRenderedPageBreak/>
        <w:t xml:space="preserve">A SWOT analysis of these alternatives reveals that a mix of methods would </w:t>
      </w:r>
      <w:proofErr w:type="gramStart"/>
      <w:r>
        <w:t>probably be</w:t>
      </w:r>
      <w:proofErr w:type="gramEnd"/>
      <w:r>
        <w:t xml:space="preserve"> the most efficient course of action. Dealing with work unhappiness is a difficult problem that sometimes has </w:t>
      </w:r>
      <w:proofErr w:type="gramStart"/>
      <w:r>
        <w:t>several</w:t>
      </w:r>
      <w:proofErr w:type="gramEnd"/>
      <w:r>
        <w:t xml:space="preserve"> causes</w:t>
      </w:r>
      <w:r w:rsidR="00CE3592">
        <w:t xml:space="preserve"> </w:t>
      </w:r>
      <w:r w:rsidR="00CE3592" w:rsidRPr="00CE3592">
        <w:t>(Purpora et al., 2019)</w:t>
      </w:r>
      <w:r>
        <w:t xml:space="preserve">. </w:t>
      </w:r>
    </w:p>
    <w:p w14:paraId="44200908" w14:textId="77777777" w:rsidR="00585115" w:rsidRDefault="00585115" w:rsidP="00CE3592"/>
    <w:p w14:paraId="12AC3F05" w14:textId="29354AF4" w:rsidR="00780652" w:rsidRDefault="00780652" w:rsidP="00CE3592">
      <w:pPr>
        <w:pStyle w:val="Heading2"/>
      </w:pPr>
      <w:bookmarkStart w:id="5" w:name="_Toc148959204"/>
      <w:r w:rsidRPr="00851D6F">
        <w:t xml:space="preserve">Develop a detailed plan for implementing the </w:t>
      </w:r>
      <w:proofErr w:type="gramStart"/>
      <w:r w:rsidRPr="00851D6F">
        <w:t>solution</w:t>
      </w:r>
      <w:bookmarkEnd w:id="5"/>
      <w:proofErr w:type="gramEnd"/>
    </w:p>
    <w:p w14:paraId="3DBA08F6" w14:textId="77777777" w:rsidR="00B84CC4" w:rsidRPr="00B84CC4" w:rsidRDefault="00B84CC4" w:rsidP="00CE3592">
      <w:pPr>
        <w:rPr>
          <w:bCs/>
        </w:rPr>
      </w:pPr>
      <w:r w:rsidRPr="00B84CC4">
        <w:rPr>
          <w:bCs/>
        </w:rPr>
        <w:t xml:space="preserve">For the chosen approach to address job discontent in the workplace to </w:t>
      </w:r>
      <w:proofErr w:type="gramStart"/>
      <w:r w:rsidRPr="00B84CC4">
        <w:rPr>
          <w:bCs/>
        </w:rPr>
        <w:t>be implemented</w:t>
      </w:r>
      <w:proofErr w:type="gramEnd"/>
      <w:r w:rsidRPr="00B84CC4">
        <w:rPr>
          <w:bCs/>
        </w:rPr>
        <w:t xml:space="preserve"> successfully, a thorough strategy must be created. Suppose the solution is "Implementing an Employee Recognition Programme." Here is a detailed implementation strategy:</w:t>
      </w:r>
    </w:p>
    <w:p w14:paraId="24F6A0DB" w14:textId="77777777" w:rsidR="00B84CC4" w:rsidRPr="00B84CC4" w:rsidRDefault="00B84CC4" w:rsidP="00CE3592">
      <w:pPr>
        <w:rPr>
          <w:bCs/>
        </w:rPr>
      </w:pPr>
      <w:r w:rsidRPr="00B84CC4">
        <w:rPr>
          <w:bCs/>
        </w:rPr>
        <w:t>Step 1: Establish Specific Goals</w:t>
      </w:r>
    </w:p>
    <w:p w14:paraId="2485C315" w14:textId="5E33C2BD" w:rsidR="00B84CC4" w:rsidRPr="00B84CC4" w:rsidRDefault="00B84CC4" w:rsidP="00CE3592">
      <w:pPr>
        <w:rPr>
          <w:bCs/>
        </w:rPr>
      </w:pPr>
      <w:r w:rsidRPr="00B84CC4">
        <w:rPr>
          <w:bCs/>
        </w:rPr>
        <w:t xml:space="preserve">- Clearly state the goals of the employee recognition </w:t>
      </w:r>
      <w:r>
        <w:rPr>
          <w:bCs/>
        </w:rPr>
        <w:t>program</w:t>
      </w:r>
      <w:r w:rsidRPr="00B84CC4">
        <w:rPr>
          <w:bCs/>
        </w:rPr>
        <w:t>, such as promoting general productivity, enhancing staff morale, and increasing work satisfaction.</w:t>
      </w:r>
    </w:p>
    <w:p w14:paraId="16680504" w14:textId="7832A639" w:rsidR="00B84CC4" w:rsidRPr="00B84CC4" w:rsidRDefault="004C7B01" w:rsidP="00CE3592">
      <w:pPr>
        <w:rPr>
          <w:bCs/>
        </w:rPr>
      </w:pPr>
      <w:r w:rsidRPr="00B84CC4">
        <w:rPr>
          <w:bCs/>
        </w:rPr>
        <w:t xml:space="preserve">Step </w:t>
      </w:r>
      <w:r>
        <w:rPr>
          <w:bCs/>
        </w:rPr>
        <w:t>2</w:t>
      </w:r>
      <w:r w:rsidRPr="00B84CC4">
        <w:rPr>
          <w:bCs/>
        </w:rPr>
        <w:t xml:space="preserve">: </w:t>
      </w:r>
      <w:r w:rsidR="00B84CC4" w:rsidRPr="00B84CC4">
        <w:rPr>
          <w:bCs/>
        </w:rPr>
        <w:t xml:space="preserve">Establish a project </w:t>
      </w:r>
      <w:proofErr w:type="gramStart"/>
      <w:r w:rsidR="00B84CC4" w:rsidRPr="00B84CC4">
        <w:rPr>
          <w:bCs/>
        </w:rPr>
        <w:t>team</w:t>
      </w:r>
      <w:proofErr w:type="gramEnd"/>
    </w:p>
    <w:p w14:paraId="08257411" w14:textId="77777777" w:rsidR="00B84CC4" w:rsidRPr="00B84CC4" w:rsidRDefault="00B84CC4" w:rsidP="00CE3592">
      <w:pPr>
        <w:rPr>
          <w:bCs/>
        </w:rPr>
      </w:pPr>
      <w:r w:rsidRPr="00B84CC4">
        <w:rPr>
          <w:bCs/>
        </w:rPr>
        <w:t>- Create a cross-functional project team with managers, HR experts, and representatives from other departments.</w:t>
      </w:r>
    </w:p>
    <w:p w14:paraId="06E1F1FF" w14:textId="77777777" w:rsidR="00B84CC4" w:rsidRPr="00B84CC4" w:rsidRDefault="00B84CC4" w:rsidP="00CE3592">
      <w:pPr>
        <w:rPr>
          <w:bCs/>
        </w:rPr>
      </w:pPr>
      <w:r w:rsidRPr="00B84CC4">
        <w:rPr>
          <w:bCs/>
        </w:rPr>
        <w:t>Step 3: Needs Evaluation</w:t>
      </w:r>
    </w:p>
    <w:p w14:paraId="0E7D3DC8" w14:textId="77777777" w:rsidR="00B84CC4" w:rsidRPr="00B84CC4" w:rsidRDefault="00B84CC4" w:rsidP="00CE3592">
      <w:pPr>
        <w:rPr>
          <w:bCs/>
        </w:rPr>
      </w:pPr>
      <w:r w:rsidRPr="00B84CC4">
        <w:rPr>
          <w:bCs/>
        </w:rPr>
        <w:t xml:space="preserve">- Complete a thorough requirements analysis to pinpoint the unique preferences and needs of workers in terms of recognition. Surveys, focus groups, and one-on-one interviews could </w:t>
      </w:r>
      <w:proofErr w:type="gramStart"/>
      <w:r w:rsidRPr="00B84CC4">
        <w:rPr>
          <w:bCs/>
        </w:rPr>
        <w:t>be used</w:t>
      </w:r>
      <w:proofErr w:type="gramEnd"/>
      <w:r w:rsidRPr="00B84CC4">
        <w:rPr>
          <w:bCs/>
        </w:rPr>
        <w:t xml:space="preserve"> for this.</w:t>
      </w:r>
    </w:p>
    <w:p w14:paraId="25229E5F" w14:textId="77777777" w:rsidR="00B84CC4" w:rsidRPr="00B84CC4" w:rsidRDefault="00B84CC4" w:rsidP="00CE3592">
      <w:pPr>
        <w:rPr>
          <w:bCs/>
        </w:rPr>
      </w:pPr>
      <w:r w:rsidRPr="00B84CC4">
        <w:rPr>
          <w:bCs/>
        </w:rPr>
        <w:t>Step 4: Create the Award Programme</w:t>
      </w:r>
    </w:p>
    <w:p w14:paraId="10432ECE" w14:textId="02A7F516" w:rsidR="00B84CC4" w:rsidRPr="00B84CC4" w:rsidRDefault="00B84CC4" w:rsidP="00CE3592">
      <w:pPr>
        <w:rPr>
          <w:bCs/>
        </w:rPr>
      </w:pPr>
      <w:r w:rsidRPr="00B84CC4">
        <w:rPr>
          <w:bCs/>
        </w:rPr>
        <w:t xml:space="preserve">- Create a thorough recognition </w:t>
      </w:r>
      <w:r>
        <w:rPr>
          <w:bCs/>
        </w:rPr>
        <w:t>program</w:t>
      </w:r>
      <w:r w:rsidRPr="00B84CC4">
        <w:rPr>
          <w:bCs/>
        </w:rPr>
        <w:t xml:space="preserve"> in line with the culture and values of the company.</w:t>
      </w:r>
    </w:p>
    <w:p w14:paraId="21147953" w14:textId="77777777" w:rsidR="00B84CC4" w:rsidRPr="00B84CC4" w:rsidRDefault="00B84CC4" w:rsidP="00CE3592">
      <w:pPr>
        <w:rPr>
          <w:bCs/>
        </w:rPr>
      </w:pPr>
      <w:r w:rsidRPr="00B84CC4">
        <w:rPr>
          <w:bCs/>
        </w:rPr>
        <w:t>- Establish the standards for reward and recognition.</w:t>
      </w:r>
    </w:p>
    <w:p w14:paraId="0CAFA0DA" w14:textId="77777777" w:rsidR="00B84CC4" w:rsidRPr="00B84CC4" w:rsidRDefault="00B84CC4" w:rsidP="00CE3592">
      <w:pPr>
        <w:rPr>
          <w:bCs/>
        </w:rPr>
      </w:pPr>
      <w:r w:rsidRPr="00B84CC4">
        <w:rPr>
          <w:bCs/>
        </w:rPr>
        <w:t>- Choose the channels (such as monthly awards, peer-to-peer recognition, or public acknowledgments) and frequency of the recognition.</w:t>
      </w:r>
    </w:p>
    <w:p w14:paraId="37100D58" w14:textId="31635A70" w:rsidR="00B84CC4" w:rsidRPr="00B84CC4" w:rsidRDefault="00B84CC4" w:rsidP="00CE3592">
      <w:pPr>
        <w:rPr>
          <w:bCs/>
        </w:rPr>
      </w:pPr>
      <w:r w:rsidRPr="00B84CC4">
        <w:rPr>
          <w:bCs/>
        </w:rPr>
        <w:t xml:space="preserve">- Create a </w:t>
      </w:r>
      <w:r>
        <w:rPr>
          <w:bCs/>
        </w:rPr>
        <w:t>program</w:t>
      </w:r>
      <w:r w:rsidRPr="00B84CC4">
        <w:rPr>
          <w:bCs/>
        </w:rPr>
        <w:t xml:space="preserve"> budget.</w:t>
      </w:r>
    </w:p>
    <w:p w14:paraId="2FE543D2" w14:textId="77777777" w:rsidR="00B84CC4" w:rsidRPr="00B84CC4" w:rsidRDefault="00B84CC4" w:rsidP="00CE3592">
      <w:pPr>
        <w:rPr>
          <w:bCs/>
        </w:rPr>
      </w:pPr>
      <w:r w:rsidRPr="00B84CC4">
        <w:rPr>
          <w:bCs/>
        </w:rPr>
        <w:t>Step 5: Training and Communication</w:t>
      </w:r>
    </w:p>
    <w:p w14:paraId="64E215EC" w14:textId="77777777" w:rsidR="00B84CC4" w:rsidRPr="00B84CC4" w:rsidRDefault="00B84CC4" w:rsidP="00CE3592">
      <w:pPr>
        <w:rPr>
          <w:bCs/>
        </w:rPr>
      </w:pPr>
      <w:r w:rsidRPr="00B84CC4">
        <w:rPr>
          <w:bCs/>
        </w:rPr>
        <w:lastRenderedPageBreak/>
        <w:t>- Inform all staff members about the program's goals, regulations, and advantages.</w:t>
      </w:r>
    </w:p>
    <w:p w14:paraId="7132AA46" w14:textId="1DE16EAE" w:rsidR="00B84CC4" w:rsidRPr="00B84CC4" w:rsidRDefault="00B84CC4" w:rsidP="00CE3592">
      <w:pPr>
        <w:rPr>
          <w:bCs/>
        </w:rPr>
      </w:pPr>
      <w:r w:rsidRPr="00B84CC4">
        <w:rPr>
          <w:bCs/>
        </w:rPr>
        <w:t xml:space="preserve">- Offer managers and staff training on how to use the recognition </w:t>
      </w:r>
      <w:r>
        <w:rPr>
          <w:bCs/>
        </w:rPr>
        <w:t>program</w:t>
      </w:r>
      <w:r w:rsidRPr="00B84CC4">
        <w:rPr>
          <w:bCs/>
        </w:rPr>
        <w:t xml:space="preserve"> well.</w:t>
      </w:r>
    </w:p>
    <w:p w14:paraId="0C264B61" w14:textId="2FBF7EA5" w:rsidR="00B84CC4" w:rsidRPr="00B84CC4" w:rsidRDefault="00B84CC4" w:rsidP="00CE3592">
      <w:pPr>
        <w:rPr>
          <w:bCs/>
        </w:rPr>
      </w:pPr>
      <w:r w:rsidRPr="00B84CC4">
        <w:rPr>
          <w:bCs/>
        </w:rPr>
        <w:t xml:space="preserve">- Create marketing materials and enthusiastically introduce the </w:t>
      </w:r>
      <w:r>
        <w:rPr>
          <w:bCs/>
        </w:rPr>
        <w:t>program</w:t>
      </w:r>
      <w:r w:rsidRPr="00B84CC4">
        <w:rPr>
          <w:bCs/>
        </w:rPr>
        <w:t>.</w:t>
      </w:r>
    </w:p>
    <w:p w14:paraId="4871CAC4" w14:textId="6A28A928" w:rsidR="00B84CC4" w:rsidRPr="00B84CC4" w:rsidRDefault="00B84CC4" w:rsidP="00CE3592">
      <w:pPr>
        <w:rPr>
          <w:bCs/>
        </w:rPr>
      </w:pPr>
      <w:r w:rsidRPr="00B84CC4">
        <w:rPr>
          <w:bCs/>
        </w:rPr>
        <w:t xml:space="preserve">Step 6: Put into </w:t>
      </w:r>
      <w:proofErr w:type="gramStart"/>
      <w:r>
        <w:rPr>
          <w:bCs/>
        </w:rPr>
        <w:t>practice</w:t>
      </w:r>
      <w:proofErr w:type="gramEnd"/>
    </w:p>
    <w:p w14:paraId="558BBB3B" w14:textId="48016DE8" w:rsidR="00B84CC4" w:rsidRPr="00B84CC4" w:rsidRDefault="00B84CC4" w:rsidP="00CE3592">
      <w:pPr>
        <w:rPr>
          <w:bCs/>
        </w:rPr>
      </w:pPr>
      <w:r w:rsidRPr="00B84CC4">
        <w:rPr>
          <w:bCs/>
        </w:rPr>
        <w:t xml:space="preserve">- Start the recognition </w:t>
      </w:r>
      <w:r>
        <w:rPr>
          <w:bCs/>
        </w:rPr>
        <w:t>program</w:t>
      </w:r>
      <w:r w:rsidRPr="00B84CC4">
        <w:rPr>
          <w:bCs/>
        </w:rPr>
        <w:t xml:space="preserve"> </w:t>
      </w:r>
      <w:r>
        <w:rPr>
          <w:bCs/>
        </w:rPr>
        <w:t>by</w:t>
      </w:r>
      <w:r w:rsidRPr="00B84CC4">
        <w:rPr>
          <w:bCs/>
        </w:rPr>
        <w:t xml:space="preserve"> the planned timeline.</w:t>
      </w:r>
    </w:p>
    <w:p w14:paraId="03680A94" w14:textId="09541646" w:rsidR="00B84CC4" w:rsidRPr="00B84CC4" w:rsidRDefault="00B84CC4" w:rsidP="00CE3592">
      <w:pPr>
        <w:rPr>
          <w:bCs/>
        </w:rPr>
      </w:pPr>
      <w:r w:rsidRPr="00B84CC4">
        <w:rPr>
          <w:bCs/>
        </w:rPr>
        <w:t xml:space="preserve">- Keep an eye on and keep track of recognition activities to make sure they adhere to </w:t>
      </w:r>
      <w:r>
        <w:rPr>
          <w:bCs/>
        </w:rPr>
        <w:t>program</w:t>
      </w:r>
      <w:r w:rsidRPr="00B84CC4">
        <w:rPr>
          <w:bCs/>
        </w:rPr>
        <w:t xml:space="preserve"> rules.</w:t>
      </w:r>
    </w:p>
    <w:p w14:paraId="178CE3F0" w14:textId="37B6ECA8" w:rsidR="00B84CC4" w:rsidRPr="00B84CC4" w:rsidRDefault="00B84CC4" w:rsidP="00CE3592">
      <w:pPr>
        <w:rPr>
          <w:bCs/>
        </w:rPr>
      </w:pPr>
      <w:r w:rsidRPr="00B84CC4">
        <w:rPr>
          <w:bCs/>
        </w:rPr>
        <w:t xml:space="preserve">– Motivate staff members to actively engage in the </w:t>
      </w:r>
      <w:r>
        <w:rPr>
          <w:bCs/>
        </w:rPr>
        <w:t>program</w:t>
      </w:r>
      <w:r w:rsidRPr="00B84CC4">
        <w:rPr>
          <w:bCs/>
        </w:rPr>
        <w:t xml:space="preserve"> by praising their colleagues.</w:t>
      </w:r>
    </w:p>
    <w:p w14:paraId="5E9FD45D" w14:textId="77777777" w:rsidR="00B84CC4" w:rsidRPr="00B84CC4" w:rsidRDefault="00B84CC4" w:rsidP="00CE3592">
      <w:pPr>
        <w:rPr>
          <w:bCs/>
        </w:rPr>
      </w:pPr>
      <w:r w:rsidRPr="00B84CC4">
        <w:rPr>
          <w:bCs/>
        </w:rPr>
        <w:t>Step 7: Assessment and Recommendations</w:t>
      </w:r>
    </w:p>
    <w:p w14:paraId="6466C86B" w14:textId="7BB23733" w:rsidR="00B84CC4" w:rsidRPr="00B84CC4" w:rsidRDefault="00B84CC4" w:rsidP="00CE3592">
      <w:pPr>
        <w:rPr>
          <w:bCs/>
        </w:rPr>
      </w:pPr>
      <w:r w:rsidRPr="00B84CC4">
        <w:rPr>
          <w:bCs/>
        </w:rPr>
        <w:t xml:space="preserve">- Create a method for gathering employee feedback on the success of the recognition </w:t>
      </w:r>
      <w:r>
        <w:rPr>
          <w:bCs/>
        </w:rPr>
        <w:t>program</w:t>
      </w:r>
      <w:r w:rsidRPr="00B84CC4">
        <w:rPr>
          <w:bCs/>
        </w:rPr>
        <w:t>.</w:t>
      </w:r>
    </w:p>
    <w:p w14:paraId="2C877A0D" w14:textId="3935C0F6" w:rsidR="00B84CC4" w:rsidRPr="00B84CC4" w:rsidRDefault="00B84CC4" w:rsidP="00CE3592">
      <w:pPr>
        <w:rPr>
          <w:bCs/>
        </w:rPr>
      </w:pPr>
      <w:r w:rsidRPr="00B84CC4">
        <w:rPr>
          <w:bCs/>
        </w:rPr>
        <w:t xml:space="preserve">- Constantly evaluate if the </w:t>
      </w:r>
      <w:r>
        <w:rPr>
          <w:bCs/>
        </w:rPr>
        <w:t>program</w:t>
      </w:r>
      <w:r w:rsidRPr="00B84CC4">
        <w:rPr>
          <w:bCs/>
        </w:rPr>
        <w:t xml:space="preserve"> is accomplishing its goals.</w:t>
      </w:r>
    </w:p>
    <w:p w14:paraId="1EA680C0" w14:textId="3713FFFF" w:rsidR="00B84CC4" w:rsidRPr="00B84CC4" w:rsidRDefault="00B84CC4" w:rsidP="00CE3592">
      <w:pPr>
        <w:rPr>
          <w:bCs/>
        </w:rPr>
      </w:pPr>
      <w:r w:rsidRPr="00B84CC4">
        <w:rPr>
          <w:bCs/>
        </w:rPr>
        <w:t xml:space="preserve">- Modify plans in response to comments and changing </w:t>
      </w:r>
      <w:r>
        <w:rPr>
          <w:bCs/>
        </w:rPr>
        <w:t>organizational</w:t>
      </w:r>
      <w:r w:rsidRPr="00B84CC4">
        <w:rPr>
          <w:bCs/>
        </w:rPr>
        <w:t xml:space="preserve"> requirements.</w:t>
      </w:r>
    </w:p>
    <w:p w14:paraId="4D895E7D" w14:textId="77777777" w:rsidR="00B84CC4" w:rsidRPr="00B84CC4" w:rsidRDefault="00B84CC4" w:rsidP="00CE3592">
      <w:pPr>
        <w:rPr>
          <w:bCs/>
        </w:rPr>
      </w:pPr>
      <w:r w:rsidRPr="00B84CC4">
        <w:rPr>
          <w:bCs/>
        </w:rPr>
        <w:t>Step 8: Acknowledgement Rewarding and Motivating</w:t>
      </w:r>
    </w:p>
    <w:p w14:paraId="146F8698" w14:textId="5252F464" w:rsidR="00B84CC4" w:rsidRPr="00B84CC4" w:rsidRDefault="00B84CC4" w:rsidP="00CE3592">
      <w:pPr>
        <w:rPr>
          <w:bCs/>
        </w:rPr>
      </w:pPr>
      <w:r w:rsidRPr="00B84CC4">
        <w:rPr>
          <w:bCs/>
        </w:rPr>
        <w:t xml:space="preserve">- Choose the proper incentives and awards for </w:t>
      </w:r>
      <w:r>
        <w:rPr>
          <w:bCs/>
        </w:rPr>
        <w:t>recognized</w:t>
      </w:r>
      <w:r w:rsidRPr="00B84CC4">
        <w:rPr>
          <w:bCs/>
        </w:rPr>
        <w:t xml:space="preserve"> employees. These can be certificates, gift cards, extra vacation days, or other intangible compensation.</w:t>
      </w:r>
    </w:p>
    <w:p w14:paraId="1A0EDF06" w14:textId="77777777" w:rsidR="00B84CC4" w:rsidRPr="00B84CC4" w:rsidRDefault="00B84CC4" w:rsidP="00CE3592">
      <w:pPr>
        <w:rPr>
          <w:bCs/>
        </w:rPr>
      </w:pPr>
      <w:r w:rsidRPr="00B84CC4">
        <w:rPr>
          <w:bCs/>
        </w:rPr>
        <w:t>- Check that the prizes are reasonable, regular, and in line with the degree of recognition.</w:t>
      </w:r>
    </w:p>
    <w:p w14:paraId="557ECD5A" w14:textId="20B65038" w:rsidR="00B84CC4" w:rsidRPr="00B84CC4" w:rsidRDefault="003B7EEF" w:rsidP="00CE3592">
      <w:pPr>
        <w:rPr>
          <w:bCs/>
        </w:rPr>
      </w:pPr>
      <w:r w:rsidRPr="00B84CC4">
        <w:rPr>
          <w:bCs/>
        </w:rPr>
        <w:t xml:space="preserve">Step </w:t>
      </w:r>
      <w:r w:rsidR="0099774F">
        <w:rPr>
          <w:bCs/>
        </w:rPr>
        <w:t>9</w:t>
      </w:r>
      <w:r w:rsidRPr="00B84CC4">
        <w:rPr>
          <w:bCs/>
        </w:rPr>
        <w:t xml:space="preserve">: </w:t>
      </w:r>
      <w:r w:rsidR="00B84CC4" w:rsidRPr="00B84CC4">
        <w:rPr>
          <w:bCs/>
        </w:rPr>
        <w:t>Performance Metrics</w:t>
      </w:r>
    </w:p>
    <w:p w14:paraId="0D86CAA2" w14:textId="03CF0E92" w:rsidR="00B84CC4" w:rsidRPr="00B84CC4" w:rsidRDefault="00B84CC4" w:rsidP="00CE3592">
      <w:pPr>
        <w:rPr>
          <w:bCs/>
        </w:rPr>
      </w:pPr>
      <w:r w:rsidRPr="00B84CC4">
        <w:rPr>
          <w:bCs/>
        </w:rPr>
        <w:t xml:space="preserve">- Establish key performance indicators to gauge the effectiveness of the </w:t>
      </w:r>
      <w:r>
        <w:rPr>
          <w:bCs/>
        </w:rPr>
        <w:t>program</w:t>
      </w:r>
      <w:r w:rsidRPr="00B84CC4">
        <w:rPr>
          <w:bCs/>
        </w:rPr>
        <w:t>, such as employee satisfaction surveys, turnover rates, and productivity.</w:t>
      </w:r>
    </w:p>
    <w:p w14:paraId="4F63B41D" w14:textId="67E080FB" w:rsidR="00B84CC4" w:rsidRPr="00B84CC4" w:rsidRDefault="00B84CC4" w:rsidP="00CE3592">
      <w:pPr>
        <w:rPr>
          <w:bCs/>
        </w:rPr>
      </w:pPr>
      <w:r w:rsidRPr="00B84CC4">
        <w:rPr>
          <w:bCs/>
        </w:rPr>
        <w:t xml:space="preserve">- Analyse and report on these indicators </w:t>
      </w:r>
      <w:r>
        <w:rPr>
          <w:bCs/>
        </w:rPr>
        <w:t>regularly</w:t>
      </w:r>
      <w:r w:rsidRPr="00B84CC4">
        <w:rPr>
          <w:bCs/>
        </w:rPr>
        <w:t xml:space="preserve"> to determine the program's effectiveness.</w:t>
      </w:r>
    </w:p>
    <w:p w14:paraId="0ADFEF92" w14:textId="456DAAD0" w:rsidR="00B84CC4" w:rsidRPr="00B84CC4" w:rsidRDefault="00B84CC4" w:rsidP="00CE3592">
      <w:pPr>
        <w:rPr>
          <w:bCs/>
        </w:rPr>
      </w:pPr>
      <w:r w:rsidRPr="00B84CC4">
        <w:rPr>
          <w:bCs/>
        </w:rPr>
        <w:t xml:space="preserve">Step </w:t>
      </w:r>
      <w:r w:rsidR="0099774F">
        <w:rPr>
          <w:bCs/>
        </w:rPr>
        <w:t>10</w:t>
      </w:r>
      <w:r w:rsidRPr="00B84CC4">
        <w:rPr>
          <w:bCs/>
        </w:rPr>
        <w:t>: Culture of Recognition</w:t>
      </w:r>
    </w:p>
    <w:p w14:paraId="489D313A" w14:textId="77777777" w:rsidR="00B84CC4" w:rsidRPr="00B84CC4" w:rsidRDefault="00B84CC4" w:rsidP="00CE3592">
      <w:pPr>
        <w:rPr>
          <w:bCs/>
        </w:rPr>
      </w:pPr>
      <w:r w:rsidRPr="00B84CC4">
        <w:rPr>
          <w:bCs/>
        </w:rPr>
        <w:t>- Encourage the development of a culture of recognition by incorporating it into the goals and objectives of the company.</w:t>
      </w:r>
    </w:p>
    <w:p w14:paraId="435F5F98" w14:textId="77777777" w:rsidR="00B84CC4" w:rsidRPr="00B84CC4" w:rsidRDefault="00B84CC4" w:rsidP="00CE3592">
      <w:pPr>
        <w:rPr>
          <w:bCs/>
        </w:rPr>
      </w:pPr>
      <w:r w:rsidRPr="00B84CC4">
        <w:rPr>
          <w:bCs/>
        </w:rPr>
        <w:lastRenderedPageBreak/>
        <w:t>- Encourage managers and leaders to set a positive example for staff members by publicly praising them.</w:t>
      </w:r>
    </w:p>
    <w:p w14:paraId="0047B9C7" w14:textId="77777777" w:rsidR="00B84CC4" w:rsidRPr="00B84CC4" w:rsidRDefault="00B84CC4" w:rsidP="00CE3592">
      <w:pPr>
        <w:rPr>
          <w:bCs/>
        </w:rPr>
      </w:pPr>
      <w:r w:rsidRPr="00B84CC4">
        <w:rPr>
          <w:bCs/>
        </w:rPr>
        <w:t>Step 11: Honour accomplishments</w:t>
      </w:r>
    </w:p>
    <w:p w14:paraId="7DA17954" w14:textId="77777777" w:rsidR="00B84CC4" w:rsidRPr="00B84CC4" w:rsidRDefault="00B84CC4" w:rsidP="00CE3592">
      <w:pPr>
        <w:rPr>
          <w:bCs/>
        </w:rPr>
      </w:pPr>
      <w:r w:rsidRPr="00B84CC4">
        <w:rPr>
          <w:bCs/>
        </w:rPr>
        <w:t>- Recognise the program's beneficiaries in public to mark the program's accomplishments.</w:t>
      </w:r>
    </w:p>
    <w:p w14:paraId="61B2398E" w14:textId="77777777" w:rsidR="00B84CC4" w:rsidRPr="00B84CC4" w:rsidRDefault="00B84CC4" w:rsidP="00CE3592">
      <w:pPr>
        <w:rPr>
          <w:bCs/>
        </w:rPr>
      </w:pPr>
      <w:r w:rsidRPr="00B84CC4">
        <w:rPr>
          <w:bCs/>
        </w:rPr>
        <w:t>- Share case studies and success stories to encourage others to get involved.</w:t>
      </w:r>
    </w:p>
    <w:p w14:paraId="02A28E26" w14:textId="52AEA1D1" w:rsidR="00B84CC4" w:rsidRPr="00B84CC4" w:rsidRDefault="0099774F" w:rsidP="00CE3592">
      <w:pPr>
        <w:rPr>
          <w:bCs/>
        </w:rPr>
      </w:pPr>
      <w:r w:rsidRPr="00B84CC4">
        <w:rPr>
          <w:bCs/>
        </w:rPr>
        <w:t>Step 1</w:t>
      </w:r>
      <w:r>
        <w:rPr>
          <w:bCs/>
        </w:rPr>
        <w:t>2</w:t>
      </w:r>
      <w:r w:rsidRPr="00B84CC4">
        <w:rPr>
          <w:bCs/>
        </w:rPr>
        <w:t xml:space="preserve">: </w:t>
      </w:r>
      <w:r w:rsidR="00B84CC4" w:rsidRPr="00B84CC4">
        <w:rPr>
          <w:bCs/>
        </w:rPr>
        <w:t xml:space="preserve">Continuous Improvement </w:t>
      </w:r>
    </w:p>
    <w:p w14:paraId="31E86E95" w14:textId="4CC239F3" w:rsidR="00B84CC4" w:rsidRPr="00B84CC4" w:rsidRDefault="00B84CC4" w:rsidP="00CE3592">
      <w:pPr>
        <w:rPr>
          <w:bCs/>
        </w:rPr>
      </w:pPr>
      <w:r w:rsidRPr="00B84CC4">
        <w:rPr>
          <w:bCs/>
        </w:rPr>
        <w:t xml:space="preserve">- Constantly evaluate and improve the recognition </w:t>
      </w:r>
      <w:r>
        <w:rPr>
          <w:bCs/>
        </w:rPr>
        <w:t>program</w:t>
      </w:r>
      <w:r w:rsidRPr="00B84CC4">
        <w:rPr>
          <w:bCs/>
        </w:rPr>
        <w:t xml:space="preserve"> </w:t>
      </w:r>
      <w:proofErr w:type="gramStart"/>
      <w:r w:rsidRPr="00B84CC4">
        <w:rPr>
          <w:bCs/>
        </w:rPr>
        <w:t>in light of</w:t>
      </w:r>
      <w:proofErr w:type="gramEnd"/>
      <w:r w:rsidRPr="00B84CC4">
        <w:rPr>
          <w:bCs/>
        </w:rPr>
        <w:t xml:space="preserve"> data and user input.</w:t>
      </w:r>
    </w:p>
    <w:p w14:paraId="08A6C66D" w14:textId="7A0A97EE" w:rsidR="00B84CC4" w:rsidRPr="00B84CC4" w:rsidRDefault="00B84CC4" w:rsidP="00CE3592">
      <w:pPr>
        <w:rPr>
          <w:bCs/>
        </w:rPr>
      </w:pPr>
      <w:r w:rsidRPr="00B84CC4">
        <w:rPr>
          <w:bCs/>
        </w:rPr>
        <w:t xml:space="preserve">- Keep abreast of the finest employee appreciation </w:t>
      </w:r>
      <w:r>
        <w:rPr>
          <w:bCs/>
        </w:rPr>
        <w:t>practices</w:t>
      </w:r>
      <w:r w:rsidRPr="00B84CC4">
        <w:rPr>
          <w:bCs/>
        </w:rPr>
        <w:t xml:space="preserve"> and </w:t>
      </w:r>
      <w:proofErr w:type="gramStart"/>
      <w:r w:rsidRPr="00B84CC4">
        <w:rPr>
          <w:bCs/>
        </w:rPr>
        <w:t>change</w:t>
      </w:r>
      <w:proofErr w:type="gramEnd"/>
      <w:r w:rsidRPr="00B84CC4">
        <w:rPr>
          <w:bCs/>
        </w:rPr>
        <w:t xml:space="preserve"> as necessary.</w:t>
      </w:r>
    </w:p>
    <w:p w14:paraId="6B9AB36E" w14:textId="77777777" w:rsidR="00B84CC4" w:rsidRPr="00B84CC4" w:rsidRDefault="00B84CC4" w:rsidP="00CE3592">
      <w:pPr>
        <w:rPr>
          <w:bCs/>
        </w:rPr>
      </w:pPr>
      <w:r w:rsidRPr="00B84CC4">
        <w:rPr>
          <w:bCs/>
        </w:rPr>
        <w:t>Step 13: Continued Assistance</w:t>
      </w:r>
    </w:p>
    <w:p w14:paraId="1453197E" w14:textId="03400C79" w:rsidR="00B84CC4" w:rsidRPr="00B84CC4" w:rsidRDefault="00B84CC4" w:rsidP="00CE3592">
      <w:pPr>
        <w:rPr>
          <w:bCs/>
        </w:rPr>
      </w:pPr>
      <w:r w:rsidRPr="00B84CC4">
        <w:rPr>
          <w:bCs/>
        </w:rPr>
        <w:t xml:space="preserve">- Offer continuing assistance to managers and staff members taking part in the recognition </w:t>
      </w:r>
      <w:r>
        <w:rPr>
          <w:bCs/>
        </w:rPr>
        <w:t>program</w:t>
      </w:r>
      <w:r w:rsidRPr="00B84CC4">
        <w:rPr>
          <w:bCs/>
        </w:rPr>
        <w:t>.</w:t>
      </w:r>
    </w:p>
    <w:p w14:paraId="1EDF22B4" w14:textId="5236EAF5" w:rsidR="00B84CC4" w:rsidRPr="00B84CC4" w:rsidRDefault="00B84CC4" w:rsidP="00CE3592">
      <w:pPr>
        <w:rPr>
          <w:bCs/>
        </w:rPr>
      </w:pPr>
      <w:r w:rsidRPr="00B84CC4">
        <w:rPr>
          <w:bCs/>
        </w:rPr>
        <w:t xml:space="preserve">- To keep </w:t>
      </w:r>
      <w:r>
        <w:rPr>
          <w:bCs/>
        </w:rPr>
        <w:t>program</w:t>
      </w:r>
      <w:r w:rsidRPr="00B84CC4">
        <w:rPr>
          <w:bCs/>
        </w:rPr>
        <w:t xml:space="preserve"> enthusiasm high, swiftly address any problems or challenges.</w:t>
      </w:r>
    </w:p>
    <w:p w14:paraId="4E5FBA07" w14:textId="1BD5110A" w:rsidR="00B84CC4" w:rsidRPr="00B84CC4" w:rsidRDefault="0099774F" w:rsidP="00CE3592">
      <w:pPr>
        <w:rPr>
          <w:bCs/>
        </w:rPr>
      </w:pPr>
      <w:r w:rsidRPr="00B84CC4">
        <w:rPr>
          <w:bCs/>
        </w:rPr>
        <w:t>Step 1</w:t>
      </w:r>
      <w:r>
        <w:rPr>
          <w:bCs/>
        </w:rPr>
        <w:t>4</w:t>
      </w:r>
      <w:r w:rsidRPr="00B84CC4">
        <w:rPr>
          <w:bCs/>
        </w:rPr>
        <w:t xml:space="preserve">: </w:t>
      </w:r>
      <w:r w:rsidR="00B84CC4" w:rsidRPr="00B84CC4">
        <w:rPr>
          <w:bCs/>
        </w:rPr>
        <w:t xml:space="preserve">Sustainability </w:t>
      </w:r>
    </w:p>
    <w:p w14:paraId="7C4847F1" w14:textId="049F4375" w:rsidR="00B84CC4" w:rsidRPr="00B84CC4" w:rsidRDefault="00B84CC4" w:rsidP="00CE3592">
      <w:pPr>
        <w:rPr>
          <w:bCs/>
        </w:rPr>
      </w:pPr>
      <w:r w:rsidRPr="00B84CC4">
        <w:rPr>
          <w:bCs/>
        </w:rPr>
        <w:t xml:space="preserve">- Integrate the recognition </w:t>
      </w:r>
      <w:r>
        <w:rPr>
          <w:bCs/>
        </w:rPr>
        <w:t>program</w:t>
      </w:r>
      <w:r w:rsidRPr="00B84CC4">
        <w:rPr>
          <w:bCs/>
        </w:rPr>
        <w:t xml:space="preserve"> with the organization's culture and financial strategies to ensure its long-term viability.</w:t>
      </w:r>
    </w:p>
    <w:p w14:paraId="7B4FAEF4" w14:textId="7657DE33" w:rsidR="00B84CC4" w:rsidRPr="00B84CC4" w:rsidRDefault="0099774F" w:rsidP="00CE3592">
      <w:pPr>
        <w:rPr>
          <w:bCs/>
        </w:rPr>
      </w:pPr>
      <w:r w:rsidRPr="00B84CC4">
        <w:rPr>
          <w:bCs/>
        </w:rPr>
        <w:t>Step 1</w:t>
      </w:r>
      <w:r>
        <w:rPr>
          <w:bCs/>
        </w:rPr>
        <w:t>5</w:t>
      </w:r>
      <w:r w:rsidRPr="00B84CC4">
        <w:rPr>
          <w:bCs/>
        </w:rPr>
        <w:t xml:space="preserve">: </w:t>
      </w:r>
      <w:r w:rsidR="00B84CC4" w:rsidRPr="00B84CC4">
        <w:rPr>
          <w:bCs/>
        </w:rPr>
        <w:t xml:space="preserve">Monitor and </w:t>
      </w:r>
      <w:proofErr w:type="gramStart"/>
      <w:r w:rsidR="00B84CC4" w:rsidRPr="00B84CC4">
        <w:rPr>
          <w:bCs/>
        </w:rPr>
        <w:t>adapt</w:t>
      </w:r>
      <w:proofErr w:type="gramEnd"/>
      <w:r w:rsidR="00B84CC4" w:rsidRPr="00B84CC4">
        <w:rPr>
          <w:bCs/>
        </w:rPr>
        <w:t xml:space="preserve"> </w:t>
      </w:r>
    </w:p>
    <w:p w14:paraId="20E75509" w14:textId="40A388B5" w:rsidR="00420CAF" w:rsidRPr="00420CAF" w:rsidRDefault="00B84CC4" w:rsidP="00420CAF">
      <w:pPr>
        <w:rPr>
          <w:bCs/>
          <w:sz w:val="22"/>
        </w:rPr>
      </w:pPr>
      <w:r w:rsidRPr="00B84CC4">
        <w:rPr>
          <w:bCs/>
        </w:rPr>
        <w:t xml:space="preserve">- Regularly assess the program's effectiveness and tweak it as necessary to meet shifting employee demands and </w:t>
      </w:r>
      <w:r>
        <w:rPr>
          <w:bCs/>
        </w:rPr>
        <w:t>organizational</w:t>
      </w:r>
      <w:r w:rsidRPr="00B84CC4">
        <w:rPr>
          <w:bCs/>
        </w:rPr>
        <w:t xml:space="preserve"> objectives</w:t>
      </w:r>
      <w:r w:rsidR="00CE3592">
        <w:rPr>
          <w:bCs/>
        </w:rPr>
        <w:t xml:space="preserve"> </w:t>
      </w:r>
      <w:r w:rsidR="00CE3592" w:rsidRPr="00CE3592">
        <w:rPr>
          <w:bCs/>
        </w:rPr>
        <w:t>(Chen et al., 2019)</w:t>
      </w:r>
      <w:r w:rsidRPr="00B84CC4">
        <w:rPr>
          <w:bCs/>
        </w:rPr>
        <w:t>.</w:t>
      </w:r>
    </w:p>
    <w:p w14:paraId="414F6199" w14:textId="6F7BF6BC" w:rsidR="00780652" w:rsidRPr="0099774F" w:rsidRDefault="00780652" w:rsidP="00CE3592">
      <w:pPr>
        <w:pStyle w:val="Heading2"/>
      </w:pPr>
      <w:bookmarkStart w:id="6" w:name="_Toc148959205"/>
      <w:r w:rsidRPr="00851D6F">
        <w:t xml:space="preserve">Communicate the plan to relevant </w:t>
      </w:r>
      <w:proofErr w:type="gramStart"/>
      <w:r w:rsidRPr="00851D6F">
        <w:t>stakeholders</w:t>
      </w:r>
      <w:bookmarkEnd w:id="6"/>
      <w:proofErr w:type="gramEnd"/>
    </w:p>
    <w:p w14:paraId="3D1F5FE0" w14:textId="77777777" w:rsidR="00B84CC4" w:rsidRDefault="00B84CC4" w:rsidP="00CE3592">
      <w:r>
        <w:t>1. Identify Key Stakeholders: - List all important parties, such as top management, department managers, HR staff, and staff members of all ranks.</w:t>
      </w:r>
    </w:p>
    <w:p w14:paraId="2F9927E6" w14:textId="77777777" w:rsidR="00B84CC4" w:rsidRDefault="00B84CC4" w:rsidP="00CE3592">
      <w:r>
        <w:t>2. Create a Strategic Communication Plan:</w:t>
      </w:r>
    </w:p>
    <w:p w14:paraId="06A2D6D0" w14:textId="77777777" w:rsidR="00B84CC4" w:rsidRDefault="00B84CC4" w:rsidP="00CE3592">
      <w:r>
        <w:t xml:space="preserve">   - Develop a thorough communication strategy that specifies the essential messages, distribution methods, and timing of communication.</w:t>
      </w:r>
    </w:p>
    <w:p w14:paraId="080F42E7" w14:textId="77777777" w:rsidR="00B84CC4" w:rsidRDefault="00B84CC4" w:rsidP="00CE3592">
      <w:r>
        <w:lastRenderedPageBreak/>
        <w:t>3. Address Specific Stakeholders with Specific Messages:</w:t>
      </w:r>
    </w:p>
    <w:p w14:paraId="54E22C10" w14:textId="2C443EAA" w:rsidR="00B84CC4" w:rsidRDefault="00B84CC4" w:rsidP="00CE3592">
      <w:r>
        <w:t xml:space="preserve">   - Tailor your communications to the unique requirements and preferences of each stakeholder group. while speaking to top management, for instance, emphasize the program's influence on productivity; while speaking to front-line staff, emphasize the program's advantages for employee morale.</w:t>
      </w:r>
    </w:p>
    <w:p w14:paraId="34680261" w14:textId="05AE9C95" w:rsidR="00B84CC4" w:rsidRDefault="00B84CC4" w:rsidP="00CE3592">
      <w:r>
        <w:t>4. Hold stakeholder gatherings.</w:t>
      </w:r>
    </w:p>
    <w:p w14:paraId="27C377C2" w14:textId="77777777" w:rsidR="0099774F" w:rsidRDefault="00B84CC4" w:rsidP="00CE3592">
      <w:r>
        <w:t xml:space="preserve"> - Schedule meetings with senior leadership to go over the strategy in depth and highlight how it aligns with those goals.</w:t>
      </w:r>
    </w:p>
    <w:p w14:paraId="4D8E8E30" w14:textId="38AB896A" w:rsidR="00B84CC4" w:rsidRDefault="00B84CC4" w:rsidP="00CE3592">
      <w:r>
        <w:t xml:space="preserve">   - Hold separate meetings with department managers to discuss how they contribute to the success of the program and get their feedback.</w:t>
      </w:r>
    </w:p>
    <w:p w14:paraId="20588394" w14:textId="77777777" w:rsidR="0099774F" w:rsidRDefault="00B84CC4" w:rsidP="00CE3592">
      <w:r>
        <w:t>5. Produce Visual Content:</w:t>
      </w:r>
    </w:p>
    <w:p w14:paraId="67CDE13C" w14:textId="5D5FAC25" w:rsidR="00420CAF" w:rsidRDefault="00B84CC4" w:rsidP="00CE3592">
      <w:r>
        <w:t xml:space="preserve">   - Create eye-catching resources to support your communication efforts, such as presentations, infographics, and brochures.</w:t>
      </w:r>
    </w:p>
    <w:p w14:paraId="3A5BFE5A" w14:textId="77777777" w:rsidR="00420CAF" w:rsidRDefault="00420CAF">
      <w:pPr>
        <w:spacing w:line="259" w:lineRule="auto"/>
        <w:jc w:val="left"/>
      </w:pPr>
      <w:r>
        <w:br w:type="page"/>
      </w:r>
    </w:p>
    <w:p w14:paraId="0FACBAD8" w14:textId="77777777" w:rsidR="00B84CC4" w:rsidRDefault="00B84CC4" w:rsidP="00CE3592">
      <w:r>
        <w:lastRenderedPageBreak/>
        <w:t xml:space="preserve">6. Use </w:t>
      </w:r>
      <w:proofErr w:type="gramStart"/>
      <w:r>
        <w:t>several</w:t>
      </w:r>
      <w:proofErr w:type="gramEnd"/>
      <w:r>
        <w:t xml:space="preserve"> channels for communication:</w:t>
      </w:r>
    </w:p>
    <w:p w14:paraId="445134BC" w14:textId="77777777" w:rsidR="00B84CC4" w:rsidRDefault="00B84CC4" w:rsidP="00CE3592">
      <w:r>
        <w:t xml:space="preserve">   - Speak with stakeholders through a variety of communication channels to make sure they receive the information:</w:t>
      </w:r>
    </w:p>
    <w:p w14:paraId="719EA26C" w14:textId="77777777" w:rsidR="00B84CC4" w:rsidRDefault="00B84CC4" w:rsidP="00CE3592">
      <w:r>
        <w:t xml:space="preserve">     - Email: Use email to communicate updates and comprehensive plans.</w:t>
      </w:r>
    </w:p>
    <w:p w14:paraId="76E50CF4" w14:textId="011F2A0F" w:rsidR="00B84CC4" w:rsidRDefault="00B84CC4" w:rsidP="00CE3592">
      <w:r>
        <w:t xml:space="preserve">  </w:t>
      </w:r>
      <w:r w:rsidR="0099774F">
        <w:t xml:space="preserve">  </w:t>
      </w:r>
      <w:r>
        <w:t xml:space="preserve"> - Intranet/Employee Portal: Post information about the program and resources there.</w:t>
      </w:r>
    </w:p>
    <w:p w14:paraId="3F29ED40" w14:textId="77777777" w:rsidR="00B84CC4" w:rsidRDefault="00B84CC4" w:rsidP="00CE3592">
      <w:r>
        <w:t xml:space="preserve">     - In-Person Meetings: To promote face-to-face engagement, hold town hall meetings, workshops, or training sessions.</w:t>
      </w:r>
    </w:p>
    <w:p w14:paraId="260C8417" w14:textId="182CF188" w:rsidR="00B84CC4" w:rsidRDefault="00B84CC4" w:rsidP="00CE3592">
      <w:r>
        <w:t xml:space="preserve">     </w:t>
      </w:r>
      <w:r w:rsidR="0099774F">
        <w:t xml:space="preserve">-  </w:t>
      </w:r>
      <w:r>
        <w:t>Use internal social media networks or messaging applications for conversations and updates.</w:t>
      </w:r>
    </w:p>
    <w:p w14:paraId="70FA9917" w14:textId="77777777" w:rsidR="00B84CC4" w:rsidRDefault="00B84CC4" w:rsidP="00CE3592">
      <w:r>
        <w:t xml:space="preserve">     - Print Materials: Posters and printed materials should </w:t>
      </w:r>
      <w:proofErr w:type="gramStart"/>
      <w:r>
        <w:t>be distributed</w:t>
      </w:r>
      <w:proofErr w:type="gramEnd"/>
      <w:r>
        <w:t xml:space="preserve"> in public spaces.</w:t>
      </w:r>
    </w:p>
    <w:p w14:paraId="7AFB8FEB" w14:textId="77777777" w:rsidR="00B84CC4" w:rsidRDefault="00B84CC4" w:rsidP="00CE3592">
      <w:r>
        <w:t>7. Create Possibilities for Questions and Comments:</w:t>
      </w:r>
    </w:p>
    <w:p w14:paraId="1AC4F3B9" w14:textId="77777777" w:rsidR="00B84CC4" w:rsidRDefault="00B84CC4" w:rsidP="00CE3592">
      <w:r>
        <w:t xml:space="preserve">   - Encourage stakeholders to submit questions and feedback via specific communication channels, such as surveys, Q&amp;A sessions, or feedback forms.</w:t>
      </w:r>
    </w:p>
    <w:p w14:paraId="0735823E" w14:textId="77777777" w:rsidR="00B84CC4" w:rsidRDefault="00B84CC4" w:rsidP="00CE3592">
      <w:r>
        <w:t>8. Success Stories of Note:</w:t>
      </w:r>
    </w:p>
    <w:p w14:paraId="5FDA713A" w14:textId="31DF6794" w:rsidR="00B84CC4" w:rsidRDefault="00B84CC4" w:rsidP="00CE3592">
      <w:r>
        <w:t xml:space="preserve">   - To illustrate the impact of the recognition program, share employee success stories and testimonials.</w:t>
      </w:r>
    </w:p>
    <w:p w14:paraId="42CF8245" w14:textId="77777777" w:rsidR="0099774F" w:rsidRDefault="00B84CC4" w:rsidP="00CE3592">
      <w:r>
        <w:t>9. Define Timelines and Expectations Clearly:</w:t>
      </w:r>
    </w:p>
    <w:p w14:paraId="27096FE0" w14:textId="6D17BD8C" w:rsidR="00B84CC4" w:rsidRDefault="00B84CC4" w:rsidP="00CE3592">
      <w:r>
        <w:t xml:space="preserve">   - Make sure everyone is aware of the program's start date and any </w:t>
      </w:r>
      <w:proofErr w:type="gramStart"/>
      <w:r>
        <w:t>particular deadlines</w:t>
      </w:r>
      <w:proofErr w:type="gramEnd"/>
      <w:r>
        <w:t xml:space="preserve"> for completion of implementation milestones.</w:t>
      </w:r>
    </w:p>
    <w:p w14:paraId="4949A287" w14:textId="77777777" w:rsidR="00B84CC4" w:rsidRDefault="00B84CC4" w:rsidP="00CE3592">
      <w:r>
        <w:t xml:space="preserve">   - Clearly state the manner and timing of stakeholder participation in the process.</w:t>
      </w:r>
    </w:p>
    <w:p w14:paraId="76F2C162" w14:textId="77777777" w:rsidR="00B84CC4" w:rsidRDefault="00B84CC4" w:rsidP="00CE3592">
      <w:r>
        <w:t>10. Define Who Is Responsible:</w:t>
      </w:r>
    </w:p>
    <w:p w14:paraId="2DAC5CC1" w14:textId="2FA90348" w:rsidR="00B84CC4" w:rsidRDefault="00B84CC4" w:rsidP="00CE3592">
      <w:r>
        <w:t xml:space="preserve">    - </w:t>
      </w:r>
      <w:proofErr w:type="gramStart"/>
      <w:r>
        <w:t>Clearly, state</w:t>
      </w:r>
      <w:proofErr w:type="gramEnd"/>
      <w:r>
        <w:t xml:space="preserve"> who is in charge of each program component, such as the HR team managing it, department managers driving recognition initiatives, and workers actively taking part.</w:t>
      </w:r>
    </w:p>
    <w:p w14:paraId="0D05ABF3" w14:textId="77777777" w:rsidR="00B84CC4" w:rsidRDefault="00B84CC4" w:rsidP="00CE3592">
      <w:r>
        <w:t>11. Address objections and worries:</w:t>
      </w:r>
    </w:p>
    <w:p w14:paraId="44AB2228" w14:textId="77777777" w:rsidR="00B84CC4" w:rsidRDefault="00B84CC4" w:rsidP="00CE3592">
      <w:r>
        <w:t xml:space="preserve">    - Have well-thought-out replies ready to address any concerns or objections stakeholders may have.</w:t>
      </w:r>
    </w:p>
    <w:p w14:paraId="5B78AF55" w14:textId="77777777" w:rsidR="00B84CC4" w:rsidRDefault="00B84CC4" w:rsidP="00CE3592">
      <w:r>
        <w:lastRenderedPageBreak/>
        <w:t xml:space="preserve">    - Demonstrate that you have thought about potential obstacles and have strategies in place to address them.</w:t>
      </w:r>
    </w:p>
    <w:p w14:paraId="4267E2E7" w14:textId="5A8E9397" w:rsidR="00B84CC4" w:rsidRDefault="00B84CC4" w:rsidP="00CE3592">
      <w:r>
        <w:t>12. Strengthen how the program is in line with organizational objectives:</w:t>
      </w:r>
    </w:p>
    <w:p w14:paraId="7C81F9DE" w14:textId="48D24AF8" w:rsidR="00B84CC4" w:rsidRDefault="00B84CC4" w:rsidP="00CE3592">
      <w:r>
        <w:t xml:space="preserve">    - Continue to stress how the organization's larger objectives, such as enhancing employee engagement, retention, and general work satisfaction, </w:t>
      </w:r>
      <w:proofErr w:type="gramStart"/>
      <w:r>
        <w:t>are aligned</w:t>
      </w:r>
      <w:proofErr w:type="gramEnd"/>
      <w:r>
        <w:t xml:space="preserve"> with the recognition program.</w:t>
      </w:r>
    </w:p>
    <w:p w14:paraId="300ED2A8" w14:textId="77777777" w:rsidR="00B84CC4" w:rsidRDefault="00B84CC4" w:rsidP="00CE3592">
      <w:r>
        <w:t>13. Consistent Updates:</w:t>
      </w:r>
    </w:p>
    <w:p w14:paraId="77784DB7" w14:textId="77777777" w:rsidR="00B84CC4" w:rsidRDefault="00B84CC4" w:rsidP="00CE3592">
      <w:r>
        <w:t xml:space="preserve">    - Offer frequent updates on the execution of the program's progress and its effects on work satisfaction.</w:t>
      </w:r>
    </w:p>
    <w:p w14:paraId="094B8669" w14:textId="77777777" w:rsidR="00B84CC4" w:rsidRDefault="00B84CC4" w:rsidP="00CE3592">
      <w:r>
        <w:t xml:space="preserve">    - Disseminate measurements and statistics to show the program's efficacy.</w:t>
      </w:r>
    </w:p>
    <w:p w14:paraId="615310AE" w14:textId="77777777" w:rsidR="00B84CC4" w:rsidRDefault="00B84CC4" w:rsidP="00CE3592">
      <w:r>
        <w:t>14. Mark Significant Occasions:</w:t>
      </w:r>
    </w:p>
    <w:p w14:paraId="713995E9" w14:textId="760D5DCD" w:rsidR="00B84CC4" w:rsidRDefault="00B84CC4" w:rsidP="00CE3592">
      <w:r>
        <w:t xml:space="preserve">    - To keep stakeholders' interest and motivation high, recognize significant program implementation milestones and accomplishments.</w:t>
      </w:r>
    </w:p>
    <w:p w14:paraId="005878B0" w14:textId="2F26CFAB" w:rsidR="00B84CC4" w:rsidRDefault="00B84CC4" w:rsidP="00CE3592">
      <w:r>
        <w:t xml:space="preserve">15. </w:t>
      </w:r>
      <w:r w:rsidR="0099774F">
        <w:t>O</w:t>
      </w:r>
      <w:r>
        <w:t>pen Communication:</w:t>
      </w:r>
    </w:p>
    <w:p w14:paraId="7639A6A6" w14:textId="0C39EB1F" w:rsidR="00420CAF" w:rsidRPr="00420CAF" w:rsidRDefault="00B84CC4" w:rsidP="00420CAF">
      <w:pPr>
        <w:rPr>
          <w:sz w:val="22"/>
        </w:rPr>
      </w:pPr>
      <w:r>
        <w:t xml:space="preserve">    - Assure stakeholders that they may contact you with any questions or concerns as the program is </w:t>
      </w:r>
      <w:proofErr w:type="gramStart"/>
      <w:r>
        <w:t>being implemented</w:t>
      </w:r>
      <w:proofErr w:type="gramEnd"/>
      <w:r w:rsidR="00CE3592">
        <w:t xml:space="preserve"> </w:t>
      </w:r>
      <w:r w:rsidR="00CE3592" w:rsidRPr="00CE3592">
        <w:t>(Singh et al., 2019)</w:t>
      </w:r>
      <w:r>
        <w:t>.</w:t>
      </w:r>
    </w:p>
    <w:p w14:paraId="44C364C9" w14:textId="45ED6585" w:rsidR="00780652" w:rsidRDefault="00780652" w:rsidP="00CE3592">
      <w:pPr>
        <w:pStyle w:val="Heading2"/>
        <w:rPr>
          <w:rFonts w:ascii="Arial Narrow" w:hAnsi="Arial Narrow" w:cs="Arial Narrow"/>
          <w:color w:val="000000"/>
          <w:sz w:val="18"/>
          <w:szCs w:val="18"/>
        </w:rPr>
      </w:pPr>
      <w:bookmarkStart w:id="7" w:name="_Toc148959206"/>
      <w:r w:rsidRPr="00851D6F">
        <w:t xml:space="preserve">Assess appropriate monitoring and review techniques to ensure </w:t>
      </w:r>
      <w:r w:rsidR="00B84CC4">
        <w:t xml:space="preserve">the </w:t>
      </w:r>
      <w:r w:rsidRPr="00851D6F">
        <w:t xml:space="preserve">successful implementation of </w:t>
      </w:r>
      <w:r w:rsidR="00B84CC4">
        <w:t xml:space="preserve">the </w:t>
      </w:r>
      <w:proofErr w:type="gramStart"/>
      <w:r w:rsidRPr="00851D6F">
        <w:t>solution</w:t>
      </w:r>
      <w:bookmarkEnd w:id="7"/>
      <w:proofErr w:type="gramEnd"/>
      <w:r w:rsidRPr="008F570C">
        <w:rPr>
          <w:rFonts w:ascii="Arial Narrow" w:hAnsi="Arial Narrow" w:cs="Arial Narrow"/>
          <w:color w:val="000000"/>
          <w:sz w:val="18"/>
          <w:szCs w:val="18"/>
        </w:rPr>
        <w:t xml:space="preserve"> </w:t>
      </w:r>
    </w:p>
    <w:p w14:paraId="19C70686" w14:textId="1F8412E0" w:rsidR="00B84CC4" w:rsidRDefault="00544914" w:rsidP="00CE3592">
      <w:r>
        <w:t xml:space="preserve">1. </w:t>
      </w:r>
      <w:r w:rsidR="00B84CC4">
        <w:t>Key performance indicators, or KPIs, include:</w:t>
      </w:r>
    </w:p>
    <w:p w14:paraId="03520ED0" w14:textId="77777777" w:rsidR="00B84CC4" w:rsidRDefault="00B84CC4" w:rsidP="00CE3592">
      <w:r>
        <w:t xml:space="preserve">   - Establish precise KPIs, such as employee engagement ratings, attrition rates, productivity indicators, and the frequency of recognition events, </w:t>
      </w:r>
      <w:proofErr w:type="gramStart"/>
      <w:r>
        <w:t>that</w:t>
      </w:r>
      <w:proofErr w:type="gramEnd"/>
      <w:r>
        <w:t xml:space="preserve"> are in line with the program's goals.</w:t>
      </w:r>
    </w:p>
    <w:p w14:paraId="7E0EE3A7" w14:textId="36C35ECB" w:rsidR="00B84CC4" w:rsidRDefault="00B84CC4" w:rsidP="00CE3592">
      <w:r>
        <w:t xml:space="preserve">   - Monitor and assess these KPIs regularly to gauge the program's effectiveness over time</w:t>
      </w:r>
      <w:r w:rsidR="00135E02">
        <w:t xml:space="preserve"> (</w:t>
      </w:r>
      <w:r w:rsidR="00135E02" w:rsidRPr="00135E02">
        <w:t>Aslan</w:t>
      </w:r>
      <w:r w:rsidR="00135E02">
        <w:t xml:space="preserve"> et al.,2022)</w:t>
      </w:r>
      <w:r>
        <w:t>.</w:t>
      </w:r>
    </w:p>
    <w:p w14:paraId="50559A94" w14:textId="77777777" w:rsidR="00B84CC4" w:rsidRDefault="00B84CC4" w:rsidP="00CE3592">
      <w:r>
        <w:t>2. Surveys of employees:</w:t>
      </w:r>
    </w:p>
    <w:p w14:paraId="574AEFE9" w14:textId="405E622A" w:rsidR="00B84CC4" w:rsidRDefault="00B84CC4" w:rsidP="00CE3592">
      <w:r>
        <w:t xml:space="preserve">   - Survey employees regularly to get their opinions on the recognition program and how it affects their job happiness.</w:t>
      </w:r>
    </w:p>
    <w:p w14:paraId="3EC64E22" w14:textId="1BA7F9E8" w:rsidR="00B84CC4" w:rsidRDefault="00B84CC4" w:rsidP="00CE3592">
      <w:r>
        <w:lastRenderedPageBreak/>
        <w:t xml:space="preserve">   - Ask questions regarding how well the program </w:t>
      </w:r>
      <w:proofErr w:type="gramStart"/>
      <w:r>
        <w:t>is seen</w:t>
      </w:r>
      <w:proofErr w:type="gramEnd"/>
      <w:r>
        <w:t xml:space="preserve"> as being fair, efficient, and in line with employee preferences and needs.</w:t>
      </w:r>
    </w:p>
    <w:p w14:paraId="18E8CC44" w14:textId="77777777" w:rsidR="00B84CC4" w:rsidRDefault="00B84CC4" w:rsidP="00CE3592">
      <w:r>
        <w:t>3. Reaction Systems:</w:t>
      </w:r>
    </w:p>
    <w:p w14:paraId="7C77F5A9" w14:textId="0BB1F326" w:rsidR="00B84CC4" w:rsidRDefault="00B84CC4" w:rsidP="00CE3592">
      <w:r>
        <w:t xml:space="preserve">   - Create simple ways for staff to offer feedback on the program, such as suggestion boxes, online discussion boards, or specific email addresses.</w:t>
      </w:r>
    </w:p>
    <w:p w14:paraId="3C5B6FF3" w14:textId="77777777" w:rsidR="00B84CC4" w:rsidRDefault="00B84CC4" w:rsidP="00CE3592">
      <w:r>
        <w:t xml:space="preserve">   - Assure fast assessment and response to input.</w:t>
      </w:r>
    </w:p>
    <w:p w14:paraId="5682F776" w14:textId="77777777" w:rsidR="00B84CC4" w:rsidRDefault="00B84CC4" w:rsidP="00CE3592">
      <w:r>
        <w:t>4. Analysis of Recognition Data</w:t>
      </w:r>
    </w:p>
    <w:p w14:paraId="677C8BD5" w14:textId="77777777" w:rsidR="00B84CC4" w:rsidRDefault="00B84CC4" w:rsidP="00CE3592">
      <w:r>
        <w:t xml:space="preserve">   - Examine recognition data, such as frequency and types of awards, to spot patterns and potential areas for development.</w:t>
      </w:r>
    </w:p>
    <w:p w14:paraId="0D1DAF0C" w14:textId="77777777" w:rsidR="00B84CC4" w:rsidRDefault="00B84CC4" w:rsidP="00CE3592">
      <w:r>
        <w:t xml:space="preserve">   - Analyse trends in the teams or departments that receive the greatest and least accolades.</w:t>
      </w:r>
    </w:p>
    <w:p w14:paraId="23F46A30" w14:textId="77777777" w:rsidR="00B84CC4" w:rsidRDefault="00B84CC4" w:rsidP="00CE3592">
      <w:r>
        <w:t>5. Consistent Reporting:</w:t>
      </w:r>
    </w:p>
    <w:p w14:paraId="2B0012F0" w14:textId="77777777" w:rsidR="00B84CC4" w:rsidRDefault="00B84CC4" w:rsidP="00CE3592">
      <w:r>
        <w:t xml:space="preserve">   - Create consistent reports on the program's development and results to communicate with key stakeholders, such as senior management, managers, and staff.</w:t>
      </w:r>
    </w:p>
    <w:p w14:paraId="75061CCE" w14:textId="77777777" w:rsidR="00B84CC4" w:rsidRDefault="00B84CC4" w:rsidP="00CE3592">
      <w:r>
        <w:t xml:space="preserve">   - Make sure these reports contain both quantitative and qualitative data.</w:t>
      </w:r>
    </w:p>
    <w:p w14:paraId="33B89ACF" w14:textId="77777777" w:rsidR="00B84CC4" w:rsidRDefault="00B84CC4" w:rsidP="00CE3592">
      <w:r>
        <w:t>6. Interviews and focus groups:</w:t>
      </w:r>
    </w:p>
    <w:p w14:paraId="444611A6" w14:textId="059E71F5" w:rsidR="00B84CC4" w:rsidRDefault="00B84CC4" w:rsidP="00CE3592">
      <w:r>
        <w:t xml:space="preserve">   - Hold focus groups or one-on-one interviews with workers to get a more in-depth understanding of how they felt about the recognition program.</w:t>
      </w:r>
    </w:p>
    <w:p w14:paraId="13D9C04D" w14:textId="77777777" w:rsidR="00B84CC4" w:rsidRDefault="00B84CC4" w:rsidP="00CE3592">
      <w:r>
        <w:t xml:space="preserve">   - To pinpoint </w:t>
      </w:r>
      <w:proofErr w:type="gramStart"/>
      <w:r>
        <w:t>particular examples</w:t>
      </w:r>
      <w:proofErr w:type="gramEnd"/>
      <w:r>
        <w:t xml:space="preserve"> of success and potential improvement areas, use qualitative data.</w:t>
      </w:r>
    </w:p>
    <w:p w14:paraId="29173EC1" w14:textId="349965CC" w:rsidR="00B84CC4" w:rsidRDefault="00544914" w:rsidP="00CE3592">
      <w:r>
        <w:t xml:space="preserve">7. </w:t>
      </w:r>
      <w:r w:rsidR="00B84CC4">
        <w:t>Benchmarking</w:t>
      </w:r>
    </w:p>
    <w:p w14:paraId="5AEF3DD2" w14:textId="66D4888F" w:rsidR="00B84CC4" w:rsidRDefault="00B84CC4" w:rsidP="00CE3592">
      <w:r>
        <w:t xml:space="preserve">   - Evaluate the results and procedures of your recognition program in comparison to industry standards and best practices.</w:t>
      </w:r>
    </w:p>
    <w:p w14:paraId="300A230B" w14:textId="77777777" w:rsidR="00544914" w:rsidRDefault="00B84CC4" w:rsidP="00CE3592">
      <w:r>
        <w:t xml:space="preserve">   - Determine any areas where your program may need to </w:t>
      </w:r>
      <w:proofErr w:type="gramStart"/>
      <w:r>
        <w:t>be modified</w:t>
      </w:r>
      <w:proofErr w:type="gramEnd"/>
      <w:r>
        <w:t xml:space="preserve"> to remain competitive and efficient.</w:t>
      </w:r>
    </w:p>
    <w:p w14:paraId="3B6F3454" w14:textId="25BD50CC" w:rsidR="00B84CC4" w:rsidRDefault="00544914" w:rsidP="00CE3592">
      <w:r>
        <w:t xml:space="preserve">8. </w:t>
      </w:r>
      <w:r w:rsidR="00B84CC4">
        <w:t>Managerial Recommendations:</w:t>
      </w:r>
    </w:p>
    <w:p w14:paraId="476FF277" w14:textId="11F9E020" w:rsidR="00B84CC4" w:rsidRDefault="00B84CC4" w:rsidP="00CE3592">
      <w:r>
        <w:lastRenderedPageBreak/>
        <w:t xml:space="preserve">   - Motivate managers to regularly share their thoughts on how the program is having an impact on their departments.</w:t>
      </w:r>
    </w:p>
    <w:p w14:paraId="4FD7A107" w14:textId="77777777" w:rsidR="00B84CC4" w:rsidRDefault="00B84CC4" w:rsidP="00CE3592">
      <w:r>
        <w:t xml:space="preserve">   - Gather information on how employee morale and team dynamics </w:t>
      </w:r>
      <w:proofErr w:type="gramStart"/>
      <w:r>
        <w:t>are affected</w:t>
      </w:r>
      <w:proofErr w:type="gramEnd"/>
      <w:r>
        <w:t xml:space="preserve"> by recognition activities.</w:t>
      </w:r>
    </w:p>
    <w:p w14:paraId="1CD2C253" w14:textId="77777777" w:rsidR="00B84CC4" w:rsidRDefault="00B84CC4" w:rsidP="00CE3592">
      <w:r>
        <w:t>9. Anecdotal Proof:</w:t>
      </w:r>
    </w:p>
    <w:p w14:paraId="2B126E49" w14:textId="77777777" w:rsidR="00B84CC4" w:rsidRDefault="00B84CC4" w:rsidP="00CE3592">
      <w:r>
        <w:t xml:space="preserve">   - Collect first-hand accounts from staff members who have benefited from recognition to demonstrate the program's effectiveness.</w:t>
      </w:r>
    </w:p>
    <w:p w14:paraId="77C2CE1A" w14:textId="0010AF50" w:rsidR="00420CAF" w:rsidRDefault="00B84CC4" w:rsidP="00CE3592">
      <w:r>
        <w:t xml:space="preserve">   - Share these tales with others to encourage and uplift them.</w:t>
      </w:r>
    </w:p>
    <w:p w14:paraId="048CE92D" w14:textId="3F3C0353" w:rsidR="00B84CC4" w:rsidRDefault="00B84CC4" w:rsidP="00A76BA0">
      <w:pPr>
        <w:spacing w:line="259" w:lineRule="auto"/>
        <w:jc w:val="left"/>
      </w:pPr>
      <w:r>
        <w:t>10. Teams for Continuous Improvement:</w:t>
      </w:r>
    </w:p>
    <w:p w14:paraId="4750FB50" w14:textId="40A2FC72" w:rsidR="00B84CC4" w:rsidRDefault="00B84CC4" w:rsidP="00CE3592">
      <w:r>
        <w:t xml:space="preserve">    - Create cross-functional teams that </w:t>
      </w:r>
      <w:proofErr w:type="gramStart"/>
      <w:r>
        <w:t>are in charge of</w:t>
      </w:r>
      <w:proofErr w:type="gramEnd"/>
      <w:r>
        <w:t xml:space="preserve"> routinely assessing the success of the recognition program.</w:t>
      </w:r>
    </w:p>
    <w:p w14:paraId="30FF9387" w14:textId="7E014374" w:rsidR="00B84CC4" w:rsidRDefault="00B84CC4" w:rsidP="00CE3592">
      <w:r>
        <w:t xml:space="preserve">    - Charge these teams by </w:t>
      </w:r>
      <w:proofErr w:type="gramStart"/>
      <w:r>
        <w:t>coming up with</w:t>
      </w:r>
      <w:proofErr w:type="gramEnd"/>
      <w:r>
        <w:t xml:space="preserve"> suggestions for improvements and handling problems when they appear.</w:t>
      </w:r>
    </w:p>
    <w:p w14:paraId="235F756A" w14:textId="77777777" w:rsidR="00B84CC4" w:rsidRDefault="00B84CC4" w:rsidP="00CE3592">
      <w:r>
        <w:t>11. Metrics for Employee Participation:</w:t>
      </w:r>
    </w:p>
    <w:p w14:paraId="3DB30B76" w14:textId="77777777" w:rsidR="00B84CC4" w:rsidRDefault="00B84CC4" w:rsidP="00CE3592">
      <w:r>
        <w:t xml:space="preserve">    - Keep tabs on how </w:t>
      </w:r>
      <w:proofErr w:type="gramStart"/>
      <w:r>
        <w:t>many</w:t>
      </w:r>
      <w:proofErr w:type="gramEnd"/>
      <w:r>
        <w:t xml:space="preserve"> employees participate in events and activities for recognition.</w:t>
      </w:r>
    </w:p>
    <w:p w14:paraId="50815AB0" w14:textId="77777777" w:rsidR="00B84CC4" w:rsidRDefault="00B84CC4" w:rsidP="00CE3592">
      <w:r>
        <w:t xml:space="preserve">    - Look for any trends that would point to poor engagement in particular departments or among </w:t>
      </w:r>
      <w:proofErr w:type="gramStart"/>
      <w:r>
        <w:t>particular staff</w:t>
      </w:r>
      <w:proofErr w:type="gramEnd"/>
      <w:r>
        <w:t xml:space="preserve"> categories.</w:t>
      </w:r>
    </w:p>
    <w:p w14:paraId="4DFE5B77" w14:textId="77777777" w:rsidR="00B84CC4" w:rsidRDefault="00B84CC4" w:rsidP="00CE3592">
      <w:r>
        <w:t>12. Tracking of resources and budget:</w:t>
      </w:r>
    </w:p>
    <w:p w14:paraId="6CAF1A3F" w14:textId="53C7E3D5" w:rsidR="00B84CC4" w:rsidRDefault="00B84CC4" w:rsidP="00CE3592">
      <w:r>
        <w:t xml:space="preserve">    - Keep an eye on the money allotted to the recognition program and make sure resources </w:t>
      </w:r>
      <w:proofErr w:type="gramStart"/>
      <w:r>
        <w:t>are distributed</w:t>
      </w:r>
      <w:proofErr w:type="gramEnd"/>
      <w:r>
        <w:t xml:space="preserve"> properly.</w:t>
      </w:r>
    </w:p>
    <w:p w14:paraId="44B128E2" w14:textId="59EAC1D0" w:rsidR="00B84CC4" w:rsidRDefault="00B84CC4" w:rsidP="00CE3592">
      <w:r>
        <w:t xml:space="preserve">    - Determine if the program is cost-effective and whether any modifications </w:t>
      </w:r>
      <w:proofErr w:type="gramStart"/>
      <w:r>
        <w:t>are required</w:t>
      </w:r>
      <w:proofErr w:type="gramEnd"/>
      <w:r>
        <w:t>.</w:t>
      </w:r>
    </w:p>
    <w:p w14:paraId="6E4367EF" w14:textId="77777777" w:rsidR="00B84CC4" w:rsidRDefault="00B84CC4" w:rsidP="00CE3592">
      <w:r>
        <w:t>13. Continual Communication with Leadership:</w:t>
      </w:r>
    </w:p>
    <w:p w14:paraId="68315C99" w14:textId="77777777" w:rsidR="00B84CC4" w:rsidRDefault="00B84CC4" w:rsidP="00CE3592">
      <w:r>
        <w:t xml:space="preserve">    - Arrange for regular meetings with top leadership to give an update on the program's development and results.</w:t>
      </w:r>
    </w:p>
    <w:p w14:paraId="2D3086EE" w14:textId="77777777" w:rsidR="00B84CC4" w:rsidRDefault="00B84CC4" w:rsidP="00CE3592">
      <w:r>
        <w:t xml:space="preserve">    - Ask for their advice and backing to continue making changes.</w:t>
      </w:r>
    </w:p>
    <w:p w14:paraId="6CC58547" w14:textId="77777777" w:rsidR="00B84CC4" w:rsidRDefault="00B84CC4" w:rsidP="00CE3592">
      <w:r>
        <w:lastRenderedPageBreak/>
        <w:t>14. Constant Education and Training:</w:t>
      </w:r>
    </w:p>
    <w:p w14:paraId="6A3ECC96" w14:textId="6D082B2E" w:rsidR="00B84CC4" w:rsidRDefault="00B84CC4" w:rsidP="00CE3592">
      <w:r>
        <w:t xml:space="preserve">    - Provide managers and staff with continuing training and instruction on how to get the most out of the recognition program.</w:t>
      </w:r>
    </w:p>
    <w:p w14:paraId="33F7A008" w14:textId="77777777" w:rsidR="00B84CC4" w:rsidRDefault="00B84CC4" w:rsidP="00CE3592">
      <w:r>
        <w:t xml:space="preserve">    - Assess the success of the instruction through comments and evaluations.</w:t>
      </w:r>
    </w:p>
    <w:p w14:paraId="1E625BEC" w14:textId="77777777" w:rsidR="00544914" w:rsidRDefault="00B84CC4" w:rsidP="00CE3592">
      <w:r>
        <w:t>15. Quarterly or yearly evaluations:</w:t>
      </w:r>
    </w:p>
    <w:p w14:paraId="3025D598" w14:textId="26F19EB5" w:rsidR="00B84CC4" w:rsidRDefault="00B84CC4" w:rsidP="00CE3592">
      <w:r>
        <w:t xml:space="preserve">    - Conduct formal quarterly or yearly assessments of the effectiveness and results of the recognition program.</w:t>
      </w:r>
    </w:p>
    <w:p w14:paraId="6806E92E" w14:textId="3D555C7D" w:rsidR="00420CAF" w:rsidRDefault="00B84CC4" w:rsidP="00CE3592">
      <w:r>
        <w:t xml:space="preserve">  - Make the </w:t>
      </w:r>
      <w:proofErr w:type="gramStart"/>
      <w:r>
        <w:t>most of</w:t>
      </w:r>
      <w:proofErr w:type="gramEnd"/>
      <w:r>
        <w:t xml:space="preserve"> these reviews to develop your goals and strategy for the upcoming period.</w:t>
      </w:r>
    </w:p>
    <w:p w14:paraId="4693AC5C" w14:textId="62774582" w:rsidR="00B84CC4" w:rsidRDefault="00B84CC4" w:rsidP="00A76BA0">
      <w:pPr>
        <w:spacing w:line="259" w:lineRule="auto"/>
        <w:jc w:val="left"/>
      </w:pPr>
      <w:r>
        <w:t>16. Flexibility and Adaptation:</w:t>
      </w:r>
    </w:p>
    <w:p w14:paraId="2CF252DB" w14:textId="29072E9A" w:rsidR="00B84CC4" w:rsidRDefault="00B84CC4" w:rsidP="00CE3592">
      <w:r>
        <w:t xml:space="preserve">    - Be ready to modify the monitoring and review procedures as necessary as the organization's needs and the recognition program develop.</w:t>
      </w:r>
    </w:p>
    <w:p w14:paraId="67617133" w14:textId="77777777" w:rsidR="00B84CC4" w:rsidRDefault="00B84CC4" w:rsidP="00CE3592"/>
    <w:p w14:paraId="2040A2F9" w14:textId="77777777" w:rsidR="00B84CC4" w:rsidRDefault="00B84CC4" w:rsidP="00CE3592"/>
    <w:p w14:paraId="1C99966E" w14:textId="77777777" w:rsidR="002A057A" w:rsidRDefault="002A057A" w:rsidP="00CE3592"/>
    <w:bookmarkEnd w:id="1"/>
    <w:p w14:paraId="3F110435" w14:textId="77777777" w:rsidR="003F69D6" w:rsidRDefault="003F69D6" w:rsidP="00CE3592">
      <w:pPr>
        <w:rPr>
          <w:rFonts w:ascii="Arial" w:hAnsi="Arial" w:cs="Arial"/>
          <w:szCs w:val="24"/>
        </w:rPr>
      </w:pPr>
    </w:p>
    <w:p w14:paraId="16DA9D71" w14:textId="5F8C7582" w:rsidR="00D2291D" w:rsidRDefault="00D2291D" w:rsidP="00CE3592">
      <w:pPr>
        <w:rPr>
          <w:rFonts w:ascii="Arial" w:hAnsi="Arial" w:cs="Arial"/>
          <w:szCs w:val="24"/>
        </w:rPr>
      </w:pPr>
    </w:p>
    <w:p w14:paraId="1632E989" w14:textId="77777777" w:rsidR="00420CAF" w:rsidRDefault="00420CAF">
      <w:pPr>
        <w:spacing w:line="259" w:lineRule="auto"/>
        <w:jc w:val="left"/>
        <w:rPr>
          <w:rFonts w:eastAsiaTheme="majorEastAsia" w:cstheme="majorBidi"/>
          <w:b/>
          <w:color w:val="000000" w:themeColor="text1"/>
          <w:sz w:val="26"/>
          <w:szCs w:val="26"/>
        </w:rPr>
      </w:pPr>
      <w:r>
        <w:br w:type="page"/>
      </w:r>
    </w:p>
    <w:p w14:paraId="1A43F908" w14:textId="54B74730" w:rsidR="003F69D6" w:rsidRDefault="00B220CB" w:rsidP="00CE3592">
      <w:pPr>
        <w:pStyle w:val="Heading2"/>
      </w:pPr>
      <w:bookmarkStart w:id="8" w:name="_Toc148959207"/>
      <w:r>
        <w:lastRenderedPageBreak/>
        <w:t>References</w:t>
      </w:r>
      <w:bookmarkEnd w:id="8"/>
    </w:p>
    <w:p w14:paraId="0336DC4F" w14:textId="77777777" w:rsidR="00135E02" w:rsidRDefault="00135E02" w:rsidP="00CE3592">
      <w:r w:rsidRPr="00135E02">
        <w:t xml:space="preserve">Aslan, M., Yaman, F., Aksu, A. and Gungor, H., 2022. Task performance and job satisfaction under the effect of remote working: Call </w:t>
      </w:r>
      <w:proofErr w:type="spellStart"/>
      <w:r w:rsidRPr="00135E02">
        <w:t>center</w:t>
      </w:r>
      <w:proofErr w:type="spellEnd"/>
      <w:r w:rsidRPr="00135E02">
        <w:t xml:space="preserve"> evidence. Economics &amp; Sociology, 15(1).</w:t>
      </w:r>
    </w:p>
    <w:p w14:paraId="6AAE82FC" w14:textId="77777777" w:rsidR="00135E02" w:rsidRDefault="00135E02" w:rsidP="00CE3592">
      <w:r w:rsidRPr="00135E02">
        <w:t xml:space="preserve">Brewer, K.C., Oh, K.M., </w:t>
      </w:r>
      <w:proofErr w:type="spellStart"/>
      <w:r w:rsidRPr="00135E02">
        <w:t>Kitsantas</w:t>
      </w:r>
      <w:proofErr w:type="spellEnd"/>
      <w:r w:rsidRPr="00135E02">
        <w:t>, P. and Zhao, X., 2020. Workplace bullying among nurses and organizational response: An online cross‐sectional study. Journal of Nursing Management, 28(1), pp.148-156.</w:t>
      </w:r>
    </w:p>
    <w:p w14:paraId="43E3F7E8" w14:textId="77777777" w:rsidR="00135E02" w:rsidRDefault="00135E02" w:rsidP="00CE3592">
      <w:r w:rsidRPr="00135E02">
        <w:t>Chen, Y.C., Guo, Y.L.L., Chin, W.S., Cheng, N.Y., Ho, J.J. and Shiao, J.S.C., 2019. Patient–nurse ratio is related to nurses’ intention to leave their job through mediating factors of burnout and job dissatisfaction. International journal of environmental research and public health, 16(23), p.4801.</w:t>
      </w:r>
    </w:p>
    <w:p w14:paraId="1BAA6184" w14:textId="77777777" w:rsidR="00135E02" w:rsidRDefault="00135E02" w:rsidP="00CE3592">
      <w:r w:rsidRPr="00135E02">
        <w:t>De Clercq, D., Haq, I.U., Azeem, M.U. and Ahmad, H.N., 2019. The relationship between workplace incivility and helping behavior: roles of job dissatisfaction and political skill. The Journal of psychology, 153(5), pp.507-527.</w:t>
      </w:r>
    </w:p>
    <w:p w14:paraId="726BBD72" w14:textId="77777777" w:rsidR="00135E02" w:rsidRDefault="00135E02" w:rsidP="00CE3592">
      <w:proofErr w:type="spellStart"/>
      <w:r w:rsidRPr="00135E02">
        <w:t>Extremera</w:t>
      </w:r>
      <w:proofErr w:type="spellEnd"/>
      <w:r w:rsidRPr="00135E02">
        <w:t xml:space="preserve">, N., Mérida-López, S., Quintana-Orts, C. and Rey, L., 2020. On the association between job dissatisfaction and employee’s mental health problems: Does emotional regulation ability buffer the </w:t>
      </w:r>
      <w:proofErr w:type="gramStart"/>
      <w:r w:rsidRPr="00135E02">
        <w:t>link?.</w:t>
      </w:r>
      <w:proofErr w:type="gramEnd"/>
      <w:r w:rsidRPr="00135E02">
        <w:t xml:space="preserve"> Personality and Individual Differences, 155, p.109710.</w:t>
      </w:r>
    </w:p>
    <w:p w14:paraId="2A4FBCF8" w14:textId="77777777" w:rsidR="00135E02" w:rsidRDefault="00135E02" w:rsidP="00CE3592">
      <w:r w:rsidRPr="00135E02">
        <w:t>Liu, J., Zheng, J., Liu, K., Liu, X., Wu, Y., Wang, J. and You, L., 2019. Workplace violence against nurses, job satisfaction, burnout, and patient safety in Chinese hospitals. Nursing outlook, 67(5), pp.558-566.</w:t>
      </w:r>
    </w:p>
    <w:p w14:paraId="501147FD" w14:textId="77777777" w:rsidR="00135E02" w:rsidRDefault="00135E02" w:rsidP="00CE3592">
      <w:r w:rsidRPr="00135E02">
        <w:t>Loh, J. and Snyman, R., 2020. The tangled web: consequences of workplace cyberbullying in adult male and female employees. Gender in Management: An International Journal, 35(6), pp.567-584.</w:t>
      </w:r>
    </w:p>
    <w:p w14:paraId="4203A334" w14:textId="77777777" w:rsidR="00135E02" w:rsidRPr="00135E02" w:rsidRDefault="00135E02" w:rsidP="00CE3592">
      <w:r w:rsidRPr="00135E02">
        <w:t>Pandita, R. and Domnic, J., 2019. Overcoming workplace discrimination and job dissatisfaction in academic libraries: A Study. Library Philosophy and Practice, pp.1-24.</w:t>
      </w:r>
    </w:p>
    <w:p w14:paraId="2098EA1E" w14:textId="77777777" w:rsidR="00135E02" w:rsidRDefault="00135E02" w:rsidP="00CE3592">
      <w:r w:rsidRPr="00135E02">
        <w:t>Purpora, C., Cooper, A., Sharifi, C. and Lieggi, M., 2019. Workplace bullying and risk of burnout in nurses: a systematic review protocol. JBI Evidence Synthesis, 17(12), pp.2532-2540.</w:t>
      </w:r>
    </w:p>
    <w:p w14:paraId="255A4DC7" w14:textId="77777777" w:rsidR="00135E02" w:rsidRDefault="00135E02" w:rsidP="00CE3592">
      <w:r w:rsidRPr="00135E02">
        <w:t xml:space="preserve">Sadiq, M., 2022. Policing in pandemic: Is perception of workload causing work–family conflict, job dissatisfaction and job </w:t>
      </w:r>
      <w:proofErr w:type="gramStart"/>
      <w:r w:rsidRPr="00135E02">
        <w:t>stress?.</w:t>
      </w:r>
      <w:proofErr w:type="gramEnd"/>
      <w:r w:rsidRPr="00135E02">
        <w:t xml:space="preserve"> Journal of Public Affairs, 22(2), p.e2486.</w:t>
      </w:r>
    </w:p>
    <w:p w14:paraId="1BA07414" w14:textId="4E45E9E8" w:rsidR="00E91684" w:rsidRDefault="00135E02" w:rsidP="00CE3592">
      <w:r w:rsidRPr="00135E02">
        <w:lastRenderedPageBreak/>
        <w:t>Singh, M.M., Amiri, M. and Sabbarwal, S., 2019. Role of job stress on job satisfaction. International Journal of Management Studies, 6(4), pp.57-60.</w:t>
      </w:r>
    </w:p>
    <w:p w14:paraId="4F7258DD" w14:textId="77777777" w:rsidR="0031752C" w:rsidRDefault="0031752C">
      <w:pPr>
        <w:spacing w:line="259" w:lineRule="auto"/>
        <w:jc w:val="left"/>
        <w:rPr>
          <w:rFonts w:eastAsiaTheme="majorEastAsia" w:cstheme="majorBidi"/>
          <w:b/>
          <w:color w:val="000000" w:themeColor="text1"/>
          <w:sz w:val="26"/>
          <w:szCs w:val="26"/>
        </w:rPr>
      </w:pPr>
      <w:r>
        <w:br w:type="page"/>
      </w:r>
    </w:p>
    <w:p w14:paraId="52CE686E" w14:textId="017A649C" w:rsidR="003F69D6" w:rsidRDefault="002049FE" w:rsidP="00CE3592">
      <w:pPr>
        <w:pStyle w:val="Heading2"/>
      </w:pPr>
      <w:bookmarkStart w:id="9" w:name="_Toc148959208"/>
      <w:r>
        <w:lastRenderedPageBreak/>
        <w:t>Appendix 1</w:t>
      </w:r>
      <w:bookmarkEnd w:id="9"/>
    </w:p>
    <w:p w14:paraId="305751A5" w14:textId="77777777" w:rsidR="00CE3592" w:rsidRDefault="00CE3592" w:rsidP="00CE3592">
      <w:pPr>
        <w:keepNext/>
      </w:pPr>
      <w:r w:rsidRPr="00CE3592">
        <w:rPr>
          <w:noProof/>
          <w:lang w:val="en-IN" w:eastAsia="en-IN"/>
        </w:rPr>
        <w:drawing>
          <wp:inline distT="0" distB="0" distL="0" distR="0" wp14:anchorId="00156F60" wp14:editId="7F42970F">
            <wp:extent cx="5943600" cy="3427095"/>
            <wp:effectExtent l="0" t="0" r="0" b="1905"/>
            <wp:docPr id="14660606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6060637" name=""/>
                    <pic:cNvPicPr/>
                  </pic:nvPicPr>
                  <pic:blipFill>
                    <a:blip r:embed="rId12"/>
                    <a:stretch>
                      <a:fillRect/>
                    </a:stretch>
                  </pic:blipFill>
                  <pic:spPr>
                    <a:xfrm>
                      <a:off x="0" y="0"/>
                      <a:ext cx="5943600" cy="3427095"/>
                    </a:xfrm>
                    <a:prstGeom prst="rect">
                      <a:avLst/>
                    </a:prstGeom>
                  </pic:spPr>
                </pic:pic>
              </a:graphicData>
            </a:graphic>
          </wp:inline>
        </w:drawing>
      </w:r>
    </w:p>
    <w:p w14:paraId="61EEA2E2" w14:textId="625DEF01" w:rsidR="002049FE" w:rsidRDefault="00CE3592" w:rsidP="00CE3592">
      <w:pPr>
        <w:pStyle w:val="Caption"/>
      </w:pPr>
      <w:r>
        <w:t xml:space="preserve">Figure </w:t>
      </w:r>
      <w:r w:rsidR="00FF7AB6">
        <w:rPr>
          <w:noProof/>
        </w:rPr>
        <w:fldChar w:fldCharType="begin"/>
      </w:r>
      <w:r w:rsidR="00FF7AB6">
        <w:rPr>
          <w:noProof/>
        </w:rPr>
        <w:instrText xml:space="preserve"> SEQ Figure \* ARABIC </w:instrText>
      </w:r>
      <w:r w:rsidR="00FF7AB6">
        <w:rPr>
          <w:noProof/>
        </w:rPr>
        <w:fldChar w:fldCharType="separate"/>
      </w:r>
      <w:r w:rsidR="00ED26B8">
        <w:rPr>
          <w:noProof/>
        </w:rPr>
        <w:t>5</w:t>
      </w:r>
      <w:r w:rsidR="00FF7AB6">
        <w:rPr>
          <w:noProof/>
        </w:rPr>
        <w:fldChar w:fldCharType="end"/>
      </w:r>
      <w:r>
        <w:t>(Source: Medium, 2023)</w:t>
      </w:r>
    </w:p>
    <w:p w14:paraId="5ABE7B84" w14:textId="0A11B46C" w:rsidR="0030173B" w:rsidRDefault="0030173B" w:rsidP="00CE3592"/>
    <w:sectPr w:rsidR="0030173B" w:rsidSect="002A057A">
      <w:headerReference w:type="even" r:id="rId13"/>
      <w:headerReference w:type="default" r:id="rId14"/>
      <w:footerReference w:type="even" r:id="rId15"/>
      <w:footerReference w:type="default" r:id="rId16"/>
      <w:headerReference w:type="first" r:id="rId17"/>
      <w:footerReference w:type="first" r:id="rId18"/>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4F2317" w14:textId="77777777" w:rsidR="00806293" w:rsidRDefault="00806293" w:rsidP="002E6011">
      <w:pPr>
        <w:spacing w:after="0" w:line="240" w:lineRule="auto"/>
      </w:pPr>
      <w:r>
        <w:separator/>
      </w:r>
    </w:p>
  </w:endnote>
  <w:endnote w:type="continuationSeparator" w:id="0">
    <w:p w14:paraId="17FA0C9A" w14:textId="77777777" w:rsidR="00806293" w:rsidRDefault="00806293" w:rsidP="002E60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AF33CD" w14:textId="77777777" w:rsidR="002C3BCC" w:rsidRDefault="002C3BC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26968866"/>
      <w:docPartObj>
        <w:docPartGallery w:val="Page Numbers (Bottom of Page)"/>
        <w:docPartUnique/>
      </w:docPartObj>
    </w:sdtPr>
    <w:sdtEndPr>
      <w:rPr>
        <w:noProof/>
      </w:rPr>
    </w:sdtEndPr>
    <w:sdtContent>
      <w:p w14:paraId="28004A11" w14:textId="4A4F4F92" w:rsidR="002A057A" w:rsidRDefault="002A057A">
        <w:pPr>
          <w:pStyle w:val="Footer"/>
          <w:jc w:val="right"/>
        </w:pPr>
        <w:r>
          <w:fldChar w:fldCharType="begin"/>
        </w:r>
        <w:r>
          <w:instrText xml:space="preserve"> PAGE   \* MERGEFORMAT </w:instrText>
        </w:r>
        <w:r>
          <w:fldChar w:fldCharType="separate"/>
        </w:r>
        <w:r w:rsidR="00FB2A28">
          <w:rPr>
            <w:noProof/>
          </w:rPr>
          <w:t>23</w:t>
        </w:r>
        <w:r>
          <w:rPr>
            <w:noProof/>
          </w:rPr>
          <w:fldChar w:fldCharType="end"/>
        </w:r>
      </w:p>
    </w:sdtContent>
  </w:sdt>
  <w:p w14:paraId="32D5919E" w14:textId="77777777" w:rsidR="002A057A" w:rsidRDefault="002A057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91F1EA" w14:textId="77777777" w:rsidR="002C3BCC" w:rsidRDefault="002C3BC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488C35" w14:textId="77777777" w:rsidR="00806293" w:rsidRDefault="00806293" w:rsidP="002E6011">
      <w:pPr>
        <w:spacing w:after="0" w:line="240" w:lineRule="auto"/>
      </w:pPr>
      <w:r>
        <w:separator/>
      </w:r>
    </w:p>
  </w:footnote>
  <w:footnote w:type="continuationSeparator" w:id="0">
    <w:p w14:paraId="03BAFFB9" w14:textId="77777777" w:rsidR="00806293" w:rsidRDefault="00806293" w:rsidP="002E601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ACC59E" w14:textId="77777777" w:rsidR="002C3BCC" w:rsidRDefault="002C3BC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5FC39E" w14:textId="77777777" w:rsidR="002C3BCC" w:rsidRDefault="002C3BC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1EB226" w14:textId="77777777" w:rsidR="002C3BCC" w:rsidRDefault="002C3BC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19421D3C"/>
    <w:multiLevelType w:val="hybridMultilevel"/>
    <w:tmpl w:val="62C24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138129D"/>
    <w:multiLevelType w:val="multilevel"/>
    <w:tmpl w:val="650852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5281714"/>
    <w:multiLevelType w:val="multilevel"/>
    <w:tmpl w:val="3D0C68D2"/>
    <w:lvl w:ilvl="0">
      <w:start w:val="1"/>
      <w:numFmt w:val="decimal"/>
      <w:lvlText w:val="%1"/>
      <w:lvlJc w:val="left"/>
      <w:pPr>
        <w:ind w:left="405" w:hanging="405"/>
      </w:pPr>
      <w:rPr>
        <w:rFonts w:ascii="Arial" w:hAnsi="Arial" w:cs="Arial" w:hint="default"/>
        <w:color w:val="auto"/>
        <w:sz w:val="24"/>
      </w:rPr>
    </w:lvl>
    <w:lvl w:ilvl="1">
      <w:start w:val="1"/>
      <w:numFmt w:val="decimal"/>
      <w:lvlText w:val="%1.%2"/>
      <w:lvlJc w:val="left"/>
      <w:pPr>
        <w:ind w:left="810" w:hanging="405"/>
      </w:pPr>
      <w:rPr>
        <w:rFonts w:ascii="Arial" w:hAnsi="Arial" w:cs="Arial" w:hint="default"/>
        <w:color w:val="auto"/>
        <w:sz w:val="24"/>
      </w:rPr>
    </w:lvl>
    <w:lvl w:ilvl="2">
      <w:start w:val="1"/>
      <w:numFmt w:val="decimal"/>
      <w:lvlText w:val="%1.%2.%3"/>
      <w:lvlJc w:val="left"/>
      <w:pPr>
        <w:ind w:left="1530" w:hanging="720"/>
      </w:pPr>
      <w:rPr>
        <w:rFonts w:ascii="Arial" w:hAnsi="Arial" w:cs="Arial" w:hint="default"/>
        <w:color w:val="auto"/>
        <w:sz w:val="24"/>
      </w:rPr>
    </w:lvl>
    <w:lvl w:ilvl="3">
      <w:start w:val="1"/>
      <w:numFmt w:val="decimal"/>
      <w:lvlText w:val="%1.%2.%3.%4"/>
      <w:lvlJc w:val="left"/>
      <w:pPr>
        <w:ind w:left="2295" w:hanging="1080"/>
      </w:pPr>
      <w:rPr>
        <w:rFonts w:ascii="Arial" w:hAnsi="Arial" w:cs="Arial" w:hint="default"/>
        <w:color w:val="auto"/>
        <w:sz w:val="24"/>
      </w:rPr>
    </w:lvl>
    <w:lvl w:ilvl="4">
      <w:start w:val="1"/>
      <w:numFmt w:val="decimal"/>
      <w:lvlText w:val="%1.%2.%3.%4.%5"/>
      <w:lvlJc w:val="left"/>
      <w:pPr>
        <w:ind w:left="2700" w:hanging="1080"/>
      </w:pPr>
      <w:rPr>
        <w:rFonts w:ascii="Arial" w:hAnsi="Arial" w:cs="Arial" w:hint="default"/>
        <w:color w:val="auto"/>
        <w:sz w:val="24"/>
      </w:rPr>
    </w:lvl>
    <w:lvl w:ilvl="5">
      <w:start w:val="1"/>
      <w:numFmt w:val="decimal"/>
      <w:lvlText w:val="%1.%2.%3.%4.%5.%6"/>
      <w:lvlJc w:val="left"/>
      <w:pPr>
        <w:ind w:left="3465" w:hanging="1440"/>
      </w:pPr>
      <w:rPr>
        <w:rFonts w:ascii="Arial" w:hAnsi="Arial" w:cs="Arial" w:hint="default"/>
        <w:color w:val="auto"/>
        <w:sz w:val="24"/>
      </w:rPr>
    </w:lvl>
    <w:lvl w:ilvl="6">
      <w:start w:val="1"/>
      <w:numFmt w:val="decimal"/>
      <w:lvlText w:val="%1.%2.%3.%4.%5.%6.%7"/>
      <w:lvlJc w:val="left"/>
      <w:pPr>
        <w:ind w:left="3870" w:hanging="1440"/>
      </w:pPr>
      <w:rPr>
        <w:rFonts w:ascii="Arial" w:hAnsi="Arial" w:cs="Arial" w:hint="default"/>
        <w:color w:val="auto"/>
        <w:sz w:val="24"/>
      </w:rPr>
    </w:lvl>
    <w:lvl w:ilvl="7">
      <w:start w:val="1"/>
      <w:numFmt w:val="decimal"/>
      <w:lvlText w:val="%1.%2.%3.%4.%5.%6.%7.%8"/>
      <w:lvlJc w:val="left"/>
      <w:pPr>
        <w:ind w:left="4635" w:hanging="1800"/>
      </w:pPr>
      <w:rPr>
        <w:rFonts w:ascii="Arial" w:hAnsi="Arial" w:cs="Arial" w:hint="default"/>
        <w:color w:val="auto"/>
        <w:sz w:val="24"/>
      </w:rPr>
    </w:lvl>
    <w:lvl w:ilvl="8">
      <w:start w:val="1"/>
      <w:numFmt w:val="decimal"/>
      <w:lvlText w:val="%1.%2.%3.%4.%5.%6.%7.%8.%9"/>
      <w:lvlJc w:val="left"/>
      <w:pPr>
        <w:ind w:left="5040" w:hanging="1800"/>
      </w:pPr>
      <w:rPr>
        <w:rFonts w:ascii="Arial" w:hAnsi="Arial" w:cs="Arial" w:hint="default"/>
        <w:color w:val="auto"/>
        <w:sz w:val="24"/>
      </w:rPr>
    </w:lvl>
  </w:abstractNum>
  <w:abstractNum w:abstractNumId="5" w15:restartNumberingAfterBreak="0">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8" w15:restartNumberingAfterBreak="0">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9" w15:restartNumberingAfterBreak="0">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0" w15:restartNumberingAfterBreak="0">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16cid:durableId="2078360100">
    <w:abstractNumId w:val="5"/>
  </w:num>
  <w:num w:numId="2" w16cid:durableId="941186802">
    <w:abstractNumId w:val="9"/>
  </w:num>
  <w:num w:numId="3" w16cid:durableId="1260480107">
    <w:abstractNumId w:val="3"/>
  </w:num>
  <w:num w:numId="4" w16cid:durableId="1591041911">
    <w:abstractNumId w:val="7"/>
  </w:num>
  <w:num w:numId="5" w16cid:durableId="30806972">
    <w:abstractNumId w:val="1"/>
  </w:num>
  <w:num w:numId="6" w16cid:durableId="2001276062">
    <w:abstractNumId w:val="4"/>
  </w:num>
  <w:num w:numId="7" w16cid:durableId="409616018">
    <w:abstractNumId w:val="0"/>
  </w:num>
  <w:num w:numId="8" w16cid:durableId="526791631">
    <w:abstractNumId w:val="11"/>
  </w:num>
  <w:num w:numId="9" w16cid:durableId="1729375896">
    <w:abstractNumId w:val="6"/>
  </w:num>
  <w:num w:numId="10" w16cid:durableId="1296061553">
    <w:abstractNumId w:val="10"/>
  </w:num>
  <w:num w:numId="11" w16cid:durableId="1353385585">
    <w:abstractNumId w:val="8"/>
  </w:num>
  <w:num w:numId="12" w16cid:durableId="192225744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0MDeyNDQzMzOxNDQwMDVX0lEKTi0uzszPAykwrgUAKZ5TRywAAAA="/>
  </w:docVars>
  <w:rsids>
    <w:rsidRoot w:val="00A930CB"/>
    <w:rsid w:val="00004B0E"/>
    <w:rsid w:val="00016992"/>
    <w:rsid w:val="000178FF"/>
    <w:rsid w:val="00026BB8"/>
    <w:rsid w:val="00045C47"/>
    <w:rsid w:val="000578CE"/>
    <w:rsid w:val="0006008A"/>
    <w:rsid w:val="00065078"/>
    <w:rsid w:val="000A61C9"/>
    <w:rsid w:val="000C3BF0"/>
    <w:rsid w:val="000C5E1B"/>
    <w:rsid w:val="000D0E6E"/>
    <w:rsid w:val="001130F2"/>
    <w:rsid w:val="00135E02"/>
    <w:rsid w:val="00141F99"/>
    <w:rsid w:val="0015027C"/>
    <w:rsid w:val="001828EE"/>
    <w:rsid w:val="001836B1"/>
    <w:rsid w:val="001C2120"/>
    <w:rsid w:val="001D5EDA"/>
    <w:rsid w:val="001F20D7"/>
    <w:rsid w:val="001F5437"/>
    <w:rsid w:val="002049FE"/>
    <w:rsid w:val="0021380A"/>
    <w:rsid w:val="002154CB"/>
    <w:rsid w:val="002519F1"/>
    <w:rsid w:val="002520B4"/>
    <w:rsid w:val="00252E68"/>
    <w:rsid w:val="00255FC4"/>
    <w:rsid w:val="00276A31"/>
    <w:rsid w:val="00284720"/>
    <w:rsid w:val="002856E1"/>
    <w:rsid w:val="00285D09"/>
    <w:rsid w:val="00296FAF"/>
    <w:rsid w:val="002A057A"/>
    <w:rsid w:val="002C3BCC"/>
    <w:rsid w:val="002C4CAC"/>
    <w:rsid w:val="002D0F0D"/>
    <w:rsid w:val="002D4E64"/>
    <w:rsid w:val="002E6011"/>
    <w:rsid w:val="0030173B"/>
    <w:rsid w:val="0030202B"/>
    <w:rsid w:val="0031752C"/>
    <w:rsid w:val="00322C2E"/>
    <w:rsid w:val="00331B7F"/>
    <w:rsid w:val="00364A11"/>
    <w:rsid w:val="003751F2"/>
    <w:rsid w:val="003860FB"/>
    <w:rsid w:val="00391011"/>
    <w:rsid w:val="003B602D"/>
    <w:rsid w:val="003B7EEF"/>
    <w:rsid w:val="003C3B33"/>
    <w:rsid w:val="003C4A80"/>
    <w:rsid w:val="003D34E8"/>
    <w:rsid w:val="003F64EA"/>
    <w:rsid w:val="003F69D6"/>
    <w:rsid w:val="00420CAF"/>
    <w:rsid w:val="00436B9A"/>
    <w:rsid w:val="0046229B"/>
    <w:rsid w:val="00481CB5"/>
    <w:rsid w:val="004C7B01"/>
    <w:rsid w:val="004F03CD"/>
    <w:rsid w:val="0051013F"/>
    <w:rsid w:val="00513050"/>
    <w:rsid w:val="005225BF"/>
    <w:rsid w:val="00544914"/>
    <w:rsid w:val="00585115"/>
    <w:rsid w:val="00586056"/>
    <w:rsid w:val="0059562E"/>
    <w:rsid w:val="00602982"/>
    <w:rsid w:val="0062657F"/>
    <w:rsid w:val="00634AE8"/>
    <w:rsid w:val="00645B20"/>
    <w:rsid w:val="00670D2E"/>
    <w:rsid w:val="00671CBC"/>
    <w:rsid w:val="006745CC"/>
    <w:rsid w:val="006B2157"/>
    <w:rsid w:val="006E4EE4"/>
    <w:rsid w:val="006F011D"/>
    <w:rsid w:val="00715A8B"/>
    <w:rsid w:val="0075131B"/>
    <w:rsid w:val="00780652"/>
    <w:rsid w:val="00790300"/>
    <w:rsid w:val="007A0F0B"/>
    <w:rsid w:val="007A7DB8"/>
    <w:rsid w:val="007E734B"/>
    <w:rsid w:val="007F6D91"/>
    <w:rsid w:val="00806293"/>
    <w:rsid w:val="00806CDA"/>
    <w:rsid w:val="00812D37"/>
    <w:rsid w:val="0081356E"/>
    <w:rsid w:val="008138EC"/>
    <w:rsid w:val="008346D5"/>
    <w:rsid w:val="00870424"/>
    <w:rsid w:val="00885114"/>
    <w:rsid w:val="008A1155"/>
    <w:rsid w:val="008B498D"/>
    <w:rsid w:val="008C2930"/>
    <w:rsid w:val="008D1973"/>
    <w:rsid w:val="008E1632"/>
    <w:rsid w:val="008E29F3"/>
    <w:rsid w:val="008F2B5B"/>
    <w:rsid w:val="00900C14"/>
    <w:rsid w:val="009556EE"/>
    <w:rsid w:val="00964538"/>
    <w:rsid w:val="0099774F"/>
    <w:rsid w:val="009B3062"/>
    <w:rsid w:val="009B5A6D"/>
    <w:rsid w:val="009D0524"/>
    <w:rsid w:val="00A133B3"/>
    <w:rsid w:val="00A3471E"/>
    <w:rsid w:val="00A3674F"/>
    <w:rsid w:val="00A409C6"/>
    <w:rsid w:val="00A4397C"/>
    <w:rsid w:val="00A43CC0"/>
    <w:rsid w:val="00A45277"/>
    <w:rsid w:val="00A51F56"/>
    <w:rsid w:val="00A73790"/>
    <w:rsid w:val="00A76BA0"/>
    <w:rsid w:val="00A90A1F"/>
    <w:rsid w:val="00A91384"/>
    <w:rsid w:val="00A930CB"/>
    <w:rsid w:val="00A976D8"/>
    <w:rsid w:val="00AB4149"/>
    <w:rsid w:val="00AE79EE"/>
    <w:rsid w:val="00AE7A21"/>
    <w:rsid w:val="00B02818"/>
    <w:rsid w:val="00B220CB"/>
    <w:rsid w:val="00B26C7E"/>
    <w:rsid w:val="00B6475F"/>
    <w:rsid w:val="00B80C98"/>
    <w:rsid w:val="00B84CC4"/>
    <w:rsid w:val="00B91625"/>
    <w:rsid w:val="00BB07BE"/>
    <w:rsid w:val="00BD3AA5"/>
    <w:rsid w:val="00BF2C08"/>
    <w:rsid w:val="00C10C6D"/>
    <w:rsid w:val="00C53B1A"/>
    <w:rsid w:val="00C74EB7"/>
    <w:rsid w:val="00C80AF8"/>
    <w:rsid w:val="00C9032C"/>
    <w:rsid w:val="00CC6920"/>
    <w:rsid w:val="00CE3592"/>
    <w:rsid w:val="00CF293C"/>
    <w:rsid w:val="00CF644C"/>
    <w:rsid w:val="00D01FF9"/>
    <w:rsid w:val="00D14017"/>
    <w:rsid w:val="00D15FF5"/>
    <w:rsid w:val="00D2291D"/>
    <w:rsid w:val="00D450BB"/>
    <w:rsid w:val="00D62B28"/>
    <w:rsid w:val="00D67E1F"/>
    <w:rsid w:val="00DA3853"/>
    <w:rsid w:val="00DB19E0"/>
    <w:rsid w:val="00DD3304"/>
    <w:rsid w:val="00DF21D0"/>
    <w:rsid w:val="00E24560"/>
    <w:rsid w:val="00E33CC4"/>
    <w:rsid w:val="00E642D3"/>
    <w:rsid w:val="00E750E6"/>
    <w:rsid w:val="00E82EAC"/>
    <w:rsid w:val="00E91684"/>
    <w:rsid w:val="00E9394F"/>
    <w:rsid w:val="00EA29B8"/>
    <w:rsid w:val="00EB1FDF"/>
    <w:rsid w:val="00EC45EF"/>
    <w:rsid w:val="00EC64A7"/>
    <w:rsid w:val="00EC674C"/>
    <w:rsid w:val="00ED26B8"/>
    <w:rsid w:val="00EF3ED4"/>
    <w:rsid w:val="00F334D8"/>
    <w:rsid w:val="00F46162"/>
    <w:rsid w:val="00F47DC4"/>
    <w:rsid w:val="00F53EF8"/>
    <w:rsid w:val="00F75D71"/>
    <w:rsid w:val="00FA3DD1"/>
    <w:rsid w:val="00FA3F78"/>
    <w:rsid w:val="00FB2A28"/>
    <w:rsid w:val="00FB42C7"/>
    <w:rsid w:val="00FC4F27"/>
    <w:rsid w:val="00FE6F0A"/>
    <w:rsid w:val="00FF62B2"/>
    <w:rsid w:val="00FF6A30"/>
    <w:rsid w:val="00FF7AB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32D47B83"/>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F62B2"/>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F75D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D0E6E"/>
    <w:pPr>
      <w:keepNext/>
      <w:keepLines/>
      <w:spacing w:before="40" w:after="0"/>
      <w:outlineLvl w:val="1"/>
    </w:pPr>
    <w:rPr>
      <w:rFonts w:eastAsiaTheme="majorEastAsia" w:cstheme="majorBidi"/>
      <w:b/>
      <w:color w:val="000000" w:themeColor="tex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F75D71"/>
  </w:style>
  <w:style w:type="character" w:customStyle="1" w:styleId="JAChar">
    <w:name w:val="JA Char"/>
    <w:basedOn w:val="DefaultParagraphFont"/>
    <w:link w:val="JA"/>
    <w:rsid w:val="00F75D71"/>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color w:val="auto"/>
      <w:sz w:val="24"/>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F75D71"/>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eastAsia="Times New Roman" w:cs="Times New Roman"/>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0D0E6E"/>
    <w:rPr>
      <w:rFonts w:ascii="Times New Roman" w:eastAsiaTheme="majorEastAsia" w:hAnsi="Times New Roman" w:cstheme="majorBidi"/>
      <w:b/>
      <w:color w:val="000000" w:themeColor="text1"/>
      <w:sz w:val="26"/>
      <w:szCs w:val="26"/>
    </w:rPr>
  </w:style>
  <w:style w:type="table" w:styleId="TableGrid">
    <w:name w:val="Table Grid"/>
    <w:basedOn w:val="TableNormal"/>
    <w:uiPriority w:val="39"/>
    <w:rsid w:val="00BB0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D2291D"/>
    <w:pPr>
      <w:spacing w:after="100"/>
      <w:ind w:left="220"/>
    </w:pPr>
  </w:style>
  <w:style w:type="paragraph" w:styleId="TOC1">
    <w:name w:val="toc 1"/>
    <w:basedOn w:val="Normal"/>
    <w:next w:val="Normal"/>
    <w:autoRedefine/>
    <w:uiPriority w:val="39"/>
    <w:unhideWhenUsed/>
    <w:rsid w:val="00806CDA"/>
    <w:pPr>
      <w:spacing w:after="100"/>
    </w:pPr>
  </w:style>
  <w:style w:type="paragraph" w:customStyle="1" w:styleId="JAHeading1">
    <w:name w:val="JA Heading 1"/>
    <w:basedOn w:val="Heading1"/>
    <w:link w:val="JAHeading1Char"/>
    <w:autoRedefine/>
    <w:qFormat/>
    <w:rsid w:val="00780652"/>
    <w:rPr>
      <w:color w:val="2F5496" w:themeColor="accent5" w:themeShade="BF"/>
      <w:kern w:val="32"/>
    </w:rPr>
  </w:style>
  <w:style w:type="character" w:customStyle="1" w:styleId="JAHeading1Char">
    <w:name w:val="JA Heading 1 Char"/>
    <w:basedOn w:val="Heading1Char"/>
    <w:link w:val="JAHeading1"/>
    <w:rsid w:val="00780652"/>
    <w:rPr>
      <w:rFonts w:asciiTheme="majorHAnsi" w:eastAsiaTheme="majorEastAsia" w:hAnsiTheme="majorHAnsi" w:cstheme="majorBidi"/>
      <w:color w:val="2F5496" w:themeColor="accent5" w:themeShade="BF"/>
      <w:kern w:val="32"/>
      <w:sz w:val="32"/>
      <w:szCs w:val="32"/>
    </w:rPr>
  </w:style>
  <w:style w:type="paragraph" w:styleId="Footer">
    <w:name w:val="footer"/>
    <w:basedOn w:val="Normal"/>
    <w:link w:val="FooterChar"/>
    <w:uiPriority w:val="99"/>
    <w:unhideWhenUsed/>
    <w:rsid w:val="002E6011"/>
    <w:pPr>
      <w:tabs>
        <w:tab w:val="center" w:pos="4513"/>
        <w:tab w:val="right" w:pos="9026"/>
      </w:tabs>
      <w:spacing w:after="0" w:line="240" w:lineRule="auto"/>
    </w:pPr>
  </w:style>
  <w:style w:type="character" w:customStyle="1" w:styleId="FooterChar">
    <w:name w:val="Footer Char"/>
    <w:basedOn w:val="DefaultParagraphFont"/>
    <w:link w:val="Footer"/>
    <w:uiPriority w:val="99"/>
    <w:rsid w:val="002E6011"/>
  </w:style>
  <w:style w:type="paragraph" w:styleId="Caption">
    <w:name w:val="caption"/>
    <w:basedOn w:val="Normal"/>
    <w:next w:val="Normal"/>
    <w:uiPriority w:val="35"/>
    <w:unhideWhenUsed/>
    <w:qFormat/>
    <w:rsid w:val="00CE3592"/>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49838637">
      <w:bodyDiv w:val="1"/>
      <w:marLeft w:val="0"/>
      <w:marRight w:val="0"/>
      <w:marTop w:val="0"/>
      <w:marBottom w:val="0"/>
      <w:divBdr>
        <w:top w:val="none" w:sz="0" w:space="0" w:color="auto"/>
        <w:left w:val="none" w:sz="0" w:space="0" w:color="auto"/>
        <w:bottom w:val="none" w:sz="0" w:space="0" w:color="auto"/>
        <w:right w:val="none" w:sz="0" w:space="0" w:color="auto"/>
      </w:divBdr>
    </w:div>
    <w:div w:id="772284050">
      <w:bodyDiv w:val="1"/>
      <w:marLeft w:val="0"/>
      <w:marRight w:val="0"/>
      <w:marTop w:val="0"/>
      <w:marBottom w:val="0"/>
      <w:divBdr>
        <w:top w:val="none" w:sz="0" w:space="0" w:color="auto"/>
        <w:left w:val="none" w:sz="0" w:space="0" w:color="auto"/>
        <w:bottom w:val="none" w:sz="0" w:space="0" w:color="auto"/>
        <w:right w:val="none" w:sz="0" w:space="0" w:color="auto"/>
      </w:divBdr>
    </w:div>
    <w:div w:id="954600049">
      <w:bodyDiv w:val="1"/>
      <w:marLeft w:val="0"/>
      <w:marRight w:val="0"/>
      <w:marTop w:val="0"/>
      <w:marBottom w:val="0"/>
      <w:divBdr>
        <w:top w:val="none" w:sz="0" w:space="0" w:color="auto"/>
        <w:left w:val="none" w:sz="0" w:space="0" w:color="auto"/>
        <w:bottom w:val="none" w:sz="0" w:space="0" w:color="auto"/>
        <w:right w:val="none" w:sz="0" w:space="0" w:color="auto"/>
      </w:divBdr>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82667051">
      <w:bodyDiv w:val="1"/>
      <w:marLeft w:val="0"/>
      <w:marRight w:val="0"/>
      <w:marTop w:val="0"/>
      <w:marBottom w:val="0"/>
      <w:divBdr>
        <w:top w:val="none" w:sz="0" w:space="0" w:color="auto"/>
        <w:left w:val="none" w:sz="0" w:space="0" w:color="auto"/>
        <w:bottom w:val="none" w:sz="0" w:space="0" w:color="auto"/>
        <w:right w:val="none" w:sz="0" w:space="0" w:color="auto"/>
      </w:divBdr>
    </w:div>
    <w:div w:id="2054771757">
      <w:bodyDiv w:val="1"/>
      <w:marLeft w:val="0"/>
      <w:marRight w:val="0"/>
      <w:marTop w:val="0"/>
      <w:marBottom w:val="0"/>
      <w:divBdr>
        <w:top w:val="none" w:sz="0" w:space="0" w:color="auto"/>
        <w:left w:val="none" w:sz="0" w:space="0" w:color="auto"/>
        <w:bottom w:val="none" w:sz="0" w:space="0" w:color="auto"/>
        <w:right w:val="none" w:sz="0" w:space="0" w:color="auto"/>
      </w:divBdr>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690D28-4C2B-41B3-8768-3156B1DE4C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25</Pages>
  <Words>4020</Words>
  <Characters>24574</Characters>
  <Application>Microsoft Office Word</Application>
  <DocSecurity>0</DocSecurity>
  <Lines>204</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28537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2023-10-24T20:40:00Z</dcterms:created>
  <dcterms:modified xsi:type="dcterms:W3CDTF">2023-10-24T20:40:00Z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a1b82c8224facd2b9aea13446317d39d4378bf41b2708f99749bc3feaa3947a5</vt:lpwstr>
  </property>
</Properties>
</file>