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1CF65" w14:textId="77777777" w:rsidR="006A2C4B" w:rsidRPr="006A2C4B" w:rsidRDefault="006A2C4B" w:rsidP="006A2C4B">
      <w:pPr>
        <w:jc w:val="both"/>
        <w:rPr>
          <w:rFonts w:ascii="Times New Roman" w:hAnsi="Times New Roman" w:cs="Times New Roman"/>
          <w:sz w:val="24"/>
          <w:szCs w:val="24"/>
        </w:rPr>
      </w:pPr>
      <w:r w:rsidRPr="006A2C4B">
        <w:rPr>
          <w:rFonts w:ascii="Times New Roman" w:hAnsi="Times New Roman" w:cs="Times New Roman"/>
          <w:sz w:val="24"/>
          <w:szCs w:val="24"/>
        </w:rPr>
        <w:t>Kimberley Robinson 1707907/ Celtic civilisations assignment 3.</w:t>
      </w:r>
    </w:p>
    <w:p w14:paraId="6E1E2DBB" w14:textId="77777777" w:rsidR="006A2C4B" w:rsidRPr="006A2C4B" w:rsidRDefault="006A2C4B" w:rsidP="006A2C4B">
      <w:pPr>
        <w:jc w:val="both"/>
        <w:rPr>
          <w:rFonts w:ascii="Times New Roman" w:hAnsi="Times New Roman" w:cs="Times New Roman"/>
          <w:sz w:val="24"/>
          <w:szCs w:val="24"/>
        </w:rPr>
      </w:pPr>
      <w:bookmarkStart w:id="0" w:name="_GoBack"/>
    </w:p>
    <w:bookmarkEnd w:id="0"/>
    <w:p w14:paraId="46695B38" w14:textId="77777777" w:rsidR="006A2C4B" w:rsidRPr="00C02376" w:rsidRDefault="006A2C4B" w:rsidP="006A2C4B">
      <w:pPr>
        <w:jc w:val="both"/>
        <w:rPr>
          <w:rFonts w:ascii="Times New Roman" w:hAnsi="Times New Roman" w:cs="Times New Roman"/>
          <w:b/>
          <w:sz w:val="24"/>
          <w:szCs w:val="24"/>
        </w:rPr>
      </w:pPr>
      <w:r w:rsidRPr="00C02376">
        <w:rPr>
          <w:rFonts w:ascii="Times New Roman" w:hAnsi="Times New Roman" w:cs="Times New Roman"/>
          <w:b/>
          <w:sz w:val="24"/>
          <w:szCs w:val="24"/>
        </w:rPr>
        <w:t>Coins and Arverni</w:t>
      </w:r>
    </w:p>
    <w:p w14:paraId="52DD5E1E" w14:textId="77777777" w:rsidR="006A2C4B" w:rsidRPr="006A2C4B" w:rsidRDefault="006A2C4B" w:rsidP="006A2C4B">
      <w:pPr>
        <w:jc w:val="both"/>
        <w:rPr>
          <w:rFonts w:ascii="Times New Roman" w:hAnsi="Times New Roman" w:cs="Times New Roman"/>
          <w:sz w:val="24"/>
          <w:szCs w:val="24"/>
        </w:rPr>
      </w:pPr>
      <w:r w:rsidRPr="006A2C4B">
        <w:rPr>
          <w:rFonts w:ascii="Times New Roman" w:hAnsi="Times New Roman" w:cs="Times New Roman"/>
          <w:sz w:val="24"/>
          <w:szCs w:val="24"/>
        </w:rPr>
        <w:t xml:space="preserve">This report will explore the coinage used by the Arverni people and a brief description of the history of currency in Iron Age Europe. The following discussion will </w:t>
      </w:r>
      <w:proofErr w:type="spellStart"/>
      <w:r w:rsidRPr="006A2C4B">
        <w:rPr>
          <w:rFonts w:ascii="Times New Roman" w:hAnsi="Times New Roman" w:cs="Times New Roman"/>
          <w:sz w:val="24"/>
          <w:szCs w:val="24"/>
        </w:rPr>
        <w:t>analyze</w:t>
      </w:r>
      <w:proofErr w:type="spellEnd"/>
      <w:r w:rsidRPr="006A2C4B">
        <w:rPr>
          <w:rFonts w:ascii="Times New Roman" w:hAnsi="Times New Roman" w:cs="Times New Roman"/>
          <w:sz w:val="24"/>
          <w:szCs w:val="24"/>
        </w:rPr>
        <w:t xml:space="preserve"> the style of coin which was used explaining the Greek and Roman influences, other coins traced to the Arverni will be referred to and outlining what currency meant to these communities before they were overruled by the Romans. Currency in central Iron Age Europe started with strips of iron of roughly the same weight. These strips of iron were not fashioned like the standard type coin of today. Instead, these strips, thickest in the middle, were squashed at one end (Filip 1977 page 134-135). These pieces of Iron were used all over Europe as early as the Hallstatt period, being used for payment for imported goods from the Romans like grain, meat, and wine. The expansion of trade throughout Europe brought cause and need for the minting of coinage. This took effect as early as the 2</w:t>
      </w:r>
      <w:r w:rsidRPr="006A2C4B">
        <w:rPr>
          <w:rFonts w:ascii="Times New Roman" w:hAnsi="Times New Roman" w:cs="Times New Roman"/>
          <w:sz w:val="24"/>
          <w:szCs w:val="24"/>
          <w:vertAlign w:val="superscript"/>
        </w:rPr>
        <w:t>nd</w:t>
      </w:r>
      <w:r w:rsidRPr="006A2C4B">
        <w:rPr>
          <w:rFonts w:ascii="Times New Roman" w:hAnsi="Times New Roman" w:cs="Times New Roman"/>
          <w:sz w:val="24"/>
          <w:szCs w:val="24"/>
        </w:rPr>
        <w:t xml:space="preserve"> century, this is when communities started to rely on their own economic stability, </w:t>
      </w:r>
      <w:bookmarkStart w:id="1" w:name="_Hlk611753"/>
      <w:r w:rsidRPr="006A2C4B">
        <w:rPr>
          <w:rFonts w:ascii="Times New Roman" w:hAnsi="Times New Roman" w:cs="Times New Roman"/>
          <w:sz w:val="24"/>
          <w:szCs w:val="24"/>
        </w:rPr>
        <w:t>(Filip 1977 page 134-135).</w:t>
      </w:r>
      <w:bookmarkEnd w:id="1"/>
      <w:r w:rsidRPr="006A2C4B">
        <w:rPr>
          <w:rFonts w:ascii="Times New Roman" w:hAnsi="Times New Roman" w:cs="Times New Roman"/>
          <w:sz w:val="24"/>
          <w:szCs w:val="24"/>
        </w:rPr>
        <w:t xml:space="preserve"> Communities were growing, the large oppida that the people lived in had sustainable industries.</w:t>
      </w:r>
    </w:p>
    <w:p w14:paraId="6E90EF45" w14:textId="27900614" w:rsidR="00111B26" w:rsidRPr="00111B26" w:rsidRDefault="00111B26" w:rsidP="006A2C4B">
      <w:pPr>
        <w:jc w:val="both"/>
        <w:rPr>
          <w:rFonts w:ascii="Times New Roman" w:hAnsi="Times New Roman" w:cs="Times New Roman"/>
          <w:b/>
          <w:sz w:val="24"/>
          <w:szCs w:val="24"/>
        </w:rPr>
      </w:pPr>
      <w:r w:rsidRPr="00111B26">
        <w:rPr>
          <w:rFonts w:ascii="Times New Roman" w:hAnsi="Times New Roman" w:cs="Times New Roman"/>
          <w:b/>
          <w:sz w:val="24"/>
          <w:szCs w:val="24"/>
        </w:rPr>
        <w:t>A</w:t>
      </w:r>
      <w:r>
        <w:rPr>
          <w:rFonts w:ascii="Times New Roman" w:hAnsi="Times New Roman" w:cs="Times New Roman"/>
          <w:b/>
          <w:sz w:val="24"/>
          <w:szCs w:val="24"/>
        </w:rPr>
        <w:t>r</w:t>
      </w:r>
      <w:r w:rsidRPr="00111B26">
        <w:rPr>
          <w:rFonts w:ascii="Times New Roman" w:hAnsi="Times New Roman" w:cs="Times New Roman"/>
          <w:b/>
          <w:sz w:val="24"/>
          <w:szCs w:val="24"/>
        </w:rPr>
        <w:t>verni History</w:t>
      </w:r>
    </w:p>
    <w:p w14:paraId="11707886" w14:textId="0DFAEE34" w:rsidR="006A2C4B" w:rsidRPr="006A2C4B" w:rsidRDefault="006A2C4B" w:rsidP="006A2C4B">
      <w:pPr>
        <w:jc w:val="both"/>
        <w:rPr>
          <w:rFonts w:ascii="Times New Roman" w:hAnsi="Times New Roman" w:cs="Times New Roman"/>
          <w:sz w:val="24"/>
          <w:szCs w:val="24"/>
        </w:rPr>
      </w:pPr>
      <w:r w:rsidRPr="006A2C4B">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1C813861" wp14:editId="245CA7F9">
            <wp:simplePos x="0" y="0"/>
            <wp:positionH relativeFrom="column">
              <wp:posOffset>130167</wp:posOffset>
            </wp:positionH>
            <wp:positionV relativeFrom="paragraph">
              <wp:posOffset>1196258</wp:posOffset>
            </wp:positionV>
            <wp:extent cx="2524125" cy="13716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861597" name="Picture 2"/>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2524125" cy="1371600"/>
                    </a:xfrm>
                    <a:prstGeom prst="rect">
                      <a:avLst/>
                    </a:prstGeom>
                    <a:noFill/>
                  </pic:spPr>
                </pic:pic>
              </a:graphicData>
            </a:graphic>
          </wp:anchor>
        </w:drawing>
      </w:r>
      <w:r w:rsidRPr="006A2C4B">
        <w:rPr>
          <w:rFonts w:ascii="Times New Roman" w:hAnsi="Times New Roman" w:cs="Times New Roman"/>
          <w:sz w:val="24"/>
          <w:szCs w:val="24"/>
        </w:rPr>
        <w:t xml:space="preserve">The Arverni People lived on what now is known as the region of Auvergne which is situated in central France of today. These people held an extensive area of ground in the 2nd century BC (www.Britania.com), this area measured on average of 20,000sq km (Hanson p233). That is until they were overpowered by the Romans in 121 BC, in 60 BCE. The people of Arverni invited </w:t>
      </w:r>
      <w:proofErr w:type="spellStart"/>
      <w:r w:rsidRPr="006A2C4B">
        <w:rPr>
          <w:rFonts w:ascii="Times New Roman" w:hAnsi="Times New Roman" w:cs="Times New Roman"/>
          <w:sz w:val="24"/>
          <w:szCs w:val="24"/>
        </w:rPr>
        <w:t>Ariovistus</w:t>
      </w:r>
      <w:proofErr w:type="spellEnd"/>
      <w:r w:rsidRPr="006A2C4B">
        <w:rPr>
          <w:rFonts w:ascii="Times New Roman" w:hAnsi="Times New Roman" w:cs="Times New Roman"/>
          <w:sz w:val="24"/>
          <w:szCs w:val="24"/>
        </w:rPr>
        <w:t xml:space="preserve">, king of the people of </w:t>
      </w:r>
      <w:proofErr w:type="spellStart"/>
      <w:r w:rsidRPr="006A2C4B">
        <w:rPr>
          <w:rFonts w:ascii="Times New Roman" w:hAnsi="Times New Roman" w:cs="Times New Roman"/>
          <w:sz w:val="24"/>
          <w:szCs w:val="24"/>
        </w:rPr>
        <w:t>Aedui</w:t>
      </w:r>
      <w:proofErr w:type="spellEnd"/>
      <w:r w:rsidRPr="006A2C4B">
        <w:rPr>
          <w:rFonts w:ascii="Times New Roman" w:hAnsi="Times New Roman" w:cs="Times New Roman"/>
          <w:sz w:val="24"/>
          <w:szCs w:val="24"/>
        </w:rPr>
        <w:t xml:space="preserve">, to help overthrow Caesar (www.britannica.com). The rebellious </w:t>
      </w:r>
      <w:proofErr w:type="spellStart"/>
      <w:r w:rsidRPr="006A2C4B">
        <w:rPr>
          <w:rFonts w:ascii="Times New Roman" w:hAnsi="Times New Roman" w:cs="Times New Roman"/>
          <w:sz w:val="24"/>
          <w:szCs w:val="24"/>
        </w:rPr>
        <w:t>Gauls</w:t>
      </w:r>
      <w:proofErr w:type="spellEnd"/>
      <w:r w:rsidRPr="006A2C4B">
        <w:rPr>
          <w:rFonts w:ascii="Times New Roman" w:hAnsi="Times New Roman" w:cs="Times New Roman"/>
          <w:sz w:val="24"/>
          <w:szCs w:val="24"/>
        </w:rPr>
        <w:t xml:space="preserve"> revolted against Caesar with the leader Vercingetorix, this man was the son of an Avernian named </w:t>
      </w:r>
      <w:proofErr w:type="spellStart"/>
      <w:r w:rsidRPr="006A2C4B">
        <w:rPr>
          <w:rFonts w:ascii="Times New Roman" w:hAnsi="Times New Roman" w:cs="Times New Roman"/>
          <w:sz w:val="24"/>
          <w:szCs w:val="24"/>
        </w:rPr>
        <w:t>Celtillus</w:t>
      </w:r>
      <w:proofErr w:type="spellEnd"/>
      <w:r w:rsidRPr="006A2C4B">
        <w:rPr>
          <w:rFonts w:ascii="Times New Roman" w:hAnsi="Times New Roman" w:cs="Times New Roman"/>
          <w:sz w:val="24"/>
          <w:szCs w:val="24"/>
        </w:rPr>
        <w:t xml:space="preserve">. Vercingetorix was a headstrong man and managed to gain respect from other surrounding areas of people to aid his revolt (Cunliffe 1979 p148). </w:t>
      </w:r>
      <w:bookmarkStart w:id="2" w:name="_Hlk604751"/>
      <w:r w:rsidRPr="006A2C4B">
        <w:rPr>
          <w:rFonts w:ascii="Times New Roman" w:hAnsi="Times New Roman" w:cs="Times New Roman"/>
          <w:sz w:val="24"/>
          <w:szCs w:val="24"/>
        </w:rPr>
        <w:t xml:space="preserve">Vercingetorix </w:t>
      </w:r>
      <w:bookmarkEnd w:id="2"/>
      <w:r w:rsidRPr="006A2C4B">
        <w:rPr>
          <w:rFonts w:ascii="Times New Roman" w:hAnsi="Times New Roman" w:cs="Times New Roman"/>
          <w:sz w:val="24"/>
          <w:szCs w:val="24"/>
        </w:rPr>
        <w:t>died in 46 BCE after losing the battle to Caesar at Gergovia (www.britannica.com). There are coins that represent Caesar's conquests which were minted after the events indicating they were used to show off his conquests, the first type of coin (seen left), was made three years after the fighting in Gaul (www.humanities.mq.edu). This coin is thought to represent Vercingetorix, on the reverse side is a two-horse chariot, with a spearman on the rear of the vehicle. These artful representations on coins can give an understanding of history at the time, but also, in forcing a dictator's presence within the communities by spreading the image of what once was, and what that ruler has achieved through time. There are other coins Caesar used to advertise his victories. Before this, over empowerment by Caesar, there were other coins in circulation.</w:t>
      </w:r>
    </w:p>
    <w:p w14:paraId="22CC5511" w14:textId="77777777" w:rsidR="006A2C4B" w:rsidRPr="006A2C4B" w:rsidRDefault="006A2C4B" w:rsidP="006A2C4B">
      <w:pPr>
        <w:jc w:val="both"/>
        <w:rPr>
          <w:rFonts w:ascii="Times New Roman" w:hAnsi="Times New Roman" w:cs="Times New Roman"/>
          <w:sz w:val="24"/>
          <w:szCs w:val="24"/>
        </w:rPr>
      </w:pPr>
    </w:p>
    <w:p w14:paraId="13E84359" w14:textId="77777777" w:rsidR="006A2C4B" w:rsidRPr="006A2C4B" w:rsidRDefault="006A2C4B" w:rsidP="006A2C4B">
      <w:pPr>
        <w:jc w:val="both"/>
        <w:rPr>
          <w:rFonts w:ascii="Times New Roman" w:hAnsi="Times New Roman" w:cs="Times New Roman"/>
          <w:sz w:val="24"/>
          <w:szCs w:val="24"/>
        </w:rPr>
      </w:pPr>
    </w:p>
    <w:p w14:paraId="506C5C76" w14:textId="77777777" w:rsidR="006A2C4B" w:rsidRPr="006A2C4B" w:rsidRDefault="006A2C4B" w:rsidP="006A2C4B">
      <w:pPr>
        <w:jc w:val="both"/>
        <w:rPr>
          <w:rFonts w:ascii="Times New Roman" w:hAnsi="Times New Roman" w:cs="Times New Roman"/>
          <w:sz w:val="24"/>
          <w:szCs w:val="24"/>
        </w:rPr>
      </w:pPr>
    </w:p>
    <w:p w14:paraId="6823FE5F" w14:textId="77777777" w:rsidR="006A2C4B" w:rsidRPr="006A2C4B" w:rsidRDefault="006A2C4B" w:rsidP="006A2C4B">
      <w:pPr>
        <w:jc w:val="both"/>
        <w:rPr>
          <w:rFonts w:ascii="Times New Roman" w:hAnsi="Times New Roman" w:cs="Times New Roman"/>
          <w:sz w:val="24"/>
          <w:szCs w:val="24"/>
        </w:rPr>
      </w:pPr>
    </w:p>
    <w:p w14:paraId="25133072" w14:textId="7FCDE805" w:rsidR="00111B26" w:rsidRDefault="006A2C4B" w:rsidP="006A2C4B">
      <w:pPr>
        <w:jc w:val="both"/>
        <w:rPr>
          <w:rFonts w:ascii="Times New Roman" w:hAnsi="Times New Roman" w:cs="Times New Roman"/>
          <w:sz w:val="24"/>
          <w:szCs w:val="24"/>
        </w:rPr>
      </w:pPr>
      <w:r w:rsidRPr="006A2C4B">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11A4C0EB" wp14:editId="7889B974">
            <wp:simplePos x="0" y="0"/>
            <wp:positionH relativeFrom="margin">
              <wp:align>left</wp:align>
            </wp:positionH>
            <wp:positionV relativeFrom="paragraph">
              <wp:posOffset>676718</wp:posOffset>
            </wp:positionV>
            <wp:extent cx="2310765" cy="120078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310765" cy="1200785"/>
                    </a:xfrm>
                    <a:prstGeom prst="rect">
                      <a:avLst/>
                    </a:prstGeom>
                  </pic:spPr>
                </pic:pic>
              </a:graphicData>
            </a:graphic>
            <wp14:sizeRelH relativeFrom="margin">
              <wp14:pctWidth>0</wp14:pctWidth>
            </wp14:sizeRelH>
            <wp14:sizeRelV relativeFrom="margin">
              <wp14:pctHeight>0</wp14:pctHeight>
            </wp14:sizeRelV>
          </wp:anchor>
        </w:drawing>
      </w:r>
      <w:r w:rsidRPr="006A2C4B">
        <w:rPr>
          <w:rFonts w:ascii="Times New Roman" w:hAnsi="Times New Roman" w:cs="Times New Roman"/>
          <w:sz w:val="24"/>
          <w:szCs w:val="24"/>
        </w:rPr>
        <w:t xml:space="preserve"> The coins which the Arverni probably used were the coins that were first made mainly with gold and silver, it was rarer to find other metals such a bronze and copper. </w:t>
      </w:r>
      <w:bookmarkStart w:id="3" w:name="_Hlk435007"/>
      <w:r w:rsidRPr="006A2C4B">
        <w:rPr>
          <w:rFonts w:ascii="Times New Roman" w:hAnsi="Times New Roman" w:cs="Times New Roman"/>
          <w:sz w:val="24"/>
          <w:szCs w:val="24"/>
        </w:rPr>
        <w:t xml:space="preserve">(Filip 1977 page 134-135). </w:t>
      </w:r>
      <w:bookmarkEnd w:id="3"/>
      <w:r w:rsidRPr="006A2C4B">
        <w:rPr>
          <w:rFonts w:ascii="Times New Roman" w:hAnsi="Times New Roman" w:cs="Times New Roman"/>
          <w:sz w:val="24"/>
          <w:szCs w:val="24"/>
        </w:rPr>
        <w:t>Coins were in much more use towards the second half of the 2</w:t>
      </w:r>
      <w:r w:rsidRPr="006A2C4B">
        <w:rPr>
          <w:rFonts w:ascii="Times New Roman" w:hAnsi="Times New Roman" w:cs="Times New Roman"/>
          <w:sz w:val="24"/>
          <w:szCs w:val="24"/>
          <w:vertAlign w:val="superscript"/>
        </w:rPr>
        <w:t>nd</w:t>
      </w:r>
      <w:r w:rsidRPr="006A2C4B">
        <w:rPr>
          <w:rFonts w:ascii="Times New Roman" w:hAnsi="Times New Roman" w:cs="Times New Roman"/>
          <w:sz w:val="24"/>
          <w:szCs w:val="24"/>
        </w:rPr>
        <w:t xml:space="preserve"> century, which were derived from the Greeks, the Stater of Alexandra the 3</w:t>
      </w:r>
      <w:r w:rsidRPr="006A2C4B">
        <w:rPr>
          <w:rFonts w:ascii="Times New Roman" w:hAnsi="Times New Roman" w:cs="Times New Roman"/>
          <w:sz w:val="24"/>
          <w:szCs w:val="24"/>
          <w:vertAlign w:val="superscript"/>
        </w:rPr>
        <w:t>rd</w:t>
      </w:r>
      <w:r w:rsidRPr="006A2C4B">
        <w:rPr>
          <w:rFonts w:ascii="Times New Roman" w:hAnsi="Times New Roman" w:cs="Times New Roman"/>
          <w:sz w:val="24"/>
          <w:szCs w:val="24"/>
        </w:rPr>
        <w:t xml:space="preserve"> of Macedon was found as far as Austria. However, in Gaul, most of the coinage found was the gold Stater of Phillip the 2</w:t>
      </w:r>
      <w:r w:rsidRPr="006A2C4B">
        <w:rPr>
          <w:rFonts w:ascii="Times New Roman" w:hAnsi="Times New Roman" w:cs="Times New Roman"/>
          <w:sz w:val="24"/>
          <w:szCs w:val="24"/>
          <w:vertAlign w:val="superscript"/>
        </w:rPr>
        <w:t>nd</w:t>
      </w:r>
      <w:r w:rsidRPr="006A2C4B">
        <w:rPr>
          <w:rFonts w:ascii="Times New Roman" w:hAnsi="Times New Roman" w:cs="Times New Roman"/>
          <w:sz w:val="24"/>
          <w:szCs w:val="24"/>
        </w:rPr>
        <w:t xml:space="preserve"> of Macedon (Filip 1977 page 137). The picture on the left shows the head of Apollo with the Greek inscription stating “Phillip”.  Central Gaul was the region in which the gold </w:t>
      </w:r>
      <w:proofErr w:type="spellStart"/>
      <w:r w:rsidRPr="006A2C4B">
        <w:rPr>
          <w:rFonts w:ascii="Times New Roman" w:hAnsi="Times New Roman" w:cs="Times New Roman"/>
          <w:sz w:val="24"/>
          <w:szCs w:val="24"/>
        </w:rPr>
        <w:t>staters</w:t>
      </w:r>
      <w:proofErr w:type="spellEnd"/>
      <w:r w:rsidRPr="006A2C4B">
        <w:rPr>
          <w:rFonts w:ascii="Times New Roman" w:hAnsi="Times New Roman" w:cs="Times New Roman"/>
          <w:sz w:val="24"/>
          <w:szCs w:val="24"/>
        </w:rPr>
        <w:t xml:space="preserve"> of Philip were first copied, and where the duplicates follow utmost closely to the Greek model.  (www.snible.org/coins) The standards from which the </w:t>
      </w:r>
      <w:proofErr w:type="spellStart"/>
      <w:r w:rsidRPr="006A2C4B">
        <w:rPr>
          <w:rFonts w:ascii="Times New Roman" w:hAnsi="Times New Roman" w:cs="Times New Roman"/>
          <w:sz w:val="24"/>
          <w:szCs w:val="24"/>
        </w:rPr>
        <w:t>Gaulish</w:t>
      </w:r>
      <w:proofErr w:type="spellEnd"/>
      <w:r w:rsidRPr="006A2C4B">
        <w:rPr>
          <w:rFonts w:ascii="Times New Roman" w:hAnsi="Times New Roman" w:cs="Times New Roman"/>
          <w:sz w:val="24"/>
          <w:szCs w:val="24"/>
        </w:rPr>
        <w:t xml:space="preserve"> gold coins were copied probably came into Gaul by way of </w:t>
      </w:r>
      <w:proofErr w:type="spellStart"/>
      <w:r w:rsidRPr="006A2C4B">
        <w:rPr>
          <w:rFonts w:ascii="Times New Roman" w:hAnsi="Times New Roman" w:cs="Times New Roman"/>
          <w:sz w:val="24"/>
          <w:szCs w:val="24"/>
        </w:rPr>
        <w:t>Massalia</w:t>
      </w:r>
      <w:proofErr w:type="spellEnd"/>
      <w:r w:rsidRPr="006A2C4B">
        <w:rPr>
          <w:rFonts w:ascii="Times New Roman" w:hAnsi="Times New Roman" w:cs="Times New Roman"/>
          <w:sz w:val="24"/>
          <w:szCs w:val="24"/>
        </w:rPr>
        <w:t>, or possibly by the Danube and Rhine valleys (</w:t>
      </w:r>
      <w:hyperlink r:id="rId6" w:history="1">
        <w:r w:rsidR="00111B26" w:rsidRPr="0059502E">
          <w:rPr>
            <w:rStyle w:val="Hyperlink"/>
            <w:rFonts w:ascii="Times New Roman" w:hAnsi="Times New Roman" w:cs="Times New Roman"/>
            <w:sz w:val="24"/>
            <w:szCs w:val="24"/>
          </w:rPr>
          <w:t>www.snible.org/coins</w:t>
        </w:r>
      </w:hyperlink>
      <w:r w:rsidRPr="006A2C4B">
        <w:rPr>
          <w:rFonts w:ascii="Times New Roman" w:hAnsi="Times New Roman" w:cs="Times New Roman"/>
          <w:sz w:val="24"/>
          <w:szCs w:val="24"/>
        </w:rPr>
        <w:t xml:space="preserve">). </w:t>
      </w:r>
    </w:p>
    <w:p w14:paraId="783CA878" w14:textId="473EF684" w:rsidR="00111B26" w:rsidRPr="00111B26" w:rsidRDefault="00111B26" w:rsidP="006A2C4B">
      <w:pPr>
        <w:jc w:val="both"/>
        <w:rPr>
          <w:rFonts w:ascii="Times New Roman" w:hAnsi="Times New Roman" w:cs="Times New Roman"/>
          <w:b/>
          <w:sz w:val="24"/>
          <w:szCs w:val="24"/>
        </w:rPr>
      </w:pPr>
      <w:r w:rsidRPr="00111B26">
        <w:rPr>
          <w:rFonts w:ascii="Times New Roman" w:hAnsi="Times New Roman" w:cs="Times New Roman"/>
          <w:b/>
          <w:sz w:val="24"/>
          <w:szCs w:val="24"/>
        </w:rPr>
        <w:t>Power</w:t>
      </w:r>
    </w:p>
    <w:p w14:paraId="47E264BE" w14:textId="5B45EFF3" w:rsidR="006A2C4B" w:rsidRPr="006A2C4B" w:rsidRDefault="006A2C4B" w:rsidP="006A2C4B">
      <w:pPr>
        <w:jc w:val="both"/>
        <w:rPr>
          <w:rFonts w:ascii="Times New Roman" w:hAnsi="Times New Roman" w:cs="Times New Roman"/>
          <w:sz w:val="24"/>
          <w:szCs w:val="24"/>
        </w:rPr>
      </w:pPr>
      <w:r w:rsidRPr="006A2C4B">
        <w:rPr>
          <w:rFonts w:ascii="Times New Roman" w:hAnsi="Times New Roman" w:cs="Times New Roman"/>
          <w:sz w:val="24"/>
          <w:szCs w:val="24"/>
        </w:rPr>
        <w:t xml:space="preserve">These coins could have been used by several communities, </w:t>
      </w:r>
      <w:bookmarkStart w:id="4" w:name="_Hlk511543"/>
      <w:r w:rsidRPr="006A2C4B">
        <w:rPr>
          <w:rFonts w:ascii="Times New Roman" w:hAnsi="Times New Roman" w:cs="Times New Roman"/>
          <w:sz w:val="24"/>
          <w:szCs w:val="24"/>
        </w:rPr>
        <w:t>but there are accounts of the Arverni in the classics referring to gold coin</w:t>
      </w:r>
      <w:bookmarkEnd w:id="4"/>
      <w:r w:rsidRPr="006A2C4B">
        <w:rPr>
          <w:rFonts w:ascii="Times New Roman" w:hAnsi="Times New Roman" w:cs="Times New Roman"/>
          <w:sz w:val="24"/>
          <w:szCs w:val="24"/>
        </w:rPr>
        <w:t xml:space="preserve">s. The stories were written by Strabo who mentions the father of King </w:t>
      </w:r>
      <w:proofErr w:type="spellStart"/>
      <w:r w:rsidRPr="006A2C4B">
        <w:rPr>
          <w:rFonts w:ascii="Times New Roman" w:hAnsi="Times New Roman" w:cs="Times New Roman"/>
          <w:sz w:val="24"/>
          <w:szCs w:val="24"/>
        </w:rPr>
        <w:t>Bituitus</w:t>
      </w:r>
      <w:proofErr w:type="spellEnd"/>
      <w:r w:rsidRPr="006A2C4B">
        <w:rPr>
          <w:rFonts w:ascii="Times New Roman" w:hAnsi="Times New Roman" w:cs="Times New Roman"/>
          <w:sz w:val="24"/>
          <w:szCs w:val="24"/>
        </w:rPr>
        <w:t xml:space="preserve"> of the Arverni people exhibiting wealth by scattering gold and silver coins from a chariot (Stan 2014 p47). It is unclear whether this story is true, but it is considered that coinage wasn’t used so much as a currency but as a status of wealth like jewels and fancy goods, to show your power and wealth, which in turn gives security within the communities. Wealth buys arms and protection. It feeds the hungry and enforces alliance with the other surrounding communities.</w:t>
      </w:r>
    </w:p>
    <w:p w14:paraId="533FABE2" w14:textId="404BCF14" w:rsidR="006A2C4B" w:rsidRDefault="006A2C4B" w:rsidP="006A2C4B">
      <w:pPr>
        <w:jc w:val="both"/>
        <w:rPr>
          <w:rFonts w:ascii="Times New Roman" w:hAnsi="Times New Roman" w:cs="Times New Roman"/>
          <w:sz w:val="24"/>
          <w:szCs w:val="24"/>
        </w:rPr>
      </w:pPr>
      <w:r w:rsidRPr="006A2C4B">
        <w:rPr>
          <w:rFonts w:ascii="Times New Roman" w:hAnsi="Times New Roman" w:cs="Times New Roman"/>
          <w:sz w:val="24"/>
          <w:szCs w:val="24"/>
        </w:rPr>
        <w:t xml:space="preserve">Daphne Nash mentions in </w:t>
      </w:r>
      <w:r w:rsidRPr="006A2C4B">
        <w:rPr>
          <w:rFonts w:ascii="Times New Roman" w:hAnsi="Times New Roman" w:cs="Times New Roman"/>
          <w:i/>
          <w:sz w:val="24"/>
          <w:szCs w:val="24"/>
        </w:rPr>
        <w:t>The Numismatic chronical</w:t>
      </w:r>
      <w:r w:rsidRPr="006A2C4B">
        <w:rPr>
          <w:rFonts w:ascii="Times New Roman" w:hAnsi="Times New Roman" w:cs="Times New Roman"/>
          <w:sz w:val="24"/>
          <w:szCs w:val="24"/>
        </w:rPr>
        <w:t xml:space="preserve"> (1978), that in the 3</w:t>
      </w:r>
      <w:r w:rsidRPr="006A2C4B">
        <w:rPr>
          <w:rFonts w:ascii="Times New Roman" w:hAnsi="Times New Roman" w:cs="Times New Roman"/>
          <w:sz w:val="24"/>
          <w:szCs w:val="24"/>
          <w:vertAlign w:val="superscript"/>
        </w:rPr>
        <w:t>rd</w:t>
      </w:r>
      <w:r w:rsidRPr="006A2C4B">
        <w:rPr>
          <w:rFonts w:ascii="Times New Roman" w:hAnsi="Times New Roman" w:cs="Times New Roman"/>
          <w:sz w:val="24"/>
          <w:szCs w:val="24"/>
        </w:rPr>
        <w:t xml:space="preserve"> Century the Arverni had monopolised the currency in Gaul, </w:t>
      </w:r>
      <w:proofErr w:type="spellStart"/>
      <w:r w:rsidRPr="006A2C4B">
        <w:rPr>
          <w:rFonts w:ascii="Times New Roman" w:hAnsi="Times New Roman" w:cs="Times New Roman"/>
          <w:sz w:val="24"/>
          <w:szCs w:val="24"/>
        </w:rPr>
        <w:t>Gaulish</w:t>
      </w:r>
      <w:proofErr w:type="spellEnd"/>
      <w:r w:rsidRPr="006A2C4B">
        <w:rPr>
          <w:rFonts w:ascii="Times New Roman" w:hAnsi="Times New Roman" w:cs="Times New Roman"/>
          <w:sz w:val="24"/>
          <w:szCs w:val="24"/>
        </w:rPr>
        <w:t xml:space="preserve"> traders apparently needed safe passage on the roads, so adopted the authority of the Arverni leaders, the people preferred to pay one organised enforcement as opposed to several outlaw types (Nash 1978 p 206). This must have been the basis of the </w:t>
      </w:r>
      <w:proofErr w:type="spellStart"/>
      <w:r w:rsidRPr="006A2C4B">
        <w:rPr>
          <w:rFonts w:ascii="Times New Roman" w:hAnsi="Times New Roman" w:cs="Times New Roman"/>
          <w:sz w:val="24"/>
          <w:szCs w:val="24"/>
        </w:rPr>
        <w:t>Arvernian</w:t>
      </w:r>
      <w:proofErr w:type="spellEnd"/>
      <w:r w:rsidRPr="006A2C4B">
        <w:rPr>
          <w:rFonts w:ascii="Times New Roman" w:hAnsi="Times New Roman" w:cs="Times New Roman"/>
          <w:sz w:val="24"/>
          <w:szCs w:val="24"/>
        </w:rPr>
        <w:t xml:space="preserve"> Hegemony. This </w:t>
      </w:r>
      <w:proofErr w:type="spellStart"/>
      <w:r w:rsidRPr="006A2C4B">
        <w:rPr>
          <w:rFonts w:ascii="Times New Roman" w:hAnsi="Times New Roman" w:cs="Times New Roman"/>
          <w:sz w:val="24"/>
          <w:szCs w:val="24"/>
        </w:rPr>
        <w:t>Arverian</w:t>
      </w:r>
      <w:proofErr w:type="spellEnd"/>
      <w:r w:rsidRPr="006A2C4B">
        <w:rPr>
          <w:rFonts w:ascii="Times New Roman" w:hAnsi="Times New Roman" w:cs="Times New Roman"/>
          <w:sz w:val="24"/>
          <w:szCs w:val="24"/>
        </w:rPr>
        <w:t xml:space="preserve"> Monopoly of minting coins was thought to have started in the 3</w:t>
      </w:r>
      <w:r w:rsidRPr="006A2C4B">
        <w:rPr>
          <w:rFonts w:ascii="Times New Roman" w:hAnsi="Times New Roman" w:cs="Times New Roman"/>
          <w:sz w:val="24"/>
          <w:szCs w:val="24"/>
          <w:vertAlign w:val="superscript"/>
        </w:rPr>
        <w:t>rd</w:t>
      </w:r>
      <w:r w:rsidRPr="006A2C4B">
        <w:rPr>
          <w:rFonts w:ascii="Times New Roman" w:hAnsi="Times New Roman" w:cs="Times New Roman"/>
          <w:sz w:val="24"/>
          <w:szCs w:val="24"/>
        </w:rPr>
        <w:t xml:space="preserve"> century and it is understood that there was no other minting in Gaul, except for the outskirts to the west. </w:t>
      </w:r>
      <w:bookmarkStart w:id="5" w:name="_Hlk598104"/>
      <w:r w:rsidRPr="006A2C4B">
        <w:rPr>
          <w:rFonts w:ascii="Times New Roman" w:hAnsi="Times New Roman" w:cs="Times New Roman"/>
          <w:sz w:val="24"/>
          <w:szCs w:val="24"/>
        </w:rPr>
        <w:t xml:space="preserve">(Nash 1978 p 207). The earliest coins can be viewed below, several examples are held by the British Museum (see below). </w:t>
      </w:r>
    </w:p>
    <w:p w14:paraId="375401EA" w14:textId="60007E52" w:rsidR="00111B26" w:rsidRPr="00111B26" w:rsidRDefault="00111B26" w:rsidP="006A2C4B">
      <w:pPr>
        <w:jc w:val="both"/>
        <w:rPr>
          <w:rFonts w:ascii="Times New Roman" w:hAnsi="Times New Roman" w:cs="Times New Roman"/>
          <w:b/>
          <w:sz w:val="24"/>
          <w:szCs w:val="24"/>
        </w:rPr>
      </w:pPr>
      <w:r w:rsidRPr="00111B26">
        <w:rPr>
          <w:rFonts w:ascii="Times New Roman" w:hAnsi="Times New Roman" w:cs="Times New Roman"/>
          <w:b/>
          <w:sz w:val="24"/>
          <w:szCs w:val="24"/>
        </w:rPr>
        <w:t>Arverni Coins</w:t>
      </w:r>
    </w:p>
    <w:bookmarkEnd w:id="5"/>
    <w:p w14:paraId="4CB1D54B" w14:textId="15693C49" w:rsidR="006A2C4B" w:rsidRPr="006A2C4B" w:rsidRDefault="006A2C4B" w:rsidP="006A2C4B">
      <w:pPr>
        <w:jc w:val="both"/>
        <w:rPr>
          <w:rFonts w:ascii="Times New Roman" w:hAnsi="Times New Roman" w:cs="Times New Roman"/>
          <w:sz w:val="24"/>
          <w:szCs w:val="24"/>
        </w:rPr>
      </w:pPr>
      <w:r w:rsidRPr="006A2C4B">
        <w:rPr>
          <w:rFonts w:ascii="Times New Roman" w:hAnsi="Times New Roman" w:cs="Times New Roman"/>
          <w:noProof/>
          <w:sz w:val="24"/>
          <w:szCs w:val="24"/>
          <w:lang w:eastAsia="en-GB"/>
        </w:rPr>
        <w:drawing>
          <wp:anchor distT="0" distB="0" distL="114300" distR="114300" simplePos="0" relativeHeight="251662336" behindDoc="0" locked="0" layoutInCell="1" allowOverlap="1" wp14:anchorId="569C9F49" wp14:editId="51978F02">
            <wp:simplePos x="0" y="0"/>
            <wp:positionH relativeFrom="column">
              <wp:posOffset>3733800</wp:posOffset>
            </wp:positionH>
            <wp:positionV relativeFrom="paragraph">
              <wp:posOffset>1264285</wp:posOffset>
            </wp:positionV>
            <wp:extent cx="2065655" cy="10750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34596" name=""/>
                    <pic:cNvPicPr/>
                  </pic:nvPicPr>
                  <pic:blipFill>
                    <a:blip r:embed="rId7">
                      <a:extLst>
                        <a:ext uri="{28A0092B-C50C-407E-A947-70E740481C1C}">
                          <a14:useLocalDpi xmlns:a14="http://schemas.microsoft.com/office/drawing/2010/main" val="0"/>
                        </a:ext>
                      </a:extLst>
                    </a:blip>
                    <a:stretch>
                      <a:fillRect/>
                    </a:stretch>
                  </pic:blipFill>
                  <pic:spPr>
                    <a:xfrm>
                      <a:off x="0" y="0"/>
                      <a:ext cx="2065655" cy="1075055"/>
                    </a:xfrm>
                    <a:prstGeom prst="rect">
                      <a:avLst/>
                    </a:prstGeom>
                  </pic:spPr>
                </pic:pic>
              </a:graphicData>
            </a:graphic>
            <wp14:sizeRelH relativeFrom="margin">
              <wp14:pctWidth>0</wp14:pctWidth>
            </wp14:sizeRelH>
            <wp14:sizeRelV relativeFrom="margin">
              <wp14:pctHeight>0</wp14:pctHeight>
            </wp14:sizeRelV>
          </wp:anchor>
        </w:drawing>
      </w:r>
      <w:r w:rsidRPr="006A2C4B">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3E561140" wp14:editId="06E08FB5">
            <wp:simplePos x="0" y="0"/>
            <wp:positionH relativeFrom="column">
              <wp:posOffset>48785</wp:posOffset>
            </wp:positionH>
            <wp:positionV relativeFrom="paragraph">
              <wp:posOffset>2264</wp:posOffset>
            </wp:positionV>
            <wp:extent cx="1008380" cy="1905000"/>
            <wp:effectExtent l="0" t="0" r="127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229816" name=""/>
                    <pic:cNvPicPr/>
                  </pic:nvPicPr>
                  <pic:blipFill>
                    <a:blip r:embed="rId8">
                      <a:extLst>
                        <a:ext uri="{28A0092B-C50C-407E-A947-70E740481C1C}">
                          <a14:useLocalDpi xmlns:a14="http://schemas.microsoft.com/office/drawing/2010/main" val="0"/>
                        </a:ext>
                      </a:extLst>
                    </a:blip>
                    <a:stretch>
                      <a:fillRect/>
                    </a:stretch>
                  </pic:blipFill>
                  <pic:spPr>
                    <a:xfrm>
                      <a:off x="0" y="0"/>
                      <a:ext cx="1008380" cy="1905000"/>
                    </a:xfrm>
                    <a:prstGeom prst="rect">
                      <a:avLst/>
                    </a:prstGeom>
                  </pic:spPr>
                </pic:pic>
              </a:graphicData>
            </a:graphic>
            <wp14:sizeRelH relativeFrom="margin">
              <wp14:pctWidth>0</wp14:pctWidth>
            </wp14:sizeRelH>
            <wp14:sizeRelV relativeFrom="margin">
              <wp14:pctHeight>0</wp14:pctHeight>
            </wp14:sizeRelV>
          </wp:anchor>
        </w:drawing>
      </w:r>
      <w:r w:rsidRPr="006A2C4B">
        <w:rPr>
          <w:rFonts w:ascii="Times New Roman" w:hAnsi="Times New Roman" w:cs="Times New Roman"/>
          <w:sz w:val="24"/>
          <w:szCs w:val="24"/>
        </w:rPr>
        <w:t>This silver coin associate to Arverni people is only recorded as Iron Age, on the left shows a warrior with a round shield and spear, dressed in tunic and trousers, there is beading stamped off centre, there is a head on the opposite side who was probably an Arverni leader. The imprint on the coin isn’t very central, not much care has been taken in the stamping of the coin, but the detail of the person represented is very clear. The weight of this coin is 1.19g (</w:t>
      </w:r>
      <w:hyperlink r:id="rId9" w:history="1">
        <w:r w:rsidRPr="006A2C4B">
          <w:rPr>
            <w:rStyle w:val="Hyperlink"/>
            <w:rFonts w:ascii="Times New Roman" w:hAnsi="Times New Roman" w:cs="Times New Roman"/>
            <w:sz w:val="24"/>
            <w:szCs w:val="24"/>
          </w:rPr>
          <w:t>www.finds.org</w:t>
        </w:r>
      </w:hyperlink>
      <w:r w:rsidRPr="006A2C4B">
        <w:rPr>
          <w:rFonts w:ascii="Times New Roman" w:hAnsi="Times New Roman" w:cs="Times New Roman"/>
          <w:sz w:val="24"/>
          <w:szCs w:val="24"/>
        </w:rPr>
        <w:t xml:space="preserve">). The coin on the right is said to have been found in the Avernian area also, the head is very clear </w:t>
      </w:r>
      <w:r w:rsidRPr="006A2C4B">
        <w:rPr>
          <w:rFonts w:ascii="Times New Roman" w:hAnsi="Times New Roman" w:cs="Times New Roman"/>
          <w:sz w:val="24"/>
          <w:szCs w:val="24"/>
        </w:rPr>
        <w:lastRenderedPageBreak/>
        <w:t xml:space="preserve">with the reverse showing the symbol possibly the goddess </w:t>
      </w:r>
      <w:proofErr w:type="spellStart"/>
      <w:r w:rsidRPr="006A2C4B">
        <w:rPr>
          <w:rFonts w:ascii="Times New Roman" w:hAnsi="Times New Roman" w:cs="Times New Roman"/>
          <w:sz w:val="24"/>
          <w:szCs w:val="24"/>
        </w:rPr>
        <w:t>Epona</w:t>
      </w:r>
      <w:proofErr w:type="spellEnd"/>
      <w:r w:rsidRPr="006A2C4B">
        <w:rPr>
          <w:rFonts w:ascii="Times New Roman" w:hAnsi="Times New Roman" w:cs="Times New Roman"/>
          <w:sz w:val="24"/>
          <w:szCs w:val="24"/>
        </w:rPr>
        <w:t xml:space="preserve"> the horse, the art on this coin suggests that it is a very early coin but again is only listed as Iron Age and weighs a lot more than 2.24g (</w:t>
      </w:r>
      <w:hyperlink r:id="rId10" w:history="1">
        <w:r w:rsidRPr="006A2C4B">
          <w:rPr>
            <w:rStyle w:val="Hyperlink"/>
            <w:rFonts w:ascii="Times New Roman" w:hAnsi="Times New Roman" w:cs="Times New Roman"/>
            <w:sz w:val="24"/>
            <w:szCs w:val="24"/>
          </w:rPr>
          <w:t>www.finds.org</w:t>
        </w:r>
      </w:hyperlink>
      <w:r w:rsidRPr="006A2C4B">
        <w:rPr>
          <w:rFonts w:ascii="Times New Roman" w:hAnsi="Times New Roman" w:cs="Times New Roman"/>
          <w:sz w:val="24"/>
          <w:szCs w:val="24"/>
        </w:rPr>
        <w:t xml:space="preserve">). The Archaeological finds at Gergovia consisted of over 60 coins less than 50% were </w:t>
      </w:r>
      <w:proofErr w:type="spellStart"/>
      <w:r w:rsidRPr="006A2C4B">
        <w:rPr>
          <w:rFonts w:ascii="Times New Roman" w:hAnsi="Times New Roman" w:cs="Times New Roman"/>
          <w:sz w:val="24"/>
          <w:szCs w:val="24"/>
        </w:rPr>
        <w:t>Arvernian</w:t>
      </w:r>
      <w:proofErr w:type="spellEnd"/>
      <w:r w:rsidRPr="006A2C4B">
        <w:rPr>
          <w:rFonts w:ascii="Times New Roman" w:hAnsi="Times New Roman" w:cs="Times New Roman"/>
          <w:sz w:val="24"/>
          <w:szCs w:val="24"/>
        </w:rPr>
        <w:t xml:space="preserve"> all represented like the coins pictured above in this report. The other coins found at the site had letters, T POM SEX F which are consequent from the Augustan bronzes issued at Lyons about 15-12 B.C., with a bull butting</w:t>
      </w:r>
      <w:r w:rsidR="005D6EA7">
        <w:rPr>
          <w:rFonts w:ascii="Times New Roman" w:hAnsi="Times New Roman" w:cs="Times New Roman"/>
          <w:sz w:val="24"/>
          <w:szCs w:val="24"/>
        </w:rPr>
        <w:t>,</w:t>
      </w:r>
      <w:r w:rsidRPr="006A2C4B">
        <w:rPr>
          <w:rFonts w:ascii="Times New Roman" w:hAnsi="Times New Roman" w:cs="Times New Roman"/>
          <w:sz w:val="24"/>
          <w:szCs w:val="24"/>
        </w:rPr>
        <w:t xml:space="preserve"> like Massiliote coins. They are among the latest </w:t>
      </w:r>
      <w:proofErr w:type="spellStart"/>
      <w:r w:rsidRPr="006A2C4B">
        <w:rPr>
          <w:rFonts w:ascii="Times New Roman" w:hAnsi="Times New Roman" w:cs="Times New Roman"/>
          <w:sz w:val="24"/>
          <w:szCs w:val="24"/>
        </w:rPr>
        <w:t>Gaulish</w:t>
      </w:r>
      <w:proofErr w:type="spellEnd"/>
      <w:r w:rsidRPr="006A2C4B">
        <w:rPr>
          <w:rFonts w:ascii="Times New Roman" w:hAnsi="Times New Roman" w:cs="Times New Roman"/>
          <w:sz w:val="24"/>
          <w:szCs w:val="24"/>
        </w:rPr>
        <w:t xml:space="preserve"> coins of minted further north. It is not known where they were minted. But unlikely to be </w:t>
      </w:r>
      <w:proofErr w:type="spellStart"/>
      <w:r w:rsidRPr="006A2C4B">
        <w:rPr>
          <w:rFonts w:ascii="Times New Roman" w:hAnsi="Times New Roman" w:cs="Times New Roman"/>
          <w:sz w:val="24"/>
          <w:szCs w:val="24"/>
        </w:rPr>
        <w:t>Arvernian</w:t>
      </w:r>
      <w:proofErr w:type="spellEnd"/>
      <w:r w:rsidRPr="006A2C4B">
        <w:rPr>
          <w:rFonts w:ascii="Times New Roman" w:hAnsi="Times New Roman" w:cs="Times New Roman"/>
          <w:sz w:val="24"/>
          <w:szCs w:val="24"/>
        </w:rPr>
        <w:t xml:space="preserve"> (</w:t>
      </w:r>
      <w:r w:rsidR="005D6EA7">
        <w:rPr>
          <w:rFonts w:ascii="Times New Roman" w:hAnsi="Times New Roman" w:cs="Times New Roman"/>
          <w:sz w:val="24"/>
          <w:szCs w:val="24"/>
        </w:rPr>
        <w:t>www.</w:t>
      </w:r>
      <w:r w:rsidR="005D6EA7" w:rsidRPr="005D6EA7">
        <w:t xml:space="preserve"> </w:t>
      </w:r>
      <w:r w:rsidR="005D6EA7" w:rsidRPr="005D6EA7">
        <w:rPr>
          <w:rFonts w:ascii="Times New Roman" w:hAnsi="Times New Roman" w:cs="Times New Roman"/>
          <w:sz w:val="24"/>
          <w:szCs w:val="24"/>
        </w:rPr>
        <w:t>archaeologydataservice.ac.uk</w:t>
      </w:r>
      <w:r w:rsidR="005D6EA7">
        <w:rPr>
          <w:rFonts w:ascii="Times New Roman" w:hAnsi="Times New Roman" w:cs="Times New Roman"/>
          <w:sz w:val="24"/>
          <w:szCs w:val="24"/>
        </w:rPr>
        <w:t xml:space="preserve">). </w:t>
      </w:r>
    </w:p>
    <w:p w14:paraId="5D507011" w14:textId="77777777" w:rsidR="006A2C4B" w:rsidRPr="006A2C4B" w:rsidRDefault="006A2C4B" w:rsidP="006A2C4B">
      <w:pPr>
        <w:jc w:val="both"/>
        <w:rPr>
          <w:rFonts w:ascii="Times New Roman" w:hAnsi="Times New Roman" w:cs="Times New Roman"/>
          <w:sz w:val="24"/>
          <w:szCs w:val="24"/>
        </w:rPr>
      </w:pPr>
      <w:r w:rsidRPr="006A2C4B">
        <w:rPr>
          <w:rFonts w:ascii="Times New Roman" w:hAnsi="Times New Roman" w:cs="Times New Roman"/>
          <w:sz w:val="24"/>
          <w:szCs w:val="24"/>
        </w:rPr>
        <w:t xml:space="preserve">The Arverni tribe where a powerful people whose territory was vast, and the display of gold coins mentioned by stan does suggest they displayed the power they had by minting their own coins. The coins which were used all over Gaul and other surrounding territories can give a chronological order of history through type and design, signifying trade routes and movement of people by analysing the knowledge of finds. But what is apparent, is that the people of The Iron age where a modern structured complexed society, who felt the need to mint their own coins to add to the developing economy. </w:t>
      </w:r>
    </w:p>
    <w:p w14:paraId="71E82380" w14:textId="77777777" w:rsidR="006A2C4B" w:rsidRPr="006A2C4B" w:rsidRDefault="006A2C4B" w:rsidP="006A2C4B">
      <w:pPr>
        <w:jc w:val="both"/>
        <w:rPr>
          <w:rFonts w:ascii="Times New Roman" w:hAnsi="Times New Roman" w:cs="Times New Roman"/>
          <w:sz w:val="24"/>
          <w:szCs w:val="24"/>
        </w:rPr>
      </w:pPr>
    </w:p>
    <w:p w14:paraId="71A6D1D8" w14:textId="77777777" w:rsidR="006A2C4B" w:rsidRPr="006A2C4B" w:rsidRDefault="006A2C4B" w:rsidP="006A2C4B">
      <w:pPr>
        <w:jc w:val="both"/>
        <w:rPr>
          <w:rFonts w:ascii="Times New Roman" w:hAnsi="Times New Roman" w:cstheme="minorHAnsi"/>
          <w:sz w:val="24"/>
          <w:szCs w:val="24"/>
        </w:rPr>
      </w:pPr>
      <w:bookmarkStart w:id="6" w:name="_Hlk695581"/>
      <w:r w:rsidRPr="006A2C4B">
        <w:rPr>
          <w:rFonts w:ascii="Times New Roman" w:hAnsi="Times New Roman" w:cstheme="minorHAnsi"/>
          <w:sz w:val="24"/>
          <w:szCs w:val="24"/>
        </w:rPr>
        <w:t xml:space="preserve">Reference List. </w:t>
      </w:r>
    </w:p>
    <w:bookmarkEnd w:id="6"/>
    <w:p w14:paraId="2D121AD1"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Cunliffe, B, 1979. The Celtic world. 1st ed. Maiden Head: A Mc Graw Co-Publication</w:t>
      </w:r>
    </w:p>
    <w:p w14:paraId="2A9B900E"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 xml:space="preserve">Britannica’s Authors. 2019. Arverni People. [ONLINE] Available at: https://www.britannica.com/topic/Arverni. [Accessed 8 February 2019]. </w:t>
      </w:r>
    </w:p>
    <w:p w14:paraId="2CF2318B"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 xml:space="preserve">Brogan and </w:t>
      </w:r>
      <w:proofErr w:type="spellStart"/>
      <w:r w:rsidRPr="006A2C4B">
        <w:rPr>
          <w:rFonts w:ascii="Times New Roman" w:hAnsi="Times New Roman" w:cs="Times New Roman"/>
          <w:sz w:val="24"/>
          <w:szCs w:val="24"/>
        </w:rPr>
        <w:t>Desforges</w:t>
      </w:r>
      <w:proofErr w:type="spellEnd"/>
      <w:r w:rsidRPr="006A2C4B">
        <w:rPr>
          <w:rFonts w:ascii="Times New Roman" w:hAnsi="Times New Roman" w:cs="Times New Roman"/>
          <w:sz w:val="24"/>
          <w:szCs w:val="24"/>
        </w:rPr>
        <w:t>, O and E, 2019. Gergovia. The Archaeological Journal Royal Archaeological Institute, [Online]. 97, 25,26,27. Available at: https://archaeologydataservice.ac.uk/archive [Accessed 10 February 2019].</w:t>
      </w:r>
    </w:p>
    <w:p w14:paraId="62636DC5"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Filip, J., 2019. Celtic Civilisation and its Heritage. 1st ed. Prague: Academia. Page 134/137.</w:t>
      </w:r>
    </w:p>
    <w:p w14:paraId="1B771B53"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 xml:space="preserve">Gallia. 2019. Ancient coins of Gallia. [ONLINE] Available at: http://snible.org/coins/hn/gallia.html. [Accessed 8 February 2019]. </w:t>
      </w:r>
    </w:p>
    <w:p w14:paraId="43600330"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 xml:space="preserve">Britannica’s Authors. 2019. Arverni People. [ONLINE] Available at: https://www.britannica.com/topic/Arverni. [Accessed 8 February 2019]. </w:t>
      </w:r>
    </w:p>
    <w:p w14:paraId="55671F94"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Stan, M G, 2014. THE PHENOMENON OF ROMAN REPUBLICAN COINAGE IN PRE-ROMAN DACIA. A REXAMINATION OF THE EVIDENCE. Journal of Ancient History and Archaeology, [Online]. 1.4, 49. Available at: file:///C:/Users/Student/AppData/Local/Packages/Microsoft.MicrosoftEdge_8wekyb3d8bbwe/TempState/Downloads/90-373-2-PB%20(1).pdf [Accessed 6 February 2019].</w:t>
      </w:r>
    </w:p>
    <w:p w14:paraId="7033541E"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Hanson, MH. Ed 1 200. A comparative study of city state cultures. Copenhagen: The Royal Danish academy for sciences and letters. Available at www.googlebook.com. [accessed: 9th February 2018] page 233.</w:t>
      </w:r>
    </w:p>
    <w:p w14:paraId="7C2EFD8D"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Image Reference.</w:t>
      </w:r>
    </w:p>
    <w:p w14:paraId="31C217C3" w14:textId="77777777"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British Museum. 2019. Arverni. [ONLINE] Available at: https://www.britishmuseum.org/research/collection_online/collection_object_details.aspx?ob</w:t>
      </w:r>
      <w:r w:rsidRPr="006A2C4B">
        <w:rPr>
          <w:rFonts w:ascii="Times New Roman" w:hAnsi="Times New Roman" w:cs="Times New Roman"/>
          <w:sz w:val="24"/>
          <w:szCs w:val="24"/>
        </w:rPr>
        <w:lastRenderedPageBreak/>
        <w:t>jectId=1263856&amp;partId=1&amp;searchText=Philip+II+Macedon+chariot&amp;page=1. [Accessed 8 February 2019].</w:t>
      </w:r>
    </w:p>
    <w:p w14:paraId="078C03FD" w14:textId="7E167252" w:rsidR="006A2C4B" w:rsidRPr="006A2C4B" w:rsidRDefault="006A2C4B" w:rsidP="006A2C4B">
      <w:pPr>
        <w:rPr>
          <w:rFonts w:ascii="Times New Roman" w:hAnsi="Times New Roman" w:cs="Times New Roman"/>
          <w:sz w:val="24"/>
          <w:szCs w:val="24"/>
        </w:rPr>
      </w:pPr>
      <w:r w:rsidRPr="006A2C4B">
        <w:rPr>
          <w:rFonts w:ascii="Times New Roman" w:hAnsi="Times New Roman" w:cs="Times New Roman"/>
          <w:sz w:val="24"/>
          <w:szCs w:val="24"/>
        </w:rPr>
        <w:t>Coin Index, C (2010) CCI-961352: AN IRON AGE COIN Web page available at: https://finds.org.uk/database/arte=facts/record/id/329010 [Accessed: 8 Feb 2019 09:06:32]</w:t>
      </w:r>
    </w:p>
    <w:sectPr w:rsidR="006A2C4B" w:rsidRPr="006A2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C4B"/>
    <w:rsid w:val="00111B26"/>
    <w:rsid w:val="005D6EA7"/>
    <w:rsid w:val="006A2C4B"/>
    <w:rsid w:val="00C02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262A9"/>
  <w15:chartTrackingRefBased/>
  <w15:docId w15:val="{95F564C2-B38D-4BC1-9E4D-C195EB828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2C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2C4B"/>
    <w:rPr>
      <w:color w:val="0563C1" w:themeColor="hyperlink"/>
      <w:u w:val="single"/>
    </w:rPr>
  </w:style>
  <w:style w:type="character" w:styleId="UnresolvedMention">
    <w:name w:val="Unresolved Mention"/>
    <w:basedOn w:val="DefaultParagraphFont"/>
    <w:uiPriority w:val="99"/>
    <w:semiHidden/>
    <w:unhideWhenUsed/>
    <w:rsid w:val="00111B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nible.org/coins"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www.finds.org" TargetMode="External"/><Relationship Id="rId4" Type="http://schemas.openxmlformats.org/officeDocument/2006/relationships/image" Target="media/image1.png"/><Relationship Id="rId9" Type="http://schemas.openxmlformats.org/officeDocument/2006/relationships/hyperlink" Target="http://www.find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4</Pages>
  <Words>1348</Words>
  <Characters>7689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Robinson</dc:creator>
  <cp:keywords/>
  <dc:description/>
  <cp:lastModifiedBy>Kimberley Robinson</cp:lastModifiedBy>
  <cp:revision>3</cp:revision>
  <dcterms:created xsi:type="dcterms:W3CDTF">2019-02-10T12:52:00Z</dcterms:created>
  <dcterms:modified xsi:type="dcterms:W3CDTF">2019-02-10T13:13:00Z</dcterms:modified>
</cp:coreProperties>
</file>