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ackground w:color="DAE9F7" w:themeColor="text2" w:themeTint="1A"/>
  <w:body>
    <w:p w:rsidR="7F86F8AF" w:rsidP="6EBA786C" w:rsidRDefault="7F86F8AF" w14:paraId="63E802E7" w14:textId="2591E833">
      <w:pPr>
        <w:spacing w:after="160" w:line="279" w:lineRule="auto"/>
        <w:ind w:left="1440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4"/>
          <w:szCs w:val="24"/>
          <w:lang w:val="en-US"/>
        </w:rPr>
      </w:pPr>
      <w:bookmarkStart w:name="_Int_YqdiKc4j" w:id="1090754033"/>
      <w:r w:rsidRPr="6EBA786C" w:rsidR="7F86F8A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Reflecting on Project Management</w:t>
      </w:r>
      <w:bookmarkEnd w:id="1090754033"/>
    </w:p>
    <w:p w:rsidR="7F86F8AF" w:rsidP="1411BC53" w:rsidRDefault="7F86F8AF" w14:paraId="1A011FC3" w14:textId="2FCDBCD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7F86F8AF">
        <w:drawing>
          <wp:inline wp14:editId="4005BEC9" wp14:anchorId="2FD36724">
            <wp:extent cx="6067425" cy="2005012"/>
            <wp:effectExtent l="0" t="0" r="0" b="0"/>
            <wp:docPr id="9072102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e4c6f2d21242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2005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66936C" w:rsidP="1411BC53" w:rsidRDefault="0266936C" w14:paraId="3B4DBD46" w14:textId="5ED3DABF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1BC53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Engaging in the Welsh Air Ambulance fundraising project has been a valuable learning experience. Reflecting on this journey, several key aspects stand out in terms of both positive and negative experiences.</w:t>
      </w:r>
    </w:p>
    <w:p w:rsidR="0266936C" w:rsidP="1411BC53" w:rsidRDefault="0266936C" w14:paraId="6CF5EF82" w14:textId="5400DB81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1BC53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0266936C" w:rsidP="1411BC53" w:rsidRDefault="0266936C" w14:paraId="519AC08C" w14:textId="12EF2638">
      <w:pPr>
        <w:pStyle w:val="Subtitle"/>
        <w:rPr>
          <w:rFonts w:ascii="Arial Nova" w:hAnsi="Arial Nova" w:eastAsia="Arial Nova" w:cs="Arial Nova"/>
          <w:color w:val="000000" w:themeColor="text1" w:themeTint="FF" w:themeShade="FF"/>
        </w:rPr>
      </w:pPr>
      <w:r w:rsidRPr="1411BC53" w:rsidR="0266936C">
        <w:rPr>
          <w:rFonts w:ascii="Arial Nova" w:hAnsi="Arial Nova" w:eastAsia="Arial Nova" w:cs="Arial Nova"/>
          <w:noProof w:val="0"/>
          <w:color w:val="000000" w:themeColor="text1" w:themeTint="FF" w:themeShade="FF"/>
          <w:lang w:val="en-US"/>
        </w:rPr>
        <w:t>Positive Experiences</w:t>
      </w:r>
    </w:p>
    <w:p w:rsidR="0266936C" w:rsidP="1411BC53" w:rsidRDefault="0266936C" w14:paraId="2F7718C9" w14:textId="5533B928">
      <w:pPr>
        <w:pStyle w:val="Normal"/>
        <w:rPr>
          <w:rFonts w:ascii="Arial Nova" w:hAnsi="Arial Nova" w:eastAsia="Arial Nova" w:cs="Arial Nova"/>
        </w:rPr>
      </w:pPr>
      <w:r w:rsidRPr="6EBA786C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One of the most rewarding aspects was the collaborative team environment. Working with dedicated team members enhanced our ability to manage the project effectively. </w:t>
      </w:r>
      <w:bookmarkStart w:name="_Int_Y9pG9hvc" w:id="689261539"/>
      <w:r w:rsidRPr="6EBA786C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The initiation phase was a highlight, marked by enthusiasm and a powerful sense of purpose.</w:t>
      </w:r>
      <w:bookmarkEnd w:id="689261539"/>
      <w:r w:rsidRPr="6EBA786C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Learning about and implementing tools like Gantt charts and stakeholder analysis provided structure and clarity, making task management more efficient.</w:t>
      </w:r>
    </w:p>
    <w:p w:rsidR="0266936C" w:rsidP="1411BC53" w:rsidRDefault="0266936C" w14:paraId="0CD85A71" w14:textId="0CD8C1C4">
      <w:pPr>
        <w:pStyle w:val="Normal"/>
      </w:pPr>
      <w:r w:rsidRPr="1411BC53" w:rsidR="02669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="62719F79">
        <w:drawing>
          <wp:inline wp14:editId="795A2F27" wp14:anchorId="6EF4E4DA">
            <wp:extent cx="5905500" cy="1312069"/>
            <wp:effectExtent l="0" t="0" r="0" b="0"/>
            <wp:docPr id="7373112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663703cb2241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131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66936C" w:rsidP="1411BC53" w:rsidRDefault="0266936C" w14:paraId="26EDEAE1" w14:textId="4097F6A7">
      <w:pPr>
        <w:pStyle w:val="Subtitle"/>
        <w:rPr>
          <w:rFonts w:ascii="Arial Nova" w:hAnsi="Arial Nova" w:eastAsia="Arial Nova" w:cs="Arial Nova"/>
          <w:noProof w:val="0"/>
          <w:color w:val="000000" w:themeColor="text1" w:themeTint="FF" w:themeShade="FF"/>
          <w:lang w:val="en-US"/>
        </w:rPr>
      </w:pPr>
      <w:r w:rsidRPr="1411BC53" w:rsidR="0266936C">
        <w:rPr>
          <w:rFonts w:ascii="Arial Nova" w:hAnsi="Arial Nova" w:eastAsia="Arial Nova" w:cs="Arial Nova"/>
          <w:noProof w:val="0"/>
          <w:color w:val="000000" w:themeColor="text1" w:themeTint="FF" w:themeShade="FF"/>
          <w:lang w:val="en-US"/>
        </w:rPr>
        <w:t>Negative Experiences</w:t>
      </w:r>
    </w:p>
    <w:p w:rsidR="0266936C" w:rsidP="6EBA786C" w:rsidRDefault="0266936C" w14:paraId="4C1F6C85" w14:textId="644949EA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EBA786C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However, gaining consistent engagement from stakeholders was challenging. Despite our efforts, response and participation levels were sometimes lower than expected. Time management also proved critical, with balancing project demands and other</w:t>
      </w:r>
    </w:p>
    <w:p w:rsidR="0266936C" w:rsidP="1411BC53" w:rsidRDefault="0266936C" w14:paraId="4170B0E8" w14:textId="5D614126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6EBA786C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commitments leading to stress and tight deadlines, especially during the evaluation phase.</w:t>
      </w:r>
    </w:p>
    <w:p w:rsidR="0266936C" w:rsidP="1411BC53" w:rsidRDefault="0266936C" w14:paraId="6092CC70" w14:textId="0C465171">
      <w:pPr>
        <w:pStyle w:val="Normal"/>
      </w:pPr>
      <w:r w:rsidRPr="1411BC53" w:rsidR="02669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266936C" w:rsidP="1411BC53" w:rsidRDefault="0266936C" w14:paraId="5BCBA05F" w14:textId="6A048B3C">
      <w:pPr>
        <w:pStyle w:val="Subtitle"/>
        <w:rPr>
          <w:rFonts w:ascii="Arial Nova" w:hAnsi="Arial Nova" w:eastAsia="Arial Nova" w:cs="Arial Nova"/>
          <w:noProof w:val="0"/>
          <w:color w:val="000000" w:themeColor="text1" w:themeTint="FF" w:themeShade="FF"/>
          <w:lang w:val="en-US"/>
        </w:rPr>
      </w:pPr>
      <w:r w:rsidRPr="1411BC53" w:rsidR="0266936C">
        <w:rPr>
          <w:rFonts w:ascii="Arial Nova" w:hAnsi="Arial Nova" w:eastAsia="Arial Nova" w:cs="Arial Nova"/>
          <w:noProof w:val="0"/>
          <w:color w:val="000000" w:themeColor="text1" w:themeTint="FF" w:themeShade="FF"/>
          <w:lang w:val="en-US"/>
        </w:rPr>
        <w:t>Identifying</w:t>
      </w:r>
      <w:r w:rsidRPr="1411BC53" w:rsidR="0266936C">
        <w:rPr>
          <w:rFonts w:ascii="Arial Nova" w:hAnsi="Arial Nova" w:eastAsia="Arial Nova" w:cs="Arial Nova"/>
          <w:noProof w:val="0"/>
          <w:color w:val="000000" w:themeColor="text1" w:themeTint="FF" w:themeShade="FF"/>
          <w:lang w:val="en-US"/>
        </w:rPr>
        <w:t xml:space="preserve"> and Addressing Weaknesses</w:t>
      </w:r>
    </w:p>
    <w:p w:rsidR="0266936C" w:rsidP="1411BC53" w:rsidRDefault="0266936C" w14:paraId="0714D22F" w14:textId="0F35EC20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11BC53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 key weakness </w:t>
      </w:r>
      <w:r w:rsidRPr="1411BC53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identified</w:t>
      </w:r>
      <w:r w:rsidRPr="1411BC53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was time management. To improve, I plan to adopt more robust strategies, such as breaking tasks into smaller segments and using time-tracking tools. Enhancing communication skills is also a focus, aiming to </w:t>
      </w:r>
      <w:r w:rsidRPr="1411BC53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maintain</w:t>
      </w:r>
      <w:r w:rsidRPr="1411BC53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stakeholder engagement and ensure team cohesion.</w:t>
      </w:r>
      <w:r w:rsidRPr="1411BC53" w:rsidR="01B44E5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” Managing our time means managing ourselves and that means managing these resources- our </w:t>
      </w:r>
      <w:r w:rsidRPr="1411BC53" w:rsidR="568D321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strength” (</w:t>
      </w:r>
      <w:r w:rsidRPr="1411BC53" w:rsidR="568D32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Ferner, 1995, p.9)</w:t>
      </w:r>
    </w:p>
    <w:p w:rsidR="492CB75C" w:rsidP="1411BC53" w:rsidRDefault="492CB75C" w14:paraId="3FF42F73" w14:textId="44F28A4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492CB75C">
        <w:drawing>
          <wp:inline wp14:editId="5E2116F8" wp14:anchorId="6C3B9237">
            <wp:extent cx="6429375" cy="1933575"/>
            <wp:effectExtent l="0" t="0" r="0" b="0"/>
            <wp:docPr id="6218731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66f65fc3e7455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66936C" w:rsidP="1411BC53" w:rsidRDefault="0266936C" w14:paraId="0C83B635" w14:textId="1CC8B9A6">
      <w:pPr>
        <w:pStyle w:val="Normal"/>
      </w:pPr>
      <w:r w:rsidRPr="1411BC53" w:rsidR="0266936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266936C" w:rsidP="1411BC53" w:rsidRDefault="0266936C" w14:paraId="6EDE3DB8" w14:textId="6E9A11AB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411BC53" w:rsidR="0266936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In conclusion, the Welsh Air Ambulance fundraising project presented challenges but provided valuable learning experiences. Reflecting on these experiences has better equipped me to tackle future projects with improved strategies and a more proactive approach.</w:t>
      </w:r>
    </w:p>
    <w:p w:rsidR="536FB734" w:rsidP="1411BC53" w:rsidRDefault="536FB734" w14:paraId="467C8214" w14:textId="58A07C6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411BC53" w:rsidR="536FB73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536FB734" w:rsidP="1411BC53" w:rsidRDefault="536FB734" w14:paraId="2015B04D" w14:textId="36964300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  <w:r w:rsidRPr="6EBA786C" w:rsidR="536FB73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 xml:space="preserve">Thank you for following along with our journey in supporting the Welsh Air Ambulance. This project has not only helped a worthy cause but has also been a significant personal and professional growth opportunity. I hope our experiences inspire you to take on your own projects with enthusiasm and a commitment to continuous improvement. </w:t>
      </w:r>
      <w:bookmarkStart w:name="_Int_FNF3yVbW" w:id="315813643"/>
      <w:r w:rsidRPr="6EBA786C" w:rsidR="536FB73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>Let us</w:t>
      </w:r>
      <w:r w:rsidRPr="6EBA786C" w:rsidR="536FB734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  <w:t xml:space="preserve"> keep supporting our communities and striving for excellence in all our endeavors.</w:t>
      </w:r>
      <w:bookmarkEnd w:id="315813643"/>
    </w:p>
    <w:p w:rsidR="6EBA786C" w:rsidP="6EBA786C" w:rsidRDefault="6EBA786C" w14:paraId="6D42AC58" w14:textId="19B22316">
      <w:pPr>
        <w:pStyle w:val="Normal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US"/>
        </w:rPr>
      </w:pPr>
    </w:p>
    <w:p w:rsidR="1411BC53" w:rsidP="1411BC53" w:rsidRDefault="1411BC53" w14:paraId="19045CE8" w14:textId="1DA936C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411BC53" w:rsidP="1411BC53" w:rsidRDefault="1411BC53" w14:paraId="336FDC07" w14:textId="6F0A5DC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164E055" w:rsidP="1411BC53" w:rsidRDefault="2164E055" w14:paraId="5DD010C2" w14:textId="18DD47E1">
      <w:pPr>
        <w:pStyle w:val="Subtitle"/>
        <w:rPr>
          <w:rFonts w:ascii="Arial Nova" w:hAnsi="Arial Nova" w:eastAsia="Arial Nova" w:cs="Arial Nova"/>
          <w:noProof w:val="0"/>
          <w:color w:val="000000" w:themeColor="text1" w:themeTint="FF" w:themeShade="FF"/>
          <w:lang w:val="en-US"/>
        </w:rPr>
      </w:pPr>
      <w:r w:rsidRPr="1411BC53" w:rsidR="2164E055">
        <w:rPr>
          <w:rFonts w:ascii="Arial Nova" w:hAnsi="Arial Nova" w:eastAsia="Arial Nova" w:cs="Arial Nova"/>
          <w:noProof w:val="0"/>
          <w:color w:val="000000" w:themeColor="text1" w:themeTint="FF" w:themeShade="FF"/>
          <w:lang w:val="en-US"/>
        </w:rPr>
        <w:t xml:space="preserve">Reference list </w:t>
      </w:r>
    </w:p>
    <w:p w:rsidR="5B091500" w:rsidP="1411BC53" w:rsidRDefault="5B091500" w14:paraId="3170C068" w14:textId="0D089AA6">
      <w:pPr>
        <w:pStyle w:val="Normal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411BC53" w:rsidR="5B0915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Ferner, J.D., 1995. </w:t>
      </w:r>
      <w:r w:rsidRPr="1411BC53" w:rsidR="5B091500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Successful time management: A self-teaching guide</w:t>
      </w:r>
      <w:r w:rsidRPr="1411BC53" w:rsidR="5B0915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(Vol. 143). John Wiley &amp; Sons, </w:t>
      </w:r>
      <w:r w:rsidRPr="1411BC53" w:rsidR="6935C7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(p.9).</w:t>
      </w:r>
    </w:p>
    <w:p w:rsidR="1411BC53" w:rsidP="1411BC53" w:rsidRDefault="1411BC53" w14:paraId="20BB12C7" w14:textId="584CFA1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YqdiKc4j" int2:invalidationBookmarkName="" int2:hashCode="VNujZJlpVZn9+m" int2:id="skwLBGB8">
      <int2:state int2:type="WordDesignerSuggestedImageAnnotation" int2:value="Reviewed"/>
    </int2:bookmark>
    <int2:bookmark int2:bookmarkName="_Int_FNF3yVbW" int2:invalidationBookmarkName="" int2:hashCode="XjjfqfPPYRLjib" int2:id="QOeeRaWC">
      <int2:state int2:type="WordDesignerPullQuotesAnnotation" int2:value="Reviewed"/>
    </int2:bookmark>
    <int2:bookmark int2:bookmarkName="_Int_Y9pG9hvc" int2:invalidationBookmarkName="" int2:hashCode="0q/effgud52d5r" int2:id="9La2rj6y">
      <int2:state int2:type="WordDesignerPullQuotesAnnotation" int2:value="Reviewed"/>
    </int2:bookmark>
    <int2:entireDocument int2:id="SWNSlc7P">
      <int2:extLst>
        <oel:ext uri="E302BA01-7950-474C-9AD3-286E660C40A8">
          <int2:similaritySummary int2:version="1" int2:runId="1718628293419" int2:tilesCheckedInThisRun="13" int2:totalNumOfTiles="13" int2:similarityAnnotationCount="0" int2:numWords="325" int2:numFlaggedWords="0"/>
        </oel:ext>
      </int2:extLst>
    </int2:entireDocument>
  </int2:observations>
  <int2:intelligenceSettings/>
  <int2:onDemandWorkflows>
    <int2:onDemandWorkflow int2:type="SimilarityCheck" int2:paragraphVersions="63E802E7-2591E833 1A011FC3-2FCDBCD7 3B4DBD46-5ED3DABF 6CF5EF82-5400DB81 519AC08C-12EF2638 2F7718C9-5533B928 0CD85A71-0CD8C1C4 26EDEAE1-4097F6A7 4170B0E8-4D65E471 6092CC70-0C465171 5BCBA05F-6A048B3C 0714D22F-0F35EC20 3FF42F73-44F28A49 0C83B635-1CC8B9A6 6EDE3DB8-6E9A11AB 467C8214-58A07C6C 2015B04D-36964300 19045CE8-1DA936C1 336FDC07-6F0A5DC7 5DD010C2-18DD47E1 3170C068-0D089AA6 20BB12C7-584CFA1B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424017"/>
    <w:rsid w:val="01B44E58"/>
    <w:rsid w:val="0266936C"/>
    <w:rsid w:val="0C21A71A"/>
    <w:rsid w:val="0EEC0FC1"/>
    <w:rsid w:val="0F319B60"/>
    <w:rsid w:val="1411BC53"/>
    <w:rsid w:val="16632FFC"/>
    <w:rsid w:val="167BF1F8"/>
    <w:rsid w:val="2164E055"/>
    <w:rsid w:val="2257A0E0"/>
    <w:rsid w:val="233643AA"/>
    <w:rsid w:val="25BF1AF5"/>
    <w:rsid w:val="2678ADCE"/>
    <w:rsid w:val="2A06742E"/>
    <w:rsid w:val="2DAE994B"/>
    <w:rsid w:val="4051ECA0"/>
    <w:rsid w:val="4117B38F"/>
    <w:rsid w:val="492CB75C"/>
    <w:rsid w:val="4A424017"/>
    <w:rsid w:val="536FB734"/>
    <w:rsid w:val="568D321E"/>
    <w:rsid w:val="56EB7F3E"/>
    <w:rsid w:val="5B091500"/>
    <w:rsid w:val="61997720"/>
    <w:rsid w:val="62719F79"/>
    <w:rsid w:val="6783E3DE"/>
    <w:rsid w:val="68F6646D"/>
    <w:rsid w:val="69069A47"/>
    <w:rsid w:val="6935C787"/>
    <w:rsid w:val="6A8A8936"/>
    <w:rsid w:val="6BD3286F"/>
    <w:rsid w:val="6EBA786C"/>
    <w:rsid w:val="721E5305"/>
    <w:rsid w:val="77089147"/>
    <w:rsid w:val="7961B847"/>
    <w:rsid w:val="7F86F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F92CF"/>
  <w15:chartTrackingRefBased/>
  <w15:docId w15:val="{25A7A66E-D475-42E1-9D50-DE29B9DF39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3e4c6f2d212429c" /><Relationship Type="http://schemas.openxmlformats.org/officeDocument/2006/relationships/image" Target="/media/image.jpg" Id="Rd5663703cb224174" /><Relationship Type="http://schemas.openxmlformats.org/officeDocument/2006/relationships/image" Target="/media/image2.jpg" Id="R4f66f65fc3e7455b" /><Relationship Type="http://schemas.microsoft.com/office/2020/10/relationships/intelligence" Target="intelligence2.xml" Id="R87b55601bca84ab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2024-06-17T11:00:42.4751165Z</dcterms:created>
  <dcterms:modified xsi:type="dcterms:W3CDTF">2024-06-27T13:07:52.6231144Z</dcterms:modified>
  <dc:creator>Marta Lesiczka (2130091)</dc:creator>
  <lastModifiedBy>Marta Lesiczka (2130091)</lastModifiedBy>
</coreProperties>
</file>