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4010216"/>
        <w:docPartObj>
          <w:docPartGallery w:val="Cover Pages"/>
          <w:docPartUnique/>
        </w:docPartObj>
      </w:sdtPr>
      <w:sdtEndPr/>
      <w:sdtContent>
        <w:p w14:paraId="1BCFB659" w14:textId="4E73BC4A" w:rsidR="00BC3A89" w:rsidRDefault="00BC3A89">
          <w:r>
            <w:rPr>
              <w:noProof/>
            </w:rPr>
            <mc:AlternateContent>
              <mc:Choice Requires="wpg">
                <w:drawing>
                  <wp:anchor distT="0" distB="0" distL="114300" distR="114300" simplePos="0" relativeHeight="251659264" behindDoc="1" locked="0" layoutInCell="1" allowOverlap="1" wp14:anchorId="0A93227E" wp14:editId="499EEB0E">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2FF42B" w14:textId="66AC7EA9" w:rsidR="00BC3A89" w:rsidRDefault="00BC3A89">
                                  <w:pPr>
                                    <w:pStyle w:val="NoSpacing"/>
                                    <w:rPr>
                                      <w:color w:val="FFFFFF" w:themeColor="background1"/>
                                      <w:sz w:val="32"/>
                                      <w:szCs w:val="32"/>
                                    </w:rPr>
                                  </w:pPr>
                                  <w:r>
                                    <w:rPr>
                                      <w:color w:val="FFFFFF" w:themeColor="background1"/>
                                      <w:sz w:val="32"/>
                                      <w:szCs w:val="32"/>
                                    </w:rPr>
                                    <w:t xml:space="preserve">Lecturer: </w:t>
                                  </w:r>
                                  <w:proofErr w:type="spellStart"/>
                                  <w:r>
                                    <w:rPr>
                                      <w:color w:val="FFFFFF" w:themeColor="background1"/>
                                      <w:sz w:val="32"/>
                                      <w:szCs w:val="32"/>
                                    </w:rPr>
                                    <w:t>Rexon</w:t>
                                  </w:r>
                                  <w:proofErr w:type="spellEnd"/>
                                  <w:r>
                                    <w:rPr>
                                      <w:color w:val="FFFFFF" w:themeColor="background1"/>
                                      <w:sz w:val="32"/>
                                      <w:szCs w:val="32"/>
                                    </w:rPr>
                                    <w:t xml:space="preserve"> </w:t>
                                  </w:r>
                                  <w:proofErr w:type="spellStart"/>
                                  <w:r>
                                    <w:rPr>
                                      <w:color w:val="FFFFFF" w:themeColor="background1"/>
                                      <w:sz w:val="32"/>
                                      <w:szCs w:val="32"/>
                                    </w:rPr>
                                    <w:t>Nting</w:t>
                                  </w:r>
                                  <w:proofErr w:type="spellEnd"/>
                                </w:p>
                                <w:p w14:paraId="7AB71B71" w14:textId="2965EAB4" w:rsidR="00BC3A89" w:rsidRDefault="00BC3A89">
                                  <w:pPr>
                                    <w:pStyle w:val="NoSpacing"/>
                                    <w:rPr>
                                      <w:caps/>
                                      <w:color w:val="FFFFFF" w:themeColor="background1"/>
                                    </w:rPr>
                                  </w:pPr>
                                  <w:r>
                                    <w:rPr>
                                      <w:caps/>
                                      <w:color w:val="FFFFFF" w:themeColor="background1"/>
                                    </w:rPr>
                                    <w:t>Student</w:t>
                                  </w:r>
                                  <w:r w:rsidR="00D8608A">
                                    <w:rPr>
                                      <w:caps/>
                                      <w:color w:val="FFFFFF" w:themeColor="background1"/>
                                    </w:rPr>
                                    <w:t>s</w:t>
                                  </w:r>
                                  <w:r>
                                    <w:rPr>
                                      <w:caps/>
                                      <w:color w:val="FFFFFF" w:themeColor="background1"/>
                                    </w:rPr>
                                    <w:t>: Galina Kaeva (2019393)</w:t>
                                  </w:r>
                                  <w:r w:rsidR="00D8608A">
                                    <w:rPr>
                                      <w:caps/>
                                      <w:color w:val="FFFFFF" w:themeColor="background1"/>
                                    </w:rPr>
                                    <w:t xml:space="preserve">, </w:t>
                                  </w:r>
                                  <w:r w:rsidR="00B90BFD" w:rsidRPr="00B90BFD">
                                    <w:rPr>
                                      <w:caps/>
                                      <w:color w:val="FFFFFF" w:themeColor="background1"/>
                                    </w:rPr>
                                    <w:t>MARIA GIUSEPPINA REGGIANI</w:t>
                                  </w:r>
                                  <w:r w:rsidR="00B90BFD">
                                    <w:rPr>
                                      <w:caps/>
                                      <w:color w:val="FFFFFF" w:themeColor="background1"/>
                                    </w:rPr>
                                    <w:t xml:space="preserve"> (</w:t>
                                  </w:r>
                                  <w:r w:rsidR="00B90BFD" w:rsidRPr="00B90BFD">
                                    <w:rPr>
                                      <w:caps/>
                                      <w:color w:val="FFFFFF" w:themeColor="background1"/>
                                    </w:rPr>
                                    <w:t>2020973</w:t>
                                  </w:r>
                                  <w:r w:rsidR="00B90BFD">
                                    <w:rPr>
                                      <w:caps/>
                                      <w:color w:val="FFFFFF" w:themeColor="background1"/>
                                    </w:rPr>
                                    <w:t>)</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0C53C29" w14:textId="45C7345F" w:rsidR="00BC3A89" w:rsidRDefault="00DE279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Managing Enterprise in the 21st Century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9A1B394" w14:textId="1ADAD1C5" w:rsidR="00BC3A89" w:rsidRDefault="00DE279F">
                                      <w:pPr>
                                        <w:pStyle w:val="NoSpacing"/>
                                        <w:spacing w:before="240"/>
                                        <w:rPr>
                                          <w:caps/>
                                          <w:color w:val="44546A" w:themeColor="text2"/>
                                          <w:sz w:val="36"/>
                                          <w:szCs w:val="36"/>
                                        </w:rPr>
                                      </w:pPr>
                                      <w:r>
                                        <w:rPr>
                                          <w:caps/>
                                          <w:color w:val="44546A" w:themeColor="text2"/>
                                          <w:sz w:val="36"/>
                                          <w:szCs w:val="36"/>
                                        </w:rPr>
                                        <w:t>Assignment 1 Mae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A93227E"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702FF42B" w14:textId="66AC7EA9" w:rsidR="00BC3A89" w:rsidRDefault="00BC3A89">
                            <w:pPr>
                              <w:pStyle w:val="NoSpacing"/>
                              <w:rPr>
                                <w:color w:val="FFFFFF" w:themeColor="background1"/>
                                <w:sz w:val="32"/>
                                <w:szCs w:val="32"/>
                              </w:rPr>
                            </w:pPr>
                            <w:r>
                              <w:rPr>
                                <w:color w:val="FFFFFF" w:themeColor="background1"/>
                                <w:sz w:val="32"/>
                                <w:szCs w:val="32"/>
                              </w:rPr>
                              <w:t xml:space="preserve">Lecturer: </w:t>
                            </w:r>
                            <w:proofErr w:type="spellStart"/>
                            <w:r>
                              <w:rPr>
                                <w:color w:val="FFFFFF" w:themeColor="background1"/>
                                <w:sz w:val="32"/>
                                <w:szCs w:val="32"/>
                              </w:rPr>
                              <w:t>Rexon</w:t>
                            </w:r>
                            <w:proofErr w:type="spellEnd"/>
                            <w:r>
                              <w:rPr>
                                <w:color w:val="FFFFFF" w:themeColor="background1"/>
                                <w:sz w:val="32"/>
                                <w:szCs w:val="32"/>
                              </w:rPr>
                              <w:t xml:space="preserve"> </w:t>
                            </w:r>
                            <w:proofErr w:type="spellStart"/>
                            <w:r>
                              <w:rPr>
                                <w:color w:val="FFFFFF" w:themeColor="background1"/>
                                <w:sz w:val="32"/>
                                <w:szCs w:val="32"/>
                              </w:rPr>
                              <w:t>Nting</w:t>
                            </w:r>
                            <w:proofErr w:type="spellEnd"/>
                          </w:p>
                          <w:p w14:paraId="7AB71B71" w14:textId="2965EAB4" w:rsidR="00BC3A89" w:rsidRDefault="00BC3A89">
                            <w:pPr>
                              <w:pStyle w:val="NoSpacing"/>
                              <w:rPr>
                                <w:caps/>
                                <w:color w:val="FFFFFF" w:themeColor="background1"/>
                              </w:rPr>
                            </w:pPr>
                            <w:r>
                              <w:rPr>
                                <w:caps/>
                                <w:color w:val="FFFFFF" w:themeColor="background1"/>
                              </w:rPr>
                              <w:t>Student</w:t>
                            </w:r>
                            <w:r w:rsidR="00D8608A">
                              <w:rPr>
                                <w:caps/>
                                <w:color w:val="FFFFFF" w:themeColor="background1"/>
                              </w:rPr>
                              <w:t>s</w:t>
                            </w:r>
                            <w:r>
                              <w:rPr>
                                <w:caps/>
                                <w:color w:val="FFFFFF" w:themeColor="background1"/>
                              </w:rPr>
                              <w:t>: Galina Kaeva (2019393)</w:t>
                            </w:r>
                            <w:r w:rsidR="00D8608A">
                              <w:rPr>
                                <w:caps/>
                                <w:color w:val="FFFFFF" w:themeColor="background1"/>
                              </w:rPr>
                              <w:t xml:space="preserve">, </w:t>
                            </w:r>
                            <w:r w:rsidR="00B90BFD" w:rsidRPr="00B90BFD">
                              <w:rPr>
                                <w:caps/>
                                <w:color w:val="FFFFFF" w:themeColor="background1"/>
                              </w:rPr>
                              <w:t>MARIA GIUSEPPINA REGGIANI</w:t>
                            </w:r>
                            <w:r w:rsidR="00B90BFD">
                              <w:rPr>
                                <w:caps/>
                                <w:color w:val="FFFFFF" w:themeColor="background1"/>
                              </w:rPr>
                              <w:t xml:space="preserve"> (</w:t>
                            </w:r>
                            <w:r w:rsidR="00B90BFD" w:rsidRPr="00B90BFD">
                              <w:rPr>
                                <w:caps/>
                                <w:color w:val="FFFFFF" w:themeColor="background1"/>
                              </w:rPr>
                              <w:t>2020973</w:t>
                            </w:r>
                            <w:r w:rsidR="00B90BFD">
                              <w:rPr>
                                <w:caps/>
                                <w:color w:val="FFFFFF" w:themeColor="background1"/>
                              </w:rPr>
                              <w:t>)</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0C53C29" w14:textId="45C7345F" w:rsidR="00BC3A89" w:rsidRDefault="00DE279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Managing Enterprise in the 21st Century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9A1B394" w14:textId="1ADAD1C5" w:rsidR="00BC3A89" w:rsidRDefault="00DE279F">
                                <w:pPr>
                                  <w:pStyle w:val="NoSpacing"/>
                                  <w:spacing w:before="240"/>
                                  <w:rPr>
                                    <w:caps/>
                                    <w:color w:val="44546A" w:themeColor="text2"/>
                                    <w:sz w:val="36"/>
                                    <w:szCs w:val="36"/>
                                  </w:rPr>
                                </w:pPr>
                                <w:r>
                                  <w:rPr>
                                    <w:caps/>
                                    <w:color w:val="44546A" w:themeColor="text2"/>
                                    <w:sz w:val="36"/>
                                    <w:szCs w:val="36"/>
                                  </w:rPr>
                                  <w:t>Assignment 1 Mae</w:t>
                                </w:r>
                              </w:p>
                            </w:sdtContent>
                          </w:sdt>
                        </w:txbxContent>
                      </v:textbox>
                    </v:shape>
                    <w10:wrap anchorx="page" anchory="page"/>
                  </v:group>
                </w:pict>
              </mc:Fallback>
            </mc:AlternateContent>
          </w:r>
        </w:p>
        <w:p w14:paraId="03EA7930" w14:textId="5D983D0C" w:rsidR="00BC3A89" w:rsidRDefault="00BC3A89">
          <w:r>
            <w:rPr>
              <w:noProof/>
            </w:rPr>
            <mc:AlternateContent>
              <mc:Choice Requires="wps">
                <w:drawing>
                  <wp:anchor distT="0" distB="0" distL="114300" distR="114300" simplePos="0" relativeHeight="251661312" behindDoc="0" locked="0" layoutInCell="1" allowOverlap="1" wp14:anchorId="2FDC7357" wp14:editId="61463F5B">
                    <wp:simplePos x="0" y="0"/>
                    <wp:positionH relativeFrom="margin">
                      <wp:align>right</wp:align>
                    </wp:positionH>
                    <wp:positionV relativeFrom="paragraph">
                      <wp:posOffset>3937000</wp:posOffset>
                    </wp:positionV>
                    <wp:extent cx="114427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144270" cy="1828800"/>
                            </a:xfrm>
                            <a:prstGeom prst="rect">
                              <a:avLst/>
                            </a:prstGeom>
                            <a:noFill/>
                            <a:ln w="6350">
                              <a:noFill/>
                            </a:ln>
                          </wps:spPr>
                          <wps:txbx>
                            <w:txbxContent>
                              <w:p w14:paraId="22BA0820" w14:textId="02138DF6" w:rsidR="00BC3A89" w:rsidRPr="00BC3A89" w:rsidRDefault="00BC3A89">
                                <w:pPr>
                                  <w:rPr>
                                    <w:rFonts w:ascii="Arial" w:hAnsi="Arial" w:cs="Arial"/>
                                    <w:sz w:val="28"/>
                                    <w:szCs w:val="28"/>
                                  </w:rPr>
                                </w:pPr>
                                <w:r w:rsidRPr="00BC3A89">
                                  <w:rPr>
                                    <w:rFonts w:ascii="Arial" w:hAnsi="Arial" w:cs="Arial"/>
                                    <w:sz w:val="28"/>
                                    <w:szCs w:val="28"/>
                                  </w:rPr>
                                  <w:t>BMSW4006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DC7357" id="Text Box 1" o:spid="_x0000_s1030" type="#_x0000_t202" style="position:absolute;margin-left:38.9pt;margin-top:310pt;width:90.1pt;height:2in;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" filled="f" stroked="f" strokeweight=".5pt">
                    <v:textbox style="mso-fit-shape-to-text:t">
                      <w:txbxContent>
                        <w:p w14:paraId="22BA0820" w14:textId="02138DF6" w:rsidR="00BC3A89" w:rsidRPr="00BC3A89" w:rsidRDefault="00BC3A89">
                          <w:pPr>
                            <w:rPr>
                              <w:rFonts w:ascii="Arial" w:hAnsi="Arial" w:cs="Arial"/>
                              <w:sz w:val="28"/>
                              <w:szCs w:val="28"/>
                            </w:rPr>
                          </w:pPr>
                          <w:r w:rsidRPr="00BC3A89">
                            <w:rPr>
                              <w:rFonts w:ascii="Arial" w:hAnsi="Arial" w:cs="Arial"/>
                              <w:sz w:val="28"/>
                              <w:szCs w:val="28"/>
                            </w:rPr>
                            <w:t>BMSW4006</w:t>
                          </w:r>
                        </w:p>
                      </w:txbxContent>
                    </v:textbox>
                    <w10:wrap type="square" anchorx="margin"/>
                  </v:shape>
                </w:pict>
              </mc:Fallback>
            </mc:AlternateContent>
          </w:r>
          <w:r>
            <w:br w:type="page"/>
          </w:r>
        </w:p>
      </w:sdtContent>
    </w:sdt>
    <w:sdt>
      <w:sdtPr>
        <w:rPr>
          <w:rFonts w:ascii="Arial" w:eastAsiaTheme="minorHAnsi" w:hAnsi="Arial" w:cs="Arial"/>
          <w:color w:val="auto"/>
          <w:sz w:val="22"/>
          <w:szCs w:val="22"/>
          <w:lang w:val="en-GB"/>
        </w:rPr>
        <w:id w:val="127368437"/>
        <w:docPartObj>
          <w:docPartGallery w:val="Table of Contents"/>
          <w:docPartUnique/>
        </w:docPartObj>
      </w:sdtPr>
      <w:sdtEndPr>
        <w:rPr>
          <w:b/>
          <w:bCs/>
          <w:noProof/>
        </w:rPr>
      </w:sdtEndPr>
      <w:sdtContent>
        <w:p w14:paraId="605AA901" w14:textId="6673CEA7" w:rsidR="004D5DD6" w:rsidRPr="00F622EA" w:rsidRDefault="004D5DD6">
          <w:pPr>
            <w:pStyle w:val="TOCHeading"/>
            <w:rPr>
              <w:rFonts w:ascii="Arial" w:hAnsi="Arial" w:cs="Arial"/>
            </w:rPr>
          </w:pPr>
          <w:r w:rsidRPr="00F622EA">
            <w:rPr>
              <w:rFonts w:ascii="Arial" w:hAnsi="Arial" w:cs="Arial"/>
            </w:rPr>
            <w:t>Contents</w:t>
          </w:r>
        </w:p>
        <w:p w14:paraId="4EC8E63A" w14:textId="703EBBAD" w:rsidR="004D5DD6" w:rsidRPr="00F622EA" w:rsidRDefault="004D5DD6" w:rsidP="004D5DD6">
          <w:pPr>
            <w:pStyle w:val="TOC1"/>
            <w:tabs>
              <w:tab w:val="right" w:leader="dot" w:pos="9016"/>
            </w:tabs>
            <w:spacing w:line="360" w:lineRule="auto"/>
            <w:rPr>
              <w:rFonts w:ascii="Arial" w:eastAsiaTheme="minorEastAsia" w:hAnsi="Arial" w:cs="Arial"/>
              <w:noProof/>
              <w:lang w:eastAsia="en-GB"/>
            </w:rPr>
          </w:pPr>
          <w:r w:rsidRPr="00F622EA">
            <w:rPr>
              <w:rFonts w:ascii="Arial" w:hAnsi="Arial" w:cs="Arial"/>
            </w:rPr>
            <w:fldChar w:fldCharType="begin"/>
          </w:r>
          <w:r w:rsidRPr="00F622EA">
            <w:rPr>
              <w:rFonts w:ascii="Arial" w:hAnsi="Arial" w:cs="Arial"/>
            </w:rPr>
            <w:instrText xml:space="preserve"> TOC \o "1-3" \h \z \u </w:instrText>
          </w:r>
          <w:r w:rsidRPr="00F622EA">
            <w:rPr>
              <w:rFonts w:ascii="Arial" w:hAnsi="Arial" w:cs="Arial"/>
            </w:rPr>
            <w:fldChar w:fldCharType="separate"/>
          </w:r>
          <w:hyperlink w:anchor="_Toc81422978" w:history="1">
            <w:r w:rsidRPr="00F622EA">
              <w:rPr>
                <w:rStyle w:val="Hyperlink"/>
                <w:rFonts w:ascii="Arial" w:hAnsi="Arial" w:cs="Arial"/>
                <w:noProof/>
              </w:rPr>
              <w:t>Introduction</w:t>
            </w:r>
            <w:r w:rsidRPr="00F622EA">
              <w:rPr>
                <w:rFonts w:ascii="Arial" w:hAnsi="Arial" w:cs="Arial"/>
                <w:noProof/>
                <w:webHidden/>
              </w:rPr>
              <w:tab/>
            </w:r>
            <w:r w:rsidRPr="00F622EA">
              <w:rPr>
                <w:rFonts w:ascii="Arial" w:hAnsi="Arial" w:cs="Arial"/>
                <w:noProof/>
                <w:webHidden/>
              </w:rPr>
              <w:fldChar w:fldCharType="begin"/>
            </w:r>
            <w:r w:rsidRPr="00F622EA">
              <w:rPr>
                <w:rFonts w:ascii="Arial" w:hAnsi="Arial" w:cs="Arial"/>
                <w:noProof/>
                <w:webHidden/>
              </w:rPr>
              <w:instrText xml:space="preserve"> PAGEREF _Toc81422978 \h </w:instrText>
            </w:r>
            <w:r w:rsidRPr="00F622EA">
              <w:rPr>
                <w:rFonts w:ascii="Arial" w:hAnsi="Arial" w:cs="Arial"/>
                <w:noProof/>
                <w:webHidden/>
              </w:rPr>
            </w:r>
            <w:r w:rsidRPr="00F622EA">
              <w:rPr>
                <w:rFonts w:ascii="Arial" w:hAnsi="Arial" w:cs="Arial"/>
                <w:noProof/>
                <w:webHidden/>
              </w:rPr>
              <w:fldChar w:fldCharType="separate"/>
            </w:r>
            <w:r w:rsidR="009E7AE1" w:rsidRPr="00F622EA">
              <w:rPr>
                <w:rFonts w:ascii="Arial" w:hAnsi="Arial" w:cs="Arial"/>
                <w:noProof/>
                <w:webHidden/>
              </w:rPr>
              <w:t>2</w:t>
            </w:r>
            <w:r w:rsidRPr="00F622EA">
              <w:rPr>
                <w:rFonts w:ascii="Arial" w:hAnsi="Arial" w:cs="Arial"/>
                <w:noProof/>
                <w:webHidden/>
              </w:rPr>
              <w:fldChar w:fldCharType="end"/>
            </w:r>
          </w:hyperlink>
        </w:p>
        <w:p w14:paraId="0C351BC3" w14:textId="07926BD0"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2979" w:history="1">
            <w:r w:rsidR="004D5DD6" w:rsidRPr="00F622EA">
              <w:rPr>
                <w:rStyle w:val="Hyperlink"/>
                <w:rFonts w:ascii="Arial" w:hAnsi="Arial" w:cs="Arial"/>
                <w:noProof/>
              </w:rPr>
              <w:t>Business description and history</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_Toc81422979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3</w:t>
            </w:r>
            <w:r w:rsidR="004D5DD6" w:rsidRPr="00F622EA">
              <w:rPr>
                <w:rFonts w:ascii="Arial" w:hAnsi="Arial" w:cs="Arial"/>
                <w:noProof/>
                <w:webHidden/>
              </w:rPr>
              <w:fldChar w:fldCharType="end"/>
            </w:r>
          </w:hyperlink>
        </w:p>
        <w:p w14:paraId="6C76AF66" w14:textId="329B47A2"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2980" w:history="1">
            <w:r w:rsidR="004D5DD6" w:rsidRPr="00F622EA">
              <w:rPr>
                <w:rStyle w:val="Hyperlink"/>
                <w:rFonts w:ascii="Arial" w:hAnsi="Arial" w:cs="Arial"/>
                <w:noProof/>
              </w:rPr>
              <w:t>Aim and Objectives</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_Toc81422980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3</w:t>
            </w:r>
            <w:r w:rsidR="004D5DD6" w:rsidRPr="00F622EA">
              <w:rPr>
                <w:rFonts w:ascii="Arial" w:hAnsi="Arial" w:cs="Arial"/>
                <w:noProof/>
                <w:webHidden/>
              </w:rPr>
              <w:fldChar w:fldCharType="end"/>
            </w:r>
          </w:hyperlink>
        </w:p>
        <w:p w14:paraId="2033D8AA" w14:textId="7ECBD953"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2981" w:history="1">
            <w:r w:rsidR="004D5DD6" w:rsidRPr="00F622EA">
              <w:rPr>
                <w:rStyle w:val="Hyperlink"/>
                <w:rFonts w:ascii="Arial" w:hAnsi="Arial" w:cs="Arial"/>
                <w:noProof/>
              </w:rPr>
              <w:t>Mission and vision</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_Toc81422981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4</w:t>
            </w:r>
            <w:r w:rsidR="004D5DD6" w:rsidRPr="00F622EA">
              <w:rPr>
                <w:rFonts w:ascii="Arial" w:hAnsi="Arial" w:cs="Arial"/>
                <w:noProof/>
                <w:webHidden/>
              </w:rPr>
              <w:fldChar w:fldCharType="end"/>
            </w:r>
          </w:hyperlink>
        </w:p>
        <w:p w14:paraId="000BA7EF" w14:textId="37F692A3"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2982" w:history="1">
            <w:r w:rsidR="004D5DD6" w:rsidRPr="00F622EA">
              <w:rPr>
                <w:rStyle w:val="Hyperlink"/>
                <w:rFonts w:ascii="Arial" w:hAnsi="Arial" w:cs="Arial"/>
                <w:noProof/>
              </w:rPr>
              <w:t>Business Structure</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_Toc81422982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5</w:t>
            </w:r>
            <w:r w:rsidR="004D5DD6" w:rsidRPr="00F622EA">
              <w:rPr>
                <w:rFonts w:ascii="Arial" w:hAnsi="Arial" w:cs="Arial"/>
                <w:noProof/>
                <w:webHidden/>
              </w:rPr>
              <w:fldChar w:fldCharType="end"/>
            </w:r>
          </w:hyperlink>
        </w:p>
        <w:p w14:paraId="5A363BD0" w14:textId="614F3D8A"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2983" w:history="1">
            <w:r w:rsidR="004D5DD6" w:rsidRPr="00F622EA">
              <w:rPr>
                <w:rStyle w:val="Hyperlink"/>
                <w:rFonts w:ascii="Arial" w:eastAsiaTheme="majorEastAsia" w:hAnsi="Arial" w:cs="Arial"/>
                <w:noProof/>
              </w:rPr>
              <w:t>Project</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_Toc81422983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7</w:t>
            </w:r>
            <w:r w:rsidR="004D5DD6" w:rsidRPr="00F622EA">
              <w:rPr>
                <w:rFonts w:ascii="Arial" w:hAnsi="Arial" w:cs="Arial"/>
                <w:noProof/>
                <w:webHidden/>
              </w:rPr>
              <w:fldChar w:fldCharType="end"/>
            </w:r>
          </w:hyperlink>
        </w:p>
        <w:p w14:paraId="78084E1E" w14:textId="5308C9B2"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2989" w:history="1">
            <w:r w:rsidR="004D5DD6" w:rsidRPr="00F622EA">
              <w:rPr>
                <w:rStyle w:val="Hyperlink"/>
                <w:rFonts w:ascii="Arial" w:eastAsiaTheme="majorEastAsia" w:hAnsi="Arial" w:cs="Arial"/>
                <w:noProof/>
              </w:rPr>
              <w:t>F</w:t>
            </w:r>
            <w:r w:rsidR="00EB0AE2" w:rsidRPr="00F622EA">
              <w:rPr>
                <w:rStyle w:val="Hyperlink"/>
                <w:rFonts w:ascii="Arial" w:eastAsiaTheme="majorEastAsia" w:hAnsi="Arial" w:cs="Arial"/>
                <w:noProof/>
              </w:rPr>
              <w:t>inal project</w:t>
            </w:r>
            <w:r w:rsidR="004D5DD6" w:rsidRPr="00F622EA">
              <w:rPr>
                <w:rStyle w:val="Hyperlink"/>
                <w:rFonts w:ascii="Arial" w:eastAsiaTheme="majorEastAsia" w:hAnsi="Arial" w:cs="Arial"/>
                <w:noProof/>
              </w:rPr>
              <w:t>:</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_Toc81422989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8</w:t>
            </w:r>
            <w:r w:rsidR="004D5DD6" w:rsidRPr="00F622EA">
              <w:rPr>
                <w:rFonts w:ascii="Arial" w:hAnsi="Arial" w:cs="Arial"/>
                <w:noProof/>
                <w:webHidden/>
              </w:rPr>
              <w:fldChar w:fldCharType="end"/>
            </w:r>
          </w:hyperlink>
        </w:p>
        <w:p w14:paraId="7A50BFA1" w14:textId="3AB3B2AF"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3000" w:history="1">
            <w:r w:rsidR="004D5DD6" w:rsidRPr="00F622EA">
              <w:rPr>
                <w:rStyle w:val="Hyperlink"/>
                <w:rFonts w:ascii="Arial" w:eastAsiaTheme="majorEastAsia" w:hAnsi="Arial" w:cs="Arial"/>
                <w:noProof/>
              </w:rPr>
              <w:t>L</w:t>
            </w:r>
            <w:r w:rsidR="00EB0AE2" w:rsidRPr="00F622EA">
              <w:rPr>
                <w:rStyle w:val="Hyperlink"/>
                <w:rFonts w:ascii="Arial" w:eastAsiaTheme="majorEastAsia" w:hAnsi="Arial" w:cs="Arial"/>
                <w:noProof/>
              </w:rPr>
              <w:t xml:space="preserve">aws </w:t>
            </w:r>
            <w:r w:rsidR="00297F16" w:rsidRPr="00F622EA">
              <w:rPr>
                <w:rStyle w:val="Hyperlink"/>
                <w:rFonts w:ascii="Arial" w:eastAsiaTheme="majorEastAsia" w:hAnsi="Arial" w:cs="Arial"/>
                <w:noProof/>
              </w:rPr>
              <w:t>&amp;</w:t>
            </w:r>
            <w:r w:rsidR="00EB0AE2" w:rsidRPr="00F622EA">
              <w:rPr>
                <w:rStyle w:val="Hyperlink"/>
                <w:rFonts w:ascii="Arial" w:eastAsiaTheme="majorEastAsia" w:hAnsi="Arial" w:cs="Arial"/>
                <w:noProof/>
              </w:rPr>
              <w:t xml:space="preserve"> regu</w:t>
            </w:r>
            <w:r w:rsidR="00297F16" w:rsidRPr="00F622EA">
              <w:rPr>
                <w:rStyle w:val="Hyperlink"/>
                <w:rFonts w:ascii="Arial" w:eastAsiaTheme="majorEastAsia" w:hAnsi="Arial" w:cs="Arial"/>
                <w:noProof/>
              </w:rPr>
              <w:t>l</w:t>
            </w:r>
            <w:r w:rsidR="00EB0AE2" w:rsidRPr="00F622EA">
              <w:rPr>
                <w:rStyle w:val="Hyperlink"/>
                <w:rFonts w:ascii="Arial" w:eastAsiaTheme="majorEastAsia" w:hAnsi="Arial" w:cs="Arial"/>
                <w:noProof/>
              </w:rPr>
              <w:t>ations</w:t>
            </w:r>
            <w:r w:rsidR="004D5DD6" w:rsidRPr="00F622EA">
              <w:rPr>
                <w:rStyle w:val="Hyperlink"/>
                <w:rFonts w:ascii="Arial" w:eastAsiaTheme="majorEastAsia" w:hAnsi="Arial" w:cs="Arial"/>
                <w:noProof/>
              </w:rPr>
              <w:t>:</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_Toc81423000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9</w:t>
            </w:r>
            <w:r w:rsidR="004D5DD6" w:rsidRPr="00F622EA">
              <w:rPr>
                <w:rFonts w:ascii="Arial" w:hAnsi="Arial" w:cs="Arial"/>
                <w:noProof/>
                <w:webHidden/>
              </w:rPr>
              <w:fldChar w:fldCharType="end"/>
            </w:r>
          </w:hyperlink>
        </w:p>
        <w:p w14:paraId="55E42C15" w14:textId="2233906A"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3018" w:history="1">
            <w:r w:rsidR="004D5DD6" w:rsidRPr="00F622EA">
              <w:rPr>
                <w:rStyle w:val="Hyperlink"/>
                <w:rFonts w:ascii="Arial" w:eastAsiaTheme="majorEastAsia" w:hAnsi="Arial" w:cs="Arial"/>
                <w:noProof/>
              </w:rPr>
              <w:t>I</w:t>
            </w:r>
            <w:r w:rsidR="00EB0AE2" w:rsidRPr="00F622EA">
              <w:rPr>
                <w:rStyle w:val="Hyperlink"/>
                <w:rFonts w:ascii="Arial" w:eastAsiaTheme="majorEastAsia" w:hAnsi="Arial" w:cs="Arial"/>
                <w:noProof/>
              </w:rPr>
              <w:t>nsurances for the business</w:t>
            </w:r>
            <w:r w:rsidR="004D5DD6" w:rsidRPr="00F622EA">
              <w:rPr>
                <w:rStyle w:val="Hyperlink"/>
                <w:rFonts w:ascii="Arial" w:eastAsiaTheme="majorEastAsia" w:hAnsi="Arial" w:cs="Arial"/>
                <w:noProof/>
              </w:rPr>
              <w:t>:</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_Toc81423018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10</w:t>
            </w:r>
            <w:r w:rsidR="004D5DD6" w:rsidRPr="00F622EA">
              <w:rPr>
                <w:rFonts w:ascii="Arial" w:hAnsi="Arial" w:cs="Arial"/>
                <w:noProof/>
                <w:webHidden/>
              </w:rPr>
              <w:fldChar w:fldCharType="end"/>
            </w:r>
          </w:hyperlink>
        </w:p>
        <w:p w14:paraId="3B922D4A" w14:textId="20380543"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3029" w:history="1">
            <w:r w:rsidR="004D5DD6" w:rsidRPr="00F622EA">
              <w:rPr>
                <w:rStyle w:val="Hyperlink"/>
                <w:rFonts w:ascii="Arial" w:eastAsiaTheme="majorEastAsia" w:hAnsi="Arial" w:cs="Arial"/>
                <w:noProof/>
              </w:rPr>
              <w:t>E</w:t>
            </w:r>
            <w:r w:rsidR="00EB0AE2" w:rsidRPr="00F622EA">
              <w:rPr>
                <w:rStyle w:val="Hyperlink"/>
                <w:rFonts w:ascii="Arial" w:eastAsiaTheme="majorEastAsia" w:hAnsi="Arial" w:cs="Arial"/>
                <w:noProof/>
              </w:rPr>
              <w:t>mp</w:t>
            </w:r>
            <w:r w:rsidR="00297F16" w:rsidRPr="00F622EA">
              <w:rPr>
                <w:rStyle w:val="Hyperlink"/>
                <w:rFonts w:ascii="Arial" w:eastAsiaTheme="majorEastAsia" w:hAnsi="Arial" w:cs="Arial"/>
                <w:noProof/>
              </w:rPr>
              <w:t>l</w:t>
            </w:r>
            <w:r w:rsidR="00EB0AE2" w:rsidRPr="00F622EA">
              <w:rPr>
                <w:rStyle w:val="Hyperlink"/>
                <w:rFonts w:ascii="Arial" w:eastAsiaTheme="majorEastAsia" w:hAnsi="Arial" w:cs="Arial"/>
                <w:noProof/>
              </w:rPr>
              <w:t>oyees</w:t>
            </w:r>
            <w:r w:rsidR="00297F16" w:rsidRPr="00F622EA">
              <w:rPr>
                <w:rStyle w:val="Hyperlink"/>
                <w:rFonts w:ascii="Arial" w:eastAsiaTheme="majorEastAsia" w:hAnsi="Arial" w:cs="Arial"/>
                <w:noProof/>
              </w:rPr>
              <w:t>/</w:t>
            </w:r>
            <w:r w:rsidR="00D44B51" w:rsidRPr="00F622EA">
              <w:rPr>
                <w:rStyle w:val="Hyperlink"/>
                <w:rFonts w:ascii="Arial" w:eastAsiaTheme="majorEastAsia" w:hAnsi="Arial" w:cs="Arial"/>
                <w:noProof/>
              </w:rPr>
              <w:t>staff</w:t>
            </w:r>
            <w:r w:rsidR="004D5DD6" w:rsidRPr="00F622EA">
              <w:rPr>
                <w:rStyle w:val="Hyperlink"/>
                <w:rFonts w:ascii="Arial" w:eastAsiaTheme="majorEastAsia" w:hAnsi="Arial" w:cs="Arial"/>
                <w:noProof/>
              </w:rPr>
              <w:t>:</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_Toc81423029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11</w:t>
            </w:r>
            <w:r w:rsidR="004D5DD6" w:rsidRPr="00F622EA">
              <w:rPr>
                <w:rFonts w:ascii="Arial" w:hAnsi="Arial" w:cs="Arial"/>
                <w:noProof/>
                <w:webHidden/>
              </w:rPr>
              <w:fldChar w:fldCharType="end"/>
            </w:r>
          </w:hyperlink>
        </w:p>
        <w:p w14:paraId="40B8B766" w14:textId="6CEC8E83"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3032" w:history="1">
            <w:r w:rsidR="004D5DD6" w:rsidRPr="00F622EA">
              <w:rPr>
                <w:rStyle w:val="Hyperlink"/>
                <w:rFonts w:ascii="Arial" w:eastAsiaTheme="majorEastAsia" w:hAnsi="Arial" w:cs="Arial"/>
                <w:noProof/>
              </w:rPr>
              <w:t>S</w:t>
            </w:r>
            <w:r w:rsidR="00297F16" w:rsidRPr="00F622EA">
              <w:rPr>
                <w:rStyle w:val="Hyperlink"/>
                <w:rFonts w:ascii="Arial" w:eastAsiaTheme="majorEastAsia" w:hAnsi="Arial" w:cs="Arial"/>
                <w:noProof/>
              </w:rPr>
              <w:t>uppl</w:t>
            </w:r>
            <w:r w:rsidR="00C2072B" w:rsidRPr="00F622EA">
              <w:rPr>
                <w:rStyle w:val="Hyperlink"/>
                <w:rFonts w:ascii="Arial" w:eastAsiaTheme="majorEastAsia" w:hAnsi="Arial" w:cs="Arial"/>
                <w:noProof/>
              </w:rPr>
              <w:t>iers</w:t>
            </w:r>
            <w:r w:rsidR="004D5DD6" w:rsidRPr="00F622EA">
              <w:rPr>
                <w:rStyle w:val="Hyperlink"/>
                <w:rFonts w:ascii="Arial" w:eastAsiaTheme="majorEastAsia" w:hAnsi="Arial" w:cs="Arial"/>
                <w:noProof/>
              </w:rPr>
              <w:t>:</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_Toc81423032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11</w:t>
            </w:r>
            <w:r w:rsidR="004D5DD6" w:rsidRPr="00F622EA">
              <w:rPr>
                <w:rFonts w:ascii="Arial" w:hAnsi="Arial" w:cs="Arial"/>
                <w:noProof/>
                <w:webHidden/>
              </w:rPr>
              <w:fldChar w:fldCharType="end"/>
            </w:r>
          </w:hyperlink>
        </w:p>
        <w:p w14:paraId="215792A3" w14:textId="06A7619C"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3056" w:history="1">
            <w:r w:rsidR="004D5DD6" w:rsidRPr="00F622EA">
              <w:rPr>
                <w:rStyle w:val="Hyperlink"/>
                <w:rFonts w:ascii="Arial" w:hAnsi="Arial" w:cs="Arial"/>
                <w:noProof/>
              </w:rPr>
              <w:t>Conclusion</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_Toc81423056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14</w:t>
            </w:r>
            <w:r w:rsidR="004D5DD6" w:rsidRPr="00F622EA">
              <w:rPr>
                <w:rFonts w:ascii="Arial" w:hAnsi="Arial" w:cs="Arial"/>
                <w:noProof/>
                <w:webHidden/>
              </w:rPr>
              <w:fldChar w:fldCharType="end"/>
            </w:r>
          </w:hyperlink>
        </w:p>
        <w:p w14:paraId="37A131E2" w14:textId="15C84ABE" w:rsidR="004D5DD6" w:rsidRPr="00F622EA" w:rsidRDefault="001D68E1" w:rsidP="004D5DD6">
          <w:pPr>
            <w:pStyle w:val="TOC1"/>
            <w:tabs>
              <w:tab w:val="right" w:leader="dot" w:pos="9016"/>
            </w:tabs>
            <w:spacing w:line="360" w:lineRule="auto"/>
            <w:rPr>
              <w:rFonts w:ascii="Arial" w:eastAsiaTheme="minorEastAsia" w:hAnsi="Arial" w:cs="Arial"/>
              <w:noProof/>
              <w:lang w:eastAsia="en-GB"/>
            </w:rPr>
          </w:pPr>
          <w:hyperlink w:anchor="_Toc81423057" w:history="1">
            <w:r w:rsidR="004D5DD6" w:rsidRPr="00F622EA">
              <w:rPr>
                <w:rStyle w:val="Hyperlink"/>
                <w:rFonts w:ascii="Arial" w:hAnsi="Arial" w:cs="Arial"/>
                <w:noProof/>
              </w:rPr>
              <w:t>References</w:t>
            </w:r>
            <w:r w:rsidR="004D5DD6" w:rsidRPr="00F622EA">
              <w:rPr>
                <w:rFonts w:ascii="Arial" w:hAnsi="Arial" w:cs="Arial"/>
                <w:noProof/>
                <w:webHidden/>
              </w:rPr>
              <w:tab/>
            </w:r>
            <w:r w:rsidR="004D5DD6" w:rsidRPr="00F622EA">
              <w:rPr>
                <w:rFonts w:ascii="Arial" w:hAnsi="Arial" w:cs="Arial"/>
                <w:noProof/>
                <w:webHidden/>
              </w:rPr>
              <w:fldChar w:fldCharType="begin"/>
            </w:r>
            <w:r w:rsidR="004D5DD6" w:rsidRPr="00F622EA">
              <w:rPr>
                <w:rFonts w:ascii="Arial" w:hAnsi="Arial" w:cs="Arial"/>
                <w:noProof/>
                <w:webHidden/>
              </w:rPr>
              <w:instrText xml:space="preserve"> PAGEREF _Toc81423057 \h </w:instrText>
            </w:r>
            <w:r w:rsidR="004D5DD6" w:rsidRPr="00F622EA">
              <w:rPr>
                <w:rFonts w:ascii="Arial" w:hAnsi="Arial" w:cs="Arial"/>
                <w:noProof/>
                <w:webHidden/>
              </w:rPr>
            </w:r>
            <w:r w:rsidR="004D5DD6" w:rsidRPr="00F622EA">
              <w:rPr>
                <w:rFonts w:ascii="Arial" w:hAnsi="Arial" w:cs="Arial"/>
                <w:noProof/>
                <w:webHidden/>
              </w:rPr>
              <w:fldChar w:fldCharType="separate"/>
            </w:r>
            <w:r w:rsidR="009E7AE1" w:rsidRPr="00F622EA">
              <w:rPr>
                <w:rFonts w:ascii="Arial" w:hAnsi="Arial" w:cs="Arial"/>
                <w:noProof/>
                <w:webHidden/>
              </w:rPr>
              <w:t>15</w:t>
            </w:r>
            <w:r w:rsidR="004D5DD6" w:rsidRPr="00F622EA">
              <w:rPr>
                <w:rFonts w:ascii="Arial" w:hAnsi="Arial" w:cs="Arial"/>
                <w:noProof/>
                <w:webHidden/>
              </w:rPr>
              <w:fldChar w:fldCharType="end"/>
            </w:r>
          </w:hyperlink>
        </w:p>
        <w:p w14:paraId="11126ECC" w14:textId="0C7A4561" w:rsidR="004D5DD6" w:rsidRPr="00F622EA" w:rsidRDefault="004D5DD6">
          <w:pPr>
            <w:rPr>
              <w:rFonts w:ascii="Arial" w:hAnsi="Arial" w:cs="Arial"/>
            </w:rPr>
          </w:pPr>
          <w:r w:rsidRPr="00F622EA">
            <w:rPr>
              <w:rFonts w:ascii="Arial" w:hAnsi="Arial" w:cs="Arial"/>
              <w:noProof/>
            </w:rPr>
            <w:fldChar w:fldCharType="end"/>
          </w:r>
          <w:r w:rsidR="00F622EA" w:rsidRPr="00F622EA">
            <w:rPr>
              <w:rFonts w:ascii="Arial" w:hAnsi="Arial" w:cs="Arial"/>
              <w:noProof/>
            </w:rPr>
            <w:t>Appendix………………………………………………………………………………………</w:t>
          </w:r>
          <w:r w:rsidR="00F622EA">
            <w:rPr>
              <w:rFonts w:ascii="Arial" w:hAnsi="Arial" w:cs="Arial"/>
              <w:noProof/>
            </w:rPr>
            <w:t>….</w:t>
          </w:r>
          <w:r w:rsidR="00F622EA" w:rsidRPr="00F622EA">
            <w:rPr>
              <w:rFonts w:ascii="Arial" w:hAnsi="Arial" w:cs="Arial"/>
              <w:noProof/>
            </w:rPr>
            <w:t>….16</w:t>
          </w:r>
        </w:p>
      </w:sdtContent>
    </w:sdt>
    <w:p w14:paraId="5A763A24" w14:textId="3F0C9270" w:rsidR="008959CF" w:rsidRDefault="008959CF"/>
    <w:p w14:paraId="33200D21" w14:textId="2236F50D" w:rsidR="008959CF" w:rsidRDefault="008959CF"/>
    <w:p w14:paraId="30987189" w14:textId="77D17F9D" w:rsidR="00BC3A89" w:rsidRDefault="00BC3A89" w:rsidP="00095FB9">
      <w:pPr>
        <w:spacing w:line="360" w:lineRule="auto"/>
      </w:pPr>
    </w:p>
    <w:p w14:paraId="3396FB26" w14:textId="5EF9800A" w:rsidR="00850413" w:rsidRDefault="001D68E1"/>
    <w:p w14:paraId="24B1F4BF" w14:textId="5A07198E" w:rsidR="00BC3A89" w:rsidRDefault="00BC3A89"/>
    <w:p w14:paraId="5D6C3214" w14:textId="1ACA0CC6" w:rsidR="00BC3A89" w:rsidRDefault="00BC3A89"/>
    <w:p w14:paraId="5458C3CC" w14:textId="6C5C47F7" w:rsidR="00BC3A89" w:rsidRDefault="00BC3A89"/>
    <w:p w14:paraId="2B41CD49" w14:textId="166D3B6B" w:rsidR="00BC3A89" w:rsidRDefault="00BC3A89"/>
    <w:p w14:paraId="778D3FCD" w14:textId="00D583B4" w:rsidR="00BC3A89" w:rsidRDefault="00BC3A89"/>
    <w:p w14:paraId="1A2A36FB" w14:textId="608C0390" w:rsidR="00BC3A89" w:rsidRDefault="00BC3A89"/>
    <w:p w14:paraId="7671A27C" w14:textId="00735840" w:rsidR="00BC3A89" w:rsidRDefault="00BC3A89"/>
    <w:p w14:paraId="640D439F" w14:textId="6BE829B0" w:rsidR="00BC3A89" w:rsidRDefault="00BC3A89"/>
    <w:p w14:paraId="44944511" w14:textId="072A6808" w:rsidR="00BC3A89" w:rsidRDefault="00BC3A89"/>
    <w:p w14:paraId="00E5BFFF" w14:textId="090338E3" w:rsidR="00BC3A89" w:rsidRDefault="00BC3A89"/>
    <w:p w14:paraId="5BAA0620" w14:textId="24B9DEAB" w:rsidR="00BC3A89" w:rsidRDefault="00BC3A89"/>
    <w:p w14:paraId="09A00A9C" w14:textId="5BC3B6E5" w:rsidR="00BC3A89" w:rsidRDefault="00BC3A89"/>
    <w:p w14:paraId="7E4C602E" w14:textId="5312C19E" w:rsidR="00BC3A89" w:rsidRDefault="00BC3A89"/>
    <w:p w14:paraId="119A9C73" w14:textId="73709747" w:rsidR="00BC3A89" w:rsidRDefault="00BC3A89"/>
    <w:p w14:paraId="41688524" w14:textId="61C883C7" w:rsidR="00BC3A89" w:rsidRDefault="00BC3A89"/>
    <w:p w14:paraId="647450FE" w14:textId="5D540919" w:rsidR="00BC3A89" w:rsidRDefault="00BC3A89"/>
    <w:p w14:paraId="7BEDE257" w14:textId="701110C6" w:rsidR="00BC3A89" w:rsidRDefault="00BC3A89"/>
    <w:p w14:paraId="59BD6ECB" w14:textId="53504D1E" w:rsidR="00BC3A89" w:rsidRDefault="00BC3A89"/>
    <w:p w14:paraId="4AAB5CE7" w14:textId="2B17DE10" w:rsidR="00BC3A89" w:rsidRDefault="00BC3A89"/>
    <w:p w14:paraId="4DAEE4FA" w14:textId="49932A81" w:rsidR="00BC3A89" w:rsidRDefault="00BC3A89"/>
    <w:p w14:paraId="2DD26EFB" w14:textId="7CF85E09" w:rsidR="00BC3A89" w:rsidRDefault="00BC3A89"/>
    <w:p w14:paraId="6E896911" w14:textId="5AE922BF" w:rsidR="00BC3A89" w:rsidRPr="003931E9" w:rsidRDefault="00BC3A89" w:rsidP="003931E9">
      <w:pPr>
        <w:pStyle w:val="Heading1"/>
      </w:pPr>
      <w:bookmarkStart w:id="0" w:name="_Toc81422698"/>
      <w:bookmarkStart w:id="1" w:name="_Toc81422784"/>
      <w:bookmarkStart w:id="2" w:name="_Toc81422864"/>
      <w:bookmarkStart w:id="3" w:name="_Toc81422978"/>
      <w:r w:rsidRPr="003931E9">
        <w:t>Introduction</w:t>
      </w:r>
      <w:bookmarkEnd w:id="0"/>
      <w:bookmarkEnd w:id="1"/>
      <w:bookmarkEnd w:id="2"/>
      <w:bookmarkEnd w:id="3"/>
    </w:p>
    <w:p w14:paraId="3CE6D3AD" w14:textId="7E5368F6" w:rsidR="00256080" w:rsidRDefault="00256080" w:rsidP="002B73D4">
      <w:pPr>
        <w:jc w:val="both"/>
        <w:rPr>
          <w:lang w:val="bg-BG"/>
        </w:rPr>
      </w:pPr>
    </w:p>
    <w:p w14:paraId="60EEB2C1" w14:textId="7C0B78D9" w:rsidR="00256080" w:rsidRDefault="00256080" w:rsidP="002B73D4">
      <w:pPr>
        <w:spacing w:line="360" w:lineRule="auto"/>
        <w:jc w:val="both"/>
        <w:rPr>
          <w:rFonts w:ascii="Arial" w:hAnsi="Arial" w:cs="Arial"/>
          <w:lang w:val="en"/>
        </w:rPr>
      </w:pPr>
      <w:r w:rsidRPr="00256080">
        <w:rPr>
          <w:rFonts w:ascii="Arial" w:hAnsi="Arial" w:cs="Arial"/>
          <w:lang w:val="bg-BG"/>
        </w:rPr>
        <w:t>Creating a business plan is the most important goal of any company, and is a key element that accompanies every business idea. The business plan must contain a sound analysis, budget, and description of the company's goals. On the other hand, the business plan gives the company a clear idea of ​​which direction to focus its efforts on. In addition, it helps attract partners and sponsors. Usually the business plan is prepared by a team of people who work in the company, as they will be more easily motivated to legalize this plan.</w:t>
      </w:r>
      <w:r w:rsidR="00C43E38">
        <w:rPr>
          <w:rFonts w:ascii="Arial" w:hAnsi="Arial" w:cs="Arial"/>
          <w:lang w:val="bg-BG"/>
        </w:rPr>
        <w:t xml:space="preserve">                            </w:t>
      </w:r>
      <w:r w:rsidR="00C43E38">
        <w:rPr>
          <w:rFonts w:ascii="Arial" w:hAnsi="Arial" w:cs="Arial"/>
        </w:rPr>
        <w:t xml:space="preserve"> It </w:t>
      </w:r>
      <w:r w:rsidRPr="00256080">
        <w:rPr>
          <w:rFonts w:ascii="Arial" w:hAnsi="Arial" w:cs="Arial"/>
          <w:lang w:val="bg-BG"/>
        </w:rPr>
        <w:t>is important for every company to prepare a business plan that is competitive in the market and the company's goals to develop in the long run. Developing a business idea is the first step of any company and it is not an easy task, as the company's ideas are questioned from the point of view of future development (</w:t>
      </w:r>
      <w:proofErr w:type="spellStart"/>
      <w:r w:rsidR="00C43E38">
        <w:rPr>
          <w:rFonts w:ascii="Arial" w:hAnsi="Arial" w:cs="Arial"/>
        </w:rPr>
        <w:t>Pijl</w:t>
      </w:r>
      <w:proofErr w:type="spellEnd"/>
      <w:r w:rsidR="00C43E38">
        <w:rPr>
          <w:rFonts w:ascii="Arial" w:hAnsi="Arial" w:cs="Arial"/>
        </w:rPr>
        <w:t xml:space="preserve"> at al., 2016)</w:t>
      </w:r>
      <w:r w:rsidR="00C43E38">
        <w:rPr>
          <w:rFonts w:ascii="Arial" w:hAnsi="Arial" w:cs="Arial"/>
          <w:lang w:val="bg-BG"/>
        </w:rPr>
        <w:t>.</w:t>
      </w:r>
      <w:r w:rsidR="00572F0C">
        <w:rPr>
          <w:rFonts w:ascii="Arial" w:hAnsi="Arial" w:cs="Arial"/>
          <w:lang w:val="bg-BG"/>
        </w:rPr>
        <w:t xml:space="preserve">                                                        </w:t>
      </w:r>
      <w:r w:rsidR="00572F0C" w:rsidRPr="00572F0C">
        <w:rPr>
          <w:rFonts w:ascii="Arial" w:hAnsi="Arial" w:cs="Arial"/>
          <w:lang w:val="en"/>
        </w:rPr>
        <w:t xml:space="preserve">It is important for each company to have a clear idea of ​​its business plan, as the plan reflects the main goals and strategies of the company. In addition, the business plan shows how these goals and objectives should be achieved. The business plan contains several important sections, such as: market analysis, marketing plan, financial plan, management plan, competition analysis, operational plan. Planning is a key function in the management of the company and occupies the highest share in the organization and every manager of the company needs to develop planning strategies (short-term, medium-term, long-term). The business plan may change due to pressure from the external environment, economic </w:t>
      </w:r>
      <w:r w:rsidR="005D7268" w:rsidRPr="00572F0C">
        <w:rPr>
          <w:rFonts w:ascii="Arial" w:hAnsi="Arial" w:cs="Arial"/>
          <w:lang w:val="en"/>
        </w:rPr>
        <w:t>environment,</w:t>
      </w:r>
      <w:r w:rsidR="00572F0C" w:rsidRPr="00572F0C">
        <w:rPr>
          <w:rFonts w:ascii="Arial" w:hAnsi="Arial" w:cs="Arial"/>
          <w:lang w:val="en"/>
        </w:rPr>
        <w:t xml:space="preserve"> and competition. Of course, there are no universal rules and formulas for preparing a business plan, but there are technical techniques and steps that can be used successfully to implement the business plan and be unique to the business company.</w:t>
      </w:r>
    </w:p>
    <w:p w14:paraId="10876BC9" w14:textId="363EC128" w:rsidR="00124D25" w:rsidRPr="00095FB9" w:rsidRDefault="00124D25" w:rsidP="002B73D4">
      <w:pPr>
        <w:spacing w:line="360" w:lineRule="auto"/>
        <w:jc w:val="both"/>
        <w:rPr>
          <w:rFonts w:ascii="Arial" w:hAnsi="Arial" w:cs="Arial"/>
          <w:lang w:val="en"/>
        </w:rPr>
      </w:pPr>
    </w:p>
    <w:p w14:paraId="2084EBC8" w14:textId="21CE306B" w:rsidR="00124D25" w:rsidRPr="003931E9" w:rsidRDefault="00124D25" w:rsidP="003931E9">
      <w:pPr>
        <w:pStyle w:val="Heading1"/>
      </w:pPr>
      <w:bookmarkStart w:id="4" w:name="_Toc81422699"/>
      <w:bookmarkStart w:id="5" w:name="_Toc81422785"/>
      <w:bookmarkStart w:id="6" w:name="_Toc81422865"/>
      <w:bookmarkStart w:id="7" w:name="_Toc81422979"/>
      <w:r w:rsidRPr="003931E9">
        <w:lastRenderedPageBreak/>
        <w:t>Business description and history</w:t>
      </w:r>
      <w:bookmarkEnd w:id="4"/>
      <w:bookmarkEnd w:id="5"/>
      <w:bookmarkEnd w:id="6"/>
      <w:bookmarkEnd w:id="7"/>
    </w:p>
    <w:p w14:paraId="7E244AEA" w14:textId="515AEF3D" w:rsidR="00DE279F" w:rsidRDefault="00DE279F" w:rsidP="002B73D4">
      <w:pPr>
        <w:jc w:val="both"/>
      </w:pPr>
    </w:p>
    <w:p w14:paraId="2898D74B" w14:textId="5B4267A2" w:rsidR="00DE279F" w:rsidRPr="00A33FD8" w:rsidRDefault="00DE279F" w:rsidP="002B73D4">
      <w:pPr>
        <w:spacing w:line="360" w:lineRule="auto"/>
        <w:jc w:val="both"/>
        <w:rPr>
          <w:rFonts w:ascii="Arial" w:hAnsi="Arial" w:cs="Arial"/>
        </w:rPr>
      </w:pPr>
      <w:r w:rsidRPr="00A33FD8">
        <w:rPr>
          <w:rFonts w:ascii="Arial" w:hAnsi="Arial" w:cs="Arial"/>
        </w:rPr>
        <w:t>The current business plan examines the possibility of developing a tourist villa in Mombasa, Kenya, the second largest port city, which will be open all year round. The main idea of ​​the tourist villa is to provide the opportunity for accommodation, rest, and recovery with a high degree of comfort and competitive advantage of the service. Potential users of the service are expected to be families with or without children, athletes, foreign tourists, students, and others. Mombasa is a city that offers unique views of one of the most beautiful and exotic coasts of the Indian Ocean. The tourist villa provides services that are uniquely combined with Arabic architecture, perfect service, and amazing cuisine. The main activity that the tourist villa will perform is the provision of tourist services, renting rooms, organizing safaris, and organizing attractions, visiting national parks and beaches. In addition, the tourist villa will have conference rooms and rooms for celebrations and weddings. Due to the location and favourable climate of Kenya, the tourist villa has the potential and opportunity to be visited all year round by foreign tourists. The increased popularization of the region, as well as the provided services have great prospects for the development of tourism in this region. The tourist villa will provide quality service, supported by friendly accommodation and amenities such as telephone, TV, refrigerator, internal bathroom, toilet, air conditioning and internet. In addition, the tourist villa will have a dining restaurant and an outdoor garden for relaxation with seating and barbecue. Additional expectations to the service of the tourist villa will be the opportunities for entertainment such as children's centre and fitness centre, swimming pool for which tourists will pay extra. In addition, the tourist villa will have a high-quality team of people who will have the necessary professional skills to perform the work. The tourist villa will also have a team of professionals in organizing events such as conferences and weddings. The tourist villa will create an opportunity for easy and fast booking and payment for a vacation using mobile technologies. But it will also provide booking options over the phone. The tourist villa will provide its clients with safe living conditions, such as access to a first aid kit and a fire installation. In addition, the tourist villa will have parking spaces tailored to the accommodation, which are paid extra.</w:t>
      </w:r>
    </w:p>
    <w:p w14:paraId="279DB766" w14:textId="68919E31" w:rsidR="00124D25" w:rsidRDefault="00124D25" w:rsidP="002B73D4">
      <w:pPr>
        <w:jc w:val="both"/>
      </w:pPr>
    </w:p>
    <w:p w14:paraId="0A6D9B2E" w14:textId="68A41E12" w:rsidR="00223039" w:rsidRPr="003931E9" w:rsidRDefault="00223039" w:rsidP="003931E9">
      <w:pPr>
        <w:pStyle w:val="Heading1"/>
      </w:pPr>
      <w:bookmarkStart w:id="8" w:name="_Toc81422700"/>
      <w:bookmarkStart w:id="9" w:name="_Toc81422786"/>
      <w:bookmarkStart w:id="10" w:name="_Toc81422866"/>
      <w:bookmarkStart w:id="11" w:name="_Toc81422980"/>
      <w:r w:rsidRPr="003931E9">
        <w:t>Aim and Objectives</w:t>
      </w:r>
      <w:bookmarkEnd w:id="8"/>
      <w:bookmarkEnd w:id="9"/>
      <w:bookmarkEnd w:id="10"/>
      <w:bookmarkEnd w:id="11"/>
    </w:p>
    <w:p w14:paraId="7B228F72" w14:textId="77E612BB" w:rsidR="00223039" w:rsidRDefault="00223039" w:rsidP="002B73D4">
      <w:pPr>
        <w:jc w:val="both"/>
      </w:pPr>
    </w:p>
    <w:p w14:paraId="506975C3" w14:textId="5524B862" w:rsidR="00223039" w:rsidRPr="00325B50" w:rsidRDefault="00721442" w:rsidP="002B73D4">
      <w:pPr>
        <w:spacing w:line="360" w:lineRule="auto"/>
        <w:jc w:val="both"/>
        <w:rPr>
          <w:rFonts w:ascii="Arial" w:hAnsi="Arial" w:cs="Arial"/>
          <w:b/>
          <w:bCs/>
        </w:rPr>
      </w:pPr>
      <w:r w:rsidRPr="00325B50">
        <w:rPr>
          <w:rFonts w:ascii="Arial" w:hAnsi="Arial" w:cs="Arial"/>
          <w:b/>
          <w:bCs/>
        </w:rPr>
        <w:t xml:space="preserve">Aims: </w:t>
      </w:r>
    </w:p>
    <w:p w14:paraId="7CC2778B" w14:textId="1F050EBA" w:rsidR="00325B50" w:rsidRPr="00076E9A" w:rsidRDefault="009B4FDF" w:rsidP="002B73D4">
      <w:pPr>
        <w:spacing w:line="360" w:lineRule="auto"/>
        <w:jc w:val="both"/>
        <w:rPr>
          <w:rFonts w:ascii="Arial" w:hAnsi="Arial" w:cs="Arial"/>
        </w:rPr>
      </w:pPr>
      <w:r w:rsidRPr="009B4FDF">
        <w:rPr>
          <w:rFonts w:ascii="Arial" w:hAnsi="Arial" w:cs="Arial"/>
        </w:rPr>
        <w:t xml:space="preserve">All businesses have </w:t>
      </w:r>
      <w:r w:rsidR="006646A8">
        <w:rPr>
          <w:rFonts w:ascii="Arial" w:hAnsi="Arial" w:cs="Arial"/>
        </w:rPr>
        <w:t>aims</w:t>
      </w:r>
      <w:r w:rsidRPr="009B4FDF">
        <w:rPr>
          <w:rFonts w:ascii="Arial" w:hAnsi="Arial" w:cs="Arial"/>
        </w:rPr>
        <w:t xml:space="preserve"> and objectives. They give direction to the business and </w:t>
      </w:r>
      <w:r w:rsidR="00EB124B" w:rsidRPr="009B4FDF">
        <w:rPr>
          <w:rFonts w:ascii="Arial" w:hAnsi="Arial" w:cs="Arial"/>
        </w:rPr>
        <w:t>an</w:t>
      </w:r>
      <w:r w:rsidRPr="009B4FDF">
        <w:rPr>
          <w:rFonts w:ascii="Arial" w:hAnsi="Arial" w:cs="Arial"/>
        </w:rPr>
        <w:t xml:space="preserve"> </w:t>
      </w:r>
      <w:r w:rsidR="00EB124B">
        <w:rPr>
          <w:rFonts w:ascii="Arial" w:hAnsi="Arial" w:cs="Arial"/>
        </w:rPr>
        <w:t>aim</w:t>
      </w:r>
      <w:r w:rsidRPr="009B4FDF">
        <w:rPr>
          <w:rFonts w:ascii="Arial" w:hAnsi="Arial" w:cs="Arial"/>
        </w:rPr>
        <w:t xml:space="preserve"> for what needs to be achieved. </w:t>
      </w:r>
      <w:r w:rsidR="00EB124B">
        <w:rPr>
          <w:rFonts w:ascii="Arial" w:hAnsi="Arial" w:cs="Arial"/>
        </w:rPr>
        <w:t>Aims</w:t>
      </w:r>
      <w:r w:rsidRPr="009B4FDF">
        <w:rPr>
          <w:rFonts w:ascii="Arial" w:hAnsi="Arial" w:cs="Arial"/>
        </w:rPr>
        <w:t xml:space="preserve"> are the steps a business must take to meet common </w:t>
      </w:r>
      <w:r w:rsidR="00EB124B">
        <w:rPr>
          <w:rFonts w:ascii="Arial" w:hAnsi="Arial" w:cs="Arial"/>
        </w:rPr>
        <w:t>aim</w:t>
      </w:r>
      <w:r w:rsidR="00D60400">
        <w:rPr>
          <w:rFonts w:ascii="Arial" w:hAnsi="Arial" w:cs="Arial"/>
        </w:rPr>
        <w:t>s</w:t>
      </w:r>
      <w:r w:rsidR="00A40507">
        <w:rPr>
          <w:rFonts w:ascii="Arial" w:hAnsi="Arial" w:cs="Arial"/>
        </w:rPr>
        <w:t xml:space="preserve"> </w:t>
      </w:r>
      <w:r w:rsidR="00A40507">
        <w:rPr>
          <w:rFonts w:ascii="Arial" w:hAnsi="Arial" w:cs="Arial"/>
        </w:rPr>
        <w:lastRenderedPageBreak/>
        <w:t>(</w:t>
      </w:r>
      <w:r w:rsidR="00B45243">
        <w:rPr>
          <w:rFonts w:ascii="Arial" w:hAnsi="Arial" w:cs="Arial"/>
        </w:rPr>
        <w:t>Scott-Briggs, A., 2016)</w:t>
      </w:r>
      <w:r w:rsidRPr="009B4FDF">
        <w:rPr>
          <w:rFonts w:ascii="Arial" w:hAnsi="Arial" w:cs="Arial"/>
        </w:rPr>
        <w:t xml:space="preserve">. </w:t>
      </w:r>
      <w:r w:rsidR="00325B50" w:rsidRPr="00325B50">
        <w:rPr>
          <w:rFonts w:ascii="Arial" w:hAnsi="Arial" w:cs="Arial"/>
        </w:rPr>
        <w:t xml:space="preserve">The </w:t>
      </w:r>
      <w:r w:rsidR="00D60400">
        <w:rPr>
          <w:rFonts w:ascii="Arial" w:hAnsi="Arial" w:cs="Arial"/>
        </w:rPr>
        <w:t>aims</w:t>
      </w:r>
      <w:r w:rsidR="00325B50" w:rsidRPr="00325B50">
        <w:rPr>
          <w:rFonts w:ascii="Arial" w:hAnsi="Arial" w:cs="Arial"/>
        </w:rPr>
        <w:t xml:space="preserve"> of the tourist villa are designed to achieve a specific mission or idea. In other words, the </w:t>
      </w:r>
      <w:r w:rsidR="00D60400">
        <w:rPr>
          <w:rFonts w:ascii="Arial" w:hAnsi="Arial" w:cs="Arial"/>
        </w:rPr>
        <w:t>aims</w:t>
      </w:r>
      <w:r w:rsidR="00325B50" w:rsidRPr="00325B50">
        <w:rPr>
          <w:rFonts w:ascii="Arial" w:hAnsi="Arial" w:cs="Arial"/>
        </w:rPr>
        <w:t xml:space="preserve"> of the tourist villa are designed to achieve what the business tried to achieve in the next 12 months. For example, increase market share to make the most profit</w:t>
      </w:r>
      <w:r w:rsidR="00D60400">
        <w:rPr>
          <w:rFonts w:ascii="Arial" w:hAnsi="Arial" w:cs="Arial"/>
        </w:rPr>
        <w:t>.</w:t>
      </w:r>
    </w:p>
    <w:p w14:paraId="526337E9" w14:textId="77777777" w:rsidR="00D8360C" w:rsidRPr="00325B50" w:rsidRDefault="00D8360C" w:rsidP="002B73D4">
      <w:pPr>
        <w:spacing w:line="360" w:lineRule="auto"/>
        <w:jc w:val="both"/>
        <w:rPr>
          <w:rFonts w:ascii="Arial" w:hAnsi="Arial" w:cs="Arial"/>
        </w:rPr>
      </w:pPr>
      <w:r w:rsidRPr="00325B50">
        <w:rPr>
          <w:rFonts w:ascii="Arial" w:hAnsi="Arial" w:cs="Arial"/>
        </w:rPr>
        <w:t>1. Attracting and retaining customers</w:t>
      </w:r>
    </w:p>
    <w:p w14:paraId="4364BA2A" w14:textId="77777777" w:rsidR="00D8360C" w:rsidRPr="00325B50" w:rsidRDefault="00D8360C" w:rsidP="002B73D4">
      <w:pPr>
        <w:spacing w:line="360" w:lineRule="auto"/>
        <w:jc w:val="both"/>
        <w:rPr>
          <w:rFonts w:ascii="Arial" w:hAnsi="Arial" w:cs="Arial"/>
        </w:rPr>
      </w:pPr>
      <w:r w:rsidRPr="00325B50">
        <w:rPr>
          <w:rFonts w:ascii="Arial" w:hAnsi="Arial" w:cs="Arial"/>
        </w:rPr>
        <w:t>2. Achieving a competitive advantage</w:t>
      </w:r>
    </w:p>
    <w:p w14:paraId="0A46B2E8" w14:textId="77777777" w:rsidR="00D8360C" w:rsidRPr="00325B50" w:rsidRDefault="00D8360C" w:rsidP="002B73D4">
      <w:pPr>
        <w:spacing w:line="360" w:lineRule="auto"/>
        <w:jc w:val="both"/>
        <w:rPr>
          <w:rFonts w:ascii="Arial" w:hAnsi="Arial" w:cs="Arial"/>
        </w:rPr>
      </w:pPr>
      <w:r w:rsidRPr="00325B50">
        <w:rPr>
          <w:rFonts w:ascii="Arial" w:hAnsi="Arial" w:cs="Arial"/>
        </w:rPr>
        <w:t>3. Promotion of the brand</w:t>
      </w:r>
    </w:p>
    <w:p w14:paraId="26747830" w14:textId="6869BA66" w:rsidR="00721442" w:rsidRPr="00325B50" w:rsidRDefault="00D8360C" w:rsidP="002B73D4">
      <w:pPr>
        <w:spacing w:line="360" w:lineRule="auto"/>
        <w:jc w:val="both"/>
        <w:rPr>
          <w:rFonts w:ascii="Arial" w:hAnsi="Arial" w:cs="Arial"/>
        </w:rPr>
      </w:pPr>
      <w:r w:rsidRPr="00325B50">
        <w:rPr>
          <w:rFonts w:ascii="Arial" w:hAnsi="Arial" w:cs="Arial"/>
        </w:rPr>
        <w:t>4. Long-term development</w:t>
      </w:r>
    </w:p>
    <w:p w14:paraId="17B3CF3D" w14:textId="77777777" w:rsidR="008A1865" w:rsidRDefault="008A1865" w:rsidP="002B73D4">
      <w:pPr>
        <w:jc w:val="both"/>
      </w:pPr>
    </w:p>
    <w:p w14:paraId="05E4F0D3" w14:textId="5923E8F7" w:rsidR="008A1865" w:rsidRDefault="008A1865" w:rsidP="002B73D4">
      <w:pPr>
        <w:spacing w:line="360" w:lineRule="auto"/>
        <w:jc w:val="both"/>
        <w:rPr>
          <w:rFonts w:ascii="Arial" w:hAnsi="Arial" w:cs="Arial"/>
          <w:b/>
          <w:bCs/>
        </w:rPr>
      </w:pPr>
      <w:r w:rsidRPr="00325B50">
        <w:rPr>
          <w:rFonts w:ascii="Arial" w:hAnsi="Arial" w:cs="Arial"/>
          <w:b/>
          <w:bCs/>
        </w:rPr>
        <w:t>Objectives:</w:t>
      </w:r>
    </w:p>
    <w:p w14:paraId="51AD35D4" w14:textId="6216E208" w:rsidR="006646A8" w:rsidRPr="006646A8" w:rsidRDefault="006646A8" w:rsidP="002B73D4">
      <w:pPr>
        <w:spacing w:line="360" w:lineRule="auto"/>
        <w:jc w:val="both"/>
        <w:rPr>
          <w:rFonts w:ascii="Arial" w:hAnsi="Arial" w:cs="Arial"/>
        </w:rPr>
      </w:pPr>
      <w:r w:rsidRPr="006646A8">
        <w:rPr>
          <w:rFonts w:ascii="Arial" w:hAnsi="Arial" w:cs="Arial"/>
        </w:rPr>
        <w:t xml:space="preserve">Business </w:t>
      </w:r>
      <w:r>
        <w:rPr>
          <w:rFonts w:ascii="Arial" w:hAnsi="Arial" w:cs="Arial"/>
        </w:rPr>
        <w:t>objectives</w:t>
      </w:r>
      <w:r w:rsidRPr="006646A8">
        <w:rPr>
          <w:rFonts w:ascii="Arial" w:hAnsi="Arial" w:cs="Arial"/>
        </w:rPr>
        <w:t xml:space="preserve"> are created with the help of the intelligent acronym (SMART - specific, measurable, agreed, realistic, time-bound). The </w:t>
      </w:r>
      <w:r>
        <w:rPr>
          <w:rFonts w:ascii="Arial" w:hAnsi="Arial" w:cs="Arial"/>
        </w:rPr>
        <w:t>objectives</w:t>
      </w:r>
      <w:r w:rsidRPr="006646A8">
        <w:rPr>
          <w:rFonts w:ascii="Arial" w:hAnsi="Arial" w:cs="Arial"/>
        </w:rPr>
        <w:t xml:space="preserve"> are to help the business achieve its </w:t>
      </w:r>
      <w:r>
        <w:rPr>
          <w:rFonts w:ascii="Arial" w:hAnsi="Arial" w:cs="Arial"/>
        </w:rPr>
        <w:t>aims</w:t>
      </w:r>
      <w:r w:rsidR="00547D86">
        <w:rPr>
          <w:rFonts w:ascii="Arial" w:hAnsi="Arial" w:cs="Arial"/>
        </w:rPr>
        <w:t xml:space="preserve"> (</w:t>
      </w:r>
      <w:proofErr w:type="spellStart"/>
      <w:r w:rsidR="009C288A">
        <w:rPr>
          <w:rFonts w:ascii="Arial" w:hAnsi="Arial" w:cs="Arial"/>
        </w:rPr>
        <w:t>Zahorsky</w:t>
      </w:r>
      <w:proofErr w:type="spellEnd"/>
      <w:r w:rsidR="009C288A">
        <w:rPr>
          <w:rFonts w:ascii="Arial" w:hAnsi="Arial" w:cs="Arial"/>
        </w:rPr>
        <w:t>, D. 2020)</w:t>
      </w:r>
      <w:r w:rsidRPr="006646A8">
        <w:rPr>
          <w:rFonts w:ascii="Arial" w:hAnsi="Arial" w:cs="Arial"/>
        </w:rPr>
        <w:t>.</w:t>
      </w:r>
    </w:p>
    <w:p w14:paraId="3AF78859" w14:textId="77777777" w:rsidR="008A1865" w:rsidRPr="00325B50" w:rsidRDefault="008A1865" w:rsidP="002B73D4">
      <w:pPr>
        <w:spacing w:line="360" w:lineRule="auto"/>
        <w:jc w:val="both"/>
        <w:rPr>
          <w:rFonts w:ascii="Arial" w:hAnsi="Arial" w:cs="Arial"/>
          <w:lang w:val="bg-BG"/>
        </w:rPr>
      </w:pPr>
      <w:r w:rsidRPr="00325B50">
        <w:rPr>
          <w:rFonts w:ascii="Arial" w:hAnsi="Arial" w:cs="Arial"/>
        </w:rPr>
        <w:t>1. Providing high quality travel service at a good price and a variety of travel packages tailored to customer needs.</w:t>
      </w:r>
    </w:p>
    <w:p w14:paraId="453692ED" w14:textId="3B28A0B9" w:rsidR="008A1865" w:rsidRPr="00325B50" w:rsidRDefault="008A1865" w:rsidP="002B73D4">
      <w:pPr>
        <w:spacing w:line="360" w:lineRule="auto"/>
        <w:jc w:val="both"/>
        <w:rPr>
          <w:rFonts w:ascii="Arial" w:hAnsi="Arial" w:cs="Arial"/>
        </w:rPr>
      </w:pPr>
      <w:r w:rsidRPr="00325B50">
        <w:rPr>
          <w:rFonts w:ascii="Arial" w:hAnsi="Arial" w:cs="Arial"/>
        </w:rPr>
        <w:t>2. Introduction of innovations in technologies and innovations in the accommodation, such as customer conveniences, discounts, and promotions.</w:t>
      </w:r>
    </w:p>
    <w:p w14:paraId="59AF6AB5" w14:textId="77777777" w:rsidR="008A1865" w:rsidRPr="00325B50" w:rsidRDefault="008A1865" w:rsidP="002B73D4">
      <w:pPr>
        <w:spacing w:line="360" w:lineRule="auto"/>
        <w:jc w:val="both"/>
        <w:rPr>
          <w:rFonts w:ascii="Arial" w:hAnsi="Arial" w:cs="Arial"/>
        </w:rPr>
      </w:pPr>
      <w:r w:rsidRPr="00325B50">
        <w:rPr>
          <w:rFonts w:ascii="Arial" w:hAnsi="Arial" w:cs="Arial"/>
        </w:rPr>
        <w:t>3. Development of a marketing strategy that will include various channels for brand promotion.</w:t>
      </w:r>
    </w:p>
    <w:p w14:paraId="3B20B771" w14:textId="7F73AE46" w:rsidR="00D8360C" w:rsidRDefault="008A1865" w:rsidP="002B73D4">
      <w:pPr>
        <w:spacing w:line="360" w:lineRule="auto"/>
        <w:jc w:val="both"/>
        <w:rPr>
          <w:rFonts w:ascii="Arial" w:hAnsi="Arial" w:cs="Arial"/>
          <w:lang w:val="bg-BG"/>
        </w:rPr>
      </w:pPr>
      <w:r w:rsidRPr="00325B50">
        <w:rPr>
          <w:rFonts w:ascii="Arial" w:hAnsi="Arial" w:cs="Arial"/>
        </w:rPr>
        <w:t xml:space="preserve">4. Retaining loyal </w:t>
      </w:r>
      <w:r w:rsidR="00325B50" w:rsidRPr="00325B50">
        <w:rPr>
          <w:rFonts w:ascii="Arial" w:hAnsi="Arial" w:cs="Arial"/>
        </w:rPr>
        <w:t>customers and</w:t>
      </w:r>
      <w:r w:rsidRPr="00325B50">
        <w:rPr>
          <w:rFonts w:ascii="Arial" w:hAnsi="Arial" w:cs="Arial"/>
        </w:rPr>
        <w:t xml:space="preserve"> analysing internal and external factors and compiling a business strategy of equipment, </w:t>
      </w:r>
      <w:r w:rsidR="00195D0F" w:rsidRPr="00325B50">
        <w:rPr>
          <w:rFonts w:ascii="Arial" w:hAnsi="Arial" w:cs="Arial"/>
        </w:rPr>
        <w:t>finance,</w:t>
      </w:r>
      <w:r w:rsidRPr="00325B50">
        <w:rPr>
          <w:rFonts w:ascii="Arial" w:hAnsi="Arial" w:cs="Arial"/>
        </w:rPr>
        <w:t xml:space="preserve"> and human resources.</w:t>
      </w:r>
      <w:r w:rsidR="00325B50">
        <w:rPr>
          <w:rFonts w:ascii="Arial" w:hAnsi="Arial" w:cs="Arial"/>
          <w:lang w:val="bg-BG"/>
        </w:rPr>
        <w:t xml:space="preserve"> </w:t>
      </w:r>
    </w:p>
    <w:p w14:paraId="13F1BC07" w14:textId="3BC7111D" w:rsidR="00195D0F" w:rsidRDefault="00195D0F" w:rsidP="002B73D4">
      <w:pPr>
        <w:pStyle w:val="Heading1"/>
        <w:jc w:val="both"/>
        <w:rPr>
          <w:lang w:val="bg-BG"/>
        </w:rPr>
      </w:pPr>
    </w:p>
    <w:p w14:paraId="5EE864B1" w14:textId="0AD3483E" w:rsidR="00195D0F" w:rsidRPr="003931E9" w:rsidRDefault="00195D0F" w:rsidP="003931E9">
      <w:pPr>
        <w:pStyle w:val="Heading1"/>
      </w:pPr>
      <w:bookmarkStart w:id="12" w:name="_Toc81422701"/>
      <w:bookmarkStart w:id="13" w:name="_Toc81422787"/>
      <w:bookmarkStart w:id="14" w:name="_Toc81422867"/>
      <w:bookmarkStart w:id="15" w:name="_Toc81422981"/>
      <w:r w:rsidRPr="003931E9">
        <w:t>Mission and vision</w:t>
      </w:r>
      <w:bookmarkEnd w:id="12"/>
      <w:bookmarkEnd w:id="13"/>
      <w:bookmarkEnd w:id="14"/>
      <w:bookmarkEnd w:id="15"/>
    </w:p>
    <w:p w14:paraId="66872938" w14:textId="6A453A1C" w:rsidR="00195D0F" w:rsidRDefault="00195D0F" w:rsidP="002B73D4">
      <w:pPr>
        <w:jc w:val="both"/>
      </w:pPr>
    </w:p>
    <w:p w14:paraId="5E66B673" w14:textId="77777777" w:rsidR="00844CA0" w:rsidRPr="00844CA0" w:rsidRDefault="00844CA0" w:rsidP="002B73D4">
      <w:pPr>
        <w:spacing w:line="360" w:lineRule="auto"/>
        <w:jc w:val="both"/>
        <w:rPr>
          <w:rFonts w:ascii="Arial" w:hAnsi="Arial" w:cs="Arial"/>
        </w:rPr>
      </w:pPr>
    </w:p>
    <w:p w14:paraId="25723830" w14:textId="2F5A05CC" w:rsidR="00844CA0" w:rsidRPr="00844CA0" w:rsidRDefault="00A01462" w:rsidP="002B73D4">
      <w:pPr>
        <w:spacing w:line="360" w:lineRule="auto"/>
        <w:jc w:val="both"/>
        <w:rPr>
          <w:rFonts w:ascii="Arial" w:hAnsi="Arial" w:cs="Arial"/>
        </w:rPr>
      </w:pPr>
      <w:r>
        <w:rPr>
          <w:rFonts w:ascii="Arial" w:hAnsi="Arial" w:cs="Arial"/>
        </w:rPr>
        <w:t>Vision</w:t>
      </w:r>
    </w:p>
    <w:p w14:paraId="29E25E2F" w14:textId="72259D63" w:rsidR="00844CA0" w:rsidRPr="00844CA0" w:rsidRDefault="00844CA0" w:rsidP="002B73D4">
      <w:pPr>
        <w:spacing w:line="360" w:lineRule="auto"/>
        <w:jc w:val="both"/>
        <w:rPr>
          <w:rFonts w:ascii="Arial" w:hAnsi="Arial" w:cs="Arial"/>
        </w:rPr>
      </w:pPr>
      <w:r w:rsidRPr="00844CA0">
        <w:rPr>
          <w:rFonts w:ascii="Arial" w:hAnsi="Arial" w:cs="Arial"/>
        </w:rPr>
        <w:t xml:space="preserve">The </w:t>
      </w:r>
      <w:r w:rsidR="00A01462">
        <w:rPr>
          <w:rFonts w:ascii="Arial" w:hAnsi="Arial" w:cs="Arial"/>
        </w:rPr>
        <w:t>vision</w:t>
      </w:r>
      <w:r w:rsidRPr="00844CA0">
        <w:rPr>
          <w:rFonts w:ascii="Arial" w:hAnsi="Arial" w:cs="Arial"/>
        </w:rPr>
        <w:t xml:space="preserve"> of the tourist villa is to meet the needs of tourists, to attract potential customers by providing high quality services at an affordable price and various tourist packages will be developed. The main idea of ​​the tourist villa is to attract new customers and retain loyal customers by providing various types of promotional travel packages, such as: weekend </w:t>
      </w:r>
      <w:r w:rsidRPr="00844CA0">
        <w:rPr>
          <w:rFonts w:ascii="Arial" w:hAnsi="Arial" w:cs="Arial"/>
        </w:rPr>
        <w:lastRenderedPageBreak/>
        <w:t>package, weekly package, family package, student travel package. In addition, the health and safety of customers is also part of the mission of the tourist villa.</w:t>
      </w:r>
    </w:p>
    <w:p w14:paraId="6C43F542" w14:textId="225A809C" w:rsidR="00844CA0" w:rsidRPr="00844CA0" w:rsidRDefault="00A01462" w:rsidP="002B73D4">
      <w:pPr>
        <w:spacing w:line="360" w:lineRule="auto"/>
        <w:jc w:val="both"/>
        <w:rPr>
          <w:rFonts w:ascii="Arial" w:hAnsi="Arial" w:cs="Arial"/>
        </w:rPr>
      </w:pPr>
      <w:r>
        <w:rPr>
          <w:rFonts w:ascii="Arial" w:hAnsi="Arial" w:cs="Arial"/>
        </w:rPr>
        <w:t>Mission</w:t>
      </w:r>
    </w:p>
    <w:p w14:paraId="7CD32C2B" w14:textId="260F20B0" w:rsidR="00195D0F" w:rsidRDefault="00844CA0" w:rsidP="002B73D4">
      <w:pPr>
        <w:spacing w:line="360" w:lineRule="auto"/>
        <w:jc w:val="both"/>
        <w:rPr>
          <w:rFonts w:ascii="Arial" w:hAnsi="Arial" w:cs="Arial"/>
        </w:rPr>
      </w:pPr>
      <w:r w:rsidRPr="00844CA0">
        <w:rPr>
          <w:rFonts w:ascii="Arial" w:hAnsi="Arial" w:cs="Arial"/>
        </w:rPr>
        <w:t>The tourist villa will provide high quality service and comfort to its customers. In addition, the tourist villa will provide good deals, with discounts depending on the length of stay. The tourist villa will have highly qualified staff that will meet the needs of customers. The villa will also provide competitive prices, and work with the latest technology. The tourist villa will differ from the competitors by providing discounts and a wide choice of services.</w:t>
      </w:r>
    </w:p>
    <w:p w14:paraId="2D65CE2A" w14:textId="35A2ED03" w:rsidR="00134E86" w:rsidRDefault="00134E86" w:rsidP="002B73D4">
      <w:pPr>
        <w:spacing w:line="360" w:lineRule="auto"/>
        <w:jc w:val="both"/>
        <w:rPr>
          <w:rFonts w:ascii="Arial" w:hAnsi="Arial" w:cs="Arial"/>
        </w:rPr>
      </w:pPr>
    </w:p>
    <w:p w14:paraId="466B5811" w14:textId="780BA659" w:rsidR="00134E86" w:rsidRPr="003931E9" w:rsidRDefault="00134E86" w:rsidP="003931E9">
      <w:pPr>
        <w:pStyle w:val="Heading1"/>
      </w:pPr>
      <w:bookmarkStart w:id="16" w:name="_Toc81422702"/>
      <w:bookmarkStart w:id="17" w:name="_Toc81422788"/>
      <w:bookmarkStart w:id="18" w:name="_Toc81422868"/>
      <w:bookmarkStart w:id="19" w:name="_Toc81422982"/>
      <w:r w:rsidRPr="003931E9">
        <w:t>Business Structure</w:t>
      </w:r>
      <w:bookmarkEnd w:id="16"/>
      <w:bookmarkEnd w:id="17"/>
      <w:bookmarkEnd w:id="18"/>
      <w:bookmarkEnd w:id="19"/>
    </w:p>
    <w:p w14:paraId="376C2762" w14:textId="77777777" w:rsidR="0070065A" w:rsidRDefault="0070065A" w:rsidP="0070065A">
      <w:pPr>
        <w:spacing w:line="360" w:lineRule="auto"/>
      </w:pPr>
    </w:p>
    <w:p w14:paraId="71F99C5D" w14:textId="3BA4AC20" w:rsidR="0070065A" w:rsidRPr="0070065A" w:rsidRDefault="0070065A" w:rsidP="0070065A">
      <w:pPr>
        <w:spacing w:line="360" w:lineRule="auto"/>
        <w:jc w:val="both"/>
      </w:pPr>
      <w:r w:rsidRPr="0070065A">
        <w:t>Some companies have difficulty determining what to include in their business plan. The business plan includes sections that reveal the specifics of the product or service and the goals of the business. Every business plan should have a sales strategy, organizational service, financial aspect, and prospects. The business plan must provide a clear development strategy and perspective for business sales. Each business strategy contains several main sections.</w:t>
      </w:r>
    </w:p>
    <w:p w14:paraId="1C918B2D" w14:textId="7724CFA8" w:rsidR="0070065A" w:rsidRPr="0070065A" w:rsidRDefault="0070065A" w:rsidP="0070065A">
      <w:pPr>
        <w:rPr>
          <w:b/>
          <w:bCs/>
          <w:color w:val="FF0000"/>
          <w:sz w:val="32"/>
          <w:szCs w:val="32"/>
        </w:rPr>
      </w:pPr>
    </w:p>
    <w:p w14:paraId="05454093" w14:textId="170551E6" w:rsidR="005D3AFF" w:rsidRDefault="005D3AFF" w:rsidP="005D3AFF">
      <w:pPr>
        <w:rPr>
          <w:lang w:val="bg-BG"/>
        </w:rPr>
      </w:pPr>
    </w:p>
    <w:p w14:paraId="58884801" w14:textId="77777777" w:rsidR="00B37828" w:rsidRDefault="000F2E6A" w:rsidP="002B73D4">
      <w:pPr>
        <w:spacing w:line="360" w:lineRule="auto"/>
        <w:jc w:val="both"/>
        <w:rPr>
          <w:rFonts w:ascii="Arial" w:hAnsi="Arial" w:cs="Arial"/>
          <w:lang w:val="en"/>
        </w:rPr>
      </w:pPr>
      <w:r>
        <w:rPr>
          <w:rFonts w:ascii="Arial" w:hAnsi="Arial" w:cs="Arial"/>
          <w:noProof/>
          <w:lang w:val="en"/>
        </w:rPr>
        <w:drawing>
          <wp:inline distT="0" distB="0" distL="0" distR="0" wp14:anchorId="60A9AF5A" wp14:editId="0C7CD1D5">
            <wp:extent cx="5486400" cy="3200400"/>
            <wp:effectExtent l="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8997AA9" w14:textId="0382E94A" w:rsidR="00B37828" w:rsidRDefault="00B37828" w:rsidP="002B73D4">
      <w:pPr>
        <w:spacing w:line="360" w:lineRule="auto"/>
        <w:jc w:val="both"/>
        <w:rPr>
          <w:rFonts w:ascii="Arial" w:hAnsi="Arial" w:cs="Arial"/>
          <w:lang w:val="en"/>
        </w:rPr>
      </w:pPr>
      <w:r>
        <w:rPr>
          <w:rFonts w:ascii="Arial" w:hAnsi="Arial" w:cs="Arial"/>
          <w:noProof/>
          <w:lang w:val="en"/>
        </w:rPr>
        <w:lastRenderedPageBreak/>
        <w:drawing>
          <wp:inline distT="0" distB="0" distL="0" distR="0" wp14:anchorId="2CAE74A3" wp14:editId="55D35A5E">
            <wp:extent cx="5486400" cy="3200400"/>
            <wp:effectExtent l="0" t="0" r="381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03C750D" w14:textId="23B92CDA" w:rsidR="00CC56D2" w:rsidRDefault="00CC56D2" w:rsidP="002B73D4">
      <w:pPr>
        <w:spacing w:line="360" w:lineRule="auto"/>
        <w:jc w:val="both"/>
        <w:rPr>
          <w:rFonts w:ascii="Arial" w:hAnsi="Arial" w:cs="Arial"/>
          <w:lang w:val="en"/>
        </w:rPr>
      </w:pPr>
      <w:r>
        <w:rPr>
          <w:rFonts w:ascii="Arial" w:hAnsi="Arial" w:cs="Arial"/>
          <w:noProof/>
          <w:lang w:val="en"/>
        </w:rPr>
        <w:drawing>
          <wp:inline distT="0" distB="0" distL="0" distR="0" wp14:anchorId="11FA7A12" wp14:editId="0B6DDFCF">
            <wp:extent cx="5486400" cy="3200400"/>
            <wp:effectExtent l="0" t="0" r="571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77EBC59" w14:textId="77777777" w:rsidR="00141DC5" w:rsidRDefault="00141DC5" w:rsidP="002B73D4">
      <w:pPr>
        <w:spacing w:line="360" w:lineRule="auto"/>
        <w:jc w:val="both"/>
        <w:rPr>
          <w:rFonts w:ascii="Arial" w:hAnsi="Arial" w:cs="Arial"/>
          <w:color w:val="FF0000"/>
          <w:sz w:val="40"/>
          <w:szCs w:val="40"/>
          <w:lang w:val="en"/>
        </w:rPr>
      </w:pPr>
    </w:p>
    <w:p w14:paraId="05617669" w14:textId="77777777" w:rsidR="004D5DD6" w:rsidRPr="004D5DD6" w:rsidRDefault="004D5DD6" w:rsidP="004D5DD6">
      <w:pPr>
        <w:keepNext/>
        <w:keepLines/>
        <w:spacing w:before="240" w:after="0"/>
        <w:outlineLvl w:val="0"/>
        <w:rPr>
          <w:rFonts w:asciiTheme="majorHAnsi" w:eastAsiaTheme="majorEastAsia" w:hAnsiTheme="majorHAnsi" w:cstheme="majorBidi"/>
          <w:color w:val="2F5496" w:themeColor="accent1" w:themeShade="BF"/>
          <w:sz w:val="32"/>
          <w:szCs w:val="32"/>
        </w:rPr>
      </w:pPr>
      <w:bookmarkStart w:id="20" w:name="_Toc81422703"/>
      <w:bookmarkStart w:id="21" w:name="_Toc81422789"/>
      <w:bookmarkStart w:id="22" w:name="_Toc81422869"/>
      <w:bookmarkStart w:id="23" w:name="_Toc81422983"/>
      <w:r w:rsidRPr="004D5DD6">
        <w:rPr>
          <w:rFonts w:asciiTheme="majorHAnsi" w:eastAsiaTheme="majorEastAsia" w:hAnsiTheme="majorHAnsi" w:cstheme="majorBidi"/>
          <w:color w:val="2F5496" w:themeColor="accent1" w:themeShade="BF"/>
          <w:sz w:val="32"/>
          <w:szCs w:val="32"/>
        </w:rPr>
        <w:lastRenderedPageBreak/>
        <w:t>PROJECT</w:t>
      </w:r>
      <w:bookmarkEnd w:id="20"/>
      <w:bookmarkEnd w:id="21"/>
      <w:bookmarkEnd w:id="22"/>
      <w:bookmarkEnd w:id="23"/>
    </w:p>
    <w:p w14:paraId="07085D6F"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4" w:name="_Toc81422704"/>
      <w:bookmarkStart w:id="25" w:name="_Toc81422790"/>
      <w:bookmarkStart w:id="26" w:name="_Toc81422870"/>
      <w:bookmarkStart w:id="27" w:name="_Toc81422984"/>
      <w:r w:rsidRPr="004D5DD6">
        <w:rPr>
          <w:rFonts w:ascii="Arial" w:eastAsiaTheme="majorEastAsia" w:hAnsi="Arial" w:cs="Arial"/>
          <w:color w:val="000000" w:themeColor="text1"/>
        </w:rPr>
        <w:t>Considering that the activity of the resort will have to be done from scratch on the land of an island or peninsula located in an area of the tropical seas with coral beds, clear waters and fish, this exotic place (Kenya) was chosen after a careful visit to the site, with experts, engineers, geologists, and personnel of the marine resources of the nation on which the resort will have to rise. Also, by the founding corporate members and their advisers to obtain the appropriate permits and various licenses, suitable to carry out the resort activity. After consultation and various discussions, the drafting of the project was entrusted to the technical study of NAIROBI: engineer (name x), and the drafting of the total estimate amounting to x$.</w:t>
      </w:r>
      <w:bookmarkEnd w:id="24"/>
      <w:bookmarkEnd w:id="25"/>
      <w:bookmarkEnd w:id="26"/>
      <w:bookmarkEnd w:id="27"/>
    </w:p>
    <w:p w14:paraId="66F52325"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8" w:name="_Toc81422705"/>
      <w:bookmarkStart w:id="29" w:name="_Toc81422791"/>
      <w:bookmarkStart w:id="30" w:name="_Toc81422871"/>
      <w:bookmarkStart w:id="31" w:name="_Toc81422985"/>
      <w:r w:rsidRPr="004D5DD6">
        <w:rPr>
          <w:rFonts w:ascii="Arial" w:eastAsiaTheme="majorEastAsia" w:hAnsi="Arial" w:cs="Arial"/>
          <w:color w:val="000000" w:themeColor="text1"/>
        </w:rPr>
        <w:t>After viewing various newly built (high cost) resorts in various existing areas of the country, it has been noticed how if we opted to purchase these pre-existing resorts, we would have to improve everything in order to increase both the building’s quality and therefore the revenue. Old resorts, whose cost of modernisation are high such as: bathrooms, air conditioning, kitchen deficient must be restored. In old resorts are also present agreements with the old suppliers: we must know that there could be present binding agreements that the resort is forced to follow or not - ex: tour operator, tourist buses, air flights. So, if we choose to buy an existing structure, we must see the previous binding and non-binding agreements established by the old owners such as: suppliers. They have both higher cost than the total estimated cost of a new construction.</w:t>
      </w:r>
      <w:bookmarkEnd w:id="28"/>
      <w:bookmarkEnd w:id="29"/>
      <w:bookmarkEnd w:id="30"/>
      <w:bookmarkEnd w:id="31"/>
      <w:r w:rsidRPr="004D5DD6">
        <w:rPr>
          <w:rFonts w:ascii="Arial" w:eastAsiaTheme="majorEastAsia" w:hAnsi="Arial" w:cs="Arial"/>
          <w:color w:val="000000" w:themeColor="text1"/>
        </w:rPr>
        <w:t xml:space="preserve"> </w:t>
      </w:r>
    </w:p>
    <w:p w14:paraId="655228A4"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32" w:name="_Toc81422706"/>
      <w:bookmarkStart w:id="33" w:name="_Toc81422792"/>
      <w:bookmarkStart w:id="34" w:name="_Toc81422872"/>
      <w:bookmarkStart w:id="35" w:name="_Toc81422986"/>
      <w:r w:rsidRPr="004D5DD6">
        <w:rPr>
          <w:rFonts w:ascii="Arial" w:eastAsiaTheme="majorEastAsia" w:hAnsi="Arial" w:cs="Arial"/>
          <w:color w:val="000000" w:themeColor="text1"/>
        </w:rPr>
        <w:t>After consultation it has been decided to do it from scratch.</w:t>
      </w:r>
      <w:bookmarkEnd w:id="32"/>
      <w:bookmarkEnd w:id="33"/>
      <w:bookmarkEnd w:id="34"/>
      <w:bookmarkEnd w:id="35"/>
    </w:p>
    <w:p w14:paraId="1BEE127E"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36" w:name="_Toc81422707"/>
      <w:bookmarkStart w:id="37" w:name="_Toc81422793"/>
      <w:bookmarkStart w:id="38" w:name="_Toc81422873"/>
      <w:bookmarkStart w:id="39" w:name="_Toc81422987"/>
      <w:r w:rsidRPr="004D5DD6">
        <w:rPr>
          <w:rFonts w:ascii="Arial" w:eastAsiaTheme="majorEastAsia" w:hAnsi="Arial" w:cs="Arial"/>
          <w:color w:val="000000" w:themeColor="text1"/>
        </w:rPr>
        <w:t>•</w:t>
      </w:r>
      <w:r w:rsidRPr="004D5DD6">
        <w:rPr>
          <w:rFonts w:ascii="Arial" w:eastAsiaTheme="majorEastAsia" w:hAnsi="Arial" w:cs="Arial"/>
          <w:color w:val="000000" w:themeColor="text1"/>
        </w:rPr>
        <w:tab/>
        <w:t>If you choose to buy an existing structure you must see the previous binding and non-binding agreements established by the old owners. If you choose the purchase of resorts for sale existing, but deficient you must improve everything, to increase the business.</w:t>
      </w:r>
      <w:bookmarkEnd w:id="36"/>
      <w:bookmarkEnd w:id="37"/>
      <w:bookmarkEnd w:id="38"/>
      <w:bookmarkEnd w:id="39"/>
    </w:p>
    <w:p w14:paraId="1748295E"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40" w:name="_Toc81422708"/>
      <w:bookmarkStart w:id="41" w:name="_Toc81422794"/>
      <w:bookmarkStart w:id="42" w:name="_Toc81422874"/>
      <w:bookmarkStart w:id="43" w:name="_Toc81422988"/>
      <w:r w:rsidRPr="004D5DD6">
        <w:rPr>
          <w:rFonts w:ascii="Arial" w:eastAsiaTheme="majorEastAsia" w:hAnsi="Arial" w:cs="Arial"/>
          <w:color w:val="000000" w:themeColor="text1"/>
        </w:rPr>
        <w:t>•</w:t>
      </w:r>
      <w:r w:rsidRPr="004D5DD6">
        <w:rPr>
          <w:rFonts w:ascii="Arial" w:eastAsiaTheme="majorEastAsia" w:hAnsi="Arial" w:cs="Arial"/>
          <w:color w:val="000000" w:themeColor="text1"/>
        </w:rPr>
        <w:tab/>
        <w:t>From scratch in order to increase profit with new solutions. (Heated swimming pools, vegan healthy cuisine, Italian healthy food (vegetables, herbs, and salads), fish dishes: shellfish, fish, tuna, edible algae, squid, tropical fruits, refreshing drinks/drinks and coconut dishes...), machines for slushies, lemonade Italian style.</w:t>
      </w:r>
      <w:bookmarkEnd w:id="40"/>
      <w:bookmarkEnd w:id="41"/>
      <w:bookmarkEnd w:id="42"/>
      <w:bookmarkEnd w:id="43"/>
    </w:p>
    <w:p w14:paraId="4667BA76"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14692D5E"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21FE233A"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2D9A24C4"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0D812BA1" w14:textId="77777777" w:rsidR="004D5DD6" w:rsidRPr="004D5DD6" w:rsidRDefault="004D5DD6" w:rsidP="004D5DD6">
      <w:pPr>
        <w:keepNext/>
        <w:keepLines/>
        <w:spacing w:before="240" w:after="0"/>
        <w:outlineLvl w:val="0"/>
        <w:rPr>
          <w:rFonts w:asciiTheme="majorHAnsi" w:eastAsiaTheme="majorEastAsia" w:hAnsiTheme="majorHAnsi" w:cstheme="majorBidi"/>
          <w:color w:val="2F5496" w:themeColor="accent1" w:themeShade="BF"/>
          <w:sz w:val="32"/>
          <w:szCs w:val="32"/>
        </w:rPr>
      </w:pPr>
      <w:bookmarkStart w:id="44" w:name="_Toc81422709"/>
      <w:bookmarkStart w:id="45" w:name="_Toc81422795"/>
      <w:bookmarkStart w:id="46" w:name="_Toc81422875"/>
      <w:bookmarkStart w:id="47" w:name="_Toc81422989"/>
      <w:r w:rsidRPr="004D5DD6">
        <w:rPr>
          <w:rFonts w:asciiTheme="majorHAnsi" w:eastAsiaTheme="majorEastAsia" w:hAnsiTheme="majorHAnsi" w:cstheme="majorBidi"/>
          <w:color w:val="2F5496" w:themeColor="accent1" w:themeShade="BF"/>
          <w:sz w:val="32"/>
          <w:szCs w:val="32"/>
        </w:rPr>
        <w:lastRenderedPageBreak/>
        <w:t>FINAL PROJECT:</w:t>
      </w:r>
      <w:bookmarkEnd w:id="44"/>
      <w:bookmarkEnd w:id="45"/>
      <w:bookmarkEnd w:id="46"/>
      <w:bookmarkEnd w:id="47"/>
    </w:p>
    <w:p w14:paraId="2F736A59"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48" w:name="_Toc81422710"/>
      <w:bookmarkStart w:id="49" w:name="_Toc81422796"/>
      <w:bookmarkStart w:id="50" w:name="_Toc81422876"/>
      <w:bookmarkStart w:id="51" w:name="_Toc81422990"/>
      <w:r w:rsidRPr="004D5DD6">
        <w:rPr>
          <w:rFonts w:ascii="Arial" w:eastAsiaTheme="majorEastAsia" w:hAnsi="Arial" w:cs="Arial"/>
          <w:color w:val="000000" w:themeColor="text1"/>
        </w:rPr>
        <w:t>There are many activities available for visitors.</w:t>
      </w:r>
      <w:bookmarkEnd w:id="48"/>
      <w:bookmarkEnd w:id="49"/>
      <w:bookmarkEnd w:id="50"/>
      <w:bookmarkEnd w:id="51"/>
      <w:r w:rsidRPr="004D5DD6">
        <w:rPr>
          <w:rFonts w:ascii="Arial" w:eastAsiaTheme="majorEastAsia" w:hAnsi="Arial" w:cs="Arial"/>
          <w:color w:val="000000" w:themeColor="text1"/>
        </w:rPr>
        <w:t xml:space="preserve"> </w:t>
      </w:r>
    </w:p>
    <w:p w14:paraId="79C3AE46"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52" w:name="_Toc81422711"/>
      <w:bookmarkStart w:id="53" w:name="_Toc81422797"/>
      <w:bookmarkStart w:id="54" w:name="_Toc81422877"/>
      <w:bookmarkStart w:id="55" w:name="_Toc81422991"/>
      <w:r w:rsidRPr="004D5DD6">
        <w:rPr>
          <w:rFonts w:ascii="Arial" w:eastAsiaTheme="majorEastAsia" w:hAnsi="Arial" w:cs="Arial"/>
          <w:color w:val="000000" w:themeColor="text1"/>
        </w:rPr>
        <w:t>It is in this case a luxury resort, full of pleasures and comfort. It’s distinguished by the quality of the services offered, which is clearly superior. The Resort is mainly equipped with suites and spacious rooms furnished with taste according to the local style. The main objective of these accommodations is to ensure the customer maximum relaxation and comfort throughout the holiday period. Each structure is designed with the utmost respect for the local community, the natural environment, culture, and traditions of the host people. To ensure this, it has been built with minimal environmental impact able to produce electricity and water independently, using renewable sources.</w:t>
      </w:r>
      <w:bookmarkEnd w:id="52"/>
      <w:bookmarkEnd w:id="53"/>
      <w:bookmarkEnd w:id="54"/>
      <w:bookmarkEnd w:id="55"/>
    </w:p>
    <w:p w14:paraId="63019A61"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56" w:name="_Toc81422712"/>
      <w:bookmarkStart w:id="57" w:name="_Toc81422798"/>
      <w:bookmarkStart w:id="58" w:name="_Toc81422878"/>
      <w:bookmarkStart w:id="59" w:name="_Toc81422992"/>
      <w:r w:rsidRPr="004D5DD6">
        <w:rPr>
          <w:rFonts w:ascii="Arial" w:eastAsiaTheme="majorEastAsia" w:hAnsi="Arial" w:cs="Arial"/>
          <w:color w:val="000000" w:themeColor="text1"/>
        </w:rPr>
        <w:t>The Resort promotes local development: sustainable tourism, to its guests and also tries to provide most of a vacationer's wants.</w:t>
      </w:r>
      <w:bookmarkEnd w:id="56"/>
      <w:bookmarkEnd w:id="57"/>
      <w:bookmarkEnd w:id="58"/>
      <w:bookmarkEnd w:id="59"/>
    </w:p>
    <w:p w14:paraId="4F8C6B41"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60" w:name="_Toc81422713"/>
      <w:bookmarkStart w:id="61" w:name="_Toc81422799"/>
      <w:bookmarkStart w:id="62" w:name="_Toc81422879"/>
      <w:bookmarkStart w:id="63" w:name="_Toc81422993"/>
      <w:r w:rsidRPr="004D5DD6">
        <w:rPr>
          <w:rFonts w:ascii="Arial" w:eastAsiaTheme="majorEastAsia" w:hAnsi="Arial" w:cs="Arial"/>
          <w:color w:val="000000" w:themeColor="text1"/>
        </w:rPr>
        <w:t>The attention to service is in fact the strong point of the offer and it is here that the Resort most distinguishes itself from others type of resorts or also hotel solutions. Our planned resort should offer various attractions related to the seaside resort such as water skiing, sailing, underwater excursions in coral and clear waters for increase the business. Service elements such as personnel attitude, pacing, and the quality of services given, influence guest satisfaction. (Cornell Hospitality Research, 2012).</w:t>
      </w:r>
      <w:bookmarkEnd w:id="60"/>
      <w:bookmarkEnd w:id="61"/>
      <w:bookmarkEnd w:id="62"/>
      <w:bookmarkEnd w:id="63"/>
    </w:p>
    <w:p w14:paraId="58FB8BA8"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64" w:name="_Toc81422714"/>
      <w:bookmarkStart w:id="65" w:name="_Toc81422800"/>
      <w:bookmarkStart w:id="66" w:name="_Toc81422880"/>
      <w:bookmarkStart w:id="67" w:name="_Toc81422994"/>
      <w:r w:rsidRPr="004D5DD6">
        <w:rPr>
          <w:rFonts w:ascii="Arial" w:eastAsiaTheme="majorEastAsia" w:hAnsi="Arial" w:cs="Arial"/>
          <w:color w:val="000000" w:themeColor="text1"/>
        </w:rPr>
        <w:t>Soon we will plan to expand the services provided to the customers, to increase the business by building new facilities in other locations, maybe in a different country with more extensive services and suited to the location of the place with the combination of nuances of the design level, and the possible local gastronomic choices.</w:t>
      </w:r>
      <w:bookmarkEnd w:id="64"/>
      <w:bookmarkEnd w:id="65"/>
      <w:bookmarkEnd w:id="66"/>
      <w:bookmarkEnd w:id="67"/>
    </w:p>
    <w:p w14:paraId="45298D37"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661B4102"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68" w:name="_Toc81422715"/>
      <w:bookmarkStart w:id="69" w:name="_Toc81422801"/>
      <w:bookmarkStart w:id="70" w:name="_Toc81422881"/>
      <w:bookmarkStart w:id="71" w:name="_Toc81422995"/>
      <w:r w:rsidRPr="004D5DD6">
        <w:rPr>
          <w:rFonts w:ascii="Arial" w:eastAsiaTheme="majorEastAsia" w:hAnsi="Arial" w:cs="Arial"/>
          <w:color w:val="000000" w:themeColor="text1"/>
        </w:rPr>
        <w:t>The resort consists of:</w:t>
      </w:r>
      <w:bookmarkEnd w:id="68"/>
      <w:bookmarkEnd w:id="69"/>
      <w:bookmarkEnd w:id="70"/>
      <w:bookmarkEnd w:id="71"/>
      <w:r w:rsidRPr="004D5DD6">
        <w:rPr>
          <w:rFonts w:ascii="Arial" w:eastAsiaTheme="majorEastAsia" w:hAnsi="Arial" w:cs="Arial"/>
          <w:color w:val="000000" w:themeColor="text1"/>
        </w:rPr>
        <w:t xml:space="preserve"> </w:t>
      </w:r>
    </w:p>
    <w:p w14:paraId="3E99D540"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72" w:name="_Toc81422716"/>
      <w:bookmarkStart w:id="73" w:name="_Toc81422802"/>
      <w:bookmarkStart w:id="74" w:name="_Toc81422882"/>
      <w:bookmarkStart w:id="75" w:name="_Toc81422996"/>
      <w:r w:rsidRPr="004D5DD6">
        <w:rPr>
          <w:rFonts w:ascii="Arial" w:eastAsiaTheme="majorEastAsia" w:hAnsi="Arial" w:cs="Arial"/>
          <w:color w:val="000000" w:themeColor="text1"/>
        </w:rPr>
        <w:t>-Main structure: reception hall, refreshment bar, upper floor: customer rooms equipped with air conditioning, fans showers, double suites. On the ground floor dining room.</w:t>
      </w:r>
      <w:bookmarkEnd w:id="72"/>
      <w:bookmarkEnd w:id="73"/>
      <w:bookmarkEnd w:id="74"/>
      <w:bookmarkEnd w:id="75"/>
    </w:p>
    <w:p w14:paraId="2E96C4D4"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76" w:name="_Toc81422717"/>
      <w:bookmarkStart w:id="77" w:name="_Toc81422803"/>
      <w:bookmarkStart w:id="78" w:name="_Toc81422883"/>
      <w:bookmarkStart w:id="79" w:name="_Toc81422997"/>
      <w:r w:rsidRPr="004D5DD6">
        <w:rPr>
          <w:rFonts w:ascii="Arial" w:eastAsiaTheme="majorEastAsia" w:hAnsi="Arial" w:cs="Arial"/>
          <w:color w:val="000000" w:themeColor="text1"/>
        </w:rPr>
        <w:t>A little far, to the sea construction site of bungalow (houses) with access platforms on stilts built of local material (wood).</w:t>
      </w:r>
      <w:bookmarkEnd w:id="76"/>
      <w:bookmarkEnd w:id="77"/>
      <w:bookmarkEnd w:id="78"/>
      <w:bookmarkEnd w:id="79"/>
    </w:p>
    <w:p w14:paraId="6909C4EA"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80" w:name="_Toc81422718"/>
      <w:bookmarkStart w:id="81" w:name="_Toc81422804"/>
      <w:bookmarkStart w:id="82" w:name="_Toc81422884"/>
      <w:bookmarkStart w:id="83" w:name="_Toc81422998"/>
      <w:r w:rsidRPr="004D5DD6">
        <w:rPr>
          <w:rFonts w:ascii="Arial" w:eastAsiaTheme="majorEastAsia" w:hAnsi="Arial" w:cs="Arial"/>
          <w:color w:val="000000" w:themeColor="text1"/>
        </w:rPr>
        <w:t>Access avenues to other bungalow on dry land surrounded by gardens and green flowerbeds</w:t>
      </w:r>
      <w:bookmarkEnd w:id="80"/>
      <w:bookmarkEnd w:id="81"/>
      <w:bookmarkEnd w:id="82"/>
      <w:bookmarkEnd w:id="83"/>
    </w:p>
    <w:p w14:paraId="36D44549"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84" w:name="_Toc81422719"/>
      <w:bookmarkStart w:id="85" w:name="_Toc81422805"/>
      <w:bookmarkStart w:id="86" w:name="_Toc81422885"/>
      <w:bookmarkStart w:id="87" w:name="_Toc81422999"/>
      <w:r w:rsidRPr="004D5DD6">
        <w:rPr>
          <w:rFonts w:ascii="Arial" w:eastAsiaTheme="majorEastAsia" w:hAnsi="Arial" w:cs="Arial"/>
          <w:color w:val="000000" w:themeColor="text1"/>
        </w:rPr>
        <w:lastRenderedPageBreak/>
        <w:t>with access to the beach, with lifeguard stations, canoes, and jetty for mooring hydrofoils. All equipped with recreational areas, and swimming pools.</w:t>
      </w:r>
      <w:bookmarkEnd w:id="84"/>
      <w:bookmarkEnd w:id="85"/>
      <w:bookmarkEnd w:id="86"/>
      <w:bookmarkEnd w:id="87"/>
    </w:p>
    <w:p w14:paraId="0872DA2A"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39282C2A" w14:textId="77777777" w:rsidR="004D5DD6" w:rsidRPr="004D5DD6" w:rsidRDefault="004D5DD6" w:rsidP="004D5DD6">
      <w:pPr>
        <w:keepNext/>
        <w:keepLines/>
        <w:spacing w:before="240" w:after="0"/>
        <w:outlineLvl w:val="0"/>
        <w:rPr>
          <w:rFonts w:asciiTheme="majorHAnsi" w:eastAsiaTheme="majorEastAsia" w:hAnsiTheme="majorHAnsi" w:cstheme="majorBidi"/>
          <w:color w:val="2F5496" w:themeColor="accent1" w:themeShade="BF"/>
          <w:sz w:val="32"/>
          <w:szCs w:val="32"/>
        </w:rPr>
      </w:pPr>
      <w:bookmarkStart w:id="88" w:name="_Toc81422720"/>
      <w:bookmarkStart w:id="89" w:name="_Toc81422806"/>
      <w:bookmarkStart w:id="90" w:name="_Toc81422886"/>
      <w:bookmarkStart w:id="91" w:name="_Toc81423000"/>
      <w:r w:rsidRPr="004D5DD6">
        <w:rPr>
          <w:rFonts w:asciiTheme="majorHAnsi" w:eastAsiaTheme="majorEastAsia" w:hAnsiTheme="majorHAnsi" w:cstheme="majorBidi"/>
          <w:color w:val="2F5496" w:themeColor="accent1" w:themeShade="BF"/>
          <w:sz w:val="32"/>
          <w:szCs w:val="32"/>
        </w:rPr>
        <w:t>LAWS &amp; REGULATIONS:</w:t>
      </w:r>
      <w:bookmarkEnd w:id="88"/>
      <w:bookmarkEnd w:id="89"/>
      <w:bookmarkEnd w:id="90"/>
      <w:bookmarkEnd w:id="91"/>
    </w:p>
    <w:p w14:paraId="553315DB"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92" w:name="_Toc81422721"/>
      <w:bookmarkStart w:id="93" w:name="_Toc81422807"/>
      <w:bookmarkStart w:id="94" w:name="_Toc81422887"/>
      <w:bookmarkStart w:id="95" w:name="_Toc81423001"/>
      <w:r w:rsidRPr="004D5DD6">
        <w:rPr>
          <w:rFonts w:ascii="Arial" w:eastAsiaTheme="majorEastAsia" w:hAnsi="Arial" w:cs="Arial"/>
          <w:color w:val="000000" w:themeColor="text1"/>
        </w:rPr>
        <w:t>With the members participating in the creation of this resort, it was agreed to draw up a statutory contract with notary (public) registered in the register of notaries in the country where it has been decided to build it.</w:t>
      </w:r>
      <w:bookmarkEnd w:id="92"/>
      <w:bookmarkEnd w:id="93"/>
      <w:bookmarkEnd w:id="94"/>
      <w:bookmarkEnd w:id="95"/>
    </w:p>
    <w:p w14:paraId="23DA6128"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96" w:name="_Toc81422722"/>
      <w:bookmarkStart w:id="97" w:name="_Toc81422808"/>
      <w:bookmarkStart w:id="98" w:name="_Toc81422888"/>
      <w:bookmarkStart w:id="99" w:name="_Toc81423002"/>
      <w:r w:rsidRPr="004D5DD6">
        <w:rPr>
          <w:rFonts w:ascii="Arial" w:eastAsiaTheme="majorEastAsia" w:hAnsi="Arial" w:cs="Arial"/>
          <w:color w:val="000000" w:themeColor="text1"/>
        </w:rPr>
        <w:t>The statutes shall comprise:</w:t>
      </w:r>
      <w:bookmarkEnd w:id="96"/>
      <w:bookmarkEnd w:id="97"/>
      <w:bookmarkEnd w:id="98"/>
      <w:bookmarkEnd w:id="99"/>
    </w:p>
    <w:p w14:paraId="0BCDF2E8"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00" w:name="_Toc81422723"/>
      <w:bookmarkStart w:id="101" w:name="_Toc81422809"/>
      <w:bookmarkStart w:id="102" w:name="_Toc81422889"/>
      <w:bookmarkStart w:id="103" w:name="_Toc81423003"/>
      <w:r w:rsidRPr="004D5DD6">
        <w:rPr>
          <w:rFonts w:ascii="Arial" w:eastAsiaTheme="majorEastAsia" w:hAnsi="Arial" w:cs="Arial"/>
          <w:color w:val="000000" w:themeColor="text1"/>
        </w:rPr>
        <w:t>Participation of the association formed (name of the association) composed as follows:</w:t>
      </w:r>
      <w:bookmarkEnd w:id="100"/>
      <w:bookmarkEnd w:id="101"/>
      <w:bookmarkEnd w:id="102"/>
      <w:bookmarkEnd w:id="103"/>
    </w:p>
    <w:p w14:paraId="76EC6AAC"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04" w:name="_Toc81422724"/>
      <w:bookmarkStart w:id="105" w:name="_Toc81422810"/>
      <w:bookmarkStart w:id="106" w:name="_Toc81422890"/>
      <w:bookmarkStart w:id="107" w:name="_Toc81423004"/>
      <w:r w:rsidRPr="004D5DD6">
        <w:rPr>
          <w:rFonts w:ascii="Arial" w:eastAsiaTheme="majorEastAsia" w:hAnsi="Arial" w:cs="Arial"/>
          <w:color w:val="000000" w:themeColor="text1"/>
        </w:rPr>
        <w:t>1°member, 30% majority share</w:t>
      </w:r>
      <w:bookmarkEnd w:id="104"/>
      <w:bookmarkEnd w:id="105"/>
      <w:bookmarkEnd w:id="106"/>
      <w:bookmarkEnd w:id="107"/>
    </w:p>
    <w:p w14:paraId="66C531C2"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08" w:name="_Toc81422725"/>
      <w:bookmarkStart w:id="109" w:name="_Toc81422811"/>
      <w:bookmarkStart w:id="110" w:name="_Toc81422891"/>
      <w:bookmarkStart w:id="111" w:name="_Toc81423005"/>
      <w:r w:rsidRPr="004D5DD6">
        <w:rPr>
          <w:rFonts w:ascii="Arial" w:eastAsiaTheme="majorEastAsia" w:hAnsi="Arial" w:cs="Arial"/>
          <w:color w:val="000000" w:themeColor="text1"/>
        </w:rPr>
        <w:t>2° member, 20%</w:t>
      </w:r>
      <w:bookmarkEnd w:id="108"/>
      <w:bookmarkEnd w:id="109"/>
      <w:bookmarkEnd w:id="110"/>
      <w:bookmarkEnd w:id="111"/>
    </w:p>
    <w:p w14:paraId="3612C142"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12" w:name="_Toc81422726"/>
      <w:bookmarkStart w:id="113" w:name="_Toc81422812"/>
      <w:bookmarkStart w:id="114" w:name="_Toc81422892"/>
      <w:bookmarkStart w:id="115" w:name="_Toc81423006"/>
      <w:r w:rsidRPr="004D5DD6">
        <w:rPr>
          <w:rFonts w:ascii="Arial" w:eastAsiaTheme="majorEastAsia" w:hAnsi="Arial" w:cs="Arial"/>
          <w:color w:val="000000" w:themeColor="text1"/>
        </w:rPr>
        <w:t>3°member, 20%</w:t>
      </w:r>
      <w:bookmarkEnd w:id="112"/>
      <w:bookmarkEnd w:id="113"/>
      <w:bookmarkEnd w:id="114"/>
      <w:bookmarkEnd w:id="115"/>
    </w:p>
    <w:p w14:paraId="088CDC65"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16" w:name="_Toc81422727"/>
      <w:bookmarkStart w:id="117" w:name="_Toc81422813"/>
      <w:bookmarkStart w:id="118" w:name="_Toc81422893"/>
      <w:bookmarkStart w:id="119" w:name="_Toc81423007"/>
      <w:r w:rsidRPr="004D5DD6">
        <w:rPr>
          <w:rFonts w:ascii="Arial" w:eastAsiaTheme="majorEastAsia" w:hAnsi="Arial" w:cs="Arial"/>
          <w:color w:val="000000" w:themeColor="text1"/>
        </w:rPr>
        <w:t>4° member, 20%</w:t>
      </w:r>
      <w:bookmarkEnd w:id="116"/>
      <w:bookmarkEnd w:id="117"/>
      <w:bookmarkEnd w:id="118"/>
      <w:bookmarkEnd w:id="119"/>
    </w:p>
    <w:p w14:paraId="1EEFB2E2"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20" w:name="_Toc81422728"/>
      <w:bookmarkStart w:id="121" w:name="_Toc81422814"/>
      <w:bookmarkStart w:id="122" w:name="_Toc81422894"/>
      <w:bookmarkStart w:id="123" w:name="_Toc81423008"/>
      <w:r w:rsidRPr="004D5DD6">
        <w:rPr>
          <w:rFonts w:ascii="Arial" w:eastAsiaTheme="majorEastAsia" w:hAnsi="Arial" w:cs="Arial"/>
          <w:color w:val="000000" w:themeColor="text1"/>
        </w:rPr>
        <w:t>5° member, 10%</w:t>
      </w:r>
      <w:bookmarkEnd w:id="120"/>
      <w:bookmarkEnd w:id="121"/>
      <w:bookmarkEnd w:id="122"/>
      <w:bookmarkEnd w:id="123"/>
    </w:p>
    <w:p w14:paraId="6CAE57AC"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24" w:name="_Toc81422729"/>
      <w:bookmarkStart w:id="125" w:name="_Toc81422815"/>
      <w:bookmarkStart w:id="126" w:name="_Toc81422895"/>
      <w:bookmarkStart w:id="127" w:name="_Toc81423009"/>
      <w:r w:rsidRPr="004D5DD6">
        <w:rPr>
          <w:rFonts w:ascii="Arial" w:eastAsiaTheme="majorEastAsia" w:hAnsi="Arial" w:cs="Arial"/>
          <w:color w:val="000000" w:themeColor="text1"/>
        </w:rPr>
        <w:t>Out of the total cost is …. £, asked half to financial.</w:t>
      </w:r>
      <w:bookmarkEnd w:id="124"/>
      <w:bookmarkEnd w:id="125"/>
      <w:bookmarkEnd w:id="126"/>
      <w:bookmarkEnd w:id="127"/>
    </w:p>
    <w:p w14:paraId="77665DF0"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28" w:name="_Toc81422730"/>
      <w:bookmarkStart w:id="129" w:name="_Toc81422816"/>
      <w:bookmarkStart w:id="130" w:name="_Toc81422896"/>
      <w:bookmarkStart w:id="131" w:name="_Toc81423010"/>
      <w:r w:rsidRPr="004D5DD6">
        <w:rPr>
          <w:rFonts w:ascii="Arial" w:eastAsiaTheme="majorEastAsia" w:hAnsi="Arial" w:cs="Arial"/>
          <w:color w:val="000000" w:themeColor="text1"/>
        </w:rPr>
        <w:t>It was agreed as follows: Chairman, Second Partner, Chief Executive Officer First Partner, Chief Counsel Fourth Partner, Public Relations Officer Third Partner, Purchase Fifth Partner.</w:t>
      </w:r>
      <w:bookmarkEnd w:id="128"/>
      <w:bookmarkEnd w:id="129"/>
      <w:bookmarkEnd w:id="130"/>
      <w:bookmarkEnd w:id="131"/>
    </w:p>
    <w:p w14:paraId="2D2EB527"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32" w:name="_Toc81422731"/>
      <w:bookmarkStart w:id="133" w:name="_Toc81422817"/>
      <w:bookmarkStart w:id="134" w:name="_Toc81422897"/>
      <w:bookmarkStart w:id="135" w:name="_Toc81423011"/>
      <w:r w:rsidRPr="004D5DD6">
        <w:rPr>
          <w:rFonts w:ascii="Arial" w:eastAsiaTheme="majorEastAsia" w:hAnsi="Arial" w:cs="Arial"/>
          <w:color w:val="000000" w:themeColor="text1"/>
        </w:rPr>
        <w:t>•</w:t>
      </w:r>
      <w:r w:rsidRPr="004D5DD6">
        <w:rPr>
          <w:rFonts w:ascii="Arial" w:eastAsiaTheme="majorEastAsia" w:hAnsi="Arial" w:cs="Arial"/>
          <w:color w:val="000000" w:themeColor="text1"/>
        </w:rPr>
        <w:tab/>
        <w:t>In the early years, the deducted income and operating expenses will cover the debts acquired. Once the debts are over, the shares will be divided in proportion to the share held by each member of the company.</w:t>
      </w:r>
      <w:bookmarkEnd w:id="132"/>
      <w:bookmarkEnd w:id="133"/>
      <w:bookmarkEnd w:id="134"/>
      <w:bookmarkEnd w:id="135"/>
    </w:p>
    <w:p w14:paraId="73E86179"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36" w:name="_Toc81422732"/>
      <w:bookmarkStart w:id="137" w:name="_Toc81422818"/>
      <w:bookmarkStart w:id="138" w:name="_Toc81422898"/>
      <w:bookmarkStart w:id="139" w:name="_Toc81423012"/>
      <w:r w:rsidRPr="004D5DD6">
        <w:rPr>
          <w:rFonts w:ascii="Arial" w:eastAsiaTheme="majorEastAsia" w:hAnsi="Arial" w:cs="Arial"/>
          <w:color w:val="000000" w:themeColor="text1"/>
        </w:rPr>
        <w:t>•</w:t>
      </w:r>
      <w:r w:rsidRPr="004D5DD6">
        <w:rPr>
          <w:rFonts w:ascii="Arial" w:eastAsiaTheme="majorEastAsia" w:hAnsi="Arial" w:cs="Arial"/>
          <w:color w:val="000000" w:themeColor="text1"/>
        </w:rPr>
        <w:tab/>
        <w:t>If any member wanted to sell their shareholding, they should consult the other members of the company beforehand.</w:t>
      </w:r>
      <w:bookmarkEnd w:id="136"/>
      <w:bookmarkEnd w:id="137"/>
      <w:bookmarkEnd w:id="138"/>
      <w:bookmarkEnd w:id="139"/>
    </w:p>
    <w:p w14:paraId="34F043A9"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40" w:name="_Toc81422733"/>
      <w:bookmarkStart w:id="141" w:name="_Toc81422819"/>
      <w:bookmarkStart w:id="142" w:name="_Toc81422899"/>
      <w:bookmarkStart w:id="143" w:name="_Toc81423013"/>
      <w:r w:rsidRPr="004D5DD6">
        <w:rPr>
          <w:rFonts w:ascii="Arial" w:eastAsiaTheme="majorEastAsia" w:hAnsi="Arial" w:cs="Arial"/>
          <w:color w:val="000000" w:themeColor="text1"/>
        </w:rPr>
        <w:t>•</w:t>
      </w:r>
      <w:r w:rsidRPr="004D5DD6">
        <w:rPr>
          <w:rFonts w:ascii="Arial" w:eastAsiaTheme="majorEastAsia" w:hAnsi="Arial" w:cs="Arial"/>
          <w:color w:val="000000" w:themeColor="text1"/>
        </w:rPr>
        <w:tab/>
        <w:t>Visa, bed, signed, authenticated, and registered with the competent local court, we have approached local lawyers to carry out practices related to the activity.</w:t>
      </w:r>
      <w:bookmarkEnd w:id="140"/>
      <w:bookmarkEnd w:id="141"/>
      <w:bookmarkEnd w:id="142"/>
      <w:bookmarkEnd w:id="143"/>
    </w:p>
    <w:p w14:paraId="00608908"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44" w:name="_Toc81422734"/>
      <w:bookmarkStart w:id="145" w:name="_Toc81422820"/>
      <w:bookmarkStart w:id="146" w:name="_Toc81422900"/>
      <w:bookmarkStart w:id="147" w:name="_Toc81423014"/>
      <w:r w:rsidRPr="004D5DD6">
        <w:rPr>
          <w:rFonts w:ascii="Arial" w:eastAsiaTheme="majorEastAsia" w:hAnsi="Arial" w:cs="Arial"/>
          <w:color w:val="000000" w:themeColor="text1"/>
        </w:rPr>
        <w:t>---Legal issues in the workplace have a significant impact on your bottom line. It affects the types of employees you have, how you pay them and what your hiring practices involve.</w:t>
      </w:r>
      <w:bookmarkEnd w:id="144"/>
      <w:bookmarkEnd w:id="145"/>
      <w:bookmarkEnd w:id="146"/>
      <w:bookmarkEnd w:id="147"/>
    </w:p>
    <w:p w14:paraId="1275BB32"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48" w:name="_Toc81422735"/>
      <w:bookmarkStart w:id="149" w:name="_Toc81422821"/>
      <w:bookmarkStart w:id="150" w:name="_Toc81422901"/>
      <w:bookmarkStart w:id="151" w:name="_Toc81423015"/>
      <w:r w:rsidRPr="004D5DD6">
        <w:rPr>
          <w:rFonts w:ascii="Arial" w:eastAsiaTheme="majorEastAsia" w:hAnsi="Arial" w:cs="Arial"/>
          <w:color w:val="000000" w:themeColor="text1"/>
        </w:rPr>
        <w:lastRenderedPageBreak/>
        <w:t>1.</w:t>
      </w:r>
      <w:r w:rsidRPr="004D5DD6">
        <w:rPr>
          <w:rFonts w:ascii="Arial" w:eastAsiaTheme="majorEastAsia" w:hAnsi="Arial" w:cs="Arial"/>
          <w:color w:val="000000" w:themeColor="text1"/>
        </w:rPr>
        <w:tab/>
        <w:t>Consult with your attorney at least yearly</w:t>
      </w:r>
      <w:bookmarkEnd w:id="148"/>
      <w:bookmarkEnd w:id="149"/>
      <w:bookmarkEnd w:id="150"/>
      <w:bookmarkEnd w:id="151"/>
    </w:p>
    <w:p w14:paraId="499B24FD"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52" w:name="_Toc81422736"/>
      <w:bookmarkStart w:id="153" w:name="_Toc81422822"/>
      <w:bookmarkStart w:id="154" w:name="_Toc81422902"/>
      <w:bookmarkStart w:id="155" w:name="_Toc81423016"/>
      <w:r w:rsidRPr="004D5DD6">
        <w:rPr>
          <w:rFonts w:ascii="Arial" w:eastAsiaTheme="majorEastAsia" w:hAnsi="Arial" w:cs="Arial"/>
          <w:color w:val="000000" w:themeColor="text1"/>
        </w:rPr>
        <w:t>2.</w:t>
      </w:r>
      <w:r w:rsidRPr="004D5DD6">
        <w:rPr>
          <w:rFonts w:ascii="Arial" w:eastAsiaTheme="majorEastAsia" w:hAnsi="Arial" w:cs="Arial"/>
          <w:color w:val="000000" w:themeColor="text1"/>
        </w:rPr>
        <w:tab/>
        <w:t>Review and adjust your policies as needed</w:t>
      </w:r>
      <w:bookmarkEnd w:id="152"/>
      <w:bookmarkEnd w:id="153"/>
      <w:bookmarkEnd w:id="154"/>
      <w:bookmarkEnd w:id="155"/>
    </w:p>
    <w:p w14:paraId="5FE6CC1D"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56" w:name="_Toc81422737"/>
      <w:bookmarkStart w:id="157" w:name="_Toc81422823"/>
      <w:bookmarkStart w:id="158" w:name="_Toc81422903"/>
      <w:bookmarkStart w:id="159" w:name="_Toc81423017"/>
      <w:r w:rsidRPr="004D5DD6">
        <w:rPr>
          <w:rFonts w:ascii="Arial" w:eastAsiaTheme="majorEastAsia" w:hAnsi="Arial" w:cs="Arial"/>
          <w:color w:val="000000" w:themeColor="text1"/>
        </w:rPr>
        <w:t>3.</w:t>
      </w:r>
      <w:r w:rsidRPr="004D5DD6">
        <w:rPr>
          <w:rFonts w:ascii="Arial" w:eastAsiaTheme="majorEastAsia" w:hAnsi="Arial" w:cs="Arial"/>
          <w:color w:val="000000" w:themeColor="text1"/>
        </w:rPr>
        <w:tab/>
        <w:t>Set reminders for industry updates (Elliott, 2021)</w:t>
      </w:r>
      <w:bookmarkEnd w:id="156"/>
      <w:bookmarkEnd w:id="157"/>
      <w:bookmarkEnd w:id="158"/>
      <w:bookmarkEnd w:id="159"/>
    </w:p>
    <w:p w14:paraId="34316E85"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6769B310"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5D076958" w14:textId="77777777" w:rsidR="004D5DD6" w:rsidRPr="004D5DD6" w:rsidRDefault="004D5DD6" w:rsidP="004D5DD6">
      <w:pPr>
        <w:keepNext/>
        <w:keepLines/>
        <w:spacing w:before="240" w:after="0"/>
        <w:outlineLvl w:val="0"/>
        <w:rPr>
          <w:rFonts w:asciiTheme="majorHAnsi" w:eastAsiaTheme="majorEastAsia" w:hAnsiTheme="majorHAnsi" w:cstheme="majorBidi"/>
          <w:color w:val="2F5496" w:themeColor="accent1" w:themeShade="BF"/>
          <w:sz w:val="32"/>
          <w:szCs w:val="32"/>
        </w:rPr>
      </w:pPr>
      <w:r w:rsidRPr="004D5DD6">
        <w:rPr>
          <w:rFonts w:asciiTheme="majorHAnsi" w:eastAsiaTheme="majorEastAsia" w:hAnsiTheme="majorHAnsi" w:cstheme="majorBidi"/>
          <w:color w:val="2F5496" w:themeColor="accent1" w:themeShade="BF"/>
          <w:sz w:val="32"/>
          <w:szCs w:val="32"/>
        </w:rPr>
        <w:t xml:space="preserve"> </w:t>
      </w:r>
      <w:bookmarkStart w:id="160" w:name="_Toc81422738"/>
      <w:bookmarkStart w:id="161" w:name="_Toc81422824"/>
      <w:bookmarkStart w:id="162" w:name="_Toc81422904"/>
      <w:bookmarkStart w:id="163" w:name="_Toc81423018"/>
      <w:r w:rsidRPr="004D5DD6">
        <w:rPr>
          <w:rFonts w:asciiTheme="majorHAnsi" w:eastAsiaTheme="majorEastAsia" w:hAnsiTheme="majorHAnsi" w:cstheme="majorBidi"/>
          <w:color w:val="2F5496" w:themeColor="accent1" w:themeShade="BF"/>
          <w:sz w:val="32"/>
          <w:szCs w:val="32"/>
        </w:rPr>
        <w:t>INSURANCES FOR THE BUSINESS:</w:t>
      </w:r>
      <w:bookmarkEnd w:id="160"/>
      <w:bookmarkEnd w:id="161"/>
      <w:bookmarkEnd w:id="162"/>
      <w:bookmarkEnd w:id="163"/>
    </w:p>
    <w:p w14:paraId="00612A77"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2AA6D460"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64" w:name="_Toc81422739"/>
      <w:bookmarkStart w:id="165" w:name="_Toc81422825"/>
      <w:bookmarkStart w:id="166" w:name="_Toc81422905"/>
      <w:bookmarkStart w:id="167" w:name="_Toc81423019"/>
      <w:r w:rsidRPr="004D5DD6">
        <w:rPr>
          <w:rFonts w:ascii="Arial" w:eastAsiaTheme="majorEastAsia" w:hAnsi="Arial" w:cs="Arial"/>
          <w:color w:val="000000" w:themeColor="text1"/>
        </w:rPr>
        <w:t>The chosen insurance company, based in Nairobi will cover the followings:</w:t>
      </w:r>
      <w:bookmarkEnd w:id="164"/>
      <w:bookmarkEnd w:id="165"/>
      <w:bookmarkEnd w:id="166"/>
      <w:bookmarkEnd w:id="167"/>
    </w:p>
    <w:p w14:paraId="5D2E22BE"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4DF7C045"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68" w:name="_Toc81422740"/>
      <w:bookmarkStart w:id="169" w:name="_Toc81422826"/>
      <w:bookmarkStart w:id="170" w:name="_Toc81422906"/>
      <w:bookmarkStart w:id="171" w:name="_Toc81423020"/>
      <w:r w:rsidRPr="004D5DD6">
        <w:rPr>
          <w:rFonts w:ascii="Arial" w:eastAsiaTheme="majorEastAsia" w:hAnsi="Arial" w:cs="Arial"/>
          <w:color w:val="000000" w:themeColor="text1"/>
        </w:rPr>
        <w:t>1. Insurance of customers:</w:t>
      </w:r>
      <w:bookmarkEnd w:id="168"/>
      <w:bookmarkEnd w:id="169"/>
      <w:bookmarkEnd w:id="170"/>
      <w:bookmarkEnd w:id="171"/>
      <w:r w:rsidRPr="004D5DD6">
        <w:rPr>
          <w:rFonts w:ascii="Arial" w:eastAsiaTheme="majorEastAsia" w:hAnsi="Arial" w:cs="Arial"/>
          <w:color w:val="000000" w:themeColor="text1"/>
        </w:rPr>
        <w:t xml:space="preserve"> </w:t>
      </w:r>
    </w:p>
    <w:p w14:paraId="3497EA76"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72" w:name="_Toc81422741"/>
      <w:bookmarkStart w:id="173" w:name="_Toc81422827"/>
      <w:bookmarkStart w:id="174" w:name="_Toc81422907"/>
      <w:bookmarkStart w:id="175" w:name="_Toc81423021"/>
      <w:r w:rsidRPr="004D5DD6">
        <w:rPr>
          <w:rFonts w:ascii="Arial" w:eastAsiaTheme="majorEastAsia" w:hAnsi="Arial" w:cs="Arial"/>
          <w:color w:val="000000" w:themeColor="text1"/>
        </w:rPr>
        <w:t>2. Personal insurance:</w:t>
      </w:r>
      <w:bookmarkEnd w:id="172"/>
      <w:bookmarkEnd w:id="173"/>
      <w:bookmarkEnd w:id="174"/>
      <w:bookmarkEnd w:id="175"/>
      <w:r w:rsidRPr="004D5DD6">
        <w:rPr>
          <w:rFonts w:ascii="Arial" w:eastAsiaTheme="majorEastAsia" w:hAnsi="Arial" w:cs="Arial"/>
          <w:color w:val="000000" w:themeColor="text1"/>
        </w:rPr>
        <w:t xml:space="preserve"> </w:t>
      </w:r>
    </w:p>
    <w:p w14:paraId="430A9113"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76" w:name="_Toc81422742"/>
      <w:bookmarkStart w:id="177" w:name="_Toc81422828"/>
      <w:bookmarkStart w:id="178" w:name="_Toc81422908"/>
      <w:bookmarkStart w:id="179" w:name="_Toc81423022"/>
      <w:r w:rsidRPr="004D5DD6">
        <w:rPr>
          <w:rFonts w:ascii="Arial" w:eastAsiaTheme="majorEastAsia" w:hAnsi="Arial" w:cs="Arial"/>
          <w:color w:val="000000" w:themeColor="text1"/>
        </w:rPr>
        <w:t>3. Resort/stable insurance:</w:t>
      </w:r>
      <w:bookmarkEnd w:id="176"/>
      <w:bookmarkEnd w:id="177"/>
      <w:bookmarkEnd w:id="178"/>
      <w:bookmarkEnd w:id="179"/>
      <w:r w:rsidRPr="004D5DD6">
        <w:rPr>
          <w:rFonts w:ascii="Arial" w:eastAsiaTheme="majorEastAsia" w:hAnsi="Arial" w:cs="Arial"/>
          <w:color w:val="000000" w:themeColor="text1"/>
        </w:rPr>
        <w:t xml:space="preserve"> </w:t>
      </w:r>
    </w:p>
    <w:p w14:paraId="076C6870"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80" w:name="_Toc81422743"/>
      <w:bookmarkStart w:id="181" w:name="_Toc81422829"/>
      <w:bookmarkStart w:id="182" w:name="_Toc81422909"/>
      <w:bookmarkStart w:id="183" w:name="_Toc81423023"/>
      <w:r w:rsidRPr="004D5DD6">
        <w:rPr>
          <w:rFonts w:ascii="Arial" w:eastAsiaTheme="majorEastAsia" w:hAnsi="Arial" w:cs="Arial"/>
          <w:color w:val="000000" w:themeColor="text1"/>
        </w:rPr>
        <w:t>4 Insurance of machinery:</w:t>
      </w:r>
      <w:bookmarkEnd w:id="180"/>
      <w:bookmarkEnd w:id="181"/>
      <w:bookmarkEnd w:id="182"/>
      <w:bookmarkEnd w:id="183"/>
    </w:p>
    <w:p w14:paraId="64EF3EB1"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4944FA5F"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84" w:name="_Toc81422744"/>
      <w:bookmarkStart w:id="185" w:name="_Toc81422830"/>
      <w:bookmarkStart w:id="186" w:name="_Toc81422910"/>
      <w:bookmarkStart w:id="187" w:name="_Toc81423024"/>
      <w:r w:rsidRPr="004D5DD6">
        <w:rPr>
          <w:rFonts w:ascii="Arial" w:eastAsiaTheme="majorEastAsia" w:hAnsi="Arial" w:cs="Arial"/>
          <w:color w:val="000000" w:themeColor="text1"/>
        </w:rPr>
        <w:t>•</w:t>
      </w:r>
      <w:r w:rsidRPr="004D5DD6">
        <w:rPr>
          <w:rFonts w:ascii="Arial" w:eastAsiaTheme="majorEastAsia" w:hAnsi="Arial" w:cs="Arial"/>
          <w:color w:val="000000" w:themeColor="text1"/>
        </w:rPr>
        <w:tab/>
        <w:t>Health cover (death, accidents, diseases...). Insurance valuable objects, precious: jewellery or watches of the customer duly registered and delivered. Customer baggage, insurance accident. Compensation for damages.</w:t>
      </w:r>
      <w:bookmarkEnd w:id="184"/>
      <w:bookmarkEnd w:id="185"/>
      <w:bookmarkEnd w:id="186"/>
      <w:bookmarkEnd w:id="187"/>
    </w:p>
    <w:p w14:paraId="7645E1D4"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88" w:name="_Toc81422745"/>
      <w:bookmarkStart w:id="189" w:name="_Toc81422831"/>
      <w:bookmarkStart w:id="190" w:name="_Toc81422911"/>
      <w:bookmarkStart w:id="191" w:name="_Toc81423025"/>
      <w:r w:rsidRPr="004D5DD6">
        <w:rPr>
          <w:rFonts w:ascii="Arial" w:eastAsiaTheme="majorEastAsia" w:hAnsi="Arial" w:cs="Arial"/>
          <w:color w:val="000000" w:themeColor="text1"/>
        </w:rPr>
        <w:t>•</w:t>
      </w:r>
      <w:r w:rsidRPr="004D5DD6">
        <w:rPr>
          <w:rFonts w:ascii="Arial" w:eastAsiaTheme="majorEastAsia" w:hAnsi="Arial" w:cs="Arial"/>
          <w:color w:val="000000" w:themeColor="text1"/>
        </w:rPr>
        <w:tab/>
        <w:t>Against staff accidents, so accidents at work: depending on the severity of the accident, diseases, compensation for any damage.</w:t>
      </w:r>
      <w:bookmarkEnd w:id="188"/>
      <w:bookmarkEnd w:id="189"/>
      <w:bookmarkEnd w:id="190"/>
      <w:bookmarkEnd w:id="191"/>
    </w:p>
    <w:p w14:paraId="71F5819E"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92" w:name="_Toc81422746"/>
      <w:bookmarkStart w:id="193" w:name="_Toc81422832"/>
      <w:bookmarkStart w:id="194" w:name="_Toc81422912"/>
      <w:bookmarkStart w:id="195" w:name="_Toc81423026"/>
      <w:r w:rsidRPr="004D5DD6">
        <w:rPr>
          <w:rFonts w:ascii="Arial" w:eastAsiaTheme="majorEastAsia" w:hAnsi="Arial" w:cs="Arial"/>
          <w:color w:val="000000" w:themeColor="text1"/>
        </w:rPr>
        <w:t>•</w:t>
      </w:r>
      <w:r w:rsidRPr="004D5DD6">
        <w:rPr>
          <w:rFonts w:ascii="Arial" w:eastAsiaTheme="majorEastAsia" w:hAnsi="Arial" w:cs="Arial"/>
          <w:color w:val="000000" w:themeColor="text1"/>
        </w:rPr>
        <w:tab/>
        <w:t>The total coverage for stable resorts (natural disasters, fires, thefts, badly built resorts. All this involves the annual amount of 5% according to agreements made with the insurance company.</w:t>
      </w:r>
      <w:bookmarkEnd w:id="192"/>
      <w:bookmarkEnd w:id="193"/>
      <w:bookmarkEnd w:id="194"/>
      <w:bookmarkEnd w:id="195"/>
    </w:p>
    <w:p w14:paraId="727A711F"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196" w:name="_Toc81422747"/>
      <w:bookmarkStart w:id="197" w:name="_Toc81422833"/>
      <w:bookmarkStart w:id="198" w:name="_Toc81422913"/>
      <w:bookmarkStart w:id="199" w:name="_Toc81423027"/>
      <w:r w:rsidRPr="004D5DD6">
        <w:rPr>
          <w:rFonts w:ascii="Arial" w:eastAsiaTheme="majorEastAsia" w:hAnsi="Arial" w:cs="Arial"/>
          <w:color w:val="000000" w:themeColor="text1"/>
        </w:rPr>
        <w:t>We provided to build:</w:t>
      </w:r>
      <w:bookmarkEnd w:id="196"/>
      <w:bookmarkEnd w:id="197"/>
      <w:bookmarkEnd w:id="198"/>
      <w:bookmarkEnd w:id="199"/>
    </w:p>
    <w:p w14:paraId="5E52B3A9"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00" w:name="_Toc81422748"/>
      <w:bookmarkStart w:id="201" w:name="_Toc81422834"/>
      <w:bookmarkStart w:id="202" w:name="_Toc81422914"/>
      <w:bookmarkStart w:id="203" w:name="_Toc81423028"/>
      <w:r w:rsidRPr="004D5DD6">
        <w:rPr>
          <w:rFonts w:ascii="Arial" w:eastAsiaTheme="majorEastAsia" w:hAnsi="Arial" w:cs="Arial"/>
          <w:color w:val="000000" w:themeColor="text1"/>
        </w:rPr>
        <w:lastRenderedPageBreak/>
        <w:t>Medical office with hiring personnel suitable for first-aid health care, consisting of 4-place hospital stay, recovery room, x-ray room, first-aid room medical care... The presence of medical clinic will be a point of guarantee for customers and staff, and a prestige for the resort as an attraction for the largest number of customers also whit an advanced age.</w:t>
      </w:r>
      <w:bookmarkEnd w:id="200"/>
      <w:bookmarkEnd w:id="201"/>
      <w:bookmarkEnd w:id="202"/>
      <w:bookmarkEnd w:id="203"/>
    </w:p>
    <w:p w14:paraId="25C34EE9"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50B7056E" w14:textId="77777777" w:rsidR="004D5DD6" w:rsidRPr="004D5DD6" w:rsidRDefault="004D5DD6" w:rsidP="004D5DD6">
      <w:pPr>
        <w:keepNext/>
        <w:keepLines/>
        <w:spacing w:before="240" w:after="0"/>
        <w:outlineLvl w:val="0"/>
        <w:rPr>
          <w:rFonts w:asciiTheme="majorHAnsi" w:eastAsiaTheme="majorEastAsia" w:hAnsiTheme="majorHAnsi" w:cstheme="majorBidi"/>
          <w:color w:val="2F5496" w:themeColor="accent1" w:themeShade="BF"/>
          <w:sz w:val="32"/>
          <w:szCs w:val="32"/>
        </w:rPr>
      </w:pPr>
      <w:bookmarkStart w:id="204" w:name="_Toc81422749"/>
      <w:bookmarkStart w:id="205" w:name="_Toc81422835"/>
      <w:bookmarkStart w:id="206" w:name="_Toc81422915"/>
      <w:bookmarkStart w:id="207" w:name="_Toc81423029"/>
      <w:r w:rsidRPr="004D5DD6">
        <w:rPr>
          <w:rFonts w:asciiTheme="majorHAnsi" w:eastAsiaTheme="majorEastAsia" w:hAnsiTheme="majorHAnsi" w:cstheme="majorBidi"/>
          <w:color w:val="2F5496" w:themeColor="accent1" w:themeShade="BF"/>
          <w:sz w:val="32"/>
          <w:szCs w:val="32"/>
        </w:rPr>
        <w:t>EMPLOYEES/STAFF:</w:t>
      </w:r>
      <w:bookmarkEnd w:id="204"/>
      <w:bookmarkEnd w:id="205"/>
      <w:bookmarkEnd w:id="206"/>
      <w:bookmarkEnd w:id="207"/>
    </w:p>
    <w:p w14:paraId="18581D10"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075FA8F6"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08" w:name="_Toc81422750"/>
      <w:bookmarkStart w:id="209" w:name="_Toc81422836"/>
      <w:bookmarkStart w:id="210" w:name="_Toc81422916"/>
      <w:bookmarkStart w:id="211" w:name="_Toc81423030"/>
      <w:r w:rsidRPr="004D5DD6">
        <w:rPr>
          <w:rFonts w:ascii="Arial" w:eastAsiaTheme="majorEastAsia" w:hAnsi="Arial" w:cs="Arial"/>
          <w:color w:val="000000" w:themeColor="text1"/>
        </w:rPr>
        <w:t>In the reception we will have 3 people: cashing invoices, taking care of the welcoming of our customers and one for support centre request. Porterage 3 pax: luggage collection: inside a specific room  putting in each a number that will be given to the customer for identify the belonging, or directly brought to the respective clients rooms , cleaners 7: involved in the change of sheets and cleaning bathrooms and dining rooms, laundry 4 involved in place on special trolleys what is clean distinguishing it from the bags full of what has to be washed and everything that has been imported again, bartenders 4 - hot cold drinks service - tropical juices and aperitives and provision of snacks with local quality products to make the customers understand the importance of hospitality.</w:t>
      </w:r>
      <w:bookmarkEnd w:id="208"/>
      <w:bookmarkEnd w:id="209"/>
      <w:bookmarkEnd w:id="210"/>
      <w:bookmarkEnd w:id="211"/>
    </w:p>
    <w:p w14:paraId="7BE1970B"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12" w:name="_Toc81422751"/>
      <w:bookmarkStart w:id="213" w:name="_Toc81422837"/>
      <w:bookmarkStart w:id="214" w:name="_Toc81422917"/>
      <w:bookmarkStart w:id="215" w:name="_Toc81423031"/>
      <w:r w:rsidRPr="004D5DD6">
        <w:rPr>
          <w:rFonts w:ascii="Arial" w:eastAsiaTheme="majorEastAsia" w:hAnsi="Arial" w:cs="Arial"/>
          <w:color w:val="000000" w:themeColor="text1"/>
        </w:rPr>
        <w:t>Waiters 5 in the dining room, employees also to provide during meals what is needed and to supervise, 8 cooks/ vice/ dishwasher/ master chef- direct the time used and the accuracy of the dishes, gardeners 2 for the respect of the nature, Lifeguards 3 supervision of people on the beach and sea, which will have skills of practical first health intervention: cardiac massage and mouth-to-mouth breathing. Entertainers 3 for young and adults, tour guides 2 for viewing every detail chosen for the resort perhaps explaining the history of each plant been chosen or material brought from other places for the construction. --All staff will have to know 3 languages skills. Medical/paramedical staff x, administrative staff 2 pax.</w:t>
      </w:r>
      <w:bookmarkEnd w:id="212"/>
      <w:bookmarkEnd w:id="213"/>
      <w:bookmarkEnd w:id="214"/>
      <w:bookmarkEnd w:id="215"/>
    </w:p>
    <w:p w14:paraId="186C6B3F"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125B193F"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4BE432B2" w14:textId="77777777" w:rsidR="004D5DD6" w:rsidRPr="004D5DD6" w:rsidRDefault="004D5DD6" w:rsidP="004D5DD6">
      <w:pPr>
        <w:keepNext/>
        <w:keepLines/>
        <w:spacing w:before="240" w:after="0"/>
        <w:outlineLvl w:val="0"/>
        <w:rPr>
          <w:rFonts w:asciiTheme="majorHAnsi" w:eastAsiaTheme="majorEastAsia" w:hAnsiTheme="majorHAnsi" w:cstheme="majorBidi"/>
          <w:color w:val="2F5496" w:themeColor="accent1" w:themeShade="BF"/>
          <w:sz w:val="32"/>
          <w:szCs w:val="32"/>
        </w:rPr>
      </w:pPr>
      <w:r w:rsidRPr="004D5DD6">
        <w:rPr>
          <w:rFonts w:asciiTheme="majorHAnsi" w:eastAsiaTheme="majorEastAsia" w:hAnsiTheme="majorHAnsi" w:cstheme="majorBidi"/>
          <w:color w:val="2F5496" w:themeColor="accent1" w:themeShade="BF"/>
          <w:sz w:val="32"/>
          <w:szCs w:val="32"/>
        </w:rPr>
        <w:t xml:space="preserve"> </w:t>
      </w:r>
      <w:bookmarkStart w:id="216" w:name="_Toc81422752"/>
      <w:bookmarkStart w:id="217" w:name="_Toc81422838"/>
      <w:bookmarkStart w:id="218" w:name="_Toc81422918"/>
      <w:bookmarkStart w:id="219" w:name="_Toc81423032"/>
      <w:r w:rsidRPr="004D5DD6">
        <w:rPr>
          <w:rFonts w:asciiTheme="majorHAnsi" w:eastAsiaTheme="majorEastAsia" w:hAnsiTheme="majorHAnsi" w:cstheme="majorBidi"/>
          <w:color w:val="2F5496" w:themeColor="accent1" w:themeShade="BF"/>
          <w:sz w:val="32"/>
          <w:szCs w:val="32"/>
        </w:rPr>
        <w:t>SUPPLIERS:</w:t>
      </w:r>
      <w:bookmarkEnd w:id="216"/>
      <w:bookmarkEnd w:id="217"/>
      <w:bookmarkEnd w:id="218"/>
      <w:bookmarkEnd w:id="219"/>
    </w:p>
    <w:p w14:paraId="0C79A1F8"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20" w:name="_Toc81422753"/>
      <w:bookmarkStart w:id="221" w:name="_Toc81422839"/>
      <w:bookmarkStart w:id="222" w:name="_Toc81422919"/>
      <w:bookmarkStart w:id="223" w:name="_Toc81423033"/>
      <w:r w:rsidRPr="004D5DD6">
        <w:rPr>
          <w:rFonts w:ascii="Arial" w:eastAsiaTheme="majorEastAsia" w:hAnsi="Arial" w:cs="Arial"/>
          <w:color w:val="000000" w:themeColor="text1"/>
        </w:rPr>
        <w:t>•</w:t>
      </w:r>
      <w:r w:rsidRPr="004D5DD6">
        <w:rPr>
          <w:rFonts w:ascii="Arial" w:eastAsiaTheme="majorEastAsia" w:hAnsi="Arial" w:cs="Arial"/>
          <w:color w:val="000000" w:themeColor="text1"/>
        </w:rPr>
        <w:tab/>
        <w:t>The suppliers will have to have ready availability in supplying what it serves (new or to repair/to replace the various products also for the safety of the place). This joins and leads to another important factor in the health and safety of customers/workers/nature.</w:t>
      </w:r>
      <w:bookmarkEnd w:id="220"/>
      <w:bookmarkEnd w:id="221"/>
      <w:bookmarkEnd w:id="222"/>
      <w:bookmarkEnd w:id="223"/>
    </w:p>
    <w:p w14:paraId="31476FA0"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1C92205F"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24" w:name="_Toc81422754"/>
      <w:bookmarkStart w:id="225" w:name="_Toc81422840"/>
      <w:bookmarkStart w:id="226" w:name="_Toc81422920"/>
      <w:bookmarkStart w:id="227" w:name="_Toc81423034"/>
      <w:r w:rsidRPr="004D5DD6">
        <w:rPr>
          <w:rFonts w:ascii="Arial" w:eastAsiaTheme="majorEastAsia" w:hAnsi="Arial" w:cs="Arial"/>
          <w:color w:val="000000" w:themeColor="text1"/>
        </w:rPr>
        <w:t>1° SUPPLIER: specializes in the sale of resort and hotel equipment to the fast-growing tourism industry, including kitchen utensils, cutlery, crockery, coffee makers, cold-rooms for cold drinks such as juices, smoothies, slushies, milkshakes, water and many more products.</w:t>
      </w:r>
      <w:bookmarkEnd w:id="224"/>
      <w:bookmarkEnd w:id="225"/>
      <w:bookmarkEnd w:id="226"/>
      <w:bookmarkEnd w:id="227"/>
    </w:p>
    <w:p w14:paraId="2CF0AEC9"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286E196E"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28" w:name="_Toc81422755"/>
      <w:bookmarkStart w:id="229" w:name="_Toc81422841"/>
      <w:bookmarkStart w:id="230" w:name="_Toc81422921"/>
      <w:bookmarkStart w:id="231" w:name="_Toc81423035"/>
      <w:r w:rsidRPr="004D5DD6">
        <w:rPr>
          <w:rFonts w:ascii="Arial" w:eastAsiaTheme="majorEastAsia" w:hAnsi="Arial" w:cs="Arial"/>
          <w:color w:val="000000" w:themeColor="text1"/>
        </w:rPr>
        <w:t>2° SUPPLIER:</w:t>
      </w:r>
      <w:bookmarkEnd w:id="228"/>
      <w:bookmarkEnd w:id="229"/>
      <w:bookmarkEnd w:id="230"/>
      <w:bookmarkEnd w:id="231"/>
    </w:p>
    <w:p w14:paraId="22D26495"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32" w:name="_Toc81422756"/>
      <w:bookmarkStart w:id="233" w:name="_Toc81422842"/>
      <w:bookmarkStart w:id="234" w:name="_Toc81422922"/>
      <w:bookmarkStart w:id="235" w:name="_Toc81423036"/>
      <w:r w:rsidRPr="004D5DD6">
        <w:rPr>
          <w:rFonts w:ascii="Arial" w:eastAsiaTheme="majorEastAsia" w:hAnsi="Arial" w:cs="Arial"/>
          <w:color w:val="000000" w:themeColor="text1"/>
        </w:rPr>
        <w:t>The drafting materials required for the setting up of the resort included: modern design furniture developed to meet the demand of the main type of customer (internal and external), single-double beds, beds for children or cots for include family’s whit a lot of members, fresh local food, boats required.</w:t>
      </w:r>
      <w:bookmarkEnd w:id="232"/>
      <w:bookmarkEnd w:id="233"/>
      <w:bookmarkEnd w:id="234"/>
      <w:bookmarkEnd w:id="235"/>
    </w:p>
    <w:p w14:paraId="7C6976E0"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36" w:name="_Toc81422757"/>
      <w:bookmarkStart w:id="237" w:name="_Toc81422843"/>
      <w:bookmarkStart w:id="238" w:name="_Toc81422923"/>
      <w:bookmarkStart w:id="239" w:name="_Toc81423037"/>
      <w:r w:rsidRPr="004D5DD6">
        <w:rPr>
          <w:rFonts w:ascii="Arial" w:eastAsiaTheme="majorEastAsia" w:hAnsi="Arial" w:cs="Arial"/>
          <w:color w:val="000000" w:themeColor="text1"/>
        </w:rPr>
        <w:t>In-room safes available to the customers for their personal items of value.</w:t>
      </w:r>
      <w:bookmarkEnd w:id="236"/>
      <w:bookmarkEnd w:id="237"/>
      <w:bookmarkEnd w:id="238"/>
      <w:bookmarkEnd w:id="239"/>
    </w:p>
    <w:p w14:paraId="75026BE7"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78F278EC"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40" w:name="_Toc81422758"/>
      <w:bookmarkStart w:id="241" w:name="_Toc81422844"/>
      <w:bookmarkStart w:id="242" w:name="_Toc81422924"/>
      <w:bookmarkStart w:id="243" w:name="_Toc81423038"/>
      <w:r w:rsidRPr="004D5DD6">
        <w:rPr>
          <w:rFonts w:ascii="Arial" w:eastAsiaTheme="majorEastAsia" w:hAnsi="Arial" w:cs="Arial"/>
          <w:color w:val="000000" w:themeColor="text1"/>
        </w:rPr>
        <w:t>3° SUPPLIER: Health service at the resort centre for health emergencies: supply local product for physiotherapeutic treatment and ayurvedic massages that will serve according to the type of needs and will match the moral and cultural criteria of the place. Also ask for emergency beds, stretchers, and exported medicines.</w:t>
      </w:r>
      <w:bookmarkEnd w:id="240"/>
      <w:bookmarkEnd w:id="241"/>
      <w:bookmarkEnd w:id="242"/>
      <w:bookmarkEnd w:id="243"/>
    </w:p>
    <w:p w14:paraId="0915E741"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44" w:name="_Toc81422759"/>
      <w:bookmarkStart w:id="245" w:name="_Toc81422845"/>
      <w:bookmarkStart w:id="246" w:name="_Toc81422925"/>
      <w:bookmarkStart w:id="247" w:name="_Toc81423039"/>
      <w:r w:rsidRPr="004D5DD6">
        <w:rPr>
          <w:rFonts w:ascii="Arial" w:eastAsiaTheme="majorEastAsia" w:hAnsi="Arial" w:cs="Arial"/>
          <w:color w:val="000000" w:themeColor="text1"/>
        </w:rPr>
        <w:t>In compliance with Regulation, purchase, storage, and distribution of medications and medical supplies for public health.</w:t>
      </w:r>
      <w:bookmarkEnd w:id="244"/>
      <w:bookmarkEnd w:id="245"/>
      <w:bookmarkEnd w:id="246"/>
      <w:bookmarkEnd w:id="247"/>
    </w:p>
    <w:p w14:paraId="28556349"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48" w:name="_Toc81422760"/>
      <w:bookmarkStart w:id="249" w:name="_Toc81422846"/>
      <w:bookmarkStart w:id="250" w:name="_Toc81422926"/>
      <w:bookmarkStart w:id="251" w:name="_Toc81423040"/>
      <w:r w:rsidRPr="004D5DD6">
        <w:rPr>
          <w:rFonts w:ascii="Arial" w:eastAsiaTheme="majorEastAsia" w:hAnsi="Arial" w:cs="Arial"/>
          <w:color w:val="000000" w:themeColor="text1"/>
        </w:rPr>
        <w:t>---In addition to this, availability of helicopter to reach specialized clinic in case of very serious cases not curable in a short time, states of hospitalization or rehabilitation, so possibility of external contacts. (Name, 2021)</w:t>
      </w:r>
      <w:bookmarkEnd w:id="248"/>
      <w:bookmarkEnd w:id="249"/>
      <w:bookmarkEnd w:id="250"/>
      <w:bookmarkEnd w:id="251"/>
    </w:p>
    <w:p w14:paraId="6ECEA39C"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r w:rsidRPr="004D5DD6">
        <w:rPr>
          <w:rFonts w:ascii="Arial" w:eastAsiaTheme="majorEastAsia" w:hAnsi="Arial" w:cs="Arial"/>
          <w:color w:val="000000" w:themeColor="text1"/>
        </w:rPr>
        <w:t xml:space="preserve"> </w:t>
      </w:r>
    </w:p>
    <w:p w14:paraId="08678B71"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52" w:name="_Toc81422761"/>
      <w:bookmarkStart w:id="253" w:name="_Toc81422847"/>
      <w:bookmarkStart w:id="254" w:name="_Toc81422927"/>
      <w:bookmarkStart w:id="255" w:name="_Toc81423041"/>
      <w:r w:rsidRPr="004D5DD6">
        <w:rPr>
          <w:rFonts w:ascii="Arial" w:eastAsiaTheme="majorEastAsia" w:hAnsi="Arial" w:cs="Arial"/>
          <w:color w:val="000000" w:themeColor="text1"/>
        </w:rPr>
        <w:t>4° SUPPLIER: Category for companies offering technical, hardware and software solutions for your reservation management and operational needs. We offer an extensive list of reservation software and POS specialists who can tailor their software, products, and services. (Deli, 2021)</w:t>
      </w:r>
      <w:bookmarkEnd w:id="252"/>
      <w:bookmarkEnd w:id="253"/>
      <w:bookmarkEnd w:id="254"/>
      <w:bookmarkEnd w:id="255"/>
    </w:p>
    <w:p w14:paraId="075D1398"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r w:rsidRPr="004D5DD6">
        <w:rPr>
          <w:rFonts w:ascii="Arial" w:eastAsiaTheme="majorEastAsia" w:hAnsi="Arial" w:cs="Arial"/>
          <w:color w:val="000000" w:themeColor="text1"/>
        </w:rPr>
        <w:t xml:space="preserve"> </w:t>
      </w:r>
    </w:p>
    <w:p w14:paraId="18C561C6" w14:textId="77777777" w:rsidR="004D5DD6" w:rsidRPr="004D5DD6" w:rsidRDefault="004D5DD6" w:rsidP="004D5DD6"/>
    <w:p w14:paraId="67449B34"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56" w:name="_Toc81422762"/>
      <w:bookmarkStart w:id="257" w:name="_Toc81422848"/>
      <w:bookmarkStart w:id="258" w:name="_Toc81422928"/>
      <w:bookmarkStart w:id="259" w:name="_Toc81423042"/>
      <w:r w:rsidRPr="004D5DD6">
        <w:rPr>
          <w:rFonts w:ascii="Arial" w:eastAsiaTheme="majorEastAsia" w:hAnsi="Arial" w:cs="Arial"/>
          <w:color w:val="000000" w:themeColor="text1"/>
        </w:rPr>
        <w:lastRenderedPageBreak/>
        <w:t>-Relationship status:</w:t>
      </w:r>
      <w:bookmarkEnd w:id="256"/>
      <w:bookmarkEnd w:id="257"/>
      <w:bookmarkEnd w:id="258"/>
      <w:bookmarkEnd w:id="259"/>
    </w:p>
    <w:p w14:paraId="4E031586"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60" w:name="_Toc81422763"/>
      <w:bookmarkStart w:id="261" w:name="_Toc81422849"/>
      <w:bookmarkStart w:id="262" w:name="_Toc81422929"/>
      <w:bookmarkStart w:id="263" w:name="_Toc81423043"/>
      <w:r w:rsidRPr="004D5DD6">
        <w:rPr>
          <w:rFonts w:ascii="Arial" w:eastAsiaTheme="majorEastAsia" w:hAnsi="Arial" w:cs="Arial"/>
          <w:color w:val="000000" w:themeColor="text1"/>
        </w:rPr>
        <w:t>Nowadays, growing a business is all about managing relationships. To survive and flourish, business owners must learn to manage and juggle a complicated and evolving set of customers, partners, vendors, staff, and advisory connections. We must keep track of the state of all our relationships.</w:t>
      </w:r>
      <w:bookmarkEnd w:id="260"/>
      <w:bookmarkEnd w:id="261"/>
      <w:bookmarkEnd w:id="262"/>
      <w:bookmarkEnd w:id="263"/>
    </w:p>
    <w:p w14:paraId="675D8447"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64" w:name="_Toc81422764"/>
      <w:bookmarkStart w:id="265" w:name="_Toc81422850"/>
      <w:bookmarkStart w:id="266" w:name="_Toc81422930"/>
      <w:bookmarkStart w:id="267" w:name="_Toc81423044"/>
      <w:r w:rsidRPr="004D5DD6">
        <w:rPr>
          <w:rFonts w:ascii="Arial" w:eastAsiaTheme="majorEastAsia" w:hAnsi="Arial" w:cs="Arial"/>
          <w:color w:val="000000" w:themeColor="text1"/>
        </w:rPr>
        <w:t>The business work is carried out/associated with the other party (the supplier) only with a minimal key contact with a person but has impact on other people.</w:t>
      </w:r>
      <w:bookmarkEnd w:id="264"/>
      <w:bookmarkEnd w:id="265"/>
      <w:bookmarkEnd w:id="266"/>
      <w:bookmarkEnd w:id="267"/>
      <w:r w:rsidRPr="004D5DD6">
        <w:rPr>
          <w:rFonts w:ascii="Arial" w:eastAsiaTheme="majorEastAsia" w:hAnsi="Arial" w:cs="Arial"/>
          <w:color w:val="000000" w:themeColor="text1"/>
        </w:rPr>
        <w:t xml:space="preserve"> </w:t>
      </w:r>
    </w:p>
    <w:p w14:paraId="09A88664"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68" w:name="_Toc81422765"/>
      <w:bookmarkStart w:id="269" w:name="_Toc81422851"/>
      <w:bookmarkStart w:id="270" w:name="_Toc81422931"/>
      <w:bookmarkStart w:id="271" w:name="_Toc81423045"/>
      <w:r w:rsidRPr="004D5DD6">
        <w:rPr>
          <w:rFonts w:ascii="Arial" w:eastAsiaTheme="majorEastAsia" w:hAnsi="Arial" w:cs="Arial"/>
          <w:color w:val="000000" w:themeColor="text1"/>
        </w:rPr>
        <w:t>Both parties must seek a link that understands the work required by the business to help develop such a link that the supplier will always be called at the disposal of the work required by the resort. (Jantsch, 2021)</w:t>
      </w:r>
      <w:bookmarkEnd w:id="268"/>
      <w:bookmarkEnd w:id="269"/>
      <w:bookmarkEnd w:id="270"/>
      <w:bookmarkEnd w:id="271"/>
    </w:p>
    <w:p w14:paraId="213861B4"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r w:rsidRPr="004D5DD6">
        <w:rPr>
          <w:rFonts w:ascii="Arial" w:eastAsiaTheme="majorEastAsia" w:hAnsi="Arial" w:cs="Arial"/>
          <w:color w:val="000000" w:themeColor="text1"/>
        </w:rPr>
        <w:t xml:space="preserve"> </w:t>
      </w:r>
      <w:bookmarkStart w:id="272" w:name="_Toc81422766"/>
      <w:bookmarkStart w:id="273" w:name="_Toc81422852"/>
      <w:bookmarkStart w:id="274" w:name="_Toc81422932"/>
      <w:bookmarkStart w:id="275" w:name="_Toc81423046"/>
      <w:r w:rsidRPr="004D5DD6">
        <w:rPr>
          <w:rFonts w:ascii="Arial" w:eastAsiaTheme="majorEastAsia" w:hAnsi="Arial" w:cs="Arial"/>
          <w:color w:val="000000" w:themeColor="text1"/>
        </w:rPr>
        <w:t>This will bring an increase in business by giving customers the opportunity to take advantage of the best services. Proposed to return to the resort for the next choices or will recommend the place by doing indirect advertising.</w:t>
      </w:r>
      <w:bookmarkEnd w:id="272"/>
      <w:bookmarkEnd w:id="273"/>
      <w:bookmarkEnd w:id="274"/>
      <w:bookmarkEnd w:id="275"/>
    </w:p>
    <w:p w14:paraId="0B08F2C9"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7156CBEE"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p>
    <w:p w14:paraId="29DA4B2B"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76" w:name="_Toc81422767"/>
      <w:bookmarkStart w:id="277" w:name="_Toc81422853"/>
      <w:bookmarkStart w:id="278" w:name="_Toc81422933"/>
      <w:bookmarkStart w:id="279" w:name="_Toc81423047"/>
      <w:r w:rsidRPr="004D5DD6">
        <w:rPr>
          <w:rFonts w:ascii="Arial" w:eastAsiaTheme="majorEastAsia" w:hAnsi="Arial" w:cs="Arial"/>
          <w:color w:val="000000" w:themeColor="text1"/>
        </w:rPr>
        <w:t>KEY TERMS OF RELATIONSHIP:</w:t>
      </w:r>
      <w:bookmarkEnd w:id="276"/>
      <w:bookmarkEnd w:id="277"/>
      <w:bookmarkEnd w:id="278"/>
      <w:bookmarkEnd w:id="279"/>
    </w:p>
    <w:p w14:paraId="36828511"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bookmarkStart w:id="280" w:name="_Toc81422768"/>
      <w:bookmarkStart w:id="281" w:name="_Toc81422854"/>
      <w:bookmarkStart w:id="282" w:name="_Toc81422934"/>
      <w:bookmarkStart w:id="283" w:name="_Toc81423048"/>
      <w:r w:rsidRPr="004D5DD6">
        <w:rPr>
          <w:rFonts w:ascii="Arial" w:eastAsiaTheme="majorEastAsia" w:hAnsi="Arial" w:cs="Arial"/>
          <w:color w:val="000000" w:themeColor="text1"/>
        </w:rPr>
        <w:t>Product Reservations: how the supplier will deliver the goods to the buyer.</w:t>
      </w:r>
      <w:bookmarkEnd w:id="280"/>
      <w:bookmarkEnd w:id="281"/>
      <w:bookmarkEnd w:id="282"/>
      <w:bookmarkEnd w:id="283"/>
    </w:p>
    <w:p w14:paraId="4837ABDA"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r w:rsidRPr="004D5DD6">
        <w:rPr>
          <w:rFonts w:ascii="Arial" w:eastAsiaTheme="majorEastAsia" w:hAnsi="Arial" w:cs="Arial"/>
          <w:color w:val="000000" w:themeColor="text1"/>
        </w:rPr>
        <w:t xml:space="preserve"> </w:t>
      </w:r>
      <w:bookmarkStart w:id="284" w:name="_Toc81422769"/>
      <w:bookmarkStart w:id="285" w:name="_Toc81422855"/>
      <w:bookmarkStart w:id="286" w:name="_Toc81422935"/>
      <w:bookmarkStart w:id="287" w:name="_Toc81423049"/>
      <w:r w:rsidRPr="004D5DD6">
        <w:rPr>
          <w:rFonts w:ascii="Arial" w:eastAsiaTheme="majorEastAsia" w:hAnsi="Arial" w:cs="Arial"/>
          <w:color w:val="000000" w:themeColor="text1"/>
        </w:rPr>
        <w:t>Prices: as well the product description.</w:t>
      </w:r>
      <w:bookmarkEnd w:id="284"/>
      <w:bookmarkEnd w:id="285"/>
      <w:bookmarkEnd w:id="286"/>
      <w:bookmarkEnd w:id="287"/>
    </w:p>
    <w:p w14:paraId="1AC89966"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r w:rsidRPr="004D5DD6">
        <w:rPr>
          <w:rFonts w:ascii="Arial" w:eastAsiaTheme="majorEastAsia" w:hAnsi="Arial" w:cs="Arial"/>
          <w:color w:val="000000" w:themeColor="text1"/>
        </w:rPr>
        <w:t xml:space="preserve"> </w:t>
      </w:r>
      <w:bookmarkStart w:id="288" w:name="_Toc81422770"/>
      <w:bookmarkStart w:id="289" w:name="_Toc81422856"/>
      <w:bookmarkStart w:id="290" w:name="_Toc81422936"/>
      <w:bookmarkStart w:id="291" w:name="_Toc81423050"/>
      <w:r w:rsidRPr="004D5DD6">
        <w:rPr>
          <w:rFonts w:ascii="Arial" w:eastAsiaTheme="majorEastAsia" w:hAnsi="Arial" w:cs="Arial"/>
          <w:color w:val="000000" w:themeColor="text1"/>
        </w:rPr>
        <w:t>Forecasts.</w:t>
      </w:r>
      <w:bookmarkEnd w:id="288"/>
      <w:bookmarkEnd w:id="289"/>
      <w:bookmarkEnd w:id="290"/>
      <w:bookmarkEnd w:id="291"/>
    </w:p>
    <w:p w14:paraId="1CB1914F"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r w:rsidRPr="004D5DD6">
        <w:rPr>
          <w:rFonts w:ascii="Arial" w:eastAsiaTheme="majorEastAsia" w:hAnsi="Arial" w:cs="Arial"/>
          <w:color w:val="000000" w:themeColor="text1"/>
        </w:rPr>
        <w:t xml:space="preserve"> </w:t>
      </w:r>
      <w:bookmarkStart w:id="292" w:name="_Toc81422771"/>
      <w:bookmarkStart w:id="293" w:name="_Toc81422857"/>
      <w:bookmarkStart w:id="294" w:name="_Toc81422937"/>
      <w:bookmarkStart w:id="295" w:name="_Toc81423051"/>
      <w:r w:rsidRPr="004D5DD6">
        <w:rPr>
          <w:rFonts w:ascii="Arial" w:eastAsiaTheme="majorEastAsia" w:hAnsi="Arial" w:cs="Arial"/>
          <w:color w:val="000000" w:themeColor="text1"/>
        </w:rPr>
        <w:t>Order And Delivery Procedures: such as a phone call or a form to fill out.</w:t>
      </w:r>
      <w:bookmarkEnd w:id="292"/>
      <w:bookmarkEnd w:id="293"/>
      <w:bookmarkEnd w:id="294"/>
      <w:bookmarkEnd w:id="295"/>
    </w:p>
    <w:p w14:paraId="63204077"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r w:rsidRPr="004D5DD6">
        <w:rPr>
          <w:rFonts w:ascii="Arial" w:eastAsiaTheme="majorEastAsia" w:hAnsi="Arial" w:cs="Arial"/>
          <w:color w:val="000000" w:themeColor="text1"/>
        </w:rPr>
        <w:t xml:space="preserve"> </w:t>
      </w:r>
      <w:bookmarkStart w:id="296" w:name="_Toc81422772"/>
      <w:bookmarkStart w:id="297" w:name="_Toc81422858"/>
      <w:bookmarkStart w:id="298" w:name="_Toc81422938"/>
      <w:bookmarkStart w:id="299" w:name="_Toc81423052"/>
      <w:r w:rsidRPr="004D5DD6">
        <w:rPr>
          <w:rFonts w:ascii="Arial" w:eastAsiaTheme="majorEastAsia" w:hAnsi="Arial" w:cs="Arial"/>
          <w:color w:val="000000" w:themeColor="text1"/>
        </w:rPr>
        <w:t>Product Safety.</w:t>
      </w:r>
      <w:bookmarkEnd w:id="296"/>
      <w:bookmarkEnd w:id="297"/>
      <w:bookmarkEnd w:id="298"/>
      <w:bookmarkEnd w:id="299"/>
      <w:r w:rsidRPr="004D5DD6">
        <w:rPr>
          <w:rFonts w:ascii="Arial" w:eastAsiaTheme="majorEastAsia" w:hAnsi="Arial" w:cs="Arial"/>
          <w:color w:val="000000" w:themeColor="text1"/>
        </w:rPr>
        <w:t xml:space="preserve"> </w:t>
      </w:r>
    </w:p>
    <w:p w14:paraId="6755FAFB"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r w:rsidRPr="004D5DD6">
        <w:rPr>
          <w:rFonts w:ascii="Arial" w:eastAsiaTheme="majorEastAsia" w:hAnsi="Arial" w:cs="Arial"/>
          <w:color w:val="000000" w:themeColor="text1"/>
        </w:rPr>
        <w:t xml:space="preserve"> </w:t>
      </w:r>
      <w:bookmarkStart w:id="300" w:name="_Toc81422773"/>
      <w:bookmarkStart w:id="301" w:name="_Toc81422859"/>
      <w:bookmarkStart w:id="302" w:name="_Toc81422939"/>
      <w:bookmarkStart w:id="303" w:name="_Toc81423053"/>
      <w:r w:rsidRPr="004D5DD6">
        <w:rPr>
          <w:rFonts w:ascii="Arial" w:eastAsiaTheme="majorEastAsia" w:hAnsi="Arial" w:cs="Arial"/>
          <w:color w:val="000000" w:themeColor="text1"/>
        </w:rPr>
        <w:t>Defects: there will be an agreement to a reimbursement.</w:t>
      </w:r>
      <w:bookmarkEnd w:id="300"/>
      <w:bookmarkEnd w:id="301"/>
      <w:bookmarkEnd w:id="302"/>
      <w:bookmarkEnd w:id="303"/>
    </w:p>
    <w:p w14:paraId="688A62A5"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r w:rsidRPr="004D5DD6">
        <w:rPr>
          <w:rFonts w:ascii="Arial" w:eastAsiaTheme="majorEastAsia" w:hAnsi="Arial" w:cs="Arial"/>
          <w:color w:val="000000" w:themeColor="text1"/>
        </w:rPr>
        <w:t xml:space="preserve"> </w:t>
      </w:r>
      <w:bookmarkStart w:id="304" w:name="_Toc81422774"/>
      <w:bookmarkStart w:id="305" w:name="_Toc81422860"/>
      <w:bookmarkStart w:id="306" w:name="_Toc81422940"/>
      <w:bookmarkStart w:id="307" w:name="_Toc81423054"/>
      <w:r w:rsidRPr="004D5DD6">
        <w:rPr>
          <w:rFonts w:ascii="Arial" w:eastAsiaTheme="majorEastAsia" w:hAnsi="Arial" w:cs="Arial"/>
          <w:color w:val="000000" w:themeColor="text1"/>
        </w:rPr>
        <w:t>Property Rights and Warranty: the purchaser must pay before obtaining the requested title.</w:t>
      </w:r>
      <w:bookmarkEnd w:id="304"/>
      <w:bookmarkEnd w:id="305"/>
      <w:bookmarkEnd w:id="306"/>
      <w:bookmarkEnd w:id="307"/>
    </w:p>
    <w:p w14:paraId="1FF750A0" w14:textId="77777777" w:rsidR="004D5DD6" w:rsidRPr="004D5DD6" w:rsidRDefault="004D5DD6" w:rsidP="004D5DD6">
      <w:pPr>
        <w:keepNext/>
        <w:keepLines/>
        <w:spacing w:before="240" w:after="0" w:line="360" w:lineRule="auto"/>
        <w:jc w:val="both"/>
        <w:outlineLvl w:val="0"/>
        <w:rPr>
          <w:rFonts w:ascii="Arial" w:eastAsiaTheme="majorEastAsia" w:hAnsi="Arial" w:cs="Arial"/>
          <w:color w:val="000000" w:themeColor="text1"/>
        </w:rPr>
      </w:pPr>
      <w:r w:rsidRPr="004D5DD6">
        <w:rPr>
          <w:rFonts w:ascii="Arial" w:eastAsiaTheme="majorEastAsia" w:hAnsi="Arial" w:cs="Arial"/>
          <w:color w:val="000000" w:themeColor="text1"/>
        </w:rPr>
        <w:t xml:space="preserve"> </w:t>
      </w:r>
      <w:bookmarkStart w:id="308" w:name="_Toc81422775"/>
      <w:bookmarkStart w:id="309" w:name="_Toc81422861"/>
      <w:bookmarkStart w:id="310" w:name="_Toc81422941"/>
      <w:bookmarkStart w:id="311" w:name="_Toc81423055"/>
      <w:r w:rsidRPr="004D5DD6">
        <w:rPr>
          <w:rFonts w:ascii="Arial" w:eastAsiaTheme="majorEastAsia" w:hAnsi="Arial" w:cs="Arial"/>
          <w:color w:val="000000" w:themeColor="text1"/>
        </w:rPr>
        <w:t>(</w:t>
      </w:r>
      <w:proofErr w:type="spellStart"/>
      <w:r w:rsidRPr="004D5DD6">
        <w:rPr>
          <w:rFonts w:ascii="Arial" w:eastAsiaTheme="majorEastAsia" w:hAnsi="Arial" w:cs="Arial"/>
          <w:color w:val="000000" w:themeColor="text1"/>
        </w:rPr>
        <w:t>Biason</w:t>
      </w:r>
      <w:proofErr w:type="spellEnd"/>
      <w:r w:rsidRPr="004D5DD6">
        <w:rPr>
          <w:rFonts w:ascii="Arial" w:eastAsiaTheme="majorEastAsia" w:hAnsi="Arial" w:cs="Arial"/>
          <w:color w:val="000000" w:themeColor="text1"/>
        </w:rPr>
        <w:t>, 2021)</w:t>
      </w:r>
      <w:bookmarkEnd w:id="308"/>
      <w:bookmarkEnd w:id="309"/>
      <w:bookmarkEnd w:id="310"/>
      <w:bookmarkEnd w:id="311"/>
    </w:p>
    <w:p w14:paraId="3A2D61E3" w14:textId="77777777" w:rsidR="00141DC5" w:rsidRDefault="00141DC5" w:rsidP="002B73D4">
      <w:pPr>
        <w:spacing w:line="360" w:lineRule="auto"/>
        <w:jc w:val="both"/>
        <w:rPr>
          <w:rFonts w:ascii="Arial" w:hAnsi="Arial" w:cs="Arial"/>
          <w:color w:val="FF0000"/>
          <w:sz w:val="40"/>
          <w:szCs w:val="40"/>
          <w:lang w:val="en"/>
        </w:rPr>
      </w:pPr>
    </w:p>
    <w:p w14:paraId="7BBEE31C" w14:textId="77777777" w:rsidR="00141DC5" w:rsidRDefault="00141DC5" w:rsidP="002B73D4">
      <w:pPr>
        <w:spacing w:line="360" w:lineRule="auto"/>
        <w:jc w:val="both"/>
        <w:rPr>
          <w:rFonts w:ascii="Arial" w:hAnsi="Arial" w:cs="Arial"/>
          <w:color w:val="FF0000"/>
          <w:sz w:val="40"/>
          <w:szCs w:val="40"/>
          <w:lang w:val="en"/>
        </w:rPr>
      </w:pPr>
    </w:p>
    <w:p w14:paraId="716B978D" w14:textId="77777777" w:rsidR="00141DC5" w:rsidRDefault="00141DC5" w:rsidP="002B73D4">
      <w:pPr>
        <w:spacing w:line="360" w:lineRule="auto"/>
        <w:jc w:val="both"/>
        <w:rPr>
          <w:rFonts w:ascii="Arial" w:hAnsi="Arial" w:cs="Arial"/>
          <w:color w:val="FF0000"/>
          <w:sz w:val="40"/>
          <w:szCs w:val="40"/>
          <w:lang w:val="en"/>
        </w:rPr>
      </w:pPr>
    </w:p>
    <w:p w14:paraId="054BD09A" w14:textId="77777777" w:rsidR="000C4C42" w:rsidRDefault="000C4C42" w:rsidP="000C4C42">
      <w:pPr>
        <w:pStyle w:val="Heading1"/>
        <w:rPr>
          <w:rFonts w:ascii="Arial" w:hAnsi="Arial" w:cs="Arial"/>
          <w:sz w:val="22"/>
          <w:szCs w:val="22"/>
        </w:rPr>
      </w:pPr>
    </w:p>
    <w:p w14:paraId="15E2513F" w14:textId="77777777" w:rsidR="000C4C42" w:rsidRDefault="000C4C42" w:rsidP="000C4C42">
      <w:pPr>
        <w:pStyle w:val="Heading1"/>
        <w:rPr>
          <w:rFonts w:ascii="Arial" w:hAnsi="Arial" w:cs="Arial"/>
          <w:sz w:val="22"/>
          <w:szCs w:val="22"/>
        </w:rPr>
      </w:pPr>
    </w:p>
    <w:p w14:paraId="228C572D" w14:textId="488E4B0F" w:rsidR="00095FB9" w:rsidRPr="003931E9" w:rsidRDefault="00095FB9" w:rsidP="003931E9">
      <w:pPr>
        <w:pStyle w:val="Heading1"/>
      </w:pPr>
      <w:bookmarkStart w:id="312" w:name="_Toc81422776"/>
      <w:bookmarkStart w:id="313" w:name="_Toc81422862"/>
      <w:bookmarkStart w:id="314" w:name="_Toc81422942"/>
      <w:bookmarkStart w:id="315" w:name="_Toc81423056"/>
      <w:r w:rsidRPr="003931E9">
        <w:t>Conclusion</w:t>
      </w:r>
      <w:bookmarkEnd w:id="312"/>
      <w:bookmarkEnd w:id="313"/>
      <w:bookmarkEnd w:id="314"/>
      <w:bookmarkEnd w:id="315"/>
    </w:p>
    <w:p w14:paraId="7EC08921" w14:textId="3B59B415" w:rsidR="0055013C" w:rsidRDefault="0055013C" w:rsidP="002B73D4">
      <w:pPr>
        <w:jc w:val="both"/>
      </w:pPr>
    </w:p>
    <w:p w14:paraId="60056009" w14:textId="786C80C4" w:rsidR="003A59FC" w:rsidRPr="003A59FC" w:rsidRDefault="003A59FC" w:rsidP="002B73D4">
      <w:pPr>
        <w:spacing w:line="360" w:lineRule="auto"/>
        <w:jc w:val="both"/>
        <w:rPr>
          <w:rFonts w:ascii="Arial" w:hAnsi="Arial" w:cs="Arial"/>
        </w:rPr>
      </w:pPr>
      <w:r w:rsidRPr="003A59FC">
        <w:rPr>
          <w:rFonts w:ascii="Arial" w:hAnsi="Arial" w:cs="Arial"/>
        </w:rPr>
        <w:t>The business plan is necessary for every business and must contain a well-founded analysis, budget, and description of the company's goals. Creating a business plan is the most important goal of any company and is a key element that accompanies every business idea. Business planning includes several main categories: goal and prospects, expected results, strategies, and action plan. The duration of the business plan depends on the goals of the company and the managers. Creating a business plan is a serious task with a clear structure. The benefits arising from the preparation of a business plan are purposeful and conscious actions in the management and development of the business. Also, an important aspect in the business plan is the motivation and participation of the company's team. In this case, the tourist villa in Mombasa, Kenya, also presents a detailed business plan and structure. The business plan is a key function in the management of the company and occupies the highest share in the organization and every manager of the company must develop planning strategies. This business plan considers the possibility of developing a tourist villa in Mombasa, Kenya. The main idea of ​​the tourist villa was to provide high quality services to tourists, combined with Arabic architecture and exoticism. The increased popularization of the region, as well as the provided services have great prospects for the development of tourism in this region. The mission of the tourist villa is to satisfy the needs of tourists, to attract potential customers by providing high quality services at an affordable price and various tourist packages will be developed. The main idea of ​​the tourist villa is to attract new customers and keep loyal customers. The vision of the tourist villa in Mombasa tries to provide high quality service and comfort.</w:t>
      </w:r>
    </w:p>
    <w:p w14:paraId="1FB5EB72" w14:textId="77777777" w:rsidR="004D5465" w:rsidRDefault="003A59FC" w:rsidP="004D5465">
      <w:pPr>
        <w:spacing w:line="360" w:lineRule="auto"/>
        <w:jc w:val="both"/>
        <w:rPr>
          <w:rFonts w:ascii="Arial" w:hAnsi="Arial" w:cs="Arial"/>
        </w:rPr>
      </w:pPr>
      <w:r w:rsidRPr="003A59FC">
        <w:rPr>
          <w:rFonts w:ascii="Arial" w:hAnsi="Arial" w:cs="Arial"/>
        </w:rPr>
        <w:t>The structure of the business plan should be flexible and give an overview of what the business plan should look like and what it should include. The business plan includes the strategic ideas of the company.</w:t>
      </w:r>
      <w:r w:rsidR="00EF3EA5">
        <w:rPr>
          <w:rFonts w:ascii="Arial" w:hAnsi="Arial" w:cs="Arial"/>
        </w:rPr>
        <w:t xml:space="preserve">  </w:t>
      </w:r>
      <w:r w:rsidR="00EF3EA5">
        <w:rPr>
          <w:rFonts w:ascii="Arial" w:hAnsi="Arial" w:cs="Arial"/>
        </w:rPr>
        <w:tab/>
      </w:r>
      <w:r w:rsidR="00EF3EA5">
        <w:rPr>
          <w:rFonts w:ascii="Arial" w:hAnsi="Arial" w:cs="Arial"/>
        </w:rPr>
        <w:tab/>
      </w:r>
      <w:r w:rsidR="00EF3EA5">
        <w:rPr>
          <w:rFonts w:ascii="Arial" w:hAnsi="Arial" w:cs="Arial"/>
        </w:rPr>
        <w:tab/>
      </w:r>
      <w:r w:rsidR="00EF3EA5">
        <w:rPr>
          <w:rFonts w:ascii="Arial" w:hAnsi="Arial" w:cs="Arial"/>
        </w:rPr>
        <w:tab/>
      </w:r>
      <w:r w:rsidR="00EF3EA5">
        <w:rPr>
          <w:rFonts w:ascii="Arial" w:hAnsi="Arial" w:cs="Arial"/>
        </w:rPr>
        <w:tab/>
      </w:r>
      <w:r w:rsidR="00EF3EA5">
        <w:rPr>
          <w:rFonts w:ascii="Arial" w:hAnsi="Arial" w:cs="Arial"/>
        </w:rPr>
        <w:tab/>
      </w:r>
      <w:r w:rsidR="00EF3EA5">
        <w:rPr>
          <w:rFonts w:ascii="Arial" w:hAnsi="Arial" w:cs="Arial"/>
        </w:rPr>
        <w:tab/>
      </w:r>
      <w:r w:rsidR="00EF3EA5">
        <w:rPr>
          <w:rFonts w:ascii="Arial" w:hAnsi="Arial" w:cs="Arial"/>
        </w:rPr>
        <w:tab/>
      </w:r>
      <w:r w:rsidR="00EF3EA5">
        <w:rPr>
          <w:rFonts w:ascii="Arial" w:hAnsi="Arial" w:cs="Arial"/>
        </w:rPr>
        <w:tab/>
      </w:r>
      <w:r w:rsidR="00EF3EA5">
        <w:rPr>
          <w:rFonts w:ascii="Arial" w:hAnsi="Arial" w:cs="Arial"/>
        </w:rPr>
        <w:tab/>
      </w:r>
      <w:r w:rsidR="004D5465">
        <w:rPr>
          <w:rFonts w:ascii="Arial" w:hAnsi="Arial" w:cs="Arial"/>
        </w:rPr>
        <w:t xml:space="preserve">      </w:t>
      </w:r>
      <w:r w:rsidR="004D5465" w:rsidRPr="004D5465">
        <w:rPr>
          <w:rFonts w:ascii="Arial" w:hAnsi="Arial" w:cs="Arial"/>
        </w:rPr>
        <w:t>I can say that before starting a business we must keep attention on each possible choice that would have to get after having viewed each category mentioned above, based on the needs of this business.</w:t>
      </w:r>
      <w:r w:rsidR="004D5465">
        <w:rPr>
          <w:rFonts w:ascii="Arial" w:hAnsi="Arial" w:cs="Arial"/>
        </w:rPr>
        <w:t xml:space="preserve">                                                                                                                                            </w:t>
      </w:r>
    </w:p>
    <w:p w14:paraId="3D6005DA" w14:textId="543C131C" w:rsidR="004D5465" w:rsidRPr="004D5465" w:rsidRDefault="004D5465" w:rsidP="004D5465">
      <w:pPr>
        <w:spacing w:line="360" w:lineRule="auto"/>
        <w:jc w:val="both"/>
        <w:rPr>
          <w:rFonts w:ascii="Arial" w:hAnsi="Arial" w:cs="Arial"/>
        </w:rPr>
      </w:pPr>
      <w:r w:rsidRPr="004D5465">
        <w:rPr>
          <w:rFonts w:ascii="Arial" w:hAnsi="Arial" w:cs="Arial"/>
        </w:rPr>
        <w:lastRenderedPageBreak/>
        <w:t>We must also consider the rules and regulations to be followed before giving life to the business, that can permit to give alive the one’s in the course carried out. The profit of this business will cover the initial expenses and after that will permit the complete gain, subdivided between the various founding members according to their shareholding.</w:t>
      </w:r>
    </w:p>
    <w:p w14:paraId="36DE6CBC" w14:textId="27CD46FA" w:rsidR="00BD2CC4" w:rsidRPr="003A59FC" w:rsidRDefault="004D5465" w:rsidP="004D5465">
      <w:pPr>
        <w:spacing w:line="360" w:lineRule="auto"/>
        <w:jc w:val="both"/>
        <w:rPr>
          <w:rFonts w:ascii="Arial" w:hAnsi="Arial" w:cs="Arial"/>
        </w:rPr>
      </w:pPr>
      <w:r w:rsidRPr="004D5465">
        <w:rPr>
          <w:rFonts w:ascii="Arial" w:hAnsi="Arial" w:cs="Arial"/>
        </w:rPr>
        <w:t>It is also extremely important to notice how insurance and compliance of the various laws &amp; regulation both on a local and international level must be always followed and given a top priority, as they all represent an important side of the business long term success.</w:t>
      </w:r>
    </w:p>
    <w:p w14:paraId="193C7699" w14:textId="77777777" w:rsidR="00EF2C3C" w:rsidRDefault="00EF2C3C" w:rsidP="002B73D4">
      <w:pPr>
        <w:pStyle w:val="Heading1"/>
        <w:jc w:val="both"/>
        <w:rPr>
          <w:rFonts w:ascii="Arial" w:hAnsi="Arial" w:cs="Arial"/>
        </w:rPr>
      </w:pPr>
    </w:p>
    <w:p w14:paraId="4093DC11" w14:textId="77777777" w:rsidR="00EF2C3C" w:rsidRDefault="00EF2C3C" w:rsidP="002B73D4">
      <w:pPr>
        <w:pStyle w:val="Heading1"/>
        <w:jc w:val="both"/>
        <w:rPr>
          <w:rFonts w:ascii="Arial" w:hAnsi="Arial" w:cs="Arial"/>
        </w:rPr>
      </w:pPr>
    </w:p>
    <w:p w14:paraId="3A58B49C" w14:textId="77777777" w:rsidR="00EF2C3C" w:rsidRDefault="00EF2C3C" w:rsidP="002B73D4">
      <w:pPr>
        <w:pStyle w:val="Heading1"/>
        <w:jc w:val="both"/>
        <w:rPr>
          <w:rFonts w:ascii="Arial" w:hAnsi="Arial" w:cs="Arial"/>
        </w:rPr>
      </w:pPr>
    </w:p>
    <w:p w14:paraId="58372DBB" w14:textId="0786887E" w:rsidR="00BD2CC4" w:rsidRPr="003931E9" w:rsidRDefault="00BD2CC4" w:rsidP="003931E9">
      <w:pPr>
        <w:pStyle w:val="Heading1"/>
      </w:pPr>
      <w:bookmarkStart w:id="316" w:name="_Toc81422777"/>
      <w:bookmarkStart w:id="317" w:name="_Toc81422863"/>
      <w:bookmarkStart w:id="318" w:name="_Toc81422943"/>
      <w:bookmarkStart w:id="319" w:name="_Toc81423057"/>
      <w:r w:rsidRPr="003931E9">
        <w:t>References</w:t>
      </w:r>
      <w:bookmarkEnd w:id="316"/>
      <w:bookmarkEnd w:id="317"/>
      <w:bookmarkEnd w:id="318"/>
      <w:bookmarkEnd w:id="319"/>
    </w:p>
    <w:p w14:paraId="0545CD34" w14:textId="7115423F" w:rsidR="00BD2CC4" w:rsidRDefault="00BD2CC4" w:rsidP="002B73D4">
      <w:pPr>
        <w:jc w:val="both"/>
      </w:pPr>
    </w:p>
    <w:p w14:paraId="4096B17E" w14:textId="46C56A91" w:rsidR="00515735" w:rsidRPr="003931E9" w:rsidRDefault="008B4BDE" w:rsidP="00515735">
      <w:pPr>
        <w:pStyle w:val="ListParagraph"/>
        <w:numPr>
          <w:ilvl w:val="0"/>
          <w:numId w:val="3"/>
        </w:numPr>
        <w:jc w:val="both"/>
        <w:rPr>
          <w:rFonts w:ascii="Arial" w:hAnsi="Arial" w:cs="Arial"/>
        </w:rPr>
      </w:pPr>
      <w:proofErr w:type="spellStart"/>
      <w:r w:rsidRPr="003931E9">
        <w:rPr>
          <w:rFonts w:ascii="Arial" w:hAnsi="Arial" w:cs="Arial"/>
        </w:rPr>
        <w:t>Biason</w:t>
      </w:r>
      <w:proofErr w:type="spellEnd"/>
      <w:r w:rsidRPr="003931E9">
        <w:rPr>
          <w:rFonts w:ascii="Arial" w:hAnsi="Arial" w:cs="Arial"/>
        </w:rPr>
        <w:t xml:space="preserve">, K. </w:t>
      </w:r>
      <w:r w:rsidR="0052279F" w:rsidRPr="003931E9">
        <w:rPr>
          <w:rFonts w:ascii="Arial" w:hAnsi="Arial" w:cs="Arial"/>
        </w:rPr>
        <w:t>(</w:t>
      </w:r>
      <w:r w:rsidRPr="003931E9">
        <w:rPr>
          <w:rFonts w:ascii="Arial" w:hAnsi="Arial" w:cs="Arial"/>
        </w:rPr>
        <w:t>2021</w:t>
      </w:r>
      <w:r w:rsidR="0052279F" w:rsidRPr="003931E9">
        <w:rPr>
          <w:rFonts w:ascii="Arial" w:hAnsi="Arial" w:cs="Arial"/>
        </w:rPr>
        <w:t>)</w:t>
      </w:r>
      <w:r w:rsidRPr="003931E9">
        <w:rPr>
          <w:rFonts w:ascii="Arial" w:hAnsi="Arial" w:cs="Arial"/>
        </w:rPr>
        <w:t xml:space="preserve"> </w:t>
      </w:r>
      <w:r w:rsidRPr="003931E9">
        <w:rPr>
          <w:rFonts w:ascii="Arial" w:hAnsi="Arial" w:cs="Arial"/>
          <w:i/>
          <w:iCs/>
        </w:rPr>
        <w:t xml:space="preserve">What Are the Key Terms in a Supply Agreement? </w:t>
      </w:r>
      <w:r w:rsidRPr="003931E9">
        <w:rPr>
          <w:rFonts w:ascii="Arial" w:hAnsi="Arial" w:cs="Arial"/>
        </w:rPr>
        <w:t xml:space="preserve">| </w:t>
      </w:r>
      <w:proofErr w:type="spellStart"/>
      <w:r w:rsidRPr="003931E9">
        <w:rPr>
          <w:rFonts w:ascii="Arial" w:hAnsi="Arial" w:cs="Arial"/>
        </w:rPr>
        <w:t>LegalVision</w:t>
      </w:r>
      <w:proofErr w:type="spellEnd"/>
      <w:r w:rsidRPr="003931E9">
        <w:rPr>
          <w:rFonts w:ascii="Arial" w:hAnsi="Arial" w:cs="Arial"/>
        </w:rPr>
        <w:t>. [</w:t>
      </w:r>
      <w:r w:rsidR="00990229" w:rsidRPr="003931E9">
        <w:rPr>
          <w:rFonts w:ascii="Arial" w:hAnsi="Arial" w:cs="Arial"/>
        </w:rPr>
        <w:t>O</w:t>
      </w:r>
      <w:r w:rsidRPr="003931E9">
        <w:rPr>
          <w:rFonts w:ascii="Arial" w:hAnsi="Arial" w:cs="Arial"/>
        </w:rPr>
        <w:t xml:space="preserve">nline] </w:t>
      </w:r>
      <w:proofErr w:type="spellStart"/>
      <w:r w:rsidRPr="003931E9">
        <w:rPr>
          <w:rFonts w:ascii="Arial" w:hAnsi="Arial" w:cs="Arial"/>
        </w:rPr>
        <w:t>LegalVision</w:t>
      </w:r>
      <w:proofErr w:type="spellEnd"/>
      <w:r w:rsidRPr="003931E9">
        <w:rPr>
          <w:rFonts w:ascii="Arial" w:hAnsi="Arial" w:cs="Arial"/>
        </w:rPr>
        <w:t xml:space="preserve">. Available at: </w:t>
      </w:r>
      <w:hyperlink r:id="rId23" w:history="1">
        <w:r w:rsidR="0013185F" w:rsidRPr="003931E9">
          <w:rPr>
            <w:rStyle w:val="Hyperlink"/>
            <w:rFonts w:ascii="Arial" w:hAnsi="Arial" w:cs="Arial"/>
          </w:rPr>
          <w:t>https://legalvision.com.au/key-terms-in-a-supply-agreement/</w:t>
        </w:r>
      </w:hyperlink>
      <w:r w:rsidR="0013185F" w:rsidRPr="003931E9">
        <w:rPr>
          <w:rFonts w:ascii="Arial" w:hAnsi="Arial" w:cs="Arial"/>
        </w:rPr>
        <w:t xml:space="preserve"> </w:t>
      </w:r>
      <w:r w:rsidRPr="003931E9">
        <w:rPr>
          <w:rFonts w:ascii="Arial" w:hAnsi="Arial" w:cs="Arial"/>
        </w:rPr>
        <w:t xml:space="preserve"> </w:t>
      </w:r>
      <w:r w:rsidR="00990229" w:rsidRPr="003931E9">
        <w:rPr>
          <w:rFonts w:ascii="Arial" w:hAnsi="Arial" w:cs="Arial"/>
        </w:rPr>
        <w:t>(</w:t>
      </w:r>
      <w:r w:rsidRPr="003931E9">
        <w:rPr>
          <w:rFonts w:ascii="Arial" w:hAnsi="Arial" w:cs="Arial"/>
        </w:rPr>
        <w:t>Accessed</w:t>
      </w:r>
      <w:r w:rsidR="0006568A">
        <w:rPr>
          <w:rFonts w:ascii="Arial" w:hAnsi="Arial" w:cs="Arial"/>
        </w:rPr>
        <w:t>:</w:t>
      </w:r>
      <w:r w:rsidRPr="003931E9">
        <w:rPr>
          <w:rFonts w:ascii="Arial" w:hAnsi="Arial" w:cs="Arial"/>
        </w:rPr>
        <w:t xml:space="preserve"> 7 August 2021</w:t>
      </w:r>
      <w:r w:rsidR="00990229" w:rsidRPr="003931E9">
        <w:rPr>
          <w:rFonts w:ascii="Arial" w:hAnsi="Arial" w:cs="Arial"/>
        </w:rPr>
        <w:t>)</w:t>
      </w:r>
      <w:r w:rsidRPr="003931E9">
        <w:rPr>
          <w:rFonts w:ascii="Arial" w:hAnsi="Arial" w:cs="Arial"/>
        </w:rPr>
        <w:t>.</w:t>
      </w:r>
    </w:p>
    <w:p w14:paraId="7023F401" w14:textId="282A3511" w:rsidR="00515735" w:rsidRPr="003931E9" w:rsidRDefault="00515735" w:rsidP="00515735">
      <w:pPr>
        <w:pStyle w:val="ListParagraph"/>
        <w:numPr>
          <w:ilvl w:val="0"/>
          <w:numId w:val="3"/>
        </w:numPr>
        <w:rPr>
          <w:rFonts w:ascii="Arial" w:hAnsi="Arial" w:cs="Arial"/>
        </w:rPr>
      </w:pPr>
      <w:r w:rsidRPr="003931E9">
        <w:rPr>
          <w:rFonts w:ascii="Arial" w:hAnsi="Arial" w:cs="Arial"/>
        </w:rPr>
        <w:t>Cornell Hospitality Research (2012</w:t>
      </w:r>
      <w:r w:rsidRPr="003931E9">
        <w:rPr>
          <w:rFonts w:ascii="Arial" w:hAnsi="Arial" w:cs="Arial"/>
          <w:i/>
          <w:iCs/>
        </w:rPr>
        <w:t>) Summit 2012: Building service excellence for customer satisfaction.</w:t>
      </w:r>
      <w:r w:rsidRPr="003931E9">
        <w:rPr>
          <w:rFonts w:ascii="Arial" w:hAnsi="Arial" w:cs="Arial"/>
        </w:rPr>
        <w:t xml:space="preserve"> </w:t>
      </w:r>
      <w:r w:rsidR="0013185F" w:rsidRPr="003931E9">
        <w:rPr>
          <w:rFonts w:ascii="Arial" w:hAnsi="Arial" w:cs="Arial"/>
        </w:rPr>
        <w:t>Available at</w:t>
      </w:r>
      <w:r w:rsidRPr="003931E9">
        <w:rPr>
          <w:rFonts w:ascii="Arial" w:hAnsi="Arial" w:cs="Arial"/>
        </w:rPr>
        <w:t xml:space="preserve">: </w:t>
      </w:r>
      <w:hyperlink r:id="rId24" w:history="1">
        <w:r w:rsidR="0013185F" w:rsidRPr="003931E9">
          <w:rPr>
            <w:rStyle w:val="Hyperlink"/>
            <w:rFonts w:ascii="Arial" w:hAnsi="Arial" w:cs="Arial"/>
          </w:rPr>
          <w:t>www.hotelschool.cornell.edu/research/chr/pubs/roundtableproceedings/roundtable-17003.html</w:t>
        </w:r>
      </w:hyperlink>
      <w:r w:rsidR="00671BF7" w:rsidRPr="003931E9">
        <w:rPr>
          <w:rFonts w:ascii="Arial" w:hAnsi="Arial" w:cs="Arial"/>
        </w:rPr>
        <w:t xml:space="preserve"> (Accessed: 8 August 2021)</w:t>
      </w:r>
      <w:r w:rsidR="00E76274" w:rsidRPr="003931E9">
        <w:rPr>
          <w:rFonts w:ascii="Arial" w:hAnsi="Arial" w:cs="Arial"/>
        </w:rPr>
        <w:t>.</w:t>
      </w:r>
    </w:p>
    <w:p w14:paraId="5EDA3BCE" w14:textId="64AC6AC2" w:rsidR="00515735" w:rsidRPr="003931E9" w:rsidRDefault="00515735" w:rsidP="00515735">
      <w:pPr>
        <w:pStyle w:val="ListParagraph"/>
        <w:numPr>
          <w:ilvl w:val="0"/>
          <w:numId w:val="3"/>
        </w:numPr>
        <w:jc w:val="both"/>
        <w:rPr>
          <w:rFonts w:ascii="Arial" w:hAnsi="Arial" w:cs="Arial"/>
        </w:rPr>
      </w:pPr>
      <w:r w:rsidRPr="003931E9">
        <w:rPr>
          <w:rFonts w:ascii="Arial" w:hAnsi="Arial" w:cs="Arial"/>
        </w:rPr>
        <w:t xml:space="preserve">Deli, E. </w:t>
      </w:r>
      <w:r w:rsidR="00671BF7" w:rsidRPr="003931E9">
        <w:rPr>
          <w:rFonts w:ascii="Arial" w:hAnsi="Arial" w:cs="Arial"/>
        </w:rPr>
        <w:t>(</w:t>
      </w:r>
      <w:r w:rsidRPr="003931E9">
        <w:rPr>
          <w:rFonts w:ascii="Arial" w:hAnsi="Arial" w:cs="Arial"/>
        </w:rPr>
        <w:t>2021</w:t>
      </w:r>
      <w:r w:rsidR="00671BF7" w:rsidRPr="003931E9">
        <w:rPr>
          <w:rFonts w:ascii="Arial" w:hAnsi="Arial" w:cs="Arial"/>
        </w:rPr>
        <w:t>)</w:t>
      </w:r>
      <w:r w:rsidRPr="003931E9">
        <w:rPr>
          <w:rFonts w:ascii="Arial" w:hAnsi="Arial" w:cs="Arial"/>
        </w:rPr>
        <w:t xml:space="preserve"> </w:t>
      </w:r>
      <w:r w:rsidRPr="003931E9">
        <w:rPr>
          <w:rFonts w:ascii="Arial" w:hAnsi="Arial" w:cs="Arial"/>
          <w:i/>
          <w:iCs/>
        </w:rPr>
        <w:t xml:space="preserve">Food and </w:t>
      </w:r>
      <w:r w:rsidR="00671BF7" w:rsidRPr="003931E9">
        <w:rPr>
          <w:rFonts w:ascii="Arial" w:hAnsi="Arial" w:cs="Arial"/>
          <w:i/>
          <w:iCs/>
        </w:rPr>
        <w:t>Hospitality</w:t>
      </w:r>
      <w:r w:rsidRPr="003931E9">
        <w:rPr>
          <w:rFonts w:ascii="Arial" w:hAnsi="Arial" w:cs="Arial"/>
          <w:i/>
          <w:iCs/>
        </w:rPr>
        <w:t xml:space="preserve"> Suppliers Platform</w:t>
      </w:r>
      <w:r w:rsidRPr="003931E9">
        <w:rPr>
          <w:rFonts w:ascii="Arial" w:hAnsi="Arial" w:cs="Arial"/>
        </w:rPr>
        <w:t xml:space="preserve"> | Hospitality Chain. [</w:t>
      </w:r>
      <w:r w:rsidR="00990229" w:rsidRPr="003931E9">
        <w:rPr>
          <w:rFonts w:ascii="Arial" w:hAnsi="Arial" w:cs="Arial"/>
        </w:rPr>
        <w:t>O</w:t>
      </w:r>
      <w:r w:rsidRPr="003931E9">
        <w:rPr>
          <w:rFonts w:ascii="Arial" w:hAnsi="Arial" w:cs="Arial"/>
        </w:rPr>
        <w:t xml:space="preserve">nline] Hospitality Chain. Available at: </w:t>
      </w:r>
      <w:hyperlink r:id="rId25" w:history="1">
        <w:r w:rsidR="00990229" w:rsidRPr="003931E9">
          <w:rPr>
            <w:rStyle w:val="Hyperlink"/>
            <w:rFonts w:ascii="Arial" w:hAnsi="Arial" w:cs="Arial"/>
          </w:rPr>
          <w:t>https://hospitalitychain.com/about-us/</w:t>
        </w:r>
      </w:hyperlink>
      <w:r w:rsidR="00990229" w:rsidRPr="003931E9">
        <w:rPr>
          <w:rFonts w:ascii="Arial" w:hAnsi="Arial" w:cs="Arial"/>
        </w:rPr>
        <w:t xml:space="preserve"> </w:t>
      </w:r>
      <w:r w:rsidRPr="003931E9">
        <w:rPr>
          <w:rFonts w:ascii="Arial" w:hAnsi="Arial" w:cs="Arial"/>
        </w:rPr>
        <w:t xml:space="preserve"> </w:t>
      </w:r>
      <w:r w:rsidR="00990229" w:rsidRPr="003931E9">
        <w:rPr>
          <w:rFonts w:ascii="Arial" w:hAnsi="Arial" w:cs="Arial"/>
        </w:rPr>
        <w:t>(</w:t>
      </w:r>
      <w:r w:rsidRPr="003931E9">
        <w:rPr>
          <w:rFonts w:ascii="Arial" w:hAnsi="Arial" w:cs="Arial"/>
        </w:rPr>
        <w:t>Accessed</w:t>
      </w:r>
      <w:r w:rsidR="00990229" w:rsidRPr="003931E9">
        <w:rPr>
          <w:rFonts w:ascii="Arial" w:hAnsi="Arial" w:cs="Arial"/>
        </w:rPr>
        <w:t>:</w:t>
      </w:r>
      <w:r w:rsidRPr="003931E9">
        <w:rPr>
          <w:rFonts w:ascii="Arial" w:hAnsi="Arial" w:cs="Arial"/>
        </w:rPr>
        <w:t xml:space="preserve"> 28 July 2021</w:t>
      </w:r>
      <w:r w:rsidR="00990229" w:rsidRPr="003931E9">
        <w:rPr>
          <w:rFonts w:ascii="Arial" w:hAnsi="Arial" w:cs="Arial"/>
        </w:rPr>
        <w:t>)</w:t>
      </w:r>
      <w:r w:rsidRPr="003931E9">
        <w:rPr>
          <w:rFonts w:ascii="Arial" w:hAnsi="Arial" w:cs="Arial"/>
        </w:rPr>
        <w:t>.</w:t>
      </w:r>
    </w:p>
    <w:p w14:paraId="4E72EFA9" w14:textId="1E962487" w:rsidR="003E2E08" w:rsidRPr="003931E9" w:rsidRDefault="003E2E08" w:rsidP="00515735">
      <w:pPr>
        <w:pStyle w:val="ListParagraph"/>
        <w:numPr>
          <w:ilvl w:val="0"/>
          <w:numId w:val="3"/>
        </w:numPr>
        <w:jc w:val="both"/>
        <w:rPr>
          <w:rFonts w:ascii="Arial" w:hAnsi="Arial" w:cs="Arial"/>
        </w:rPr>
      </w:pPr>
      <w:r w:rsidRPr="003931E9">
        <w:rPr>
          <w:rFonts w:ascii="Arial" w:hAnsi="Arial" w:cs="Arial"/>
        </w:rPr>
        <w:t xml:space="preserve">Elliott, J. </w:t>
      </w:r>
      <w:r w:rsidR="00990229" w:rsidRPr="003931E9">
        <w:rPr>
          <w:rFonts w:ascii="Arial" w:hAnsi="Arial" w:cs="Arial"/>
        </w:rPr>
        <w:t>(</w:t>
      </w:r>
      <w:r w:rsidRPr="003931E9">
        <w:rPr>
          <w:rFonts w:ascii="Arial" w:hAnsi="Arial" w:cs="Arial"/>
        </w:rPr>
        <w:t>2021</w:t>
      </w:r>
      <w:r w:rsidR="00990229" w:rsidRPr="003931E9">
        <w:rPr>
          <w:rFonts w:ascii="Arial" w:hAnsi="Arial" w:cs="Arial"/>
        </w:rPr>
        <w:t>)</w:t>
      </w:r>
      <w:r w:rsidRPr="003931E9">
        <w:rPr>
          <w:rFonts w:ascii="Arial" w:hAnsi="Arial" w:cs="Arial"/>
        </w:rPr>
        <w:t xml:space="preserve"> </w:t>
      </w:r>
      <w:r w:rsidRPr="003931E9">
        <w:rPr>
          <w:rFonts w:ascii="Arial" w:hAnsi="Arial" w:cs="Arial"/>
          <w:i/>
          <w:iCs/>
        </w:rPr>
        <w:t>Business Laws and Regulations Impacting Your Company in 2020</w:t>
      </w:r>
      <w:r w:rsidRPr="003931E9">
        <w:rPr>
          <w:rFonts w:ascii="Arial" w:hAnsi="Arial" w:cs="Arial"/>
        </w:rPr>
        <w:t>. [</w:t>
      </w:r>
      <w:r w:rsidR="00D464C0" w:rsidRPr="003931E9">
        <w:rPr>
          <w:rFonts w:ascii="Arial" w:hAnsi="Arial" w:cs="Arial"/>
        </w:rPr>
        <w:t>O</w:t>
      </w:r>
      <w:r w:rsidRPr="003931E9">
        <w:rPr>
          <w:rFonts w:ascii="Arial" w:hAnsi="Arial" w:cs="Arial"/>
        </w:rPr>
        <w:t xml:space="preserve">nline] Fast Capital 360. Available at: </w:t>
      </w:r>
      <w:hyperlink r:id="rId26" w:history="1">
        <w:r w:rsidR="00D464C0" w:rsidRPr="003931E9">
          <w:rPr>
            <w:rStyle w:val="Hyperlink"/>
            <w:rFonts w:ascii="Arial" w:hAnsi="Arial" w:cs="Arial"/>
          </w:rPr>
          <w:t>https://www.fastcapital360.com/blog/common-business-laws-and-regulations-to-know/</w:t>
        </w:r>
      </w:hyperlink>
      <w:r w:rsidR="00D464C0" w:rsidRPr="003931E9">
        <w:rPr>
          <w:rFonts w:ascii="Arial" w:hAnsi="Arial" w:cs="Arial"/>
        </w:rPr>
        <w:t xml:space="preserve"> </w:t>
      </w:r>
      <w:r w:rsidRPr="003931E9">
        <w:rPr>
          <w:rFonts w:ascii="Arial" w:hAnsi="Arial" w:cs="Arial"/>
        </w:rPr>
        <w:t xml:space="preserve"> </w:t>
      </w:r>
      <w:r w:rsidR="00D464C0" w:rsidRPr="003931E9">
        <w:rPr>
          <w:rFonts w:ascii="Arial" w:hAnsi="Arial" w:cs="Arial"/>
        </w:rPr>
        <w:t>(</w:t>
      </w:r>
      <w:r w:rsidRPr="003931E9">
        <w:rPr>
          <w:rFonts w:ascii="Arial" w:hAnsi="Arial" w:cs="Arial"/>
        </w:rPr>
        <w:t>Accessed</w:t>
      </w:r>
      <w:r w:rsidR="0006568A">
        <w:rPr>
          <w:rFonts w:ascii="Arial" w:hAnsi="Arial" w:cs="Arial"/>
        </w:rPr>
        <w:t>:</w:t>
      </w:r>
      <w:r w:rsidRPr="003931E9">
        <w:rPr>
          <w:rFonts w:ascii="Arial" w:hAnsi="Arial" w:cs="Arial"/>
        </w:rPr>
        <w:t xml:space="preserve"> 28 July 2021</w:t>
      </w:r>
      <w:r w:rsidR="00D464C0" w:rsidRPr="003931E9">
        <w:rPr>
          <w:rFonts w:ascii="Arial" w:hAnsi="Arial" w:cs="Arial"/>
        </w:rPr>
        <w:t>)</w:t>
      </w:r>
      <w:r w:rsidRPr="003931E9">
        <w:rPr>
          <w:rFonts w:ascii="Arial" w:hAnsi="Arial" w:cs="Arial"/>
        </w:rPr>
        <w:t>.</w:t>
      </w:r>
    </w:p>
    <w:p w14:paraId="11C4AE61" w14:textId="01041F72" w:rsidR="005369EF" w:rsidRPr="003931E9" w:rsidRDefault="005369EF" w:rsidP="00515735">
      <w:pPr>
        <w:pStyle w:val="ListParagraph"/>
        <w:numPr>
          <w:ilvl w:val="0"/>
          <w:numId w:val="3"/>
        </w:numPr>
        <w:jc w:val="both"/>
        <w:rPr>
          <w:rFonts w:ascii="Arial" w:hAnsi="Arial" w:cs="Arial"/>
        </w:rPr>
      </w:pPr>
      <w:r w:rsidRPr="003931E9">
        <w:rPr>
          <w:rFonts w:ascii="Arial" w:hAnsi="Arial" w:cs="Arial"/>
        </w:rPr>
        <w:t xml:space="preserve">Jantsch, J. </w:t>
      </w:r>
      <w:r w:rsidR="00E76274" w:rsidRPr="003931E9">
        <w:rPr>
          <w:rFonts w:ascii="Arial" w:hAnsi="Arial" w:cs="Arial"/>
        </w:rPr>
        <w:t>(</w:t>
      </w:r>
      <w:r w:rsidRPr="003931E9">
        <w:rPr>
          <w:rFonts w:ascii="Arial" w:hAnsi="Arial" w:cs="Arial"/>
        </w:rPr>
        <w:t>2021</w:t>
      </w:r>
      <w:r w:rsidR="00E76274" w:rsidRPr="003931E9">
        <w:rPr>
          <w:rFonts w:ascii="Arial" w:hAnsi="Arial" w:cs="Arial"/>
        </w:rPr>
        <w:t>)</w:t>
      </w:r>
      <w:r w:rsidRPr="003931E9">
        <w:rPr>
          <w:rFonts w:ascii="Arial" w:hAnsi="Arial" w:cs="Arial"/>
        </w:rPr>
        <w:t xml:space="preserve"> </w:t>
      </w:r>
      <w:r w:rsidRPr="003931E9">
        <w:rPr>
          <w:rFonts w:ascii="Arial" w:hAnsi="Arial" w:cs="Arial"/>
          <w:i/>
          <w:iCs/>
        </w:rPr>
        <w:t>Monitoring Relationship Status.</w:t>
      </w:r>
      <w:r w:rsidRPr="003931E9">
        <w:rPr>
          <w:rFonts w:ascii="Arial" w:hAnsi="Arial" w:cs="Arial"/>
        </w:rPr>
        <w:t xml:space="preserve"> [</w:t>
      </w:r>
      <w:r w:rsidR="00E76274" w:rsidRPr="003931E9">
        <w:rPr>
          <w:rFonts w:ascii="Arial" w:hAnsi="Arial" w:cs="Arial"/>
        </w:rPr>
        <w:t>O</w:t>
      </w:r>
      <w:r w:rsidRPr="003931E9">
        <w:rPr>
          <w:rFonts w:ascii="Arial" w:hAnsi="Arial" w:cs="Arial"/>
        </w:rPr>
        <w:t xml:space="preserve">nline] Duct Tape Marketing. Available at: </w:t>
      </w:r>
      <w:hyperlink r:id="rId27" w:history="1">
        <w:r w:rsidR="002E2F0E" w:rsidRPr="003931E9">
          <w:rPr>
            <w:rStyle w:val="Hyperlink"/>
            <w:rFonts w:ascii="Arial" w:hAnsi="Arial" w:cs="Arial"/>
          </w:rPr>
          <w:t>https://ducttapemarketing.com/monitoring-relationship-status/</w:t>
        </w:r>
      </w:hyperlink>
      <w:r w:rsidR="002E2F0E" w:rsidRPr="003931E9">
        <w:rPr>
          <w:rFonts w:ascii="Arial" w:hAnsi="Arial" w:cs="Arial"/>
        </w:rPr>
        <w:t xml:space="preserve"> </w:t>
      </w:r>
      <w:r w:rsidRPr="003931E9">
        <w:rPr>
          <w:rFonts w:ascii="Arial" w:hAnsi="Arial" w:cs="Arial"/>
        </w:rPr>
        <w:t xml:space="preserve"> </w:t>
      </w:r>
      <w:r w:rsidR="002E2F0E" w:rsidRPr="003931E9">
        <w:rPr>
          <w:rFonts w:ascii="Arial" w:hAnsi="Arial" w:cs="Arial"/>
        </w:rPr>
        <w:t>(</w:t>
      </w:r>
      <w:r w:rsidRPr="003931E9">
        <w:rPr>
          <w:rFonts w:ascii="Arial" w:hAnsi="Arial" w:cs="Arial"/>
        </w:rPr>
        <w:t>Accessed</w:t>
      </w:r>
      <w:r w:rsidR="0006568A">
        <w:rPr>
          <w:rFonts w:ascii="Arial" w:hAnsi="Arial" w:cs="Arial"/>
        </w:rPr>
        <w:t>:</w:t>
      </w:r>
      <w:r w:rsidRPr="003931E9">
        <w:rPr>
          <w:rFonts w:ascii="Arial" w:hAnsi="Arial" w:cs="Arial"/>
        </w:rPr>
        <w:t xml:space="preserve"> 28 July 2021</w:t>
      </w:r>
      <w:r w:rsidR="002E2F0E" w:rsidRPr="003931E9">
        <w:rPr>
          <w:rFonts w:ascii="Arial" w:hAnsi="Arial" w:cs="Arial"/>
        </w:rPr>
        <w:t>).</w:t>
      </w:r>
    </w:p>
    <w:p w14:paraId="5564FB29" w14:textId="2968E37A" w:rsidR="0052279F" w:rsidRPr="003931E9" w:rsidRDefault="0052279F" w:rsidP="00515735">
      <w:pPr>
        <w:pStyle w:val="ListParagraph"/>
        <w:numPr>
          <w:ilvl w:val="0"/>
          <w:numId w:val="3"/>
        </w:numPr>
        <w:jc w:val="both"/>
        <w:rPr>
          <w:rFonts w:ascii="Arial" w:hAnsi="Arial" w:cs="Arial"/>
        </w:rPr>
      </w:pPr>
      <w:r w:rsidRPr="003931E9">
        <w:rPr>
          <w:rFonts w:ascii="Arial" w:hAnsi="Arial" w:cs="Arial"/>
        </w:rPr>
        <w:t xml:space="preserve">Name, n. </w:t>
      </w:r>
      <w:r w:rsidR="002E2F0E" w:rsidRPr="003931E9">
        <w:rPr>
          <w:rFonts w:ascii="Arial" w:hAnsi="Arial" w:cs="Arial"/>
        </w:rPr>
        <w:t>(</w:t>
      </w:r>
      <w:r w:rsidRPr="003931E9">
        <w:rPr>
          <w:rFonts w:ascii="Arial" w:hAnsi="Arial" w:cs="Arial"/>
        </w:rPr>
        <w:t>2021</w:t>
      </w:r>
      <w:r w:rsidR="002E2F0E" w:rsidRPr="003931E9">
        <w:rPr>
          <w:rFonts w:ascii="Arial" w:hAnsi="Arial" w:cs="Arial"/>
        </w:rPr>
        <w:t>)</w:t>
      </w:r>
      <w:r w:rsidRPr="003931E9">
        <w:rPr>
          <w:rFonts w:ascii="Arial" w:hAnsi="Arial" w:cs="Arial"/>
        </w:rPr>
        <w:t xml:space="preserve"> </w:t>
      </w:r>
      <w:r w:rsidRPr="003931E9">
        <w:rPr>
          <w:rFonts w:ascii="Arial" w:hAnsi="Arial" w:cs="Arial"/>
          <w:i/>
          <w:iCs/>
        </w:rPr>
        <w:t>Phoenix Equipment Ltd.</w:t>
      </w:r>
      <w:r w:rsidRPr="003931E9">
        <w:rPr>
          <w:rFonts w:ascii="Arial" w:hAnsi="Arial" w:cs="Arial"/>
        </w:rPr>
        <w:t xml:space="preserve"> [</w:t>
      </w:r>
      <w:r w:rsidR="002E2F0E" w:rsidRPr="003931E9">
        <w:rPr>
          <w:rFonts w:ascii="Arial" w:hAnsi="Arial" w:cs="Arial"/>
        </w:rPr>
        <w:t>O</w:t>
      </w:r>
      <w:r w:rsidRPr="003931E9">
        <w:rPr>
          <w:rFonts w:ascii="Arial" w:hAnsi="Arial" w:cs="Arial"/>
        </w:rPr>
        <w:t xml:space="preserve">nline] Available at: </w:t>
      </w:r>
      <w:hyperlink r:id="rId28" w:history="1">
        <w:r w:rsidR="002E2F0E" w:rsidRPr="003931E9">
          <w:rPr>
            <w:rStyle w:val="Hyperlink"/>
            <w:rFonts w:ascii="Arial" w:hAnsi="Arial" w:cs="Arial"/>
          </w:rPr>
          <w:t>https://phoenixequipltd.com/</w:t>
        </w:r>
      </w:hyperlink>
      <w:r w:rsidR="002E2F0E" w:rsidRPr="003931E9">
        <w:rPr>
          <w:rFonts w:ascii="Arial" w:hAnsi="Arial" w:cs="Arial"/>
        </w:rPr>
        <w:t xml:space="preserve"> </w:t>
      </w:r>
      <w:r w:rsidRPr="003931E9">
        <w:rPr>
          <w:rFonts w:ascii="Arial" w:hAnsi="Arial" w:cs="Arial"/>
        </w:rPr>
        <w:t xml:space="preserve"> </w:t>
      </w:r>
      <w:r w:rsidR="002E2F0E" w:rsidRPr="003931E9">
        <w:rPr>
          <w:rFonts w:ascii="Arial" w:hAnsi="Arial" w:cs="Arial"/>
        </w:rPr>
        <w:t>(</w:t>
      </w:r>
      <w:r w:rsidRPr="003931E9">
        <w:rPr>
          <w:rFonts w:ascii="Arial" w:hAnsi="Arial" w:cs="Arial"/>
        </w:rPr>
        <w:t>Accessed</w:t>
      </w:r>
      <w:r w:rsidR="008959CF">
        <w:rPr>
          <w:rFonts w:ascii="Arial" w:hAnsi="Arial" w:cs="Arial"/>
        </w:rPr>
        <w:t>:</w:t>
      </w:r>
      <w:r w:rsidRPr="003931E9">
        <w:rPr>
          <w:rFonts w:ascii="Arial" w:hAnsi="Arial" w:cs="Arial"/>
        </w:rPr>
        <w:t xml:space="preserve"> 7 August 2021</w:t>
      </w:r>
      <w:r w:rsidR="002E2F0E" w:rsidRPr="003931E9">
        <w:rPr>
          <w:rFonts w:ascii="Arial" w:hAnsi="Arial" w:cs="Arial"/>
        </w:rPr>
        <w:t>)</w:t>
      </w:r>
      <w:r w:rsidRPr="003931E9">
        <w:rPr>
          <w:rFonts w:ascii="Arial" w:hAnsi="Arial" w:cs="Arial"/>
        </w:rPr>
        <w:t>.</w:t>
      </w:r>
    </w:p>
    <w:p w14:paraId="1E0284D2" w14:textId="2012BB08" w:rsidR="00BD2CC4" w:rsidRPr="003931E9" w:rsidRDefault="007A6C9A" w:rsidP="002B73D4">
      <w:pPr>
        <w:pStyle w:val="ListParagraph"/>
        <w:numPr>
          <w:ilvl w:val="0"/>
          <w:numId w:val="3"/>
        </w:numPr>
        <w:spacing w:line="360" w:lineRule="auto"/>
        <w:jc w:val="both"/>
        <w:rPr>
          <w:rFonts w:ascii="Arial" w:hAnsi="Arial" w:cs="Arial"/>
        </w:rPr>
      </w:pPr>
      <w:proofErr w:type="spellStart"/>
      <w:r w:rsidRPr="003931E9">
        <w:rPr>
          <w:rFonts w:ascii="Arial" w:hAnsi="Arial" w:cs="Arial"/>
        </w:rPr>
        <w:t>Pijl</w:t>
      </w:r>
      <w:proofErr w:type="spellEnd"/>
      <w:r w:rsidRPr="003931E9">
        <w:rPr>
          <w:rFonts w:ascii="Arial" w:hAnsi="Arial" w:cs="Arial"/>
        </w:rPr>
        <w:t>, P.</w:t>
      </w:r>
      <w:r w:rsidR="004D5726" w:rsidRPr="003931E9">
        <w:rPr>
          <w:rFonts w:ascii="Arial" w:hAnsi="Arial" w:cs="Arial"/>
        </w:rPr>
        <w:t xml:space="preserve"> and </w:t>
      </w:r>
      <w:proofErr w:type="spellStart"/>
      <w:r w:rsidR="004D5726" w:rsidRPr="003931E9">
        <w:rPr>
          <w:rFonts w:ascii="Arial" w:hAnsi="Arial" w:cs="Arial"/>
        </w:rPr>
        <w:t>Lokitz</w:t>
      </w:r>
      <w:proofErr w:type="spellEnd"/>
      <w:r w:rsidR="004D5726" w:rsidRPr="003931E9">
        <w:rPr>
          <w:rFonts w:ascii="Arial" w:hAnsi="Arial" w:cs="Arial"/>
        </w:rPr>
        <w:t>, J.</w:t>
      </w:r>
      <w:r w:rsidR="008B0EC5" w:rsidRPr="003931E9">
        <w:rPr>
          <w:rFonts w:ascii="Arial" w:hAnsi="Arial" w:cs="Arial"/>
        </w:rPr>
        <w:t xml:space="preserve"> and Solomon, L. </w:t>
      </w:r>
      <w:r w:rsidR="00C46ED8" w:rsidRPr="003931E9">
        <w:rPr>
          <w:rFonts w:ascii="Arial" w:hAnsi="Arial" w:cs="Arial"/>
        </w:rPr>
        <w:t xml:space="preserve">(2016) </w:t>
      </w:r>
      <w:r w:rsidR="00C46ED8" w:rsidRPr="003931E9">
        <w:rPr>
          <w:rFonts w:ascii="Arial" w:hAnsi="Arial" w:cs="Arial"/>
          <w:i/>
          <w:iCs/>
        </w:rPr>
        <w:t>Design a better business</w:t>
      </w:r>
      <w:r w:rsidR="00B56F99" w:rsidRPr="003931E9">
        <w:rPr>
          <w:rFonts w:ascii="Arial" w:hAnsi="Arial" w:cs="Arial"/>
          <w:i/>
          <w:iCs/>
        </w:rPr>
        <w:t>.</w:t>
      </w:r>
      <w:r w:rsidR="00B56F99" w:rsidRPr="003931E9">
        <w:rPr>
          <w:rFonts w:ascii="Arial" w:hAnsi="Arial" w:cs="Arial"/>
        </w:rPr>
        <w:t xml:space="preserve"> New Jersey: Hoboken</w:t>
      </w:r>
    </w:p>
    <w:p w14:paraId="3586E7F5" w14:textId="47ACE842" w:rsidR="00D84E81" w:rsidRPr="003931E9" w:rsidRDefault="00935CA1" w:rsidP="002B73D4">
      <w:pPr>
        <w:pStyle w:val="ListParagraph"/>
        <w:numPr>
          <w:ilvl w:val="0"/>
          <w:numId w:val="3"/>
        </w:numPr>
        <w:spacing w:line="360" w:lineRule="auto"/>
        <w:jc w:val="both"/>
        <w:rPr>
          <w:rFonts w:ascii="Arial" w:hAnsi="Arial" w:cs="Arial"/>
        </w:rPr>
      </w:pPr>
      <w:r w:rsidRPr="003931E9">
        <w:rPr>
          <w:rFonts w:ascii="Arial" w:hAnsi="Arial" w:cs="Arial"/>
        </w:rPr>
        <w:t xml:space="preserve">Scott-Briggs, A. (2016) </w:t>
      </w:r>
      <w:r w:rsidR="00D84E81" w:rsidRPr="003931E9">
        <w:rPr>
          <w:rFonts w:ascii="Arial" w:hAnsi="Arial" w:cs="Arial"/>
          <w:i/>
          <w:iCs/>
        </w:rPr>
        <w:t xml:space="preserve">The Aims of Business Organisations. </w:t>
      </w:r>
      <w:r w:rsidR="00D84E81" w:rsidRPr="003931E9">
        <w:rPr>
          <w:rFonts w:ascii="Arial" w:hAnsi="Arial" w:cs="Arial"/>
        </w:rPr>
        <w:t>Available at:</w:t>
      </w:r>
      <w:r w:rsidR="00C1226F" w:rsidRPr="003931E9">
        <w:rPr>
          <w:rFonts w:ascii="Arial" w:hAnsi="Arial" w:cs="Arial"/>
        </w:rPr>
        <w:t xml:space="preserve"> </w:t>
      </w:r>
      <w:hyperlink r:id="rId29" w:history="1">
        <w:r w:rsidR="00C1226F" w:rsidRPr="003931E9">
          <w:rPr>
            <w:rStyle w:val="Hyperlink"/>
            <w:rFonts w:ascii="Arial" w:hAnsi="Arial" w:cs="Arial"/>
          </w:rPr>
          <w:t>https://techbullion.com/aims-business-organisations/</w:t>
        </w:r>
      </w:hyperlink>
      <w:r w:rsidR="00C1226F" w:rsidRPr="003931E9">
        <w:rPr>
          <w:rFonts w:ascii="Arial" w:hAnsi="Arial" w:cs="Arial"/>
        </w:rPr>
        <w:t xml:space="preserve"> (Accessed: 8 August 2021)</w:t>
      </w:r>
    </w:p>
    <w:p w14:paraId="2B573C97" w14:textId="547F6FC3" w:rsidR="003064F3" w:rsidRPr="009D6BA4" w:rsidRDefault="009C288A" w:rsidP="006D0A13">
      <w:pPr>
        <w:pStyle w:val="ListParagraph"/>
        <w:numPr>
          <w:ilvl w:val="0"/>
          <w:numId w:val="3"/>
        </w:numPr>
        <w:spacing w:line="360" w:lineRule="auto"/>
        <w:jc w:val="both"/>
        <w:rPr>
          <w:rFonts w:ascii="Arial" w:hAnsi="Arial" w:cs="Arial"/>
          <w:i/>
          <w:iCs/>
        </w:rPr>
      </w:pPr>
      <w:proofErr w:type="spellStart"/>
      <w:r w:rsidRPr="003931E9">
        <w:rPr>
          <w:rFonts w:ascii="Arial" w:hAnsi="Arial" w:cs="Arial"/>
        </w:rPr>
        <w:t>Zahors</w:t>
      </w:r>
      <w:r w:rsidR="00BB323C" w:rsidRPr="003931E9">
        <w:rPr>
          <w:rFonts w:ascii="Arial" w:hAnsi="Arial" w:cs="Arial"/>
        </w:rPr>
        <w:t>ky</w:t>
      </w:r>
      <w:proofErr w:type="spellEnd"/>
      <w:r w:rsidR="00BB323C" w:rsidRPr="003931E9">
        <w:rPr>
          <w:rFonts w:ascii="Arial" w:hAnsi="Arial" w:cs="Arial"/>
        </w:rPr>
        <w:t xml:space="preserve">, D. (2020) </w:t>
      </w:r>
      <w:r w:rsidR="00BB323C" w:rsidRPr="003931E9">
        <w:rPr>
          <w:rFonts w:ascii="Arial" w:hAnsi="Arial" w:cs="Arial"/>
          <w:i/>
          <w:iCs/>
        </w:rPr>
        <w:t>5 Elements of a SMART</w:t>
      </w:r>
      <w:r w:rsidR="001C374D" w:rsidRPr="003931E9">
        <w:rPr>
          <w:rFonts w:ascii="Arial" w:hAnsi="Arial" w:cs="Arial"/>
          <w:i/>
          <w:iCs/>
        </w:rPr>
        <w:t xml:space="preserve"> Business Goal. </w:t>
      </w:r>
      <w:r w:rsidR="001C374D" w:rsidRPr="003931E9">
        <w:rPr>
          <w:rFonts w:ascii="Arial" w:hAnsi="Arial" w:cs="Arial"/>
        </w:rPr>
        <w:t>Available at:</w:t>
      </w:r>
      <w:r w:rsidR="0090079C" w:rsidRPr="003931E9">
        <w:rPr>
          <w:rFonts w:ascii="Arial" w:hAnsi="Arial" w:cs="Arial"/>
        </w:rPr>
        <w:t xml:space="preserve"> </w:t>
      </w:r>
      <w:hyperlink r:id="rId30" w:history="1">
        <w:r w:rsidR="0090079C" w:rsidRPr="003931E9">
          <w:rPr>
            <w:rStyle w:val="Hyperlink"/>
            <w:rFonts w:ascii="Arial" w:hAnsi="Arial" w:cs="Arial"/>
          </w:rPr>
          <w:t>https://www.thebalancesmb.com/elements-of-a-smart-business-goal-2951530</w:t>
        </w:r>
      </w:hyperlink>
      <w:r w:rsidR="0090079C" w:rsidRPr="003931E9">
        <w:rPr>
          <w:rFonts w:ascii="Arial" w:hAnsi="Arial" w:cs="Arial"/>
        </w:rPr>
        <w:t xml:space="preserve"> (Accessed: 8 August 2021)</w:t>
      </w:r>
    </w:p>
    <w:p w14:paraId="5FED3489" w14:textId="6408C27B" w:rsidR="009D6BA4" w:rsidRDefault="009D6BA4" w:rsidP="009D6BA4">
      <w:pPr>
        <w:pStyle w:val="Heading1"/>
      </w:pPr>
    </w:p>
    <w:p w14:paraId="3F19D39B" w14:textId="20D6B7D0" w:rsidR="005A3A20" w:rsidRDefault="005A3A20" w:rsidP="005A3A20">
      <w:pPr>
        <w:pStyle w:val="Heading1"/>
      </w:pPr>
      <w:r>
        <w:t>Appendix</w:t>
      </w:r>
    </w:p>
    <w:p w14:paraId="685657F0" w14:textId="537886ED" w:rsidR="00CC0DC0" w:rsidRDefault="00CC0DC0" w:rsidP="00CC0DC0"/>
    <w:p w14:paraId="51DD0BC9" w14:textId="2469421B" w:rsidR="00CC0DC0" w:rsidRPr="00CC0DC0" w:rsidRDefault="005C146D" w:rsidP="00CC0DC0">
      <w:r>
        <w:object w:dxaOrig="1508" w:dyaOrig="983" w14:anchorId="7519C3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9.15pt" o:ole="">
            <v:imagedata r:id="rId31" o:title=""/>
          </v:shape>
          <o:OLEObject Type="Embed" ProgID="Package" ShapeID="_x0000_i1025" DrawAspect="Icon" ObjectID="_1692071705" r:id="rId32"/>
        </w:object>
      </w:r>
      <w:r>
        <w:br w:type="textWrapping" w:clear="all"/>
      </w:r>
    </w:p>
    <w:p w14:paraId="5C5B8528" w14:textId="2F3062FB" w:rsidR="005A3A20" w:rsidRPr="005A3A20" w:rsidRDefault="005A3A20" w:rsidP="005A3A20"/>
    <w:sectPr w:rsidR="005A3A20" w:rsidRPr="005A3A20" w:rsidSect="00BC3A89">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8349C" w14:textId="77777777" w:rsidR="001D68E1" w:rsidRDefault="001D68E1" w:rsidP="00BC3A89">
      <w:pPr>
        <w:spacing w:after="0" w:line="240" w:lineRule="auto"/>
      </w:pPr>
      <w:r>
        <w:separator/>
      </w:r>
    </w:p>
  </w:endnote>
  <w:endnote w:type="continuationSeparator" w:id="0">
    <w:p w14:paraId="755B582B" w14:textId="77777777" w:rsidR="001D68E1" w:rsidRDefault="001D68E1" w:rsidP="00BC3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29834"/>
      <w:docPartObj>
        <w:docPartGallery w:val="Page Numbers (Bottom of Page)"/>
        <w:docPartUnique/>
      </w:docPartObj>
    </w:sdtPr>
    <w:sdtEndPr>
      <w:rPr>
        <w:noProof/>
      </w:rPr>
    </w:sdtEndPr>
    <w:sdtContent>
      <w:p w14:paraId="02903307" w14:textId="7FCD1817" w:rsidR="00BC3A89" w:rsidRDefault="00BC3A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A00374" w14:textId="77777777" w:rsidR="00BC3A89" w:rsidRDefault="00BC3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D6108" w14:textId="77777777" w:rsidR="001D68E1" w:rsidRDefault="001D68E1" w:rsidP="00BC3A89">
      <w:pPr>
        <w:spacing w:after="0" w:line="240" w:lineRule="auto"/>
      </w:pPr>
      <w:r>
        <w:separator/>
      </w:r>
    </w:p>
  </w:footnote>
  <w:footnote w:type="continuationSeparator" w:id="0">
    <w:p w14:paraId="2BC92D10" w14:textId="77777777" w:rsidR="001D68E1" w:rsidRDefault="001D68E1" w:rsidP="00BC3A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D6BA1"/>
    <w:multiLevelType w:val="hybridMultilevel"/>
    <w:tmpl w:val="FEAC9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2D5773"/>
    <w:multiLevelType w:val="hybridMultilevel"/>
    <w:tmpl w:val="EB2237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22B19B7"/>
    <w:multiLevelType w:val="hybridMultilevel"/>
    <w:tmpl w:val="26F02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89"/>
    <w:rsid w:val="00001B16"/>
    <w:rsid w:val="000123FA"/>
    <w:rsid w:val="00036B66"/>
    <w:rsid w:val="00047888"/>
    <w:rsid w:val="0006568A"/>
    <w:rsid w:val="000662EE"/>
    <w:rsid w:val="00071779"/>
    <w:rsid w:val="00076E9A"/>
    <w:rsid w:val="00095FB9"/>
    <w:rsid w:val="000A5D3C"/>
    <w:rsid w:val="000C4C42"/>
    <w:rsid w:val="000D1952"/>
    <w:rsid w:val="000F2E6A"/>
    <w:rsid w:val="0011372A"/>
    <w:rsid w:val="00124D25"/>
    <w:rsid w:val="0013185F"/>
    <w:rsid w:val="00131C90"/>
    <w:rsid w:val="00134E86"/>
    <w:rsid w:val="00141DC5"/>
    <w:rsid w:val="00143EB8"/>
    <w:rsid w:val="00161202"/>
    <w:rsid w:val="0016142F"/>
    <w:rsid w:val="0017585F"/>
    <w:rsid w:val="00180938"/>
    <w:rsid w:val="00195D0F"/>
    <w:rsid w:val="001C374D"/>
    <w:rsid w:val="001D68E1"/>
    <w:rsid w:val="001E3BC3"/>
    <w:rsid w:val="00223039"/>
    <w:rsid w:val="00256080"/>
    <w:rsid w:val="00261B99"/>
    <w:rsid w:val="00297F16"/>
    <w:rsid w:val="002B73D4"/>
    <w:rsid w:val="002C4324"/>
    <w:rsid w:val="002E2F0E"/>
    <w:rsid w:val="002F13EE"/>
    <w:rsid w:val="003064F3"/>
    <w:rsid w:val="00325B50"/>
    <w:rsid w:val="00343B4C"/>
    <w:rsid w:val="00347804"/>
    <w:rsid w:val="00356A1E"/>
    <w:rsid w:val="003774D7"/>
    <w:rsid w:val="0038743C"/>
    <w:rsid w:val="003931E9"/>
    <w:rsid w:val="003A59FC"/>
    <w:rsid w:val="003B58A0"/>
    <w:rsid w:val="003C7A51"/>
    <w:rsid w:val="003D65D8"/>
    <w:rsid w:val="003E2E08"/>
    <w:rsid w:val="003E54F6"/>
    <w:rsid w:val="004245B3"/>
    <w:rsid w:val="00426A6A"/>
    <w:rsid w:val="004658D2"/>
    <w:rsid w:val="004801AD"/>
    <w:rsid w:val="00480F55"/>
    <w:rsid w:val="00486115"/>
    <w:rsid w:val="004976E0"/>
    <w:rsid w:val="00497A47"/>
    <w:rsid w:val="004A1CC8"/>
    <w:rsid w:val="004A5FD6"/>
    <w:rsid w:val="004D5465"/>
    <w:rsid w:val="004D5726"/>
    <w:rsid w:val="004D5DD6"/>
    <w:rsid w:val="00512ADA"/>
    <w:rsid w:val="00515735"/>
    <w:rsid w:val="0052279F"/>
    <w:rsid w:val="005233B1"/>
    <w:rsid w:val="005369EF"/>
    <w:rsid w:val="00547D86"/>
    <w:rsid w:val="0055013C"/>
    <w:rsid w:val="00572F0C"/>
    <w:rsid w:val="00575DE1"/>
    <w:rsid w:val="0059239E"/>
    <w:rsid w:val="005A3A20"/>
    <w:rsid w:val="005C146D"/>
    <w:rsid w:val="005D3AFF"/>
    <w:rsid w:val="005D7268"/>
    <w:rsid w:val="005E6566"/>
    <w:rsid w:val="0060464C"/>
    <w:rsid w:val="00617425"/>
    <w:rsid w:val="00653B1A"/>
    <w:rsid w:val="006646A8"/>
    <w:rsid w:val="00671BF7"/>
    <w:rsid w:val="00682F0C"/>
    <w:rsid w:val="00696CD6"/>
    <w:rsid w:val="006D0A13"/>
    <w:rsid w:val="0070065A"/>
    <w:rsid w:val="00721442"/>
    <w:rsid w:val="007529BC"/>
    <w:rsid w:val="007A6C9A"/>
    <w:rsid w:val="007B1691"/>
    <w:rsid w:val="007E24AB"/>
    <w:rsid w:val="007E3777"/>
    <w:rsid w:val="007E4402"/>
    <w:rsid w:val="00810C4B"/>
    <w:rsid w:val="00843828"/>
    <w:rsid w:val="00844CA0"/>
    <w:rsid w:val="00850307"/>
    <w:rsid w:val="00883A65"/>
    <w:rsid w:val="008959CF"/>
    <w:rsid w:val="008A11CA"/>
    <w:rsid w:val="008A1865"/>
    <w:rsid w:val="008B0EC5"/>
    <w:rsid w:val="008B4BDE"/>
    <w:rsid w:val="008D2479"/>
    <w:rsid w:val="008E1F65"/>
    <w:rsid w:val="008F44D5"/>
    <w:rsid w:val="008F6C82"/>
    <w:rsid w:val="0090079C"/>
    <w:rsid w:val="00934FDA"/>
    <w:rsid w:val="00935CA1"/>
    <w:rsid w:val="00942FB4"/>
    <w:rsid w:val="00990229"/>
    <w:rsid w:val="009B4FDF"/>
    <w:rsid w:val="009C1BAB"/>
    <w:rsid w:val="009C288A"/>
    <w:rsid w:val="009D6BA4"/>
    <w:rsid w:val="009E7AE1"/>
    <w:rsid w:val="009F0BCA"/>
    <w:rsid w:val="00A01462"/>
    <w:rsid w:val="00A33FD8"/>
    <w:rsid w:val="00A40507"/>
    <w:rsid w:val="00A6226D"/>
    <w:rsid w:val="00AA3E4A"/>
    <w:rsid w:val="00AB4911"/>
    <w:rsid w:val="00AC79F7"/>
    <w:rsid w:val="00AE0C5F"/>
    <w:rsid w:val="00AE4554"/>
    <w:rsid w:val="00AF44D3"/>
    <w:rsid w:val="00B37828"/>
    <w:rsid w:val="00B4078E"/>
    <w:rsid w:val="00B41879"/>
    <w:rsid w:val="00B45243"/>
    <w:rsid w:val="00B53F08"/>
    <w:rsid w:val="00B56F99"/>
    <w:rsid w:val="00B90BFD"/>
    <w:rsid w:val="00BA4910"/>
    <w:rsid w:val="00BB323C"/>
    <w:rsid w:val="00BC3A89"/>
    <w:rsid w:val="00BD2CC4"/>
    <w:rsid w:val="00C1226F"/>
    <w:rsid w:val="00C133FD"/>
    <w:rsid w:val="00C2072B"/>
    <w:rsid w:val="00C27195"/>
    <w:rsid w:val="00C305E9"/>
    <w:rsid w:val="00C43E38"/>
    <w:rsid w:val="00C4414B"/>
    <w:rsid w:val="00C46ED8"/>
    <w:rsid w:val="00CC0DC0"/>
    <w:rsid w:val="00CC165F"/>
    <w:rsid w:val="00CC56D2"/>
    <w:rsid w:val="00D07D15"/>
    <w:rsid w:val="00D44B51"/>
    <w:rsid w:val="00D464C0"/>
    <w:rsid w:val="00D60400"/>
    <w:rsid w:val="00D6784F"/>
    <w:rsid w:val="00D71363"/>
    <w:rsid w:val="00D75E79"/>
    <w:rsid w:val="00D8360C"/>
    <w:rsid w:val="00D84E81"/>
    <w:rsid w:val="00D8608A"/>
    <w:rsid w:val="00D9320B"/>
    <w:rsid w:val="00DA5375"/>
    <w:rsid w:val="00DE279F"/>
    <w:rsid w:val="00DF2157"/>
    <w:rsid w:val="00DF40C3"/>
    <w:rsid w:val="00E63576"/>
    <w:rsid w:val="00E76274"/>
    <w:rsid w:val="00EB0AE2"/>
    <w:rsid w:val="00EB124B"/>
    <w:rsid w:val="00EC1D55"/>
    <w:rsid w:val="00EF2C3C"/>
    <w:rsid w:val="00EF3EA5"/>
    <w:rsid w:val="00EF7CAE"/>
    <w:rsid w:val="00F35DB9"/>
    <w:rsid w:val="00F622EA"/>
    <w:rsid w:val="00F70E5B"/>
    <w:rsid w:val="00F97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768EF"/>
  <w15:chartTrackingRefBased/>
  <w15:docId w15:val="{BF57CE48-4A52-4704-8AF4-352EEB7F9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735"/>
  </w:style>
  <w:style w:type="paragraph" w:styleId="Heading1">
    <w:name w:val="heading 1"/>
    <w:basedOn w:val="Normal"/>
    <w:next w:val="Normal"/>
    <w:link w:val="Heading1Char"/>
    <w:uiPriority w:val="9"/>
    <w:qFormat/>
    <w:rsid w:val="00BC3A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74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3A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3A89"/>
    <w:rPr>
      <w:rFonts w:eastAsiaTheme="minorEastAsia"/>
      <w:lang w:val="en-US"/>
    </w:rPr>
  </w:style>
  <w:style w:type="paragraph" w:styleId="Header">
    <w:name w:val="header"/>
    <w:basedOn w:val="Normal"/>
    <w:link w:val="HeaderChar"/>
    <w:uiPriority w:val="99"/>
    <w:unhideWhenUsed/>
    <w:rsid w:val="00BC3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A89"/>
  </w:style>
  <w:style w:type="paragraph" w:styleId="Footer">
    <w:name w:val="footer"/>
    <w:basedOn w:val="Normal"/>
    <w:link w:val="FooterChar"/>
    <w:uiPriority w:val="99"/>
    <w:unhideWhenUsed/>
    <w:rsid w:val="00BC3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A89"/>
  </w:style>
  <w:style w:type="character" w:customStyle="1" w:styleId="Heading1Char">
    <w:name w:val="Heading 1 Char"/>
    <w:basedOn w:val="DefaultParagraphFont"/>
    <w:link w:val="Heading1"/>
    <w:uiPriority w:val="9"/>
    <w:rsid w:val="00BC3A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3A89"/>
    <w:pPr>
      <w:outlineLvl w:val="9"/>
    </w:pPr>
    <w:rPr>
      <w:lang w:val="en-US"/>
    </w:rPr>
  </w:style>
  <w:style w:type="paragraph" w:styleId="TOC1">
    <w:name w:val="toc 1"/>
    <w:basedOn w:val="Normal"/>
    <w:next w:val="Normal"/>
    <w:autoRedefine/>
    <w:uiPriority w:val="39"/>
    <w:unhideWhenUsed/>
    <w:rsid w:val="00BC3A89"/>
    <w:pPr>
      <w:spacing w:after="100"/>
    </w:pPr>
  </w:style>
  <w:style w:type="character" w:styleId="Hyperlink">
    <w:name w:val="Hyperlink"/>
    <w:basedOn w:val="DefaultParagraphFont"/>
    <w:uiPriority w:val="99"/>
    <w:unhideWhenUsed/>
    <w:rsid w:val="00BC3A89"/>
    <w:rPr>
      <w:color w:val="0563C1" w:themeColor="hyperlink"/>
      <w:u w:val="single"/>
    </w:rPr>
  </w:style>
  <w:style w:type="paragraph" w:styleId="ListParagraph">
    <w:name w:val="List Paragraph"/>
    <w:basedOn w:val="Normal"/>
    <w:uiPriority w:val="34"/>
    <w:qFormat/>
    <w:rsid w:val="00721442"/>
    <w:pPr>
      <w:ind w:left="720"/>
      <w:contextualSpacing/>
    </w:pPr>
  </w:style>
  <w:style w:type="table" w:styleId="TableGrid">
    <w:name w:val="Table Grid"/>
    <w:basedOn w:val="TableNormal"/>
    <w:uiPriority w:val="39"/>
    <w:rsid w:val="00752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1226F"/>
    <w:rPr>
      <w:color w:val="605E5C"/>
      <w:shd w:val="clear" w:color="auto" w:fill="E1DFDD"/>
    </w:rPr>
  </w:style>
  <w:style w:type="table" w:styleId="TableGridLight">
    <w:name w:val="Grid Table Light"/>
    <w:basedOn w:val="TableNormal"/>
    <w:uiPriority w:val="40"/>
    <w:rsid w:val="00DF215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F21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61742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hyperlink" Target="https://www.fastcapital360.com/blog/common-business-laws-and-regulations-to-know/" TargetMode="External"/><Relationship Id="rId3" Type="http://schemas.openxmlformats.org/officeDocument/2006/relationships/styles" Target="styles.xml"/><Relationship Id="rId21" Type="http://schemas.openxmlformats.org/officeDocument/2006/relationships/diagramColors" Target="diagrams/colors3.xml"/><Relationship Id="rId34"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hospitalitychain.com/about-u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hyperlink" Target="https://techbullion.com/aims-business-organis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www.hotelschool.cornell.edu/research/chr/pubs/roundtableproceedings/roundtable-17003.html" TargetMode="External"/><Relationship Id="rId32"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legalvision.com.au/key-terms-in-a-supply-agreement/" TargetMode="External"/><Relationship Id="rId28" Type="http://schemas.openxmlformats.org/officeDocument/2006/relationships/hyperlink" Target="https://phoenixequipltd.com/"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hyperlink" Target="https://ducttapemarketing.com/monitoring-relationship-status/" TargetMode="External"/><Relationship Id="rId30" Type="http://schemas.openxmlformats.org/officeDocument/2006/relationships/hyperlink" Target="https://www.thebalancesmb.com/elements-of-a-smart-business-goal-2951530" TargetMode="External"/><Relationship Id="rId35" Type="http://schemas.openxmlformats.org/officeDocument/2006/relationships/theme" Target="theme/theme1.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051F12-73FD-4ACD-ADBA-DF6AAE863A0A}" type="doc">
      <dgm:prSet loTypeId="urn:diagrams.loki3.com/BracketList" loCatId="list" qsTypeId="urn:microsoft.com/office/officeart/2005/8/quickstyle/simple1" qsCatId="simple" csTypeId="urn:microsoft.com/office/officeart/2005/8/colors/accent1_2" csCatId="accent1" phldr="1"/>
      <dgm:spPr/>
      <dgm:t>
        <a:bodyPr/>
        <a:lstStyle/>
        <a:p>
          <a:endParaRPr lang="en-GB"/>
        </a:p>
      </dgm:t>
    </dgm:pt>
    <dgm:pt modelId="{295D44A4-B856-4D6D-B3AA-5AE76FD6BF6F}">
      <dgm:prSet phldrT="[Text]"/>
      <dgm:spPr/>
      <dgm:t>
        <a:bodyPr/>
        <a:lstStyle/>
        <a:p>
          <a:r>
            <a:rPr lang="en-GB"/>
            <a:t>Summary</a:t>
          </a:r>
        </a:p>
      </dgm:t>
    </dgm:pt>
    <dgm:pt modelId="{8B3A4377-7978-4A70-9F8B-9E0793948785}" type="parTrans" cxnId="{70D24CE8-CD6D-442B-B581-11009DF52286}">
      <dgm:prSet/>
      <dgm:spPr/>
      <dgm:t>
        <a:bodyPr/>
        <a:lstStyle/>
        <a:p>
          <a:endParaRPr lang="en-GB"/>
        </a:p>
      </dgm:t>
    </dgm:pt>
    <dgm:pt modelId="{92A5977C-A8EC-49E9-8E04-43DF8CB2D34B}" type="sibTrans" cxnId="{70D24CE8-CD6D-442B-B581-11009DF52286}">
      <dgm:prSet/>
      <dgm:spPr/>
      <dgm:t>
        <a:bodyPr/>
        <a:lstStyle/>
        <a:p>
          <a:endParaRPr lang="en-GB"/>
        </a:p>
      </dgm:t>
    </dgm:pt>
    <dgm:pt modelId="{0E9E9595-C2C0-4854-A90C-2D44329AE70F}">
      <dgm:prSet phldrT="[Text]"/>
      <dgm:spPr/>
      <dgm:t>
        <a:bodyPr/>
        <a:lstStyle/>
        <a:p>
          <a:r>
            <a:rPr lang="en-GB"/>
            <a:t>1. High quality tourist service</a:t>
          </a:r>
        </a:p>
      </dgm:t>
    </dgm:pt>
    <dgm:pt modelId="{2A384909-220F-4770-86C8-6E9F9D29FDC8}" type="parTrans" cxnId="{193E7B8B-195B-400D-ACF0-B42F2653835A}">
      <dgm:prSet/>
      <dgm:spPr/>
      <dgm:t>
        <a:bodyPr/>
        <a:lstStyle/>
        <a:p>
          <a:endParaRPr lang="en-GB"/>
        </a:p>
      </dgm:t>
    </dgm:pt>
    <dgm:pt modelId="{0AA0BC0C-9B0D-4C51-81BF-ACF265D10760}" type="sibTrans" cxnId="{193E7B8B-195B-400D-ACF0-B42F2653835A}">
      <dgm:prSet/>
      <dgm:spPr/>
      <dgm:t>
        <a:bodyPr/>
        <a:lstStyle/>
        <a:p>
          <a:endParaRPr lang="en-GB"/>
        </a:p>
      </dgm:t>
    </dgm:pt>
    <dgm:pt modelId="{8E8103DF-E9BD-4D1B-B609-EDE814F9396F}">
      <dgm:prSet phldrT="[Text]"/>
      <dgm:spPr/>
      <dgm:t>
        <a:bodyPr/>
        <a:lstStyle/>
        <a:p>
          <a:r>
            <a:rPr lang="en-GB"/>
            <a:t>Product and Services</a:t>
          </a:r>
        </a:p>
      </dgm:t>
    </dgm:pt>
    <dgm:pt modelId="{98F50F24-250B-4973-B963-90E1174C24DF}" type="parTrans" cxnId="{7E86A6A4-28A0-49A9-9B33-F4E55A78A536}">
      <dgm:prSet/>
      <dgm:spPr/>
      <dgm:t>
        <a:bodyPr/>
        <a:lstStyle/>
        <a:p>
          <a:endParaRPr lang="en-GB"/>
        </a:p>
      </dgm:t>
    </dgm:pt>
    <dgm:pt modelId="{35E584F7-CAB4-4F25-87CA-16E0682A238E}" type="sibTrans" cxnId="{7E86A6A4-28A0-49A9-9B33-F4E55A78A536}">
      <dgm:prSet/>
      <dgm:spPr/>
      <dgm:t>
        <a:bodyPr/>
        <a:lstStyle/>
        <a:p>
          <a:endParaRPr lang="en-GB"/>
        </a:p>
      </dgm:t>
    </dgm:pt>
    <dgm:pt modelId="{E2CE8195-92EC-4D53-B49C-DA0F2AD6DAD8}">
      <dgm:prSet phldrT="[Text]"/>
      <dgm:spPr/>
      <dgm:t>
        <a:bodyPr/>
        <a:lstStyle/>
        <a:p>
          <a:r>
            <a:rPr lang="en-GB"/>
            <a:t>1. Quality service</a:t>
          </a:r>
        </a:p>
      </dgm:t>
    </dgm:pt>
    <dgm:pt modelId="{748E4C2D-1FCA-4F46-BEE5-DC27254E3DA0}" type="parTrans" cxnId="{A3FA09C5-EE0A-4645-8E97-3A2B477C6B02}">
      <dgm:prSet/>
      <dgm:spPr/>
      <dgm:t>
        <a:bodyPr/>
        <a:lstStyle/>
        <a:p>
          <a:endParaRPr lang="en-GB"/>
        </a:p>
      </dgm:t>
    </dgm:pt>
    <dgm:pt modelId="{80D8FB81-A100-43F7-B5A1-916C78BD7D2D}" type="sibTrans" cxnId="{A3FA09C5-EE0A-4645-8E97-3A2B477C6B02}">
      <dgm:prSet/>
      <dgm:spPr/>
      <dgm:t>
        <a:bodyPr/>
        <a:lstStyle/>
        <a:p>
          <a:endParaRPr lang="en-GB"/>
        </a:p>
      </dgm:t>
    </dgm:pt>
    <dgm:pt modelId="{4E145799-41D2-4E01-9277-1B7C7DB20E38}">
      <dgm:prSet/>
      <dgm:spPr/>
      <dgm:t>
        <a:bodyPr/>
        <a:lstStyle/>
        <a:p>
          <a:r>
            <a:rPr lang="en-GB"/>
            <a:t>2. Attracting and retaining foreign and regional tourists</a:t>
          </a:r>
        </a:p>
      </dgm:t>
    </dgm:pt>
    <dgm:pt modelId="{C4FE8449-6778-4A52-BB06-289A085F8840}" type="parTrans" cxnId="{F1948FB4-90AC-46E9-B273-AAA56799B464}">
      <dgm:prSet/>
      <dgm:spPr/>
      <dgm:t>
        <a:bodyPr/>
        <a:lstStyle/>
        <a:p>
          <a:endParaRPr lang="en-GB"/>
        </a:p>
      </dgm:t>
    </dgm:pt>
    <dgm:pt modelId="{B2C5E6D0-2B47-4FAF-88AD-4842F58F2C43}" type="sibTrans" cxnId="{F1948FB4-90AC-46E9-B273-AAA56799B464}">
      <dgm:prSet/>
      <dgm:spPr/>
      <dgm:t>
        <a:bodyPr/>
        <a:lstStyle/>
        <a:p>
          <a:endParaRPr lang="en-GB"/>
        </a:p>
      </dgm:t>
    </dgm:pt>
    <dgm:pt modelId="{743F09C9-BB97-40CD-9488-14C0AE8D356E}">
      <dgm:prSet/>
      <dgm:spPr/>
      <dgm:t>
        <a:bodyPr/>
        <a:lstStyle/>
        <a:p>
          <a:r>
            <a:rPr lang="en-GB"/>
            <a:t>3. Competitive prices.</a:t>
          </a:r>
        </a:p>
      </dgm:t>
    </dgm:pt>
    <dgm:pt modelId="{7E3B2BBC-835D-4684-B7AC-31903F342242}" type="parTrans" cxnId="{16DEBDEE-02D8-4E49-A46C-3B3F85CE08C4}">
      <dgm:prSet/>
      <dgm:spPr/>
      <dgm:t>
        <a:bodyPr/>
        <a:lstStyle/>
        <a:p>
          <a:endParaRPr lang="en-GB"/>
        </a:p>
      </dgm:t>
    </dgm:pt>
    <dgm:pt modelId="{FAE3E71B-B3DF-4831-B7E5-1C3F726B7974}" type="sibTrans" cxnId="{16DEBDEE-02D8-4E49-A46C-3B3F85CE08C4}">
      <dgm:prSet/>
      <dgm:spPr/>
      <dgm:t>
        <a:bodyPr/>
        <a:lstStyle/>
        <a:p>
          <a:endParaRPr lang="en-GB"/>
        </a:p>
      </dgm:t>
    </dgm:pt>
    <dgm:pt modelId="{1D79A682-6FD5-47C3-8441-FDF4D6E76F9D}">
      <dgm:prSet/>
      <dgm:spPr/>
      <dgm:t>
        <a:bodyPr/>
        <a:lstStyle/>
        <a:p>
          <a:r>
            <a:rPr lang="en-GB"/>
            <a:t>4. Online reservations and reservations by phone.</a:t>
          </a:r>
        </a:p>
      </dgm:t>
    </dgm:pt>
    <dgm:pt modelId="{873A6F01-7240-416C-B885-08C567BAC0DB}" type="parTrans" cxnId="{3E36ADE9-5542-4172-9B8B-B4E60160F451}">
      <dgm:prSet/>
      <dgm:spPr/>
      <dgm:t>
        <a:bodyPr/>
        <a:lstStyle/>
        <a:p>
          <a:endParaRPr lang="en-GB"/>
        </a:p>
      </dgm:t>
    </dgm:pt>
    <dgm:pt modelId="{EEC9007D-3871-4F3C-9388-951170EEE583}" type="sibTrans" cxnId="{3E36ADE9-5542-4172-9B8B-B4E60160F451}">
      <dgm:prSet/>
      <dgm:spPr/>
      <dgm:t>
        <a:bodyPr/>
        <a:lstStyle/>
        <a:p>
          <a:endParaRPr lang="en-GB"/>
        </a:p>
      </dgm:t>
    </dgm:pt>
    <dgm:pt modelId="{129CF361-0F53-4919-9430-CAB0CB364A2E}">
      <dgm:prSet/>
      <dgm:spPr/>
      <dgm:t>
        <a:bodyPr/>
        <a:lstStyle/>
        <a:p>
          <a:r>
            <a:rPr lang="en-GB"/>
            <a:t>5. A team of professionals.</a:t>
          </a:r>
        </a:p>
      </dgm:t>
    </dgm:pt>
    <dgm:pt modelId="{638880A7-7D8C-485F-AE5E-00EA139EB5A7}" type="parTrans" cxnId="{62D815C4-CDC1-48AB-8DD3-1D38EB2F80B9}">
      <dgm:prSet/>
      <dgm:spPr/>
      <dgm:t>
        <a:bodyPr/>
        <a:lstStyle/>
        <a:p>
          <a:endParaRPr lang="en-GB"/>
        </a:p>
      </dgm:t>
    </dgm:pt>
    <dgm:pt modelId="{C890405F-2C7A-4452-B672-5B1261F3523B}" type="sibTrans" cxnId="{62D815C4-CDC1-48AB-8DD3-1D38EB2F80B9}">
      <dgm:prSet/>
      <dgm:spPr/>
      <dgm:t>
        <a:bodyPr/>
        <a:lstStyle/>
        <a:p>
          <a:endParaRPr lang="en-GB"/>
        </a:p>
      </dgm:t>
    </dgm:pt>
    <dgm:pt modelId="{1CD360B1-E627-4231-A5F2-04AA34E0F5CD}">
      <dgm:prSet/>
      <dgm:spPr/>
      <dgm:t>
        <a:bodyPr/>
        <a:lstStyle/>
        <a:p>
          <a:r>
            <a:rPr lang="en-GB"/>
            <a:t>6. Long-term development plan. </a:t>
          </a:r>
        </a:p>
      </dgm:t>
    </dgm:pt>
    <dgm:pt modelId="{34C6D438-83EB-4587-A653-84117D5F5AD0}" type="parTrans" cxnId="{97B5CE87-3D19-4400-90B4-CDE57FCFFBEB}">
      <dgm:prSet/>
      <dgm:spPr/>
      <dgm:t>
        <a:bodyPr/>
        <a:lstStyle/>
        <a:p>
          <a:endParaRPr lang="en-GB"/>
        </a:p>
      </dgm:t>
    </dgm:pt>
    <dgm:pt modelId="{C5847C1B-691C-4EB5-9F40-A9670F13B978}" type="sibTrans" cxnId="{97B5CE87-3D19-4400-90B4-CDE57FCFFBEB}">
      <dgm:prSet/>
      <dgm:spPr/>
      <dgm:t>
        <a:bodyPr/>
        <a:lstStyle/>
        <a:p>
          <a:endParaRPr lang="en-GB"/>
        </a:p>
      </dgm:t>
    </dgm:pt>
    <dgm:pt modelId="{044D9F3D-388B-4520-9F64-B2E1860E896B}">
      <dgm:prSet/>
      <dgm:spPr/>
      <dgm:t>
        <a:bodyPr/>
        <a:lstStyle/>
        <a:p>
          <a:r>
            <a:rPr lang="en-GB"/>
            <a:t>2. Fast service</a:t>
          </a:r>
        </a:p>
      </dgm:t>
    </dgm:pt>
    <dgm:pt modelId="{1E935935-4099-4A27-A00F-B31A76D3F1C7}" type="parTrans" cxnId="{F77DB2EE-AED7-4923-9BFC-A7272D00A63C}">
      <dgm:prSet/>
      <dgm:spPr/>
      <dgm:t>
        <a:bodyPr/>
        <a:lstStyle/>
        <a:p>
          <a:endParaRPr lang="en-GB"/>
        </a:p>
      </dgm:t>
    </dgm:pt>
    <dgm:pt modelId="{945182C1-60A5-40EE-8C65-6BE45BE90844}" type="sibTrans" cxnId="{F77DB2EE-AED7-4923-9BFC-A7272D00A63C}">
      <dgm:prSet/>
      <dgm:spPr/>
      <dgm:t>
        <a:bodyPr/>
        <a:lstStyle/>
        <a:p>
          <a:endParaRPr lang="en-GB"/>
        </a:p>
      </dgm:t>
    </dgm:pt>
    <dgm:pt modelId="{5C00AF55-1F7F-489F-89C0-D2A4367C9DF7}">
      <dgm:prSet/>
      <dgm:spPr/>
      <dgm:t>
        <a:bodyPr/>
        <a:lstStyle/>
        <a:p>
          <a:r>
            <a:rPr lang="en-GB"/>
            <a:t>3. Analysis of internal and external environment</a:t>
          </a:r>
        </a:p>
      </dgm:t>
    </dgm:pt>
    <dgm:pt modelId="{68FC58D8-CA14-4734-81D8-811003EA351F}" type="parTrans" cxnId="{8CBE24DD-86EE-4C1A-972C-798E79AAD9EE}">
      <dgm:prSet/>
      <dgm:spPr/>
      <dgm:t>
        <a:bodyPr/>
        <a:lstStyle/>
        <a:p>
          <a:endParaRPr lang="en-GB"/>
        </a:p>
      </dgm:t>
    </dgm:pt>
    <dgm:pt modelId="{1235A543-5F67-4406-B4E0-AA726E885040}" type="sibTrans" cxnId="{8CBE24DD-86EE-4C1A-972C-798E79AAD9EE}">
      <dgm:prSet/>
      <dgm:spPr/>
      <dgm:t>
        <a:bodyPr/>
        <a:lstStyle/>
        <a:p>
          <a:endParaRPr lang="en-GB"/>
        </a:p>
      </dgm:t>
    </dgm:pt>
    <dgm:pt modelId="{AAD4F417-31E1-46AC-B032-A16608906BD4}">
      <dgm:prSet/>
      <dgm:spPr/>
      <dgm:t>
        <a:bodyPr/>
        <a:lstStyle/>
        <a:p>
          <a:r>
            <a:rPr lang="en-GB"/>
            <a:t>4. Patent and partnership agreements. </a:t>
          </a:r>
        </a:p>
      </dgm:t>
    </dgm:pt>
    <dgm:pt modelId="{AD84FD5B-1DFE-4F74-801F-9DC3777DB5AC}" type="parTrans" cxnId="{C8AF0349-061E-403F-9244-AE729B9F9F26}">
      <dgm:prSet/>
      <dgm:spPr/>
      <dgm:t>
        <a:bodyPr/>
        <a:lstStyle/>
        <a:p>
          <a:endParaRPr lang="en-GB"/>
        </a:p>
      </dgm:t>
    </dgm:pt>
    <dgm:pt modelId="{F8FEE190-464C-4EF9-8AB2-F523389895A8}" type="sibTrans" cxnId="{C8AF0349-061E-403F-9244-AE729B9F9F26}">
      <dgm:prSet/>
      <dgm:spPr/>
      <dgm:t>
        <a:bodyPr/>
        <a:lstStyle/>
        <a:p>
          <a:endParaRPr lang="en-GB"/>
        </a:p>
      </dgm:t>
    </dgm:pt>
    <dgm:pt modelId="{CCBABEB5-ED1D-431E-BF39-A78E47E777E3}" type="pres">
      <dgm:prSet presAssocID="{71051F12-73FD-4ACD-ADBA-DF6AAE863A0A}" presName="Name0" presStyleCnt="0">
        <dgm:presLayoutVars>
          <dgm:dir/>
          <dgm:animLvl val="lvl"/>
          <dgm:resizeHandles val="exact"/>
        </dgm:presLayoutVars>
      </dgm:prSet>
      <dgm:spPr/>
    </dgm:pt>
    <dgm:pt modelId="{41F45D57-06C1-425D-85D5-8F22D44C1B38}" type="pres">
      <dgm:prSet presAssocID="{295D44A4-B856-4D6D-B3AA-5AE76FD6BF6F}" presName="linNode" presStyleCnt="0"/>
      <dgm:spPr/>
    </dgm:pt>
    <dgm:pt modelId="{87E2128D-FC63-4CCD-AB3D-B14A60641193}" type="pres">
      <dgm:prSet presAssocID="{295D44A4-B856-4D6D-B3AA-5AE76FD6BF6F}" presName="parTx" presStyleLbl="revTx" presStyleIdx="0" presStyleCnt="2">
        <dgm:presLayoutVars>
          <dgm:chMax val="1"/>
          <dgm:bulletEnabled val="1"/>
        </dgm:presLayoutVars>
      </dgm:prSet>
      <dgm:spPr/>
    </dgm:pt>
    <dgm:pt modelId="{22ECDEDC-39A9-46C8-B54F-37B83E374E26}" type="pres">
      <dgm:prSet presAssocID="{295D44A4-B856-4D6D-B3AA-5AE76FD6BF6F}" presName="bracket" presStyleLbl="parChTrans1D1" presStyleIdx="0" presStyleCnt="2"/>
      <dgm:spPr/>
    </dgm:pt>
    <dgm:pt modelId="{1A899D3E-D4B2-4B23-996F-C372EA7E6ACE}" type="pres">
      <dgm:prSet presAssocID="{295D44A4-B856-4D6D-B3AA-5AE76FD6BF6F}" presName="spH" presStyleCnt="0"/>
      <dgm:spPr/>
    </dgm:pt>
    <dgm:pt modelId="{0D96B5C1-5C4D-4890-959E-DBF4845C9582}" type="pres">
      <dgm:prSet presAssocID="{295D44A4-B856-4D6D-B3AA-5AE76FD6BF6F}" presName="desTx" presStyleLbl="node1" presStyleIdx="0" presStyleCnt="2">
        <dgm:presLayoutVars>
          <dgm:bulletEnabled val="1"/>
        </dgm:presLayoutVars>
      </dgm:prSet>
      <dgm:spPr/>
    </dgm:pt>
    <dgm:pt modelId="{448E90B0-D12D-4EA6-BB5F-6846474A213C}" type="pres">
      <dgm:prSet presAssocID="{92A5977C-A8EC-49E9-8E04-43DF8CB2D34B}" presName="spV" presStyleCnt="0"/>
      <dgm:spPr/>
    </dgm:pt>
    <dgm:pt modelId="{F3CBA12B-13BA-41D7-861A-BA70FAA51D13}" type="pres">
      <dgm:prSet presAssocID="{8E8103DF-E9BD-4D1B-B609-EDE814F9396F}" presName="linNode" presStyleCnt="0"/>
      <dgm:spPr/>
    </dgm:pt>
    <dgm:pt modelId="{A257CBFD-181D-4F0E-AF4F-95E28EFD5D47}" type="pres">
      <dgm:prSet presAssocID="{8E8103DF-E9BD-4D1B-B609-EDE814F9396F}" presName="parTx" presStyleLbl="revTx" presStyleIdx="1" presStyleCnt="2">
        <dgm:presLayoutVars>
          <dgm:chMax val="1"/>
          <dgm:bulletEnabled val="1"/>
        </dgm:presLayoutVars>
      </dgm:prSet>
      <dgm:spPr/>
    </dgm:pt>
    <dgm:pt modelId="{2E81291B-396C-48F5-BCC9-1675D748EC65}" type="pres">
      <dgm:prSet presAssocID="{8E8103DF-E9BD-4D1B-B609-EDE814F9396F}" presName="bracket" presStyleLbl="parChTrans1D1" presStyleIdx="1" presStyleCnt="2"/>
      <dgm:spPr/>
    </dgm:pt>
    <dgm:pt modelId="{BA15268E-8D00-425E-A9E7-1A75186A5956}" type="pres">
      <dgm:prSet presAssocID="{8E8103DF-E9BD-4D1B-B609-EDE814F9396F}" presName="spH" presStyleCnt="0"/>
      <dgm:spPr/>
    </dgm:pt>
    <dgm:pt modelId="{DBB5C3C7-9EC7-4816-881A-4FE9857C4AEE}" type="pres">
      <dgm:prSet presAssocID="{8E8103DF-E9BD-4D1B-B609-EDE814F9396F}" presName="desTx" presStyleLbl="node1" presStyleIdx="1" presStyleCnt="2">
        <dgm:presLayoutVars>
          <dgm:bulletEnabled val="1"/>
        </dgm:presLayoutVars>
      </dgm:prSet>
      <dgm:spPr/>
    </dgm:pt>
  </dgm:ptLst>
  <dgm:cxnLst>
    <dgm:cxn modelId="{1F6B0C00-2ACD-4A73-9595-47D701E4B690}" type="presOf" srcId="{044D9F3D-388B-4520-9F64-B2E1860E896B}" destId="{DBB5C3C7-9EC7-4816-881A-4FE9857C4AEE}" srcOrd="0" destOrd="1" presId="urn:diagrams.loki3.com/BracketList"/>
    <dgm:cxn modelId="{9578C20A-796E-485A-BF98-98B9D80A7425}" type="presOf" srcId="{1CD360B1-E627-4231-A5F2-04AA34E0F5CD}" destId="{0D96B5C1-5C4D-4890-959E-DBF4845C9582}" srcOrd="0" destOrd="5" presId="urn:diagrams.loki3.com/BracketList"/>
    <dgm:cxn modelId="{E656450D-FA75-4F7B-8462-DC8BF68B1256}" type="presOf" srcId="{8E8103DF-E9BD-4D1B-B609-EDE814F9396F}" destId="{A257CBFD-181D-4F0E-AF4F-95E28EFD5D47}" srcOrd="0" destOrd="0" presId="urn:diagrams.loki3.com/BracketList"/>
    <dgm:cxn modelId="{8DCB8214-8A51-4E9B-8B17-FF47253AAA3E}" type="presOf" srcId="{295D44A4-B856-4D6D-B3AA-5AE76FD6BF6F}" destId="{87E2128D-FC63-4CCD-AB3D-B14A60641193}" srcOrd="0" destOrd="0" presId="urn:diagrams.loki3.com/BracketList"/>
    <dgm:cxn modelId="{5384C71D-8B32-456F-9D1E-32F8CCA6FD86}" type="presOf" srcId="{E2CE8195-92EC-4D53-B49C-DA0F2AD6DAD8}" destId="{DBB5C3C7-9EC7-4816-881A-4FE9857C4AEE}" srcOrd="0" destOrd="0" presId="urn:diagrams.loki3.com/BracketList"/>
    <dgm:cxn modelId="{5FA2E41E-B101-4BD7-ACE2-3365A56B8FD1}" type="presOf" srcId="{0E9E9595-C2C0-4854-A90C-2D44329AE70F}" destId="{0D96B5C1-5C4D-4890-959E-DBF4845C9582}" srcOrd="0" destOrd="0" presId="urn:diagrams.loki3.com/BracketList"/>
    <dgm:cxn modelId="{C8AF0349-061E-403F-9244-AE729B9F9F26}" srcId="{8E8103DF-E9BD-4D1B-B609-EDE814F9396F}" destId="{AAD4F417-31E1-46AC-B032-A16608906BD4}" srcOrd="3" destOrd="0" parTransId="{AD84FD5B-1DFE-4F74-801F-9DC3777DB5AC}" sibTransId="{F8FEE190-464C-4EF9-8AB2-F523389895A8}"/>
    <dgm:cxn modelId="{CC29336B-6BDB-4F1C-97AA-456AB6EA4E5A}" type="presOf" srcId="{1D79A682-6FD5-47C3-8441-FDF4D6E76F9D}" destId="{0D96B5C1-5C4D-4890-959E-DBF4845C9582}" srcOrd="0" destOrd="3" presId="urn:diagrams.loki3.com/BracketList"/>
    <dgm:cxn modelId="{54D2C852-8FAE-4385-A3B1-101E4FFF23DD}" type="presOf" srcId="{5C00AF55-1F7F-489F-89C0-D2A4367C9DF7}" destId="{DBB5C3C7-9EC7-4816-881A-4FE9857C4AEE}" srcOrd="0" destOrd="2" presId="urn:diagrams.loki3.com/BracketList"/>
    <dgm:cxn modelId="{217D6773-9AA0-490F-A009-F4528F1A5792}" type="presOf" srcId="{743F09C9-BB97-40CD-9488-14C0AE8D356E}" destId="{0D96B5C1-5C4D-4890-959E-DBF4845C9582}" srcOrd="0" destOrd="2" presId="urn:diagrams.loki3.com/BracketList"/>
    <dgm:cxn modelId="{97B5CE87-3D19-4400-90B4-CDE57FCFFBEB}" srcId="{295D44A4-B856-4D6D-B3AA-5AE76FD6BF6F}" destId="{1CD360B1-E627-4231-A5F2-04AA34E0F5CD}" srcOrd="5" destOrd="0" parTransId="{34C6D438-83EB-4587-A653-84117D5F5AD0}" sibTransId="{C5847C1B-691C-4EB5-9F40-A9670F13B978}"/>
    <dgm:cxn modelId="{D13EAD89-ADA2-4866-8685-C725DFCAE084}" type="presOf" srcId="{4E145799-41D2-4E01-9277-1B7C7DB20E38}" destId="{0D96B5C1-5C4D-4890-959E-DBF4845C9582}" srcOrd="0" destOrd="1" presId="urn:diagrams.loki3.com/BracketList"/>
    <dgm:cxn modelId="{193E7B8B-195B-400D-ACF0-B42F2653835A}" srcId="{295D44A4-B856-4D6D-B3AA-5AE76FD6BF6F}" destId="{0E9E9595-C2C0-4854-A90C-2D44329AE70F}" srcOrd="0" destOrd="0" parTransId="{2A384909-220F-4770-86C8-6E9F9D29FDC8}" sibTransId="{0AA0BC0C-9B0D-4C51-81BF-ACF265D10760}"/>
    <dgm:cxn modelId="{E91391A1-2070-465C-AC18-C1B5F44CCD9B}" type="presOf" srcId="{71051F12-73FD-4ACD-ADBA-DF6AAE863A0A}" destId="{CCBABEB5-ED1D-431E-BF39-A78E47E777E3}" srcOrd="0" destOrd="0" presId="urn:diagrams.loki3.com/BracketList"/>
    <dgm:cxn modelId="{7E86A6A4-28A0-49A9-9B33-F4E55A78A536}" srcId="{71051F12-73FD-4ACD-ADBA-DF6AAE863A0A}" destId="{8E8103DF-E9BD-4D1B-B609-EDE814F9396F}" srcOrd="1" destOrd="0" parTransId="{98F50F24-250B-4973-B963-90E1174C24DF}" sibTransId="{35E584F7-CAB4-4F25-87CA-16E0682A238E}"/>
    <dgm:cxn modelId="{F1948FB4-90AC-46E9-B273-AAA56799B464}" srcId="{295D44A4-B856-4D6D-B3AA-5AE76FD6BF6F}" destId="{4E145799-41D2-4E01-9277-1B7C7DB20E38}" srcOrd="1" destOrd="0" parTransId="{C4FE8449-6778-4A52-BB06-289A085F8840}" sibTransId="{B2C5E6D0-2B47-4FAF-88AD-4842F58F2C43}"/>
    <dgm:cxn modelId="{2DCF2BBC-4D70-4583-84A7-BD891805EC5B}" type="presOf" srcId="{129CF361-0F53-4919-9430-CAB0CB364A2E}" destId="{0D96B5C1-5C4D-4890-959E-DBF4845C9582}" srcOrd="0" destOrd="4" presId="urn:diagrams.loki3.com/BracketList"/>
    <dgm:cxn modelId="{8BE7D6BE-6F9A-462B-A33C-A4329E7A4FFF}" type="presOf" srcId="{AAD4F417-31E1-46AC-B032-A16608906BD4}" destId="{DBB5C3C7-9EC7-4816-881A-4FE9857C4AEE}" srcOrd="0" destOrd="3" presId="urn:diagrams.loki3.com/BracketList"/>
    <dgm:cxn modelId="{62D815C4-CDC1-48AB-8DD3-1D38EB2F80B9}" srcId="{295D44A4-B856-4D6D-B3AA-5AE76FD6BF6F}" destId="{129CF361-0F53-4919-9430-CAB0CB364A2E}" srcOrd="4" destOrd="0" parTransId="{638880A7-7D8C-485F-AE5E-00EA139EB5A7}" sibTransId="{C890405F-2C7A-4452-B672-5B1261F3523B}"/>
    <dgm:cxn modelId="{A3FA09C5-EE0A-4645-8E97-3A2B477C6B02}" srcId="{8E8103DF-E9BD-4D1B-B609-EDE814F9396F}" destId="{E2CE8195-92EC-4D53-B49C-DA0F2AD6DAD8}" srcOrd="0" destOrd="0" parTransId="{748E4C2D-1FCA-4F46-BEE5-DC27254E3DA0}" sibTransId="{80D8FB81-A100-43F7-B5A1-916C78BD7D2D}"/>
    <dgm:cxn modelId="{8CBE24DD-86EE-4C1A-972C-798E79AAD9EE}" srcId="{8E8103DF-E9BD-4D1B-B609-EDE814F9396F}" destId="{5C00AF55-1F7F-489F-89C0-D2A4367C9DF7}" srcOrd="2" destOrd="0" parTransId="{68FC58D8-CA14-4734-81D8-811003EA351F}" sibTransId="{1235A543-5F67-4406-B4E0-AA726E885040}"/>
    <dgm:cxn modelId="{70D24CE8-CD6D-442B-B581-11009DF52286}" srcId="{71051F12-73FD-4ACD-ADBA-DF6AAE863A0A}" destId="{295D44A4-B856-4D6D-B3AA-5AE76FD6BF6F}" srcOrd="0" destOrd="0" parTransId="{8B3A4377-7978-4A70-9F8B-9E0793948785}" sibTransId="{92A5977C-A8EC-49E9-8E04-43DF8CB2D34B}"/>
    <dgm:cxn modelId="{3E36ADE9-5542-4172-9B8B-B4E60160F451}" srcId="{295D44A4-B856-4D6D-B3AA-5AE76FD6BF6F}" destId="{1D79A682-6FD5-47C3-8441-FDF4D6E76F9D}" srcOrd="3" destOrd="0" parTransId="{873A6F01-7240-416C-B885-08C567BAC0DB}" sibTransId="{EEC9007D-3871-4F3C-9388-951170EEE583}"/>
    <dgm:cxn modelId="{F77DB2EE-AED7-4923-9BFC-A7272D00A63C}" srcId="{8E8103DF-E9BD-4D1B-B609-EDE814F9396F}" destId="{044D9F3D-388B-4520-9F64-B2E1860E896B}" srcOrd="1" destOrd="0" parTransId="{1E935935-4099-4A27-A00F-B31A76D3F1C7}" sibTransId="{945182C1-60A5-40EE-8C65-6BE45BE90844}"/>
    <dgm:cxn modelId="{16DEBDEE-02D8-4E49-A46C-3B3F85CE08C4}" srcId="{295D44A4-B856-4D6D-B3AA-5AE76FD6BF6F}" destId="{743F09C9-BB97-40CD-9488-14C0AE8D356E}" srcOrd="2" destOrd="0" parTransId="{7E3B2BBC-835D-4684-B7AC-31903F342242}" sibTransId="{FAE3E71B-B3DF-4831-B7E5-1C3F726B7974}"/>
    <dgm:cxn modelId="{A01442F2-424B-421A-ABAB-BDAEA73D0833}" type="presParOf" srcId="{CCBABEB5-ED1D-431E-BF39-A78E47E777E3}" destId="{41F45D57-06C1-425D-85D5-8F22D44C1B38}" srcOrd="0" destOrd="0" presId="urn:diagrams.loki3.com/BracketList"/>
    <dgm:cxn modelId="{5FECA6FA-F9F1-4210-87AA-4BDF8684561E}" type="presParOf" srcId="{41F45D57-06C1-425D-85D5-8F22D44C1B38}" destId="{87E2128D-FC63-4CCD-AB3D-B14A60641193}" srcOrd="0" destOrd="0" presId="urn:diagrams.loki3.com/BracketList"/>
    <dgm:cxn modelId="{2574C0C7-128F-4E86-A546-5CC6B9613C37}" type="presParOf" srcId="{41F45D57-06C1-425D-85D5-8F22D44C1B38}" destId="{22ECDEDC-39A9-46C8-B54F-37B83E374E26}" srcOrd="1" destOrd="0" presId="urn:diagrams.loki3.com/BracketList"/>
    <dgm:cxn modelId="{FC4D3778-1807-402E-85E7-C61F79DA6B38}" type="presParOf" srcId="{41F45D57-06C1-425D-85D5-8F22D44C1B38}" destId="{1A899D3E-D4B2-4B23-996F-C372EA7E6ACE}" srcOrd="2" destOrd="0" presId="urn:diagrams.loki3.com/BracketList"/>
    <dgm:cxn modelId="{90ED34B8-EA98-4F73-8528-EC70FD4B1FF8}" type="presParOf" srcId="{41F45D57-06C1-425D-85D5-8F22D44C1B38}" destId="{0D96B5C1-5C4D-4890-959E-DBF4845C9582}" srcOrd="3" destOrd="0" presId="urn:diagrams.loki3.com/BracketList"/>
    <dgm:cxn modelId="{69D2F630-DD80-4B32-852F-250B100C2586}" type="presParOf" srcId="{CCBABEB5-ED1D-431E-BF39-A78E47E777E3}" destId="{448E90B0-D12D-4EA6-BB5F-6846474A213C}" srcOrd="1" destOrd="0" presId="urn:diagrams.loki3.com/BracketList"/>
    <dgm:cxn modelId="{88EFEC49-7777-4D56-9231-58F2BBB3D317}" type="presParOf" srcId="{CCBABEB5-ED1D-431E-BF39-A78E47E777E3}" destId="{F3CBA12B-13BA-41D7-861A-BA70FAA51D13}" srcOrd="2" destOrd="0" presId="urn:diagrams.loki3.com/BracketList"/>
    <dgm:cxn modelId="{D41F40FA-F8D9-4BBB-A8F1-435968085BBC}" type="presParOf" srcId="{F3CBA12B-13BA-41D7-861A-BA70FAA51D13}" destId="{A257CBFD-181D-4F0E-AF4F-95E28EFD5D47}" srcOrd="0" destOrd="0" presId="urn:diagrams.loki3.com/BracketList"/>
    <dgm:cxn modelId="{1D57BAC2-5095-44B4-907D-A21C2F2A9466}" type="presParOf" srcId="{F3CBA12B-13BA-41D7-861A-BA70FAA51D13}" destId="{2E81291B-396C-48F5-BCC9-1675D748EC65}" srcOrd="1" destOrd="0" presId="urn:diagrams.loki3.com/BracketList"/>
    <dgm:cxn modelId="{C57C2898-D1A5-4580-9932-74FC4ED406C4}" type="presParOf" srcId="{F3CBA12B-13BA-41D7-861A-BA70FAA51D13}" destId="{BA15268E-8D00-425E-A9E7-1A75186A5956}" srcOrd="2" destOrd="0" presId="urn:diagrams.loki3.com/BracketList"/>
    <dgm:cxn modelId="{C8A2A246-075C-4425-82EB-4C71B3E88C3D}" type="presParOf" srcId="{F3CBA12B-13BA-41D7-861A-BA70FAA51D13}" destId="{DBB5C3C7-9EC7-4816-881A-4FE9857C4AEE}" srcOrd="3" destOrd="0" presId="urn:diagrams.loki3.com/Bracket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1F223E9-070B-4691-BFC5-EBC1C1E49A77}" type="doc">
      <dgm:prSet loTypeId="urn:diagrams.loki3.com/BracketList" loCatId="list" qsTypeId="urn:microsoft.com/office/officeart/2005/8/quickstyle/simple1" qsCatId="simple" csTypeId="urn:microsoft.com/office/officeart/2005/8/colors/accent1_2" csCatId="accent1" phldr="1"/>
      <dgm:spPr/>
      <dgm:t>
        <a:bodyPr/>
        <a:lstStyle/>
        <a:p>
          <a:endParaRPr lang="en-GB"/>
        </a:p>
      </dgm:t>
    </dgm:pt>
    <dgm:pt modelId="{F885C8F7-3C46-4C0D-AEDC-26369C352640}">
      <dgm:prSet phldrT="[Text]"/>
      <dgm:spPr/>
      <dgm:t>
        <a:bodyPr/>
        <a:lstStyle/>
        <a:p>
          <a:r>
            <a:rPr lang="en-GB"/>
            <a:t>Marketing Analysis and Needs</a:t>
          </a:r>
        </a:p>
      </dgm:t>
    </dgm:pt>
    <dgm:pt modelId="{D634AD96-F15F-4D22-8566-799DEC0D8578}" type="parTrans" cxnId="{1E3999AC-F988-46EC-93A4-5B362967A710}">
      <dgm:prSet/>
      <dgm:spPr/>
      <dgm:t>
        <a:bodyPr/>
        <a:lstStyle/>
        <a:p>
          <a:endParaRPr lang="en-GB"/>
        </a:p>
      </dgm:t>
    </dgm:pt>
    <dgm:pt modelId="{F3BBFC1D-A559-4504-A06D-D074BCA6D6A0}" type="sibTrans" cxnId="{1E3999AC-F988-46EC-93A4-5B362967A710}">
      <dgm:prSet/>
      <dgm:spPr/>
      <dgm:t>
        <a:bodyPr/>
        <a:lstStyle/>
        <a:p>
          <a:endParaRPr lang="en-GB"/>
        </a:p>
      </dgm:t>
    </dgm:pt>
    <dgm:pt modelId="{6AB27769-7EE4-4F0D-98F2-AD7EF4ACFCEA}">
      <dgm:prSet phldrT="[Text]"/>
      <dgm:spPr/>
      <dgm:t>
        <a:bodyPr/>
        <a:lstStyle/>
        <a:p>
          <a:r>
            <a:rPr lang="en-GB"/>
            <a:t>1. SWOT Analysis</a:t>
          </a:r>
        </a:p>
      </dgm:t>
    </dgm:pt>
    <dgm:pt modelId="{A17927F4-7AE3-4E01-94CE-D7CE77E9A400}" type="parTrans" cxnId="{C10A4021-1402-4AAE-A5CA-E69AD9A40673}">
      <dgm:prSet/>
      <dgm:spPr/>
      <dgm:t>
        <a:bodyPr/>
        <a:lstStyle/>
        <a:p>
          <a:endParaRPr lang="en-GB"/>
        </a:p>
      </dgm:t>
    </dgm:pt>
    <dgm:pt modelId="{36C36A03-FF70-42B5-9E27-CE1054C61ED7}" type="sibTrans" cxnId="{C10A4021-1402-4AAE-A5CA-E69AD9A40673}">
      <dgm:prSet/>
      <dgm:spPr/>
      <dgm:t>
        <a:bodyPr/>
        <a:lstStyle/>
        <a:p>
          <a:endParaRPr lang="en-GB"/>
        </a:p>
      </dgm:t>
    </dgm:pt>
    <dgm:pt modelId="{A1DA62F7-EA6E-4DC5-B5CF-08D12D51E05D}">
      <dgm:prSet phldrT="[Text]"/>
      <dgm:spPr/>
      <dgm:t>
        <a:bodyPr/>
        <a:lstStyle/>
        <a:p>
          <a:r>
            <a:rPr lang="en-GB"/>
            <a:t>Operational Plan</a:t>
          </a:r>
        </a:p>
      </dgm:t>
    </dgm:pt>
    <dgm:pt modelId="{56836015-743C-4F1D-AA7F-74D8F4594659}" type="parTrans" cxnId="{21AA8676-1D18-45FF-BF85-22AE080F0BEF}">
      <dgm:prSet/>
      <dgm:spPr/>
      <dgm:t>
        <a:bodyPr/>
        <a:lstStyle/>
        <a:p>
          <a:endParaRPr lang="en-GB"/>
        </a:p>
      </dgm:t>
    </dgm:pt>
    <dgm:pt modelId="{10D98109-3F23-4904-A81F-CEAA17A81467}" type="sibTrans" cxnId="{21AA8676-1D18-45FF-BF85-22AE080F0BEF}">
      <dgm:prSet/>
      <dgm:spPr/>
      <dgm:t>
        <a:bodyPr/>
        <a:lstStyle/>
        <a:p>
          <a:endParaRPr lang="en-GB"/>
        </a:p>
      </dgm:t>
    </dgm:pt>
    <dgm:pt modelId="{4414C999-717F-493E-93E0-A93ACA287D85}">
      <dgm:prSet phldrT="[Text]"/>
      <dgm:spPr/>
      <dgm:t>
        <a:bodyPr/>
        <a:lstStyle/>
        <a:p>
          <a:r>
            <a:rPr lang="en-GB"/>
            <a:t>1. Description of construction and office equipment</a:t>
          </a:r>
        </a:p>
      </dgm:t>
    </dgm:pt>
    <dgm:pt modelId="{51C9E93F-74CD-42F2-885D-542F52440F0F}" type="parTrans" cxnId="{330BC31C-1BC6-4188-B0E4-A7116E36454B}">
      <dgm:prSet/>
      <dgm:spPr/>
      <dgm:t>
        <a:bodyPr/>
        <a:lstStyle/>
        <a:p>
          <a:endParaRPr lang="en-GB"/>
        </a:p>
      </dgm:t>
    </dgm:pt>
    <dgm:pt modelId="{05E4B723-1B8F-49EC-B822-C51C9F2AEBB7}" type="sibTrans" cxnId="{330BC31C-1BC6-4188-B0E4-A7116E36454B}">
      <dgm:prSet/>
      <dgm:spPr/>
      <dgm:t>
        <a:bodyPr/>
        <a:lstStyle/>
        <a:p>
          <a:endParaRPr lang="en-GB"/>
        </a:p>
      </dgm:t>
    </dgm:pt>
    <dgm:pt modelId="{945009F2-0E0B-4900-A2E6-695A20237D21}">
      <dgm:prSet/>
      <dgm:spPr/>
      <dgm:t>
        <a:bodyPr/>
        <a:lstStyle/>
        <a:p>
          <a:r>
            <a:rPr lang="en-GB"/>
            <a:t>2. Marketing plan to achieve competitiveness</a:t>
          </a:r>
        </a:p>
      </dgm:t>
    </dgm:pt>
    <dgm:pt modelId="{85776AAE-4417-407F-8DA1-B455DF0A7542}" type="parTrans" cxnId="{E6E30D76-D51A-4E0C-A2D6-562FB349E619}">
      <dgm:prSet/>
      <dgm:spPr/>
      <dgm:t>
        <a:bodyPr/>
        <a:lstStyle/>
        <a:p>
          <a:endParaRPr lang="en-GB"/>
        </a:p>
      </dgm:t>
    </dgm:pt>
    <dgm:pt modelId="{64B1245D-BD64-4C16-A338-E21FDDA2FD38}" type="sibTrans" cxnId="{E6E30D76-D51A-4E0C-A2D6-562FB349E619}">
      <dgm:prSet/>
      <dgm:spPr/>
      <dgm:t>
        <a:bodyPr/>
        <a:lstStyle/>
        <a:p>
          <a:endParaRPr lang="en-GB"/>
        </a:p>
      </dgm:t>
    </dgm:pt>
    <dgm:pt modelId="{A432A0A4-6065-4895-94B9-8421C520BD31}">
      <dgm:prSet/>
      <dgm:spPr/>
      <dgm:t>
        <a:bodyPr/>
        <a:lstStyle/>
        <a:p>
          <a:r>
            <a:rPr lang="en-GB"/>
            <a:t>3. Market segmentation</a:t>
          </a:r>
        </a:p>
      </dgm:t>
    </dgm:pt>
    <dgm:pt modelId="{543BB5FA-9EE9-446E-A037-D14E3B139CB8}" type="parTrans" cxnId="{8D1CD343-5659-4D96-A543-DCCAF6ECEC22}">
      <dgm:prSet/>
      <dgm:spPr/>
      <dgm:t>
        <a:bodyPr/>
        <a:lstStyle/>
        <a:p>
          <a:endParaRPr lang="en-GB"/>
        </a:p>
      </dgm:t>
    </dgm:pt>
    <dgm:pt modelId="{5F6C54D7-50A6-4D7E-98B5-C0A24CB5B085}" type="sibTrans" cxnId="{8D1CD343-5659-4D96-A543-DCCAF6ECEC22}">
      <dgm:prSet/>
      <dgm:spPr/>
      <dgm:t>
        <a:bodyPr/>
        <a:lstStyle/>
        <a:p>
          <a:endParaRPr lang="en-GB"/>
        </a:p>
      </dgm:t>
    </dgm:pt>
    <dgm:pt modelId="{56C66198-8889-4004-9122-1CA81AC17467}">
      <dgm:prSet/>
      <dgm:spPr/>
      <dgm:t>
        <a:bodyPr/>
        <a:lstStyle/>
        <a:p>
          <a:r>
            <a:rPr lang="en-GB"/>
            <a:t>4. Marketing advertising and promotion </a:t>
          </a:r>
        </a:p>
      </dgm:t>
    </dgm:pt>
    <dgm:pt modelId="{A9706B42-DBD8-4BD8-88A0-069BCE6E6D91}" type="parTrans" cxnId="{5761BC26-9A31-4804-A45E-FEF85277A89B}">
      <dgm:prSet/>
      <dgm:spPr/>
      <dgm:t>
        <a:bodyPr/>
        <a:lstStyle/>
        <a:p>
          <a:endParaRPr lang="en-GB"/>
        </a:p>
      </dgm:t>
    </dgm:pt>
    <dgm:pt modelId="{ECCF4CA3-7E21-48AA-BB8B-C2ADE762E451}" type="sibTrans" cxnId="{5761BC26-9A31-4804-A45E-FEF85277A89B}">
      <dgm:prSet/>
      <dgm:spPr/>
      <dgm:t>
        <a:bodyPr/>
        <a:lstStyle/>
        <a:p>
          <a:endParaRPr lang="en-GB"/>
        </a:p>
      </dgm:t>
    </dgm:pt>
    <dgm:pt modelId="{04AD5024-3E1B-443A-8342-C1F75B4C8463}">
      <dgm:prSet/>
      <dgm:spPr/>
      <dgm:t>
        <a:bodyPr/>
        <a:lstStyle/>
        <a:p>
          <a:r>
            <a:rPr lang="en-GB"/>
            <a:t>2. Key suppliers</a:t>
          </a:r>
        </a:p>
      </dgm:t>
    </dgm:pt>
    <dgm:pt modelId="{A088A2B2-3DF6-457F-B4D1-0ECCC68EEB35}" type="parTrans" cxnId="{DCFF2EE4-A653-49CC-9E47-0CDD8CC4FAAC}">
      <dgm:prSet/>
      <dgm:spPr/>
      <dgm:t>
        <a:bodyPr/>
        <a:lstStyle/>
        <a:p>
          <a:endParaRPr lang="en-GB"/>
        </a:p>
      </dgm:t>
    </dgm:pt>
    <dgm:pt modelId="{53A2FC2A-3676-4A26-AF72-CE004B1487C8}" type="sibTrans" cxnId="{DCFF2EE4-A653-49CC-9E47-0CDD8CC4FAAC}">
      <dgm:prSet/>
      <dgm:spPr/>
      <dgm:t>
        <a:bodyPr/>
        <a:lstStyle/>
        <a:p>
          <a:endParaRPr lang="en-GB"/>
        </a:p>
      </dgm:t>
    </dgm:pt>
    <dgm:pt modelId="{D177CE64-D46B-4112-B964-0DB22B203F66}">
      <dgm:prSet/>
      <dgm:spPr/>
      <dgm:t>
        <a:bodyPr/>
        <a:lstStyle/>
        <a:p>
          <a:r>
            <a:rPr lang="en-GB"/>
            <a:t>3. Quality control</a:t>
          </a:r>
        </a:p>
      </dgm:t>
    </dgm:pt>
    <dgm:pt modelId="{3215162A-79BA-4351-99A0-C308058476D0}" type="parTrans" cxnId="{BF53A3C7-11C4-42C4-A7A7-A7F0D5901E6D}">
      <dgm:prSet/>
      <dgm:spPr/>
      <dgm:t>
        <a:bodyPr/>
        <a:lstStyle/>
        <a:p>
          <a:endParaRPr lang="en-GB"/>
        </a:p>
      </dgm:t>
    </dgm:pt>
    <dgm:pt modelId="{81FFF4E6-6471-4444-A0E0-8FB95778ED41}" type="sibTrans" cxnId="{BF53A3C7-11C4-42C4-A7A7-A7F0D5901E6D}">
      <dgm:prSet/>
      <dgm:spPr/>
      <dgm:t>
        <a:bodyPr/>
        <a:lstStyle/>
        <a:p>
          <a:endParaRPr lang="en-GB"/>
        </a:p>
      </dgm:t>
    </dgm:pt>
    <dgm:pt modelId="{CA869226-AB1C-4FD0-AD08-DDDBF4CCA70E}">
      <dgm:prSet/>
      <dgm:spPr/>
      <dgm:t>
        <a:bodyPr/>
        <a:lstStyle/>
        <a:p>
          <a:r>
            <a:rPr lang="en-GB"/>
            <a:t>4. Tangible assets</a:t>
          </a:r>
        </a:p>
      </dgm:t>
    </dgm:pt>
    <dgm:pt modelId="{6F0F3006-CF54-4427-B729-7DA42E84A373}" type="parTrans" cxnId="{AEC44D1C-4487-4EAA-8409-87F6AC110C29}">
      <dgm:prSet/>
      <dgm:spPr/>
      <dgm:t>
        <a:bodyPr/>
        <a:lstStyle/>
        <a:p>
          <a:endParaRPr lang="en-GB"/>
        </a:p>
      </dgm:t>
    </dgm:pt>
    <dgm:pt modelId="{7B3B0FD3-46D3-4543-980A-F73FA6463829}" type="sibTrans" cxnId="{AEC44D1C-4487-4EAA-8409-87F6AC110C29}">
      <dgm:prSet/>
      <dgm:spPr/>
      <dgm:t>
        <a:bodyPr/>
        <a:lstStyle/>
        <a:p>
          <a:endParaRPr lang="en-GB"/>
        </a:p>
      </dgm:t>
    </dgm:pt>
    <dgm:pt modelId="{18588A2F-5F59-41ED-B05D-9D98E0AEA648}">
      <dgm:prSet/>
      <dgm:spPr/>
      <dgm:t>
        <a:bodyPr/>
        <a:lstStyle/>
        <a:p>
          <a:r>
            <a:rPr lang="en-GB"/>
            <a:t>5. Roles and responsibilities of staff </a:t>
          </a:r>
        </a:p>
      </dgm:t>
    </dgm:pt>
    <dgm:pt modelId="{963E4E27-6FF3-409C-B5D4-6295FE571DA8}" type="parTrans" cxnId="{DB48352B-2291-4BFF-A2FB-1CB828481507}">
      <dgm:prSet/>
      <dgm:spPr/>
      <dgm:t>
        <a:bodyPr/>
        <a:lstStyle/>
        <a:p>
          <a:endParaRPr lang="en-GB"/>
        </a:p>
      </dgm:t>
    </dgm:pt>
    <dgm:pt modelId="{8D7284A5-3A7D-4576-9B6B-6ADDC87231B6}" type="sibTrans" cxnId="{DB48352B-2291-4BFF-A2FB-1CB828481507}">
      <dgm:prSet/>
      <dgm:spPr/>
      <dgm:t>
        <a:bodyPr/>
        <a:lstStyle/>
        <a:p>
          <a:endParaRPr lang="en-GB"/>
        </a:p>
      </dgm:t>
    </dgm:pt>
    <dgm:pt modelId="{3F1461FA-0786-4730-8824-D8ECAB43BE97}" type="pres">
      <dgm:prSet presAssocID="{D1F223E9-070B-4691-BFC5-EBC1C1E49A77}" presName="Name0" presStyleCnt="0">
        <dgm:presLayoutVars>
          <dgm:dir/>
          <dgm:animLvl val="lvl"/>
          <dgm:resizeHandles val="exact"/>
        </dgm:presLayoutVars>
      </dgm:prSet>
      <dgm:spPr/>
    </dgm:pt>
    <dgm:pt modelId="{905EE4CF-177F-45CA-BD97-3122C1524A8A}" type="pres">
      <dgm:prSet presAssocID="{F885C8F7-3C46-4C0D-AEDC-26369C352640}" presName="linNode" presStyleCnt="0"/>
      <dgm:spPr/>
    </dgm:pt>
    <dgm:pt modelId="{999E0765-3CF0-42A9-B2CD-146753E140FA}" type="pres">
      <dgm:prSet presAssocID="{F885C8F7-3C46-4C0D-AEDC-26369C352640}" presName="parTx" presStyleLbl="revTx" presStyleIdx="0" presStyleCnt="2">
        <dgm:presLayoutVars>
          <dgm:chMax val="1"/>
          <dgm:bulletEnabled val="1"/>
        </dgm:presLayoutVars>
      </dgm:prSet>
      <dgm:spPr/>
    </dgm:pt>
    <dgm:pt modelId="{D0E4F715-2C78-4C9C-A9C2-8A231F5ED065}" type="pres">
      <dgm:prSet presAssocID="{F885C8F7-3C46-4C0D-AEDC-26369C352640}" presName="bracket" presStyleLbl="parChTrans1D1" presStyleIdx="0" presStyleCnt="2"/>
      <dgm:spPr/>
    </dgm:pt>
    <dgm:pt modelId="{87123E54-5490-4790-834D-27DC08358FEF}" type="pres">
      <dgm:prSet presAssocID="{F885C8F7-3C46-4C0D-AEDC-26369C352640}" presName="spH" presStyleCnt="0"/>
      <dgm:spPr/>
    </dgm:pt>
    <dgm:pt modelId="{0E57B8D3-6E67-472E-821F-2546F1F7DD4B}" type="pres">
      <dgm:prSet presAssocID="{F885C8F7-3C46-4C0D-AEDC-26369C352640}" presName="desTx" presStyleLbl="node1" presStyleIdx="0" presStyleCnt="2">
        <dgm:presLayoutVars>
          <dgm:bulletEnabled val="1"/>
        </dgm:presLayoutVars>
      </dgm:prSet>
      <dgm:spPr/>
    </dgm:pt>
    <dgm:pt modelId="{9F601215-32F2-4ACE-A222-6A6025206B17}" type="pres">
      <dgm:prSet presAssocID="{F3BBFC1D-A559-4504-A06D-D074BCA6D6A0}" presName="spV" presStyleCnt="0"/>
      <dgm:spPr/>
    </dgm:pt>
    <dgm:pt modelId="{86FD91F6-0A80-4348-93F2-F776E1CF03CF}" type="pres">
      <dgm:prSet presAssocID="{A1DA62F7-EA6E-4DC5-B5CF-08D12D51E05D}" presName="linNode" presStyleCnt="0"/>
      <dgm:spPr/>
    </dgm:pt>
    <dgm:pt modelId="{D4DCBA5C-C3AF-417D-BFF0-4FE6E33B1F15}" type="pres">
      <dgm:prSet presAssocID="{A1DA62F7-EA6E-4DC5-B5CF-08D12D51E05D}" presName="parTx" presStyleLbl="revTx" presStyleIdx="1" presStyleCnt="2">
        <dgm:presLayoutVars>
          <dgm:chMax val="1"/>
          <dgm:bulletEnabled val="1"/>
        </dgm:presLayoutVars>
      </dgm:prSet>
      <dgm:spPr/>
    </dgm:pt>
    <dgm:pt modelId="{7BCAAAA2-B923-422C-A3F9-604E2A10664A}" type="pres">
      <dgm:prSet presAssocID="{A1DA62F7-EA6E-4DC5-B5CF-08D12D51E05D}" presName="bracket" presStyleLbl="parChTrans1D1" presStyleIdx="1" presStyleCnt="2"/>
      <dgm:spPr/>
    </dgm:pt>
    <dgm:pt modelId="{77839F3F-2538-44AC-AD98-968D43EAD5E8}" type="pres">
      <dgm:prSet presAssocID="{A1DA62F7-EA6E-4DC5-B5CF-08D12D51E05D}" presName="spH" presStyleCnt="0"/>
      <dgm:spPr/>
    </dgm:pt>
    <dgm:pt modelId="{A50CA1C4-7DEF-43AC-AF91-34FFD8E005F7}" type="pres">
      <dgm:prSet presAssocID="{A1DA62F7-EA6E-4DC5-B5CF-08D12D51E05D}" presName="desTx" presStyleLbl="node1" presStyleIdx="1" presStyleCnt="2">
        <dgm:presLayoutVars>
          <dgm:bulletEnabled val="1"/>
        </dgm:presLayoutVars>
      </dgm:prSet>
      <dgm:spPr/>
    </dgm:pt>
  </dgm:ptLst>
  <dgm:cxnLst>
    <dgm:cxn modelId="{496CFE06-BBD1-493D-994B-1ED28C9F3DF3}" type="presOf" srcId="{CA869226-AB1C-4FD0-AD08-DDDBF4CCA70E}" destId="{A50CA1C4-7DEF-43AC-AF91-34FFD8E005F7}" srcOrd="0" destOrd="3" presId="urn:diagrams.loki3.com/BracketList"/>
    <dgm:cxn modelId="{8905F913-33B2-420C-9556-802B8384E365}" type="presOf" srcId="{04AD5024-3E1B-443A-8342-C1F75B4C8463}" destId="{A50CA1C4-7DEF-43AC-AF91-34FFD8E005F7}" srcOrd="0" destOrd="1" presId="urn:diagrams.loki3.com/BracketList"/>
    <dgm:cxn modelId="{5247C515-569D-4ED6-9B21-6BF37F6722B0}" type="presOf" srcId="{18588A2F-5F59-41ED-B05D-9D98E0AEA648}" destId="{A50CA1C4-7DEF-43AC-AF91-34FFD8E005F7}" srcOrd="0" destOrd="4" presId="urn:diagrams.loki3.com/BracketList"/>
    <dgm:cxn modelId="{0CB4F916-4B60-4A08-AD75-23504804D051}" type="presOf" srcId="{A432A0A4-6065-4895-94B9-8421C520BD31}" destId="{0E57B8D3-6E67-472E-821F-2546F1F7DD4B}" srcOrd="0" destOrd="2" presId="urn:diagrams.loki3.com/BracketList"/>
    <dgm:cxn modelId="{AEC44D1C-4487-4EAA-8409-87F6AC110C29}" srcId="{A1DA62F7-EA6E-4DC5-B5CF-08D12D51E05D}" destId="{CA869226-AB1C-4FD0-AD08-DDDBF4CCA70E}" srcOrd="3" destOrd="0" parTransId="{6F0F3006-CF54-4427-B729-7DA42E84A373}" sibTransId="{7B3B0FD3-46D3-4543-980A-F73FA6463829}"/>
    <dgm:cxn modelId="{330BC31C-1BC6-4188-B0E4-A7116E36454B}" srcId="{A1DA62F7-EA6E-4DC5-B5CF-08D12D51E05D}" destId="{4414C999-717F-493E-93E0-A93ACA287D85}" srcOrd="0" destOrd="0" parTransId="{51C9E93F-74CD-42F2-885D-542F52440F0F}" sibTransId="{05E4B723-1B8F-49EC-B822-C51C9F2AEBB7}"/>
    <dgm:cxn modelId="{C10A4021-1402-4AAE-A5CA-E69AD9A40673}" srcId="{F885C8F7-3C46-4C0D-AEDC-26369C352640}" destId="{6AB27769-7EE4-4F0D-98F2-AD7EF4ACFCEA}" srcOrd="0" destOrd="0" parTransId="{A17927F4-7AE3-4E01-94CE-D7CE77E9A400}" sibTransId="{36C36A03-FF70-42B5-9E27-CE1054C61ED7}"/>
    <dgm:cxn modelId="{5761BC26-9A31-4804-A45E-FEF85277A89B}" srcId="{F885C8F7-3C46-4C0D-AEDC-26369C352640}" destId="{56C66198-8889-4004-9122-1CA81AC17467}" srcOrd="3" destOrd="0" parTransId="{A9706B42-DBD8-4BD8-88A0-069BCE6E6D91}" sibTransId="{ECCF4CA3-7E21-48AA-BB8B-C2ADE762E451}"/>
    <dgm:cxn modelId="{DB48352B-2291-4BFF-A2FB-1CB828481507}" srcId="{A1DA62F7-EA6E-4DC5-B5CF-08D12D51E05D}" destId="{18588A2F-5F59-41ED-B05D-9D98E0AEA648}" srcOrd="4" destOrd="0" parTransId="{963E4E27-6FF3-409C-B5D4-6295FE571DA8}" sibTransId="{8D7284A5-3A7D-4576-9B6B-6ADDC87231B6}"/>
    <dgm:cxn modelId="{CCDE5534-797F-4143-BD76-C7E93A0BA8E6}" type="presOf" srcId="{56C66198-8889-4004-9122-1CA81AC17467}" destId="{0E57B8D3-6E67-472E-821F-2546F1F7DD4B}" srcOrd="0" destOrd="3" presId="urn:diagrams.loki3.com/BracketList"/>
    <dgm:cxn modelId="{D582A436-0FC4-4929-87BD-401499F6996F}" type="presOf" srcId="{D177CE64-D46B-4112-B964-0DB22B203F66}" destId="{A50CA1C4-7DEF-43AC-AF91-34FFD8E005F7}" srcOrd="0" destOrd="2" presId="urn:diagrams.loki3.com/BracketList"/>
    <dgm:cxn modelId="{8D1CD343-5659-4D96-A543-DCCAF6ECEC22}" srcId="{F885C8F7-3C46-4C0D-AEDC-26369C352640}" destId="{A432A0A4-6065-4895-94B9-8421C520BD31}" srcOrd="2" destOrd="0" parTransId="{543BB5FA-9EE9-446E-A037-D14E3B139CB8}" sibTransId="{5F6C54D7-50A6-4D7E-98B5-C0A24CB5B085}"/>
    <dgm:cxn modelId="{E6E30D76-D51A-4E0C-A2D6-562FB349E619}" srcId="{F885C8F7-3C46-4C0D-AEDC-26369C352640}" destId="{945009F2-0E0B-4900-A2E6-695A20237D21}" srcOrd="1" destOrd="0" parTransId="{85776AAE-4417-407F-8DA1-B455DF0A7542}" sibTransId="{64B1245D-BD64-4C16-A338-E21FDDA2FD38}"/>
    <dgm:cxn modelId="{21AA8676-1D18-45FF-BF85-22AE080F0BEF}" srcId="{D1F223E9-070B-4691-BFC5-EBC1C1E49A77}" destId="{A1DA62F7-EA6E-4DC5-B5CF-08D12D51E05D}" srcOrd="1" destOrd="0" parTransId="{56836015-743C-4F1D-AA7F-74D8F4594659}" sibTransId="{10D98109-3F23-4904-A81F-CEAA17A81467}"/>
    <dgm:cxn modelId="{5ECCCA56-67DE-4E68-8FB3-F870D5A4D7C0}" type="presOf" srcId="{4414C999-717F-493E-93E0-A93ACA287D85}" destId="{A50CA1C4-7DEF-43AC-AF91-34FFD8E005F7}" srcOrd="0" destOrd="0" presId="urn:diagrams.loki3.com/BracketList"/>
    <dgm:cxn modelId="{D355E476-D977-45E0-803F-34100C0C522E}" type="presOf" srcId="{6AB27769-7EE4-4F0D-98F2-AD7EF4ACFCEA}" destId="{0E57B8D3-6E67-472E-821F-2546F1F7DD4B}" srcOrd="0" destOrd="0" presId="urn:diagrams.loki3.com/BracketList"/>
    <dgm:cxn modelId="{616CA97E-0B3A-439C-BAEE-9C6B9BC34719}" type="presOf" srcId="{D1F223E9-070B-4691-BFC5-EBC1C1E49A77}" destId="{3F1461FA-0786-4730-8824-D8ECAB43BE97}" srcOrd="0" destOrd="0" presId="urn:diagrams.loki3.com/BracketList"/>
    <dgm:cxn modelId="{571E6B8E-8E80-47CB-B64C-314EB9F4E399}" type="presOf" srcId="{945009F2-0E0B-4900-A2E6-695A20237D21}" destId="{0E57B8D3-6E67-472E-821F-2546F1F7DD4B}" srcOrd="0" destOrd="1" presId="urn:diagrams.loki3.com/BracketList"/>
    <dgm:cxn modelId="{1E3999AC-F988-46EC-93A4-5B362967A710}" srcId="{D1F223E9-070B-4691-BFC5-EBC1C1E49A77}" destId="{F885C8F7-3C46-4C0D-AEDC-26369C352640}" srcOrd="0" destOrd="0" parTransId="{D634AD96-F15F-4D22-8566-799DEC0D8578}" sibTransId="{F3BBFC1D-A559-4504-A06D-D074BCA6D6A0}"/>
    <dgm:cxn modelId="{BF53A3C7-11C4-42C4-A7A7-A7F0D5901E6D}" srcId="{A1DA62F7-EA6E-4DC5-B5CF-08D12D51E05D}" destId="{D177CE64-D46B-4112-B964-0DB22B203F66}" srcOrd="2" destOrd="0" parTransId="{3215162A-79BA-4351-99A0-C308058476D0}" sibTransId="{81FFF4E6-6471-4444-A0E0-8FB95778ED41}"/>
    <dgm:cxn modelId="{21EF9FD5-B417-4BB8-827B-2FDBB05D53AC}" type="presOf" srcId="{F885C8F7-3C46-4C0D-AEDC-26369C352640}" destId="{999E0765-3CF0-42A9-B2CD-146753E140FA}" srcOrd="0" destOrd="0" presId="urn:diagrams.loki3.com/BracketList"/>
    <dgm:cxn modelId="{EA182FE3-EB3E-4E69-B1EC-959A6BEC4521}" type="presOf" srcId="{A1DA62F7-EA6E-4DC5-B5CF-08D12D51E05D}" destId="{D4DCBA5C-C3AF-417D-BFF0-4FE6E33B1F15}" srcOrd="0" destOrd="0" presId="urn:diagrams.loki3.com/BracketList"/>
    <dgm:cxn modelId="{DCFF2EE4-A653-49CC-9E47-0CDD8CC4FAAC}" srcId="{A1DA62F7-EA6E-4DC5-B5CF-08D12D51E05D}" destId="{04AD5024-3E1B-443A-8342-C1F75B4C8463}" srcOrd="1" destOrd="0" parTransId="{A088A2B2-3DF6-457F-B4D1-0ECCC68EEB35}" sibTransId="{53A2FC2A-3676-4A26-AF72-CE004B1487C8}"/>
    <dgm:cxn modelId="{58B86F67-1203-4CF3-94AE-E48C489C9022}" type="presParOf" srcId="{3F1461FA-0786-4730-8824-D8ECAB43BE97}" destId="{905EE4CF-177F-45CA-BD97-3122C1524A8A}" srcOrd="0" destOrd="0" presId="urn:diagrams.loki3.com/BracketList"/>
    <dgm:cxn modelId="{35F5D354-C92B-4F59-AE60-7A0CC5E9982E}" type="presParOf" srcId="{905EE4CF-177F-45CA-BD97-3122C1524A8A}" destId="{999E0765-3CF0-42A9-B2CD-146753E140FA}" srcOrd="0" destOrd="0" presId="urn:diagrams.loki3.com/BracketList"/>
    <dgm:cxn modelId="{676AC3E7-2995-49BB-A973-BB9C1584062D}" type="presParOf" srcId="{905EE4CF-177F-45CA-BD97-3122C1524A8A}" destId="{D0E4F715-2C78-4C9C-A9C2-8A231F5ED065}" srcOrd="1" destOrd="0" presId="urn:diagrams.loki3.com/BracketList"/>
    <dgm:cxn modelId="{830C3F88-B8F3-44AE-88AB-65D432922F5E}" type="presParOf" srcId="{905EE4CF-177F-45CA-BD97-3122C1524A8A}" destId="{87123E54-5490-4790-834D-27DC08358FEF}" srcOrd="2" destOrd="0" presId="urn:diagrams.loki3.com/BracketList"/>
    <dgm:cxn modelId="{8C4BB3F1-671A-4B06-8F19-522FD502F21A}" type="presParOf" srcId="{905EE4CF-177F-45CA-BD97-3122C1524A8A}" destId="{0E57B8D3-6E67-472E-821F-2546F1F7DD4B}" srcOrd="3" destOrd="0" presId="urn:diagrams.loki3.com/BracketList"/>
    <dgm:cxn modelId="{937FCED1-4EDB-48C5-9ACF-2F9E512B9936}" type="presParOf" srcId="{3F1461FA-0786-4730-8824-D8ECAB43BE97}" destId="{9F601215-32F2-4ACE-A222-6A6025206B17}" srcOrd="1" destOrd="0" presId="urn:diagrams.loki3.com/BracketList"/>
    <dgm:cxn modelId="{EB2E78A4-4DCB-4BEC-B0AF-4BC3EE492003}" type="presParOf" srcId="{3F1461FA-0786-4730-8824-D8ECAB43BE97}" destId="{86FD91F6-0A80-4348-93F2-F776E1CF03CF}" srcOrd="2" destOrd="0" presId="urn:diagrams.loki3.com/BracketList"/>
    <dgm:cxn modelId="{41296CEA-4918-413C-A20A-6C782A1B1E4D}" type="presParOf" srcId="{86FD91F6-0A80-4348-93F2-F776E1CF03CF}" destId="{D4DCBA5C-C3AF-417D-BFF0-4FE6E33B1F15}" srcOrd="0" destOrd="0" presId="urn:diagrams.loki3.com/BracketList"/>
    <dgm:cxn modelId="{2C7D2EE9-D6BF-450E-9462-56430211EF80}" type="presParOf" srcId="{86FD91F6-0A80-4348-93F2-F776E1CF03CF}" destId="{7BCAAAA2-B923-422C-A3F9-604E2A10664A}" srcOrd="1" destOrd="0" presId="urn:diagrams.loki3.com/BracketList"/>
    <dgm:cxn modelId="{BBD9FC22-6983-496B-A9DC-8D81D92E7057}" type="presParOf" srcId="{86FD91F6-0A80-4348-93F2-F776E1CF03CF}" destId="{77839F3F-2538-44AC-AD98-968D43EAD5E8}" srcOrd="2" destOrd="0" presId="urn:diagrams.loki3.com/BracketList"/>
    <dgm:cxn modelId="{2A8A9CD0-73E0-4F9B-A523-7C80E6ECF9A2}" type="presParOf" srcId="{86FD91F6-0A80-4348-93F2-F776E1CF03CF}" destId="{A50CA1C4-7DEF-43AC-AF91-34FFD8E005F7}" srcOrd="3" destOrd="0" presId="urn:diagrams.loki3.com/Bracket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DD97416-CDE0-4879-BFF0-28F405B0895D}" type="doc">
      <dgm:prSet loTypeId="urn:diagrams.loki3.com/BracketList" loCatId="list" qsTypeId="urn:microsoft.com/office/officeart/2005/8/quickstyle/simple1" qsCatId="simple" csTypeId="urn:microsoft.com/office/officeart/2005/8/colors/accent1_2" csCatId="accent1" phldr="1"/>
      <dgm:spPr/>
      <dgm:t>
        <a:bodyPr/>
        <a:lstStyle/>
        <a:p>
          <a:endParaRPr lang="en-GB"/>
        </a:p>
      </dgm:t>
    </dgm:pt>
    <dgm:pt modelId="{1190D32A-940D-493A-81A2-189B9930C89D}">
      <dgm:prSet phldrT="[Text]"/>
      <dgm:spPr/>
      <dgm:t>
        <a:bodyPr/>
        <a:lstStyle/>
        <a:p>
          <a:r>
            <a:rPr lang="en-GB"/>
            <a:t>Technology Plan (Managment and Organisation)</a:t>
          </a:r>
        </a:p>
      </dgm:t>
    </dgm:pt>
    <dgm:pt modelId="{224DBBE2-6A79-409C-955A-44991E0A6D69}" type="parTrans" cxnId="{1E8BE2D7-717E-43EA-A2E1-372BDC4A0B22}">
      <dgm:prSet/>
      <dgm:spPr/>
      <dgm:t>
        <a:bodyPr/>
        <a:lstStyle/>
        <a:p>
          <a:endParaRPr lang="en-GB"/>
        </a:p>
      </dgm:t>
    </dgm:pt>
    <dgm:pt modelId="{1F27BC6E-346B-46E1-B5D4-F9A24DE2A117}" type="sibTrans" cxnId="{1E8BE2D7-717E-43EA-A2E1-372BDC4A0B22}">
      <dgm:prSet/>
      <dgm:spPr/>
      <dgm:t>
        <a:bodyPr/>
        <a:lstStyle/>
        <a:p>
          <a:endParaRPr lang="en-GB"/>
        </a:p>
      </dgm:t>
    </dgm:pt>
    <dgm:pt modelId="{45F69237-76FC-493C-8823-69E3236E089E}">
      <dgm:prSet phldrT="[Text]"/>
      <dgm:spPr/>
      <dgm:t>
        <a:bodyPr/>
        <a:lstStyle/>
        <a:p>
          <a:r>
            <a:rPr lang="en-GB"/>
            <a:t>1. Business management structure</a:t>
          </a:r>
        </a:p>
      </dgm:t>
    </dgm:pt>
    <dgm:pt modelId="{C977DB4E-5EAD-4812-9B31-D57D3DD14B30}" type="parTrans" cxnId="{BF20DD85-72F3-4CDA-8DAD-CD0337822591}">
      <dgm:prSet/>
      <dgm:spPr/>
      <dgm:t>
        <a:bodyPr/>
        <a:lstStyle/>
        <a:p>
          <a:endParaRPr lang="en-GB"/>
        </a:p>
      </dgm:t>
    </dgm:pt>
    <dgm:pt modelId="{69FF280B-71A0-491F-9B87-B1CB7DB24BE2}" type="sibTrans" cxnId="{BF20DD85-72F3-4CDA-8DAD-CD0337822591}">
      <dgm:prSet/>
      <dgm:spPr/>
      <dgm:t>
        <a:bodyPr/>
        <a:lstStyle/>
        <a:p>
          <a:endParaRPr lang="en-GB"/>
        </a:p>
      </dgm:t>
    </dgm:pt>
    <dgm:pt modelId="{3742BFF2-7832-4CD6-8DC8-C0B6B73D06F4}">
      <dgm:prSet phldrT="[Text]"/>
      <dgm:spPr/>
      <dgm:t>
        <a:bodyPr/>
        <a:lstStyle/>
        <a:p>
          <a:r>
            <a:rPr lang="en-GB"/>
            <a:t>Financial Plan</a:t>
          </a:r>
        </a:p>
      </dgm:t>
    </dgm:pt>
    <dgm:pt modelId="{46F0A478-3B1B-4C48-A173-E314AB8AFC98}" type="parTrans" cxnId="{A1887322-FB11-468B-BA40-79C47BD07126}">
      <dgm:prSet/>
      <dgm:spPr/>
      <dgm:t>
        <a:bodyPr/>
        <a:lstStyle/>
        <a:p>
          <a:endParaRPr lang="en-GB"/>
        </a:p>
      </dgm:t>
    </dgm:pt>
    <dgm:pt modelId="{CBC02C81-BC6B-4FF8-B7F8-D3AD8FBC4D5C}" type="sibTrans" cxnId="{A1887322-FB11-468B-BA40-79C47BD07126}">
      <dgm:prSet/>
      <dgm:spPr/>
      <dgm:t>
        <a:bodyPr/>
        <a:lstStyle/>
        <a:p>
          <a:endParaRPr lang="en-GB"/>
        </a:p>
      </dgm:t>
    </dgm:pt>
    <dgm:pt modelId="{B3246FC4-A062-4110-9794-89A847B28CA0}">
      <dgm:prSet phldrT="[Text]"/>
      <dgm:spPr/>
      <dgm:t>
        <a:bodyPr/>
        <a:lstStyle/>
        <a:p>
          <a:r>
            <a:rPr lang="en-GB"/>
            <a:t>1. Forecast for the financial condition of the business</a:t>
          </a:r>
        </a:p>
      </dgm:t>
    </dgm:pt>
    <dgm:pt modelId="{32F4A869-28C3-4D36-8ACB-612402EFF47B}" type="parTrans" cxnId="{04FD8A30-B8E3-48B5-BC56-3A9EC0FFA129}">
      <dgm:prSet/>
      <dgm:spPr/>
      <dgm:t>
        <a:bodyPr/>
        <a:lstStyle/>
        <a:p>
          <a:endParaRPr lang="en-GB"/>
        </a:p>
      </dgm:t>
    </dgm:pt>
    <dgm:pt modelId="{228E40CF-5374-4DF6-A0DA-C7BB669ADC46}" type="sibTrans" cxnId="{04FD8A30-B8E3-48B5-BC56-3A9EC0FFA129}">
      <dgm:prSet/>
      <dgm:spPr/>
      <dgm:t>
        <a:bodyPr/>
        <a:lstStyle/>
        <a:p>
          <a:endParaRPr lang="en-GB"/>
        </a:p>
      </dgm:t>
    </dgm:pt>
    <dgm:pt modelId="{2027905B-9B85-4A08-BCA3-FE86FD8636B7}">
      <dgm:prSet/>
      <dgm:spPr/>
      <dgm:t>
        <a:bodyPr/>
        <a:lstStyle/>
        <a:p>
          <a:r>
            <a:rPr lang="en-GB"/>
            <a:t>2. Experts in graphic design, marketing and sales</a:t>
          </a:r>
        </a:p>
      </dgm:t>
    </dgm:pt>
    <dgm:pt modelId="{F4ADE4B1-7AF9-4A68-A2F6-4F885E2CE64D}" type="parTrans" cxnId="{DD5277DE-4A51-48D6-A444-8B671BF65074}">
      <dgm:prSet/>
      <dgm:spPr/>
      <dgm:t>
        <a:bodyPr/>
        <a:lstStyle/>
        <a:p>
          <a:endParaRPr lang="en-GB"/>
        </a:p>
      </dgm:t>
    </dgm:pt>
    <dgm:pt modelId="{615E6710-8129-44FE-B466-340BB28434F2}" type="sibTrans" cxnId="{DD5277DE-4A51-48D6-A444-8B671BF65074}">
      <dgm:prSet/>
      <dgm:spPr/>
      <dgm:t>
        <a:bodyPr/>
        <a:lstStyle/>
        <a:p>
          <a:endParaRPr lang="en-GB"/>
        </a:p>
      </dgm:t>
    </dgm:pt>
    <dgm:pt modelId="{92EEFDF9-B49F-4A9F-9B8A-8CE8F13491EE}">
      <dgm:prSet/>
      <dgm:spPr/>
      <dgm:t>
        <a:bodyPr/>
        <a:lstStyle/>
        <a:p>
          <a:r>
            <a:rPr lang="en-GB"/>
            <a:t>3. Business partners</a:t>
          </a:r>
        </a:p>
      </dgm:t>
    </dgm:pt>
    <dgm:pt modelId="{410E9BA9-BAB6-45EA-944A-8C123A916651}" type="parTrans" cxnId="{20CAD6F7-C0EF-45B5-867E-A7FD539A6B30}">
      <dgm:prSet/>
      <dgm:spPr/>
      <dgm:t>
        <a:bodyPr/>
        <a:lstStyle/>
        <a:p>
          <a:endParaRPr lang="en-GB"/>
        </a:p>
      </dgm:t>
    </dgm:pt>
    <dgm:pt modelId="{5A78E539-12C1-43E5-950A-BACB854AB7DA}" type="sibTrans" cxnId="{20CAD6F7-C0EF-45B5-867E-A7FD539A6B30}">
      <dgm:prSet/>
      <dgm:spPr/>
      <dgm:t>
        <a:bodyPr/>
        <a:lstStyle/>
        <a:p>
          <a:endParaRPr lang="en-GB"/>
        </a:p>
      </dgm:t>
    </dgm:pt>
    <dgm:pt modelId="{046C6241-DA25-47A0-A978-25D04FC940E2}">
      <dgm:prSet/>
      <dgm:spPr/>
      <dgm:t>
        <a:bodyPr/>
        <a:lstStyle/>
        <a:p>
          <a:r>
            <a:rPr lang="en-GB"/>
            <a:t>4. Management team</a:t>
          </a:r>
        </a:p>
      </dgm:t>
    </dgm:pt>
    <dgm:pt modelId="{BDFEFFC5-744C-41C3-A9ED-AAB57F769A53}" type="parTrans" cxnId="{506F36EE-7157-4EAE-9543-469F74F19FB2}">
      <dgm:prSet/>
      <dgm:spPr/>
      <dgm:t>
        <a:bodyPr/>
        <a:lstStyle/>
        <a:p>
          <a:endParaRPr lang="en-GB"/>
        </a:p>
      </dgm:t>
    </dgm:pt>
    <dgm:pt modelId="{4D5836B2-6D88-4324-85B2-28E1F6886990}" type="sibTrans" cxnId="{506F36EE-7157-4EAE-9543-469F74F19FB2}">
      <dgm:prSet/>
      <dgm:spPr/>
      <dgm:t>
        <a:bodyPr/>
        <a:lstStyle/>
        <a:p>
          <a:endParaRPr lang="en-GB"/>
        </a:p>
      </dgm:t>
    </dgm:pt>
    <dgm:pt modelId="{6FC00B8D-E7DA-4757-A7C4-9F7DEEB0D071}">
      <dgm:prSet/>
      <dgm:spPr/>
      <dgm:t>
        <a:bodyPr/>
        <a:lstStyle/>
        <a:p>
          <a:r>
            <a:rPr lang="en-GB"/>
            <a:t>5. Graph of the organizational hierarchy for the different departments</a:t>
          </a:r>
        </a:p>
      </dgm:t>
    </dgm:pt>
    <dgm:pt modelId="{7C585B61-C004-42A9-BCFF-CE312598D78A}" type="parTrans" cxnId="{5D5595A7-F503-4FB1-9571-DE66328AB4B1}">
      <dgm:prSet/>
      <dgm:spPr/>
      <dgm:t>
        <a:bodyPr/>
        <a:lstStyle/>
        <a:p>
          <a:endParaRPr lang="en-GB"/>
        </a:p>
      </dgm:t>
    </dgm:pt>
    <dgm:pt modelId="{8F077517-A08A-4526-BD46-8A129187AE2E}" type="sibTrans" cxnId="{5D5595A7-F503-4FB1-9571-DE66328AB4B1}">
      <dgm:prSet/>
      <dgm:spPr/>
      <dgm:t>
        <a:bodyPr/>
        <a:lstStyle/>
        <a:p>
          <a:endParaRPr lang="en-GB"/>
        </a:p>
      </dgm:t>
    </dgm:pt>
    <dgm:pt modelId="{30767D46-BA9B-4AAC-AF7F-724A1E3EFD42}">
      <dgm:prSet/>
      <dgm:spPr/>
      <dgm:t>
        <a:bodyPr/>
        <a:lstStyle/>
        <a:p>
          <a:r>
            <a:rPr lang="en-GB"/>
            <a:t>6. External specialists and consultants </a:t>
          </a:r>
        </a:p>
      </dgm:t>
    </dgm:pt>
    <dgm:pt modelId="{6C406F5F-DCA6-4469-93BF-7DE1EE38BDBA}" type="parTrans" cxnId="{229DB993-CD0E-4366-8D8F-E0F95E177F75}">
      <dgm:prSet/>
      <dgm:spPr/>
      <dgm:t>
        <a:bodyPr/>
        <a:lstStyle/>
        <a:p>
          <a:endParaRPr lang="en-GB"/>
        </a:p>
      </dgm:t>
    </dgm:pt>
    <dgm:pt modelId="{B13A3ECE-F061-4F55-A42C-431A65BE8C1E}" type="sibTrans" cxnId="{229DB993-CD0E-4366-8D8F-E0F95E177F75}">
      <dgm:prSet/>
      <dgm:spPr/>
      <dgm:t>
        <a:bodyPr/>
        <a:lstStyle/>
        <a:p>
          <a:endParaRPr lang="en-GB"/>
        </a:p>
      </dgm:t>
    </dgm:pt>
    <dgm:pt modelId="{B360B991-5283-4192-93EE-D5EB65313EA6}">
      <dgm:prSet/>
      <dgm:spPr/>
      <dgm:t>
        <a:bodyPr/>
        <a:lstStyle/>
        <a:p>
          <a:r>
            <a:rPr lang="en-GB"/>
            <a:t>2. Information on income and expenses, and cash flows</a:t>
          </a:r>
        </a:p>
      </dgm:t>
    </dgm:pt>
    <dgm:pt modelId="{41E90AF5-9925-42F1-919B-128188551D3B}" type="parTrans" cxnId="{E4E1BE7A-54C6-4FE6-98BF-310EF05A74C4}">
      <dgm:prSet/>
      <dgm:spPr/>
      <dgm:t>
        <a:bodyPr/>
        <a:lstStyle/>
        <a:p>
          <a:endParaRPr lang="en-GB"/>
        </a:p>
      </dgm:t>
    </dgm:pt>
    <dgm:pt modelId="{471DC799-BA3B-4EC6-9BD7-11A9D753123C}" type="sibTrans" cxnId="{E4E1BE7A-54C6-4FE6-98BF-310EF05A74C4}">
      <dgm:prSet/>
      <dgm:spPr/>
      <dgm:t>
        <a:bodyPr/>
        <a:lstStyle/>
        <a:p>
          <a:endParaRPr lang="en-GB"/>
        </a:p>
      </dgm:t>
    </dgm:pt>
    <dgm:pt modelId="{921E52D1-463D-45F2-BB7E-C03B69D3587C}">
      <dgm:prSet/>
      <dgm:spPr/>
      <dgm:t>
        <a:bodyPr/>
        <a:lstStyle/>
        <a:p>
          <a:r>
            <a:rPr lang="en-GB"/>
            <a:t>3. Sources of funding</a:t>
          </a:r>
        </a:p>
      </dgm:t>
    </dgm:pt>
    <dgm:pt modelId="{AC2AC092-D7CE-49E1-9B50-1E73E8104CFC}" type="parTrans" cxnId="{3F17F964-5015-4738-A3F6-F96A259D4D47}">
      <dgm:prSet/>
      <dgm:spPr/>
      <dgm:t>
        <a:bodyPr/>
        <a:lstStyle/>
        <a:p>
          <a:endParaRPr lang="en-GB"/>
        </a:p>
      </dgm:t>
    </dgm:pt>
    <dgm:pt modelId="{C7522C32-CDDE-4733-B9C7-95193D6EABE4}" type="sibTrans" cxnId="{3F17F964-5015-4738-A3F6-F96A259D4D47}">
      <dgm:prSet/>
      <dgm:spPr/>
      <dgm:t>
        <a:bodyPr/>
        <a:lstStyle/>
        <a:p>
          <a:endParaRPr lang="en-GB"/>
        </a:p>
      </dgm:t>
    </dgm:pt>
    <dgm:pt modelId="{318C0FE8-6AAF-4902-83BA-F81392CFEDDE}">
      <dgm:prSet/>
      <dgm:spPr/>
      <dgm:t>
        <a:bodyPr/>
        <a:lstStyle/>
        <a:p>
          <a:r>
            <a:rPr lang="en-GB"/>
            <a:t>4. Forecast for monetary trends by months based on expected income </a:t>
          </a:r>
        </a:p>
      </dgm:t>
    </dgm:pt>
    <dgm:pt modelId="{E6C2C78D-D74F-4555-8936-B98E48E4E37E}" type="parTrans" cxnId="{6EC9D54E-6EAF-4888-995E-60A47D903B02}">
      <dgm:prSet/>
      <dgm:spPr/>
      <dgm:t>
        <a:bodyPr/>
        <a:lstStyle/>
        <a:p>
          <a:endParaRPr lang="en-GB"/>
        </a:p>
      </dgm:t>
    </dgm:pt>
    <dgm:pt modelId="{2B19F1B5-F566-4931-830F-A7DDA3F7648D}" type="sibTrans" cxnId="{6EC9D54E-6EAF-4888-995E-60A47D903B02}">
      <dgm:prSet/>
      <dgm:spPr/>
      <dgm:t>
        <a:bodyPr/>
        <a:lstStyle/>
        <a:p>
          <a:endParaRPr lang="en-GB"/>
        </a:p>
      </dgm:t>
    </dgm:pt>
    <dgm:pt modelId="{AC283306-065B-4818-A67E-5388CF7F5F95}" type="pres">
      <dgm:prSet presAssocID="{ADD97416-CDE0-4879-BFF0-28F405B0895D}" presName="Name0" presStyleCnt="0">
        <dgm:presLayoutVars>
          <dgm:dir/>
          <dgm:animLvl val="lvl"/>
          <dgm:resizeHandles val="exact"/>
        </dgm:presLayoutVars>
      </dgm:prSet>
      <dgm:spPr/>
    </dgm:pt>
    <dgm:pt modelId="{2AA26235-6078-4260-912F-8F6BD9ECD78E}" type="pres">
      <dgm:prSet presAssocID="{1190D32A-940D-493A-81A2-189B9930C89D}" presName="linNode" presStyleCnt="0"/>
      <dgm:spPr/>
    </dgm:pt>
    <dgm:pt modelId="{320C59FA-72B6-44B1-AD7B-7AC58C59A1C6}" type="pres">
      <dgm:prSet presAssocID="{1190D32A-940D-493A-81A2-189B9930C89D}" presName="parTx" presStyleLbl="revTx" presStyleIdx="0" presStyleCnt="2">
        <dgm:presLayoutVars>
          <dgm:chMax val="1"/>
          <dgm:bulletEnabled val="1"/>
        </dgm:presLayoutVars>
      </dgm:prSet>
      <dgm:spPr/>
    </dgm:pt>
    <dgm:pt modelId="{EAEB7F4F-CA9A-49C5-B74C-B13E7A659EC0}" type="pres">
      <dgm:prSet presAssocID="{1190D32A-940D-493A-81A2-189B9930C89D}" presName="bracket" presStyleLbl="parChTrans1D1" presStyleIdx="0" presStyleCnt="2"/>
      <dgm:spPr/>
    </dgm:pt>
    <dgm:pt modelId="{5E8EAA37-77F5-44F3-9EA8-54926FCA0D9C}" type="pres">
      <dgm:prSet presAssocID="{1190D32A-940D-493A-81A2-189B9930C89D}" presName="spH" presStyleCnt="0"/>
      <dgm:spPr/>
    </dgm:pt>
    <dgm:pt modelId="{0DC22A45-0E80-4BEE-8283-891F43E3FC3F}" type="pres">
      <dgm:prSet presAssocID="{1190D32A-940D-493A-81A2-189B9930C89D}" presName="desTx" presStyleLbl="node1" presStyleIdx="0" presStyleCnt="2">
        <dgm:presLayoutVars>
          <dgm:bulletEnabled val="1"/>
        </dgm:presLayoutVars>
      </dgm:prSet>
      <dgm:spPr/>
    </dgm:pt>
    <dgm:pt modelId="{5F84D24A-BB43-4B2F-998E-476A190053E0}" type="pres">
      <dgm:prSet presAssocID="{1F27BC6E-346B-46E1-B5D4-F9A24DE2A117}" presName="spV" presStyleCnt="0"/>
      <dgm:spPr/>
    </dgm:pt>
    <dgm:pt modelId="{F8E6F18B-9693-4C70-8A54-1C2A34DB9897}" type="pres">
      <dgm:prSet presAssocID="{3742BFF2-7832-4CD6-8DC8-C0B6B73D06F4}" presName="linNode" presStyleCnt="0"/>
      <dgm:spPr/>
    </dgm:pt>
    <dgm:pt modelId="{5BE9C6BB-6959-4C2E-9A80-DD4F8717F830}" type="pres">
      <dgm:prSet presAssocID="{3742BFF2-7832-4CD6-8DC8-C0B6B73D06F4}" presName="parTx" presStyleLbl="revTx" presStyleIdx="1" presStyleCnt="2">
        <dgm:presLayoutVars>
          <dgm:chMax val="1"/>
          <dgm:bulletEnabled val="1"/>
        </dgm:presLayoutVars>
      </dgm:prSet>
      <dgm:spPr/>
    </dgm:pt>
    <dgm:pt modelId="{26FF7F28-2A80-44EE-936D-752E562934C0}" type="pres">
      <dgm:prSet presAssocID="{3742BFF2-7832-4CD6-8DC8-C0B6B73D06F4}" presName="bracket" presStyleLbl="parChTrans1D1" presStyleIdx="1" presStyleCnt="2"/>
      <dgm:spPr/>
    </dgm:pt>
    <dgm:pt modelId="{248437B9-FA33-4015-B974-DC1498A65B99}" type="pres">
      <dgm:prSet presAssocID="{3742BFF2-7832-4CD6-8DC8-C0B6B73D06F4}" presName="spH" presStyleCnt="0"/>
      <dgm:spPr/>
    </dgm:pt>
    <dgm:pt modelId="{E155865E-B3A1-40F1-9FB3-D22ECD13D3FC}" type="pres">
      <dgm:prSet presAssocID="{3742BFF2-7832-4CD6-8DC8-C0B6B73D06F4}" presName="desTx" presStyleLbl="node1" presStyleIdx="1" presStyleCnt="2">
        <dgm:presLayoutVars>
          <dgm:bulletEnabled val="1"/>
        </dgm:presLayoutVars>
      </dgm:prSet>
      <dgm:spPr/>
    </dgm:pt>
  </dgm:ptLst>
  <dgm:cxnLst>
    <dgm:cxn modelId="{391D8C04-C196-4A2F-9C91-AB430F099108}" type="presOf" srcId="{6FC00B8D-E7DA-4757-A7C4-9F7DEEB0D071}" destId="{0DC22A45-0E80-4BEE-8283-891F43E3FC3F}" srcOrd="0" destOrd="4" presId="urn:diagrams.loki3.com/BracketList"/>
    <dgm:cxn modelId="{831A6309-8458-4651-A6B4-D5AA3B2BBBCF}" type="presOf" srcId="{30767D46-BA9B-4AAC-AF7F-724A1E3EFD42}" destId="{0DC22A45-0E80-4BEE-8283-891F43E3FC3F}" srcOrd="0" destOrd="5" presId="urn:diagrams.loki3.com/BracketList"/>
    <dgm:cxn modelId="{A1887322-FB11-468B-BA40-79C47BD07126}" srcId="{ADD97416-CDE0-4879-BFF0-28F405B0895D}" destId="{3742BFF2-7832-4CD6-8DC8-C0B6B73D06F4}" srcOrd="1" destOrd="0" parTransId="{46F0A478-3B1B-4C48-A173-E314AB8AFC98}" sibTransId="{CBC02C81-BC6B-4FF8-B7F8-D3AD8FBC4D5C}"/>
    <dgm:cxn modelId="{28821A26-CFCB-4525-B56E-F6DDEF68DF12}" type="presOf" srcId="{318C0FE8-6AAF-4902-83BA-F81392CFEDDE}" destId="{E155865E-B3A1-40F1-9FB3-D22ECD13D3FC}" srcOrd="0" destOrd="3" presId="urn:diagrams.loki3.com/BracketList"/>
    <dgm:cxn modelId="{04FD8A30-B8E3-48B5-BC56-3A9EC0FFA129}" srcId="{3742BFF2-7832-4CD6-8DC8-C0B6B73D06F4}" destId="{B3246FC4-A062-4110-9794-89A847B28CA0}" srcOrd="0" destOrd="0" parTransId="{32F4A869-28C3-4D36-8ACB-612402EFF47B}" sibTransId="{228E40CF-5374-4DF6-A0DA-C7BB669ADC46}"/>
    <dgm:cxn modelId="{AD55B661-003D-446C-AA83-F8E55986C852}" type="presOf" srcId="{45F69237-76FC-493C-8823-69E3236E089E}" destId="{0DC22A45-0E80-4BEE-8283-891F43E3FC3F}" srcOrd="0" destOrd="0" presId="urn:diagrams.loki3.com/BracketList"/>
    <dgm:cxn modelId="{8ED45343-B221-4EB8-8963-B8D115A515F1}" type="presOf" srcId="{921E52D1-463D-45F2-BB7E-C03B69D3587C}" destId="{E155865E-B3A1-40F1-9FB3-D22ECD13D3FC}" srcOrd="0" destOrd="2" presId="urn:diagrams.loki3.com/BracketList"/>
    <dgm:cxn modelId="{3F17F964-5015-4738-A3F6-F96A259D4D47}" srcId="{3742BFF2-7832-4CD6-8DC8-C0B6B73D06F4}" destId="{921E52D1-463D-45F2-BB7E-C03B69D3587C}" srcOrd="2" destOrd="0" parTransId="{AC2AC092-D7CE-49E1-9B50-1E73E8104CFC}" sibTransId="{C7522C32-CDDE-4733-B9C7-95193D6EABE4}"/>
    <dgm:cxn modelId="{49370A4A-9622-49FE-A1A4-CFD94DF7E4FE}" type="presOf" srcId="{B3246FC4-A062-4110-9794-89A847B28CA0}" destId="{E155865E-B3A1-40F1-9FB3-D22ECD13D3FC}" srcOrd="0" destOrd="0" presId="urn:diagrams.loki3.com/BracketList"/>
    <dgm:cxn modelId="{6EC9D54E-6EAF-4888-995E-60A47D903B02}" srcId="{3742BFF2-7832-4CD6-8DC8-C0B6B73D06F4}" destId="{318C0FE8-6AAF-4902-83BA-F81392CFEDDE}" srcOrd="3" destOrd="0" parTransId="{E6C2C78D-D74F-4555-8936-B98E48E4E37E}" sibTransId="{2B19F1B5-F566-4931-830F-A7DDA3F7648D}"/>
    <dgm:cxn modelId="{E4E1BE7A-54C6-4FE6-98BF-310EF05A74C4}" srcId="{3742BFF2-7832-4CD6-8DC8-C0B6B73D06F4}" destId="{B360B991-5283-4192-93EE-D5EB65313EA6}" srcOrd="1" destOrd="0" parTransId="{41E90AF5-9925-42F1-919B-128188551D3B}" sibTransId="{471DC799-BA3B-4EC6-9BD7-11A9D753123C}"/>
    <dgm:cxn modelId="{CAACED7E-1CA3-45E8-9895-C0E743A05335}" type="presOf" srcId="{046C6241-DA25-47A0-A978-25D04FC940E2}" destId="{0DC22A45-0E80-4BEE-8283-891F43E3FC3F}" srcOrd="0" destOrd="3" presId="urn:diagrams.loki3.com/BracketList"/>
    <dgm:cxn modelId="{E5CFD382-6C29-45E7-AD63-CEE591CD3291}" type="presOf" srcId="{3742BFF2-7832-4CD6-8DC8-C0B6B73D06F4}" destId="{5BE9C6BB-6959-4C2E-9A80-DD4F8717F830}" srcOrd="0" destOrd="0" presId="urn:diagrams.loki3.com/BracketList"/>
    <dgm:cxn modelId="{BF20DD85-72F3-4CDA-8DAD-CD0337822591}" srcId="{1190D32A-940D-493A-81A2-189B9930C89D}" destId="{45F69237-76FC-493C-8823-69E3236E089E}" srcOrd="0" destOrd="0" parTransId="{C977DB4E-5EAD-4812-9B31-D57D3DD14B30}" sibTransId="{69FF280B-71A0-491F-9B87-B1CB7DB24BE2}"/>
    <dgm:cxn modelId="{6753318D-0023-44AB-9631-AF61FCEED0A7}" type="presOf" srcId="{ADD97416-CDE0-4879-BFF0-28F405B0895D}" destId="{AC283306-065B-4818-A67E-5388CF7F5F95}" srcOrd="0" destOrd="0" presId="urn:diagrams.loki3.com/BracketList"/>
    <dgm:cxn modelId="{229DB993-CD0E-4366-8D8F-E0F95E177F75}" srcId="{1190D32A-940D-493A-81A2-189B9930C89D}" destId="{30767D46-BA9B-4AAC-AF7F-724A1E3EFD42}" srcOrd="5" destOrd="0" parTransId="{6C406F5F-DCA6-4469-93BF-7DE1EE38BDBA}" sibTransId="{B13A3ECE-F061-4F55-A42C-431A65BE8C1E}"/>
    <dgm:cxn modelId="{5D5595A7-F503-4FB1-9571-DE66328AB4B1}" srcId="{1190D32A-940D-493A-81A2-189B9930C89D}" destId="{6FC00B8D-E7DA-4757-A7C4-9F7DEEB0D071}" srcOrd="4" destOrd="0" parTransId="{7C585B61-C004-42A9-BCFF-CE312598D78A}" sibTransId="{8F077517-A08A-4526-BD46-8A129187AE2E}"/>
    <dgm:cxn modelId="{CF7982BD-445C-4CEA-ACAB-94910ACB1B32}" type="presOf" srcId="{1190D32A-940D-493A-81A2-189B9930C89D}" destId="{320C59FA-72B6-44B1-AD7B-7AC58C59A1C6}" srcOrd="0" destOrd="0" presId="urn:diagrams.loki3.com/BracketList"/>
    <dgm:cxn modelId="{506ACDC7-24C2-4C0B-9CB3-8CB5F0F2D345}" type="presOf" srcId="{92EEFDF9-B49F-4A9F-9B8A-8CE8F13491EE}" destId="{0DC22A45-0E80-4BEE-8283-891F43E3FC3F}" srcOrd="0" destOrd="2" presId="urn:diagrams.loki3.com/BracketList"/>
    <dgm:cxn modelId="{BC2B25C8-54CD-47BF-B908-BB8CAE86D629}" type="presOf" srcId="{2027905B-9B85-4A08-BCA3-FE86FD8636B7}" destId="{0DC22A45-0E80-4BEE-8283-891F43E3FC3F}" srcOrd="0" destOrd="1" presId="urn:diagrams.loki3.com/BracketList"/>
    <dgm:cxn modelId="{1E8BE2D7-717E-43EA-A2E1-372BDC4A0B22}" srcId="{ADD97416-CDE0-4879-BFF0-28F405B0895D}" destId="{1190D32A-940D-493A-81A2-189B9930C89D}" srcOrd="0" destOrd="0" parTransId="{224DBBE2-6A79-409C-955A-44991E0A6D69}" sibTransId="{1F27BC6E-346B-46E1-B5D4-F9A24DE2A117}"/>
    <dgm:cxn modelId="{DD5277DE-4A51-48D6-A444-8B671BF65074}" srcId="{1190D32A-940D-493A-81A2-189B9930C89D}" destId="{2027905B-9B85-4A08-BCA3-FE86FD8636B7}" srcOrd="1" destOrd="0" parTransId="{F4ADE4B1-7AF9-4A68-A2F6-4F885E2CE64D}" sibTransId="{615E6710-8129-44FE-B466-340BB28434F2}"/>
    <dgm:cxn modelId="{5041B5E9-1E71-45FD-8E1E-2183ACBA214F}" type="presOf" srcId="{B360B991-5283-4192-93EE-D5EB65313EA6}" destId="{E155865E-B3A1-40F1-9FB3-D22ECD13D3FC}" srcOrd="0" destOrd="1" presId="urn:diagrams.loki3.com/BracketList"/>
    <dgm:cxn modelId="{506F36EE-7157-4EAE-9543-469F74F19FB2}" srcId="{1190D32A-940D-493A-81A2-189B9930C89D}" destId="{046C6241-DA25-47A0-A978-25D04FC940E2}" srcOrd="3" destOrd="0" parTransId="{BDFEFFC5-744C-41C3-A9ED-AAB57F769A53}" sibTransId="{4D5836B2-6D88-4324-85B2-28E1F6886990}"/>
    <dgm:cxn modelId="{20CAD6F7-C0EF-45B5-867E-A7FD539A6B30}" srcId="{1190D32A-940D-493A-81A2-189B9930C89D}" destId="{92EEFDF9-B49F-4A9F-9B8A-8CE8F13491EE}" srcOrd="2" destOrd="0" parTransId="{410E9BA9-BAB6-45EA-944A-8C123A916651}" sibTransId="{5A78E539-12C1-43E5-950A-BACB854AB7DA}"/>
    <dgm:cxn modelId="{941D7D91-1428-42AB-A3CE-A893391281C2}" type="presParOf" srcId="{AC283306-065B-4818-A67E-5388CF7F5F95}" destId="{2AA26235-6078-4260-912F-8F6BD9ECD78E}" srcOrd="0" destOrd="0" presId="urn:diagrams.loki3.com/BracketList"/>
    <dgm:cxn modelId="{67885B1B-07F7-4CD6-8CB4-9FFD9F56F552}" type="presParOf" srcId="{2AA26235-6078-4260-912F-8F6BD9ECD78E}" destId="{320C59FA-72B6-44B1-AD7B-7AC58C59A1C6}" srcOrd="0" destOrd="0" presId="urn:diagrams.loki3.com/BracketList"/>
    <dgm:cxn modelId="{38F36DFC-EF33-46B9-AEAD-27A51E46F66F}" type="presParOf" srcId="{2AA26235-6078-4260-912F-8F6BD9ECD78E}" destId="{EAEB7F4F-CA9A-49C5-B74C-B13E7A659EC0}" srcOrd="1" destOrd="0" presId="urn:diagrams.loki3.com/BracketList"/>
    <dgm:cxn modelId="{798E8D89-4869-4678-A56B-DDDF6060F2BA}" type="presParOf" srcId="{2AA26235-6078-4260-912F-8F6BD9ECD78E}" destId="{5E8EAA37-77F5-44F3-9EA8-54926FCA0D9C}" srcOrd="2" destOrd="0" presId="urn:diagrams.loki3.com/BracketList"/>
    <dgm:cxn modelId="{CD5218C9-F238-4915-B7AB-C1C795B1FE8E}" type="presParOf" srcId="{2AA26235-6078-4260-912F-8F6BD9ECD78E}" destId="{0DC22A45-0E80-4BEE-8283-891F43E3FC3F}" srcOrd="3" destOrd="0" presId="urn:diagrams.loki3.com/BracketList"/>
    <dgm:cxn modelId="{F6CB1139-0F62-455E-A26B-1B3F195D346B}" type="presParOf" srcId="{AC283306-065B-4818-A67E-5388CF7F5F95}" destId="{5F84D24A-BB43-4B2F-998E-476A190053E0}" srcOrd="1" destOrd="0" presId="urn:diagrams.loki3.com/BracketList"/>
    <dgm:cxn modelId="{91A2EF78-1C4B-45E3-A702-A7345F900270}" type="presParOf" srcId="{AC283306-065B-4818-A67E-5388CF7F5F95}" destId="{F8E6F18B-9693-4C70-8A54-1C2A34DB9897}" srcOrd="2" destOrd="0" presId="urn:diagrams.loki3.com/BracketList"/>
    <dgm:cxn modelId="{AAA355C6-D7D9-4EC5-93AE-C356895A0524}" type="presParOf" srcId="{F8E6F18B-9693-4C70-8A54-1C2A34DB9897}" destId="{5BE9C6BB-6959-4C2E-9A80-DD4F8717F830}" srcOrd="0" destOrd="0" presId="urn:diagrams.loki3.com/BracketList"/>
    <dgm:cxn modelId="{BC25C9F2-128D-42A4-99E7-9D6E19E1A213}" type="presParOf" srcId="{F8E6F18B-9693-4C70-8A54-1C2A34DB9897}" destId="{26FF7F28-2A80-44EE-936D-752E562934C0}" srcOrd="1" destOrd="0" presId="urn:diagrams.loki3.com/BracketList"/>
    <dgm:cxn modelId="{7CDFCA06-A63E-4D51-8491-1E733846239C}" type="presParOf" srcId="{F8E6F18B-9693-4C70-8A54-1C2A34DB9897}" destId="{248437B9-FA33-4015-B974-DC1498A65B99}" srcOrd="2" destOrd="0" presId="urn:diagrams.loki3.com/BracketList"/>
    <dgm:cxn modelId="{73351837-19E9-446D-A342-47D91588FE42}" type="presParOf" srcId="{F8E6F18B-9693-4C70-8A54-1C2A34DB9897}" destId="{E155865E-B3A1-40F1-9FB3-D22ECD13D3FC}" srcOrd="3" destOrd="0" presId="urn:diagrams.loki3.com/BracketLis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E2128D-FC63-4CCD-AB3D-B14A60641193}">
      <dsp:nvSpPr>
        <dsp:cNvPr id="0" name=""/>
        <dsp:cNvSpPr/>
      </dsp:nvSpPr>
      <dsp:spPr>
        <a:xfrm>
          <a:off x="2678" y="939389"/>
          <a:ext cx="1370260" cy="277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GB" sz="1400" kern="1200"/>
            <a:t>Summary</a:t>
          </a:r>
        </a:p>
      </dsp:txBody>
      <dsp:txXfrm>
        <a:off x="2678" y="939389"/>
        <a:ext cx="1370260" cy="277200"/>
      </dsp:txXfrm>
    </dsp:sp>
    <dsp:sp modelId="{22ECDEDC-39A9-46C8-B54F-37B83E374E26}">
      <dsp:nvSpPr>
        <dsp:cNvPr id="0" name=""/>
        <dsp:cNvSpPr/>
      </dsp:nvSpPr>
      <dsp:spPr>
        <a:xfrm>
          <a:off x="1372939" y="159764"/>
          <a:ext cx="274052" cy="183645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96B5C1-5C4D-4890-959E-DBF4845C9582}">
      <dsp:nvSpPr>
        <dsp:cNvPr id="0" name=""/>
        <dsp:cNvSpPr/>
      </dsp:nvSpPr>
      <dsp:spPr>
        <a:xfrm>
          <a:off x="1756612" y="159764"/>
          <a:ext cx="3727108" cy="18364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t>1. High quality tourist service</a:t>
          </a:r>
        </a:p>
        <a:p>
          <a:pPr marL="114300" lvl="1" indent="-114300" algn="l" defTabSz="622300">
            <a:lnSpc>
              <a:spcPct val="90000"/>
            </a:lnSpc>
            <a:spcBef>
              <a:spcPct val="0"/>
            </a:spcBef>
            <a:spcAft>
              <a:spcPct val="15000"/>
            </a:spcAft>
            <a:buChar char="•"/>
          </a:pPr>
          <a:r>
            <a:rPr lang="en-GB" sz="1400" kern="1200"/>
            <a:t>2. Attracting and retaining foreign and regional tourists</a:t>
          </a:r>
        </a:p>
        <a:p>
          <a:pPr marL="114300" lvl="1" indent="-114300" algn="l" defTabSz="622300">
            <a:lnSpc>
              <a:spcPct val="90000"/>
            </a:lnSpc>
            <a:spcBef>
              <a:spcPct val="0"/>
            </a:spcBef>
            <a:spcAft>
              <a:spcPct val="15000"/>
            </a:spcAft>
            <a:buChar char="•"/>
          </a:pPr>
          <a:r>
            <a:rPr lang="en-GB" sz="1400" kern="1200"/>
            <a:t>3. Competitive prices.</a:t>
          </a:r>
        </a:p>
        <a:p>
          <a:pPr marL="114300" lvl="1" indent="-114300" algn="l" defTabSz="622300">
            <a:lnSpc>
              <a:spcPct val="90000"/>
            </a:lnSpc>
            <a:spcBef>
              <a:spcPct val="0"/>
            </a:spcBef>
            <a:spcAft>
              <a:spcPct val="15000"/>
            </a:spcAft>
            <a:buChar char="•"/>
          </a:pPr>
          <a:r>
            <a:rPr lang="en-GB" sz="1400" kern="1200"/>
            <a:t>4. Online reservations and reservations by phone.</a:t>
          </a:r>
        </a:p>
        <a:p>
          <a:pPr marL="114300" lvl="1" indent="-114300" algn="l" defTabSz="622300">
            <a:lnSpc>
              <a:spcPct val="90000"/>
            </a:lnSpc>
            <a:spcBef>
              <a:spcPct val="0"/>
            </a:spcBef>
            <a:spcAft>
              <a:spcPct val="15000"/>
            </a:spcAft>
            <a:buChar char="•"/>
          </a:pPr>
          <a:r>
            <a:rPr lang="en-GB" sz="1400" kern="1200"/>
            <a:t>5. A team of professionals.</a:t>
          </a:r>
        </a:p>
        <a:p>
          <a:pPr marL="114300" lvl="1" indent="-114300" algn="l" defTabSz="622300">
            <a:lnSpc>
              <a:spcPct val="90000"/>
            </a:lnSpc>
            <a:spcBef>
              <a:spcPct val="0"/>
            </a:spcBef>
            <a:spcAft>
              <a:spcPct val="15000"/>
            </a:spcAft>
            <a:buChar char="•"/>
          </a:pPr>
          <a:r>
            <a:rPr lang="en-GB" sz="1400" kern="1200"/>
            <a:t>6. Long-term development plan. </a:t>
          </a:r>
        </a:p>
      </dsp:txBody>
      <dsp:txXfrm>
        <a:off x="1756612" y="159764"/>
        <a:ext cx="3727108" cy="1836450"/>
      </dsp:txXfrm>
    </dsp:sp>
    <dsp:sp modelId="{A257CBFD-181D-4F0E-AF4F-95E28EFD5D47}">
      <dsp:nvSpPr>
        <dsp:cNvPr id="0" name=""/>
        <dsp:cNvSpPr/>
      </dsp:nvSpPr>
      <dsp:spPr>
        <a:xfrm>
          <a:off x="2678" y="2309737"/>
          <a:ext cx="1370260" cy="4677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GB" sz="1400" kern="1200"/>
            <a:t>Product and Services</a:t>
          </a:r>
        </a:p>
      </dsp:txBody>
      <dsp:txXfrm>
        <a:off x="2678" y="2309737"/>
        <a:ext cx="1370260" cy="467775"/>
      </dsp:txXfrm>
    </dsp:sp>
    <dsp:sp modelId="{2E81291B-396C-48F5-BCC9-1675D748EC65}">
      <dsp:nvSpPr>
        <dsp:cNvPr id="0" name=""/>
        <dsp:cNvSpPr/>
      </dsp:nvSpPr>
      <dsp:spPr>
        <a:xfrm>
          <a:off x="1372939" y="2046614"/>
          <a:ext cx="274052" cy="994021"/>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B5C3C7-9EC7-4816-881A-4FE9857C4AEE}">
      <dsp:nvSpPr>
        <dsp:cNvPr id="0" name=""/>
        <dsp:cNvSpPr/>
      </dsp:nvSpPr>
      <dsp:spPr>
        <a:xfrm>
          <a:off x="1756612" y="2046614"/>
          <a:ext cx="3727108" cy="9940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t>1. Quality service</a:t>
          </a:r>
        </a:p>
        <a:p>
          <a:pPr marL="114300" lvl="1" indent="-114300" algn="l" defTabSz="622300">
            <a:lnSpc>
              <a:spcPct val="90000"/>
            </a:lnSpc>
            <a:spcBef>
              <a:spcPct val="0"/>
            </a:spcBef>
            <a:spcAft>
              <a:spcPct val="15000"/>
            </a:spcAft>
            <a:buChar char="•"/>
          </a:pPr>
          <a:r>
            <a:rPr lang="en-GB" sz="1400" kern="1200"/>
            <a:t>2. Fast service</a:t>
          </a:r>
        </a:p>
        <a:p>
          <a:pPr marL="114300" lvl="1" indent="-114300" algn="l" defTabSz="622300">
            <a:lnSpc>
              <a:spcPct val="90000"/>
            </a:lnSpc>
            <a:spcBef>
              <a:spcPct val="0"/>
            </a:spcBef>
            <a:spcAft>
              <a:spcPct val="15000"/>
            </a:spcAft>
            <a:buChar char="•"/>
          </a:pPr>
          <a:r>
            <a:rPr lang="en-GB" sz="1400" kern="1200"/>
            <a:t>3. Analysis of internal and external environment</a:t>
          </a:r>
        </a:p>
        <a:p>
          <a:pPr marL="114300" lvl="1" indent="-114300" algn="l" defTabSz="622300">
            <a:lnSpc>
              <a:spcPct val="90000"/>
            </a:lnSpc>
            <a:spcBef>
              <a:spcPct val="0"/>
            </a:spcBef>
            <a:spcAft>
              <a:spcPct val="15000"/>
            </a:spcAft>
            <a:buChar char="•"/>
          </a:pPr>
          <a:r>
            <a:rPr lang="en-GB" sz="1400" kern="1200"/>
            <a:t>4. Patent and partnership agreements. </a:t>
          </a:r>
        </a:p>
      </dsp:txBody>
      <dsp:txXfrm>
        <a:off x="1756612" y="2046614"/>
        <a:ext cx="3727108" cy="9940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9E0765-3CF0-42A9-B2CD-146753E140FA}">
      <dsp:nvSpPr>
        <dsp:cNvPr id="0" name=""/>
        <dsp:cNvSpPr/>
      </dsp:nvSpPr>
      <dsp:spPr>
        <a:xfrm>
          <a:off x="2678" y="376593"/>
          <a:ext cx="1370260" cy="752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40640" rIns="113792" bIns="40640" numCol="1" spcCol="1270" anchor="ctr" anchorCtr="0">
          <a:noAutofit/>
        </a:bodyPr>
        <a:lstStyle/>
        <a:p>
          <a:pPr marL="0" lvl="0" indent="0" algn="r" defTabSz="711200">
            <a:lnSpc>
              <a:spcPct val="90000"/>
            </a:lnSpc>
            <a:spcBef>
              <a:spcPct val="0"/>
            </a:spcBef>
            <a:spcAft>
              <a:spcPct val="35000"/>
            </a:spcAft>
            <a:buNone/>
          </a:pPr>
          <a:r>
            <a:rPr lang="en-GB" sz="1600" kern="1200"/>
            <a:t>Marketing Analysis and Needs</a:t>
          </a:r>
        </a:p>
      </dsp:txBody>
      <dsp:txXfrm>
        <a:off x="2678" y="376593"/>
        <a:ext cx="1370260" cy="752400"/>
      </dsp:txXfrm>
    </dsp:sp>
    <dsp:sp modelId="{D0E4F715-2C78-4C9C-A9C2-8A231F5ED065}">
      <dsp:nvSpPr>
        <dsp:cNvPr id="0" name=""/>
        <dsp:cNvSpPr/>
      </dsp:nvSpPr>
      <dsp:spPr>
        <a:xfrm>
          <a:off x="1372939" y="70931"/>
          <a:ext cx="274052" cy="1363725"/>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57B8D3-6E67-472E-821F-2546F1F7DD4B}">
      <dsp:nvSpPr>
        <dsp:cNvPr id="0" name=""/>
        <dsp:cNvSpPr/>
      </dsp:nvSpPr>
      <dsp:spPr>
        <a:xfrm>
          <a:off x="1756612" y="70931"/>
          <a:ext cx="3727108" cy="13637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171450" lvl="1" indent="-171450" algn="l" defTabSz="711200">
            <a:lnSpc>
              <a:spcPct val="90000"/>
            </a:lnSpc>
            <a:spcBef>
              <a:spcPct val="0"/>
            </a:spcBef>
            <a:spcAft>
              <a:spcPct val="15000"/>
            </a:spcAft>
            <a:buChar char="•"/>
          </a:pPr>
          <a:r>
            <a:rPr lang="en-GB" sz="1600" kern="1200"/>
            <a:t>1. SWOT Analysis</a:t>
          </a:r>
        </a:p>
        <a:p>
          <a:pPr marL="171450" lvl="1" indent="-171450" algn="l" defTabSz="711200">
            <a:lnSpc>
              <a:spcPct val="90000"/>
            </a:lnSpc>
            <a:spcBef>
              <a:spcPct val="0"/>
            </a:spcBef>
            <a:spcAft>
              <a:spcPct val="15000"/>
            </a:spcAft>
            <a:buChar char="•"/>
          </a:pPr>
          <a:r>
            <a:rPr lang="en-GB" sz="1600" kern="1200"/>
            <a:t>2. Marketing plan to achieve competitiveness</a:t>
          </a:r>
        </a:p>
        <a:p>
          <a:pPr marL="171450" lvl="1" indent="-171450" algn="l" defTabSz="711200">
            <a:lnSpc>
              <a:spcPct val="90000"/>
            </a:lnSpc>
            <a:spcBef>
              <a:spcPct val="0"/>
            </a:spcBef>
            <a:spcAft>
              <a:spcPct val="15000"/>
            </a:spcAft>
            <a:buChar char="•"/>
          </a:pPr>
          <a:r>
            <a:rPr lang="en-GB" sz="1600" kern="1200"/>
            <a:t>3. Market segmentation</a:t>
          </a:r>
        </a:p>
        <a:p>
          <a:pPr marL="171450" lvl="1" indent="-171450" algn="l" defTabSz="711200">
            <a:lnSpc>
              <a:spcPct val="90000"/>
            </a:lnSpc>
            <a:spcBef>
              <a:spcPct val="0"/>
            </a:spcBef>
            <a:spcAft>
              <a:spcPct val="15000"/>
            </a:spcAft>
            <a:buChar char="•"/>
          </a:pPr>
          <a:r>
            <a:rPr lang="en-GB" sz="1600" kern="1200"/>
            <a:t>4. Marketing advertising and promotion </a:t>
          </a:r>
        </a:p>
      </dsp:txBody>
      <dsp:txXfrm>
        <a:off x="1756612" y="70931"/>
        <a:ext cx="3727108" cy="1363725"/>
      </dsp:txXfrm>
    </dsp:sp>
    <dsp:sp modelId="{D4DCBA5C-C3AF-417D-BFF0-4FE6E33B1F15}">
      <dsp:nvSpPr>
        <dsp:cNvPr id="0" name=""/>
        <dsp:cNvSpPr/>
      </dsp:nvSpPr>
      <dsp:spPr>
        <a:xfrm>
          <a:off x="2678" y="2043562"/>
          <a:ext cx="1370260" cy="534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40640" rIns="113792" bIns="40640" numCol="1" spcCol="1270" anchor="ctr" anchorCtr="0">
          <a:noAutofit/>
        </a:bodyPr>
        <a:lstStyle/>
        <a:p>
          <a:pPr marL="0" lvl="0" indent="0" algn="r" defTabSz="711200">
            <a:lnSpc>
              <a:spcPct val="90000"/>
            </a:lnSpc>
            <a:spcBef>
              <a:spcPct val="0"/>
            </a:spcBef>
            <a:spcAft>
              <a:spcPct val="35000"/>
            </a:spcAft>
            <a:buNone/>
          </a:pPr>
          <a:r>
            <a:rPr lang="en-GB" sz="1600" kern="1200"/>
            <a:t>Operational Plan</a:t>
          </a:r>
        </a:p>
      </dsp:txBody>
      <dsp:txXfrm>
        <a:off x="2678" y="2043562"/>
        <a:ext cx="1370260" cy="534600"/>
      </dsp:txXfrm>
    </dsp:sp>
    <dsp:sp modelId="{7BCAAAA2-B923-422C-A3F9-604E2A10664A}">
      <dsp:nvSpPr>
        <dsp:cNvPr id="0" name=""/>
        <dsp:cNvSpPr/>
      </dsp:nvSpPr>
      <dsp:spPr>
        <a:xfrm>
          <a:off x="1372939" y="1492256"/>
          <a:ext cx="274052" cy="1637212"/>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0CA1C4-7DEF-43AC-AF91-34FFD8E005F7}">
      <dsp:nvSpPr>
        <dsp:cNvPr id="0" name=""/>
        <dsp:cNvSpPr/>
      </dsp:nvSpPr>
      <dsp:spPr>
        <a:xfrm>
          <a:off x="1756612" y="1492256"/>
          <a:ext cx="3727108" cy="16372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171450" lvl="1" indent="-171450" algn="l" defTabSz="711200">
            <a:lnSpc>
              <a:spcPct val="90000"/>
            </a:lnSpc>
            <a:spcBef>
              <a:spcPct val="0"/>
            </a:spcBef>
            <a:spcAft>
              <a:spcPct val="15000"/>
            </a:spcAft>
            <a:buChar char="•"/>
          </a:pPr>
          <a:r>
            <a:rPr lang="en-GB" sz="1600" kern="1200"/>
            <a:t>1. Description of construction and office equipment</a:t>
          </a:r>
        </a:p>
        <a:p>
          <a:pPr marL="171450" lvl="1" indent="-171450" algn="l" defTabSz="711200">
            <a:lnSpc>
              <a:spcPct val="90000"/>
            </a:lnSpc>
            <a:spcBef>
              <a:spcPct val="0"/>
            </a:spcBef>
            <a:spcAft>
              <a:spcPct val="15000"/>
            </a:spcAft>
            <a:buChar char="•"/>
          </a:pPr>
          <a:r>
            <a:rPr lang="en-GB" sz="1600" kern="1200"/>
            <a:t>2. Key suppliers</a:t>
          </a:r>
        </a:p>
        <a:p>
          <a:pPr marL="171450" lvl="1" indent="-171450" algn="l" defTabSz="711200">
            <a:lnSpc>
              <a:spcPct val="90000"/>
            </a:lnSpc>
            <a:spcBef>
              <a:spcPct val="0"/>
            </a:spcBef>
            <a:spcAft>
              <a:spcPct val="15000"/>
            </a:spcAft>
            <a:buChar char="•"/>
          </a:pPr>
          <a:r>
            <a:rPr lang="en-GB" sz="1600" kern="1200"/>
            <a:t>3. Quality control</a:t>
          </a:r>
        </a:p>
        <a:p>
          <a:pPr marL="171450" lvl="1" indent="-171450" algn="l" defTabSz="711200">
            <a:lnSpc>
              <a:spcPct val="90000"/>
            </a:lnSpc>
            <a:spcBef>
              <a:spcPct val="0"/>
            </a:spcBef>
            <a:spcAft>
              <a:spcPct val="15000"/>
            </a:spcAft>
            <a:buChar char="•"/>
          </a:pPr>
          <a:r>
            <a:rPr lang="en-GB" sz="1600" kern="1200"/>
            <a:t>4. Tangible assets</a:t>
          </a:r>
        </a:p>
        <a:p>
          <a:pPr marL="171450" lvl="1" indent="-171450" algn="l" defTabSz="711200">
            <a:lnSpc>
              <a:spcPct val="90000"/>
            </a:lnSpc>
            <a:spcBef>
              <a:spcPct val="0"/>
            </a:spcBef>
            <a:spcAft>
              <a:spcPct val="15000"/>
            </a:spcAft>
            <a:buChar char="•"/>
          </a:pPr>
          <a:r>
            <a:rPr lang="en-GB" sz="1600" kern="1200"/>
            <a:t>5. Roles and responsibilities of staff </a:t>
          </a:r>
        </a:p>
      </dsp:txBody>
      <dsp:txXfrm>
        <a:off x="1756612" y="1492256"/>
        <a:ext cx="3727108" cy="163721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0C59FA-72B6-44B1-AD7B-7AC58C59A1C6}">
      <dsp:nvSpPr>
        <dsp:cNvPr id="0" name=""/>
        <dsp:cNvSpPr/>
      </dsp:nvSpPr>
      <dsp:spPr>
        <a:xfrm>
          <a:off x="2678" y="531112"/>
          <a:ext cx="1370260" cy="6113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33020" rIns="92456" bIns="33020" numCol="1" spcCol="1270" anchor="ctr" anchorCtr="0">
          <a:noAutofit/>
        </a:bodyPr>
        <a:lstStyle/>
        <a:p>
          <a:pPr marL="0" lvl="0" indent="0" algn="r" defTabSz="577850">
            <a:lnSpc>
              <a:spcPct val="90000"/>
            </a:lnSpc>
            <a:spcBef>
              <a:spcPct val="0"/>
            </a:spcBef>
            <a:spcAft>
              <a:spcPct val="35000"/>
            </a:spcAft>
            <a:buNone/>
          </a:pPr>
          <a:r>
            <a:rPr lang="en-GB" sz="1300" kern="1200"/>
            <a:t>Technology Plan (Managment and Organisation)</a:t>
          </a:r>
        </a:p>
      </dsp:txBody>
      <dsp:txXfrm>
        <a:off x="2678" y="531112"/>
        <a:ext cx="1370260" cy="611325"/>
      </dsp:txXfrm>
    </dsp:sp>
    <dsp:sp modelId="{EAEB7F4F-CA9A-49C5-B74C-B13E7A659EC0}">
      <dsp:nvSpPr>
        <dsp:cNvPr id="0" name=""/>
        <dsp:cNvSpPr/>
      </dsp:nvSpPr>
      <dsp:spPr>
        <a:xfrm>
          <a:off x="1372939" y="72618"/>
          <a:ext cx="274052" cy="1528312"/>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C22A45-0E80-4BEE-8283-891F43E3FC3F}">
      <dsp:nvSpPr>
        <dsp:cNvPr id="0" name=""/>
        <dsp:cNvSpPr/>
      </dsp:nvSpPr>
      <dsp:spPr>
        <a:xfrm>
          <a:off x="1756612" y="72618"/>
          <a:ext cx="3727108" cy="15283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GB" sz="1300" kern="1200"/>
            <a:t>1. Business management structure</a:t>
          </a:r>
        </a:p>
        <a:p>
          <a:pPr marL="114300" lvl="1" indent="-114300" algn="l" defTabSz="577850">
            <a:lnSpc>
              <a:spcPct val="90000"/>
            </a:lnSpc>
            <a:spcBef>
              <a:spcPct val="0"/>
            </a:spcBef>
            <a:spcAft>
              <a:spcPct val="15000"/>
            </a:spcAft>
            <a:buChar char="•"/>
          </a:pPr>
          <a:r>
            <a:rPr lang="en-GB" sz="1300" kern="1200"/>
            <a:t>2. Experts in graphic design, marketing and sales</a:t>
          </a:r>
        </a:p>
        <a:p>
          <a:pPr marL="114300" lvl="1" indent="-114300" algn="l" defTabSz="577850">
            <a:lnSpc>
              <a:spcPct val="90000"/>
            </a:lnSpc>
            <a:spcBef>
              <a:spcPct val="0"/>
            </a:spcBef>
            <a:spcAft>
              <a:spcPct val="15000"/>
            </a:spcAft>
            <a:buChar char="•"/>
          </a:pPr>
          <a:r>
            <a:rPr lang="en-GB" sz="1300" kern="1200"/>
            <a:t>3. Business partners</a:t>
          </a:r>
        </a:p>
        <a:p>
          <a:pPr marL="114300" lvl="1" indent="-114300" algn="l" defTabSz="577850">
            <a:lnSpc>
              <a:spcPct val="90000"/>
            </a:lnSpc>
            <a:spcBef>
              <a:spcPct val="0"/>
            </a:spcBef>
            <a:spcAft>
              <a:spcPct val="15000"/>
            </a:spcAft>
            <a:buChar char="•"/>
          </a:pPr>
          <a:r>
            <a:rPr lang="en-GB" sz="1300" kern="1200"/>
            <a:t>4. Management team</a:t>
          </a:r>
        </a:p>
        <a:p>
          <a:pPr marL="114300" lvl="1" indent="-114300" algn="l" defTabSz="577850">
            <a:lnSpc>
              <a:spcPct val="90000"/>
            </a:lnSpc>
            <a:spcBef>
              <a:spcPct val="0"/>
            </a:spcBef>
            <a:spcAft>
              <a:spcPct val="15000"/>
            </a:spcAft>
            <a:buChar char="•"/>
          </a:pPr>
          <a:r>
            <a:rPr lang="en-GB" sz="1300" kern="1200"/>
            <a:t>5. Graph of the organizational hierarchy for the different departments</a:t>
          </a:r>
        </a:p>
        <a:p>
          <a:pPr marL="114300" lvl="1" indent="-114300" algn="l" defTabSz="577850">
            <a:lnSpc>
              <a:spcPct val="90000"/>
            </a:lnSpc>
            <a:spcBef>
              <a:spcPct val="0"/>
            </a:spcBef>
            <a:spcAft>
              <a:spcPct val="15000"/>
            </a:spcAft>
            <a:buChar char="•"/>
          </a:pPr>
          <a:r>
            <a:rPr lang="en-GB" sz="1300" kern="1200"/>
            <a:t>6. External specialists and consultants </a:t>
          </a:r>
        </a:p>
      </dsp:txBody>
      <dsp:txXfrm>
        <a:off x="1756612" y="72618"/>
        <a:ext cx="3727108" cy="1528312"/>
      </dsp:txXfrm>
    </dsp:sp>
    <dsp:sp modelId="{5BE9C6BB-6959-4C2E-9A80-DD4F8717F830}">
      <dsp:nvSpPr>
        <dsp:cNvPr id="0" name=""/>
        <dsp:cNvSpPr/>
      </dsp:nvSpPr>
      <dsp:spPr>
        <a:xfrm>
          <a:off x="2678" y="2259056"/>
          <a:ext cx="1370260" cy="257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33020" rIns="92456" bIns="33020" numCol="1" spcCol="1270" anchor="ctr" anchorCtr="0">
          <a:noAutofit/>
        </a:bodyPr>
        <a:lstStyle/>
        <a:p>
          <a:pPr marL="0" lvl="0" indent="0" algn="r" defTabSz="577850">
            <a:lnSpc>
              <a:spcPct val="90000"/>
            </a:lnSpc>
            <a:spcBef>
              <a:spcPct val="0"/>
            </a:spcBef>
            <a:spcAft>
              <a:spcPct val="35000"/>
            </a:spcAft>
            <a:buNone/>
          </a:pPr>
          <a:r>
            <a:rPr lang="en-GB" sz="1300" kern="1200"/>
            <a:t>Financial Plan</a:t>
          </a:r>
        </a:p>
      </dsp:txBody>
      <dsp:txXfrm>
        <a:off x="2678" y="2259056"/>
        <a:ext cx="1370260" cy="257400"/>
      </dsp:txXfrm>
    </dsp:sp>
    <dsp:sp modelId="{26FF7F28-2A80-44EE-936D-752E562934C0}">
      <dsp:nvSpPr>
        <dsp:cNvPr id="0" name=""/>
        <dsp:cNvSpPr/>
      </dsp:nvSpPr>
      <dsp:spPr>
        <a:xfrm>
          <a:off x="1372939" y="1647731"/>
          <a:ext cx="274052" cy="148005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55865E-B3A1-40F1-9FB3-D22ECD13D3FC}">
      <dsp:nvSpPr>
        <dsp:cNvPr id="0" name=""/>
        <dsp:cNvSpPr/>
      </dsp:nvSpPr>
      <dsp:spPr>
        <a:xfrm>
          <a:off x="1756612" y="1647731"/>
          <a:ext cx="3727108" cy="14800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GB" sz="1300" kern="1200"/>
            <a:t>1. Forecast for the financial condition of the business</a:t>
          </a:r>
        </a:p>
        <a:p>
          <a:pPr marL="114300" lvl="1" indent="-114300" algn="l" defTabSz="577850">
            <a:lnSpc>
              <a:spcPct val="90000"/>
            </a:lnSpc>
            <a:spcBef>
              <a:spcPct val="0"/>
            </a:spcBef>
            <a:spcAft>
              <a:spcPct val="15000"/>
            </a:spcAft>
            <a:buChar char="•"/>
          </a:pPr>
          <a:r>
            <a:rPr lang="en-GB" sz="1300" kern="1200"/>
            <a:t>2. Information on income and expenses, and cash flows</a:t>
          </a:r>
        </a:p>
        <a:p>
          <a:pPr marL="114300" lvl="1" indent="-114300" algn="l" defTabSz="577850">
            <a:lnSpc>
              <a:spcPct val="90000"/>
            </a:lnSpc>
            <a:spcBef>
              <a:spcPct val="0"/>
            </a:spcBef>
            <a:spcAft>
              <a:spcPct val="15000"/>
            </a:spcAft>
            <a:buChar char="•"/>
          </a:pPr>
          <a:r>
            <a:rPr lang="en-GB" sz="1300" kern="1200"/>
            <a:t>3. Sources of funding</a:t>
          </a:r>
        </a:p>
        <a:p>
          <a:pPr marL="114300" lvl="1" indent="-114300" algn="l" defTabSz="577850">
            <a:lnSpc>
              <a:spcPct val="90000"/>
            </a:lnSpc>
            <a:spcBef>
              <a:spcPct val="0"/>
            </a:spcBef>
            <a:spcAft>
              <a:spcPct val="15000"/>
            </a:spcAft>
            <a:buChar char="•"/>
          </a:pPr>
          <a:r>
            <a:rPr lang="en-GB" sz="1300" kern="1200"/>
            <a:t>4. Forecast for monetary trends by months based on expected income </a:t>
          </a:r>
        </a:p>
      </dsp:txBody>
      <dsp:txXfrm>
        <a:off x="1756612" y="1647731"/>
        <a:ext cx="3727108" cy="1480050"/>
      </dsp:txXfrm>
    </dsp:sp>
  </dsp:spTree>
</dsp:drawing>
</file>

<file path=word/diagrams/layout1.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2.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3.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F59465-5825-4491-8F1F-B90D207EF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17</Pages>
  <Words>3860</Words>
  <Characters>22008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
  <LinksUpToDate>false</LinksUpToDate>
  <CharactersWithSpaces>25817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Assignment 1 Mae</dc:subject>
  <dc:creator>Galina Kaeva</dc:creator>
  <cp:keywords/>
  <dc:description/>
  <cp:lastModifiedBy>Galina Kaeva</cp:lastModifiedBy>
  <cp:revision>166</cp:revision>
  <dcterms:created xsi:type="dcterms:W3CDTF">2021-08-01T08:18:00Z</dcterms:created>
  <dcterms:modified xsi:type="dcterms:W3CDTF">2021-09-02T06:09:00Z</dcterms:modified>
</cp:coreProperties>
</file>