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8EA9CA" w14:textId="77777777" w:rsidR="004C633B" w:rsidRDefault="004C633B" w:rsidP="004C633B">
      <w:pPr>
        <w:spacing w:line="360" w:lineRule="auto"/>
        <w:jc w:val="center"/>
        <w:rPr>
          <w:rFonts w:ascii="Arial" w:hAnsi="Arial" w:cs="Arial"/>
          <w:sz w:val="32"/>
          <w:szCs w:val="32"/>
        </w:rPr>
      </w:pPr>
    </w:p>
    <w:p w14:paraId="797BC872" w14:textId="77777777" w:rsidR="004C633B" w:rsidRDefault="004C633B" w:rsidP="004C633B">
      <w:pPr>
        <w:spacing w:line="360" w:lineRule="auto"/>
        <w:jc w:val="center"/>
        <w:rPr>
          <w:rFonts w:ascii="Arial" w:hAnsi="Arial" w:cs="Arial"/>
          <w:sz w:val="32"/>
          <w:szCs w:val="32"/>
        </w:rPr>
      </w:pPr>
    </w:p>
    <w:p w14:paraId="69DCDE93" w14:textId="77777777" w:rsidR="004C633B" w:rsidRDefault="004C633B" w:rsidP="004C633B">
      <w:pPr>
        <w:spacing w:line="360" w:lineRule="auto"/>
        <w:jc w:val="center"/>
        <w:rPr>
          <w:rFonts w:ascii="Arial" w:hAnsi="Arial" w:cs="Arial"/>
          <w:sz w:val="32"/>
          <w:szCs w:val="32"/>
        </w:rPr>
      </w:pPr>
    </w:p>
    <w:p w14:paraId="75BCF894" w14:textId="77777777" w:rsidR="004C633B" w:rsidRDefault="004C633B" w:rsidP="004C633B">
      <w:pPr>
        <w:spacing w:line="360" w:lineRule="auto"/>
        <w:jc w:val="center"/>
        <w:rPr>
          <w:rFonts w:ascii="Arial" w:hAnsi="Arial" w:cs="Arial"/>
          <w:sz w:val="32"/>
          <w:szCs w:val="32"/>
        </w:rPr>
      </w:pPr>
    </w:p>
    <w:p w14:paraId="76FFB712" w14:textId="59538FB5" w:rsidR="004C633B" w:rsidRPr="004C633B" w:rsidRDefault="004C633B" w:rsidP="004C633B">
      <w:pPr>
        <w:spacing w:line="360" w:lineRule="auto"/>
        <w:jc w:val="center"/>
        <w:rPr>
          <w:rFonts w:ascii="Arial" w:hAnsi="Arial" w:cs="Arial"/>
          <w:sz w:val="32"/>
          <w:szCs w:val="32"/>
        </w:rPr>
      </w:pPr>
      <w:r w:rsidRPr="004C633B">
        <w:rPr>
          <w:rFonts w:ascii="Arial" w:hAnsi="Arial" w:cs="Arial"/>
          <w:sz w:val="32"/>
          <w:szCs w:val="32"/>
        </w:rPr>
        <w:t>Module Code:</w:t>
      </w:r>
    </w:p>
    <w:p w14:paraId="54630D3D" w14:textId="7EA0F6F4" w:rsidR="004C633B" w:rsidRPr="004C633B" w:rsidRDefault="004C633B" w:rsidP="004C633B">
      <w:pPr>
        <w:spacing w:line="360" w:lineRule="auto"/>
        <w:jc w:val="center"/>
        <w:rPr>
          <w:rFonts w:ascii="Arial" w:hAnsi="Arial" w:cs="Arial"/>
          <w:sz w:val="32"/>
          <w:szCs w:val="32"/>
        </w:rPr>
      </w:pPr>
      <w:r w:rsidRPr="004C633B">
        <w:rPr>
          <w:rFonts w:ascii="Arial" w:hAnsi="Arial" w:cs="Arial"/>
          <w:sz w:val="32"/>
          <w:szCs w:val="32"/>
        </w:rPr>
        <w:t>BMHP5015 BYPB</w:t>
      </w:r>
    </w:p>
    <w:p w14:paraId="5C977DF8" w14:textId="2489C54E" w:rsidR="006727B4" w:rsidRPr="004C633B" w:rsidRDefault="004C633B" w:rsidP="004C633B">
      <w:pPr>
        <w:spacing w:line="360" w:lineRule="auto"/>
        <w:jc w:val="center"/>
        <w:rPr>
          <w:rFonts w:ascii="Arial" w:hAnsi="Arial" w:cs="Arial"/>
          <w:sz w:val="32"/>
          <w:szCs w:val="32"/>
        </w:rPr>
      </w:pPr>
      <w:r w:rsidRPr="004C633B">
        <w:rPr>
          <w:rFonts w:ascii="Arial" w:hAnsi="Arial" w:cs="Arial"/>
          <w:sz w:val="32"/>
          <w:szCs w:val="32"/>
        </w:rPr>
        <w:t>Student Name:</w:t>
      </w:r>
    </w:p>
    <w:p w14:paraId="3B3D37AA" w14:textId="4F2EFEDC" w:rsidR="004C633B" w:rsidRPr="004C633B" w:rsidRDefault="006E2740" w:rsidP="004C633B">
      <w:pPr>
        <w:spacing w:line="360" w:lineRule="auto"/>
        <w:jc w:val="center"/>
        <w:rPr>
          <w:rFonts w:ascii="Arial" w:hAnsi="Arial" w:cs="Arial"/>
          <w:sz w:val="32"/>
          <w:szCs w:val="32"/>
        </w:rPr>
      </w:pPr>
      <w:r w:rsidRPr="006E2740">
        <w:rPr>
          <w:rFonts w:ascii="Arial" w:hAnsi="Arial" w:cs="Arial"/>
          <w:sz w:val="32"/>
          <w:szCs w:val="32"/>
        </w:rPr>
        <w:t xml:space="preserve">Amal Ghadhban </w:t>
      </w:r>
    </w:p>
    <w:p w14:paraId="6498428F" w14:textId="6202E983" w:rsidR="004C633B" w:rsidRPr="004C633B" w:rsidRDefault="004C633B" w:rsidP="004C633B">
      <w:pPr>
        <w:spacing w:line="360" w:lineRule="auto"/>
        <w:jc w:val="center"/>
        <w:rPr>
          <w:rFonts w:ascii="Arial" w:hAnsi="Arial" w:cs="Arial"/>
          <w:sz w:val="32"/>
          <w:szCs w:val="32"/>
        </w:rPr>
      </w:pPr>
      <w:r w:rsidRPr="004C633B">
        <w:rPr>
          <w:rFonts w:ascii="Arial" w:hAnsi="Arial" w:cs="Arial"/>
          <w:sz w:val="32"/>
          <w:szCs w:val="32"/>
        </w:rPr>
        <w:t>Student ID:</w:t>
      </w:r>
    </w:p>
    <w:p w14:paraId="3D3162D4" w14:textId="400BDBBF" w:rsidR="004C633B" w:rsidRPr="004C633B" w:rsidRDefault="004C633B" w:rsidP="004C633B">
      <w:pPr>
        <w:spacing w:line="360" w:lineRule="auto"/>
        <w:jc w:val="center"/>
        <w:rPr>
          <w:rFonts w:ascii="Arial" w:hAnsi="Arial" w:cs="Arial"/>
          <w:sz w:val="32"/>
          <w:szCs w:val="32"/>
        </w:rPr>
      </w:pPr>
      <w:r w:rsidRPr="004C633B">
        <w:rPr>
          <w:rFonts w:ascii="Arial" w:hAnsi="Arial" w:cs="Arial"/>
          <w:sz w:val="32"/>
          <w:szCs w:val="32"/>
        </w:rPr>
        <w:t>2241718</w:t>
      </w:r>
    </w:p>
    <w:p w14:paraId="3AC8891B" w14:textId="77777777" w:rsidR="001C5792" w:rsidRDefault="001C5792" w:rsidP="00CC76D8">
      <w:pPr>
        <w:spacing w:line="360" w:lineRule="auto"/>
        <w:jc w:val="both"/>
        <w:rPr>
          <w:rFonts w:ascii="Arial" w:hAnsi="Arial" w:cs="Arial"/>
          <w:sz w:val="22"/>
          <w:szCs w:val="22"/>
        </w:rPr>
      </w:pPr>
    </w:p>
    <w:p w14:paraId="3A40ADDF" w14:textId="77777777" w:rsidR="00CC76D8" w:rsidRDefault="00CC76D8">
      <w:pPr>
        <w:rPr>
          <w:rFonts w:ascii="Arial" w:hAnsi="Arial" w:cs="Arial"/>
          <w:sz w:val="22"/>
          <w:szCs w:val="22"/>
        </w:rPr>
      </w:pPr>
      <w:r>
        <w:rPr>
          <w:rFonts w:ascii="Arial" w:hAnsi="Arial" w:cs="Arial"/>
          <w:sz w:val="22"/>
          <w:szCs w:val="22"/>
        </w:rPr>
        <w:br w:type="page"/>
      </w:r>
    </w:p>
    <w:sdt>
      <w:sdtPr>
        <w:rPr>
          <w:rFonts w:asciiTheme="minorHAnsi" w:eastAsiaTheme="minorHAnsi" w:hAnsiTheme="minorHAnsi" w:cstheme="minorBidi"/>
          <w:color w:val="auto"/>
          <w:kern w:val="2"/>
          <w:sz w:val="24"/>
          <w:szCs w:val="24"/>
          <w14:ligatures w14:val="standardContextual"/>
        </w:rPr>
        <w:id w:val="-392732310"/>
        <w:docPartObj>
          <w:docPartGallery w:val="Table of Contents"/>
          <w:docPartUnique/>
        </w:docPartObj>
      </w:sdtPr>
      <w:sdtEndPr>
        <w:rPr>
          <w:rFonts w:ascii="Arial" w:hAnsi="Arial" w:cs="Arial"/>
          <w:noProof/>
          <w:sz w:val="22"/>
          <w:szCs w:val="22"/>
        </w:rPr>
      </w:sdtEndPr>
      <w:sdtContent>
        <w:p w14:paraId="5E5B0E6A" w14:textId="77777777" w:rsidR="00C4172C" w:rsidRPr="005415FF" w:rsidRDefault="00C4172C" w:rsidP="005415FF">
          <w:pPr>
            <w:pStyle w:val="TOCHeading"/>
            <w:spacing w:after="240"/>
            <w:rPr>
              <w:rFonts w:ascii="Arial" w:hAnsi="Arial" w:cs="Arial"/>
              <w:b/>
              <w:bCs/>
              <w:color w:val="auto"/>
            </w:rPr>
          </w:pPr>
          <w:r w:rsidRPr="005415FF">
            <w:rPr>
              <w:rFonts w:ascii="Arial" w:hAnsi="Arial" w:cs="Arial"/>
              <w:b/>
              <w:bCs/>
              <w:color w:val="auto"/>
            </w:rPr>
            <w:t>Table of Contents</w:t>
          </w:r>
        </w:p>
        <w:p w14:paraId="6644E082" w14:textId="77777777" w:rsidR="005D6DA2" w:rsidRPr="005415FF" w:rsidRDefault="00C4172C" w:rsidP="005415FF">
          <w:pPr>
            <w:pStyle w:val="TOC1"/>
            <w:tabs>
              <w:tab w:val="left" w:pos="480"/>
              <w:tab w:val="right" w:leader="dot" w:pos="9350"/>
            </w:tabs>
            <w:jc w:val="both"/>
            <w:rPr>
              <w:rFonts w:ascii="Arial" w:eastAsiaTheme="minorEastAsia" w:hAnsi="Arial" w:cs="Arial"/>
              <w:noProof/>
              <w:sz w:val="22"/>
              <w:szCs w:val="22"/>
            </w:rPr>
          </w:pPr>
          <w:r w:rsidRPr="005415FF">
            <w:rPr>
              <w:rFonts w:ascii="Arial" w:hAnsi="Arial" w:cs="Arial"/>
              <w:sz w:val="22"/>
              <w:szCs w:val="22"/>
            </w:rPr>
            <w:fldChar w:fldCharType="begin"/>
          </w:r>
          <w:r w:rsidRPr="005415FF">
            <w:rPr>
              <w:rFonts w:ascii="Arial" w:hAnsi="Arial" w:cs="Arial"/>
              <w:sz w:val="22"/>
              <w:szCs w:val="22"/>
            </w:rPr>
            <w:instrText xml:space="preserve"> TOC \o "1-3" \h \z \u </w:instrText>
          </w:r>
          <w:r w:rsidRPr="005415FF">
            <w:rPr>
              <w:rFonts w:ascii="Arial" w:hAnsi="Arial" w:cs="Arial"/>
              <w:sz w:val="22"/>
              <w:szCs w:val="22"/>
            </w:rPr>
            <w:fldChar w:fldCharType="separate"/>
          </w:r>
          <w:hyperlink w:anchor="_Toc214166125" w:history="1">
            <w:r w:rsidR="005D6DA2" w:rsidRPr="005415FF">
              <w:rPr>
                <w:rStyle w:val="Hyperlink"/>
                <w:rFonts w:ascii="Arial" w:hAnsi="Arial" w:cs="Arial"/>
                <w:noProof/>
                <w:sz w:val="22"/>
                <w:szCs w:val="22"/>
              </w:rPr>
              <w:t>1.</w:t>
            </w:r>
            <w:r w:rsidR="005D6DA2" w:rsidRPr="005415FF">
              <w:rPr>
                <w:rFonts w:ascii="Arial" w:eastAsiaTheme="minorEastAsia" w:hAnsi="Arial" w:cs="Arial"/>
                <w:noProof/>
                <w:sz w:val="22"/>
                <w:szCs w:val="22"/>
              </w:rPr>
              <w:tab/>
            </w:r>
            <w:r w:rsidR="005D6DA2" w:rsidRPr="005415FF">
              <w:rPr>
                <w:rStyle w:val="Hyperlink"/>
                <w:rFonts w:ascii="Arial" w:hAnsi="Arial" w:cs="Arial"/>
                <w:noProof/>
                <w:sz w:val="22"/>
                <w:szCs w:val="22"/>
              </w:rPr>
              <w:t>Introduction</w:t>
            </w:r>
            <w:r w:rsidR="005D6DA2" w:rsidRPr="005415FF">
              <w:rPr>
                <w:rFonts w:ascii="Arial" w:hAnsi="Arial" w:cs="Arial"/>
                <w:noProof/>
                <w:webHidden/>
                <w:sz w:val="22"/>
                <w:szCs w:val="22"/>
              </w:rPr>
              <w:tab/>
            </w:r>
            <w:r w:rsidR="005D6DA2" w:rsidRPr="005415FF">
              <w:rPr>
                <w:rFonts w:ascii="Arial" w:hAnsi="Arial" w:cs="Arial"/>
                <w:noProof/>
                <w:webHidden/>
                <w:sz w:val="22"/>
                <w:szCs w:val="22"/>
              </w:rPr>
              <w:fldChar w:fldCharType="begin"/>
            </w:r>
            <w:r w:rsidR="005D6DA2" w:rsidRPr="005415FF">
              <w:rPr>
                <w:rFonts w:ascii="Arial" w:hAnsi="Arial" w:cs="Arial"/>
                <w:noProof/>
                <w:webHidden/>
                <w:sz w:val="22"/>
                <w:szCs w:val="22"/>
              </w:rPr>
              <w:instrText xml:space="preserve"> PAGEREF _Toc214166125 \h </w:instrText>
            </w:r>
            <w:r w:rsidR="005D6DA2" w:rsidRPr="005415FF">
              <w:rPr>
                <w:rFonts w:ascii="Arial" w:hAnsi="Arial" w:cs="Arial"/>
                <w:noProof/>
                <w:webHidden/>
                <w:sz w:val="22"/>
                <w:szCs w:val="22"/>
              </w:rPr>
            </w:r>
            <w:r w:rsidR="005D6DA2" w:rsidRPr="005415FF">
              <w:rPr>
                <w:rFonts w:ascii="Arial" w:hAnsi="Arial" w:cs="Arial"/>
                <w:noProof/>
                <w:webHidden/>
                <w:sz w:val="22"/>
                <w:szCs w:val="22"/>
              </w:rPr>
              <w:fldChar w:fldCharType="separate"/>
            </w:r>
            <w:r w:rsidR="005D6DA2" w:rsidRPr="005415FF">
              <w:rPr>
                <w:rFonts w:ascii="Arial" w:hAnsi="Arial" w:cs="Arial"/>
                <w:noProof/>
                <w:webHidden/>
                <w:sz w:val="22"/>
                <w:szCs w:val="22"/>
              </w:rPr>
              <w:t>3</w:t>
            </w:r>
            <w:r w:rsidR="005D6DA2" w:rsidRPr="005415FF">
              <w:rPr>
                <w:rFonts w:ascii="Arial" w:hAnsi="Arial" w:cs="Arial"/>
                <w:noProof/>
                <w:webHidden/>
                <w:sz w:val="22"/>
                <w:szCs w:val="22"/>
              </w:rPr>
              <w:fldChar w:fldCharType="end"/>
            </w:r>
          </w:hyperlink>
        </w:p>
        <w:p w14:paraId="7B65B98F" w14:textId="77777777" w:rsidR="005D6DA2" w:rsidRPr="005415FF" w:rsidRDefault="005D6DA2" w:rsidP="005415FF">
          <w:pPr>
            <w:pStyle w:val="TOC1"/>
            <w:tabs>
              <w:tab w:val="left" w:pos="480"/>
              <w:tab w:val="right" w:leader="dot" w:pos="9350"/>
            </w:tabs>
            <w:jc w:val="both"/>
            <w:rPr>
              <w:rFonts w:ascii="Arial" w:eastAsiaTheme="minorEastAsia" w:hAnsi="Arial" w:cs="Arial"/>
              <w:noProof/>
              <w:sz w:val="22"/>
              <w:szCs w:val="22"/>
            </w:rPr>
          </w:pPr>
          <w:hyperlink w:anchor="_Toc214166126" w:history="1">
            <w:r w:rsidRPr="005415FF">
              <w:rPr>
                <w:rStyle w:val="Hyperlink"/>
                <w:rFonts w:ascii="Arial" w:hAnsi="Arial" w:cs="Arial"/>
                <w:noProof/>
                <w:sz w:val="22"/>
                <w:szCs w:val="22"/>
              </w:rPr>
              <w:t>2.</w:t>
            </w:r>
            <w:r w:rsidRPr="005415FF">
              <w:rPr>
                <w:rFonts w:ascii="Arial" w:eastAsiaTheme="minorEastAsia" w:hAnsi="Arial" w:cs="Arial"/>
                <w:noProof/>
                <w:sz w:val="22"/>
                <w:szCs w:val="22"/>
              </w:rPr>
              <w:tab/>
            </w:r>
            <w:r w:rsidRPr="005415FF">
              <w:rPr>
                <w:rStyle w:val="Hyperlink"/>
                <w:rFonts w:ascii="Arial" w:hAnsi="Arial" w:cs="Arial"/>
                <w:noProof/>
                <w:sz w:val="22"/>
                <w:szCs w:val="22"/>
              </w:rPr>
              <w:t>Job Description and Person Specification</w:t>
            </w:r>
            <w:r w:rsidRPr="005415FF">
              <w:rPr>
                <w:rFonts w:ascii="Arial" w:hAnsi="Arial" w:cs="Arial"/>
                <w:noProof/>
                <w:webHidden/>
                <w:sz w:val="22"/>
                <w:szCs w:val="22"/>
              </w:rPr>
              <w:tab/>
            </w:r>
            <w:r w:rsidRPr="005415FF">
              <w:rPr>
                <w:rFonts w:ascii="Arial" w:hAnsi="Arial" w:cs="Arial"/>
                <w:noProof/>
                <w:webHidden/>
                <w:sz w:val="22"/>
                <w:szCs w:val="22"/>
              </w:rPr>
              <w:fldChar w:fldCharType="begin"/>
            </w:r>
            <w:r w:rsidRPr="005415FF">
              <w:rPr>
                <w:rFonts w:ascii="Arial" w:hAnsi="Arial" w:cs="Arial"/>
                <w:noProof/>
                <w:webHidden/>
                <w:sz w:val="22"/>
                <w:szCs w:val="22"/>
              </w:rPr>
              <w:instrText xml:space="preserve"> PAGEREF _Toc214166126 \h </w:instrText>
            </w:r>
            <w:r w:rsidRPr="005415FF">
              <w:rPr>
                <w:rFonts w:ascii="Arial" w:hAnsi="Arial" w:cs="Arial"/>
                <w:noProof/>
                <w:webHidden/>
                <w:sz w:val="22"/>
                <w:szCs w:val="22"/>
              </w:rPr>
            </w:r>
            <w:r w:rsidRPr="005415FF">
              <w:rPr>
                <w:rFonts w:ascii="Arial" w:hAnsi="Arial" w:cs="Arial"/>
                <w:noProof/>
                <w:webHidden/>
                <w:sz w:val="22"/>
                <w:szCs w:val="22"/>
              </w:rPr>
              <w:fldChar w:fldCharType="separate"/>
            </w:r>
            <w:r w:rsidRPr="005415FF">
              <w:rPr>
                <w:rFonts w:ascii="Arial" w:hAnsi="Arial" w:cs="Arial"/>
                <w:noProof/>
                <w:webHidden/>
                <w:sz w:val="22"/>
                <w:szCs w:val="22"/>
              </w:rPr>
              <w:t>3</w:t>
            </w:r>
            <w:r w:rsidRPr="005415FF">
              <w:rPr>
                <w:rFonts w:ascii="Arial" w:hAnsi="Arial" w:cs="Arial"/>
                <w:noProof/>
                <w:webHidden/>
                <w:sz w:val="22"/>
                <w:szCs w:val="22"/>
              </w:rPr>
              <w:fldChar w:fldCharType="end"/>
            </w:r>
          </w:hyperlink>
        </w:p>
        <w:p w14:paraId="088C9717" w14:textId="77777777" w:rsidR="005D6DA2" w:rsidRPr="005415FF" w:rsidRDefault="005D6DA2" w:rsidP="005415FF">
          <w:pPr>
            <w:pStyle w:val="TOC1"/>
            <w:tabs>
              <w:tab w:val="left" w:pos="480"/>
              <w:tab w:val="right" w:leader="dot" w:pos="9350"/>
            </w:tabs>
            <w:jc w:val="both"/>
            <w:rPr>
              <w:rFonts w:ascii="Arial" w:eastAsiaTheme="minorEastAsia" w:hAnsi="Arial" w:cs="Arial"/>
              <w:noProof/>
              <w:sz w:val="22"/>
              <w:szCs w:val="22"/>
            </w:rPr>
          </w:pPr>
          <w:hyperlink w:anchor="_Toc214166127" w:history="1">
            <w:r w:rsidRPr="005415FF">
              <w:rPr>
                <w:rStyle w:val="Hyperlink"/>
                <w:rFonts w:ascii="Arial" w:hAnsi="Arial" w:cs="Arial"/>
                <w:noProof/>
                <w:sz w:val="22"/>
                <w:szCs w:val="22"/>
              </w:rPr>
              <w:t>3.</w:t>
            </w:r>
            <w:r w:rsidRPr="005415FF">
              <w:rPr>
                <w:rFonts w:ascii="Arial" w:eastAsiaTheme="minorEastAsia" w:hAnsi="Arial" w:cs="Arial"/>
                <w:noProof/>
                <w:sz w:val="22"/>
                <w:szCs w:val="22"/>
              </w:rPr>
              <w:tab/>
            </w:r>
            <w:r w:rsidRPr="005415FF">
              <w:rPr>
                <w:rStyle w:val="Hyperlink"/>
                <w:rFonts w:ascii="Arial" w:hAnsi="Arial" w:cs="Arial"/>
                <w:noProof/>
                <w:sz w:val="22"/>
                <w:szCs w:val="22"/>
              </w:rPr>
              <w:t>Employability Skills Analysis</w:t>
            </w:r>
            <w:r w:rsidRPr="005415FF">
              <w:rPr>
                <w:rFonts w:ascii="Arial" w:hAnsi="Arial" w:cs="Arial"/>
                <w:noProof/>
                <w:webHidden/>
                <w:sz w:val="22"/>
                <w:szCs w:val="22"/>
              </w:rPr>
              <w:tab/>
            </w:r>
            <w:r w:rsidRPr="005415FF">
              <w:rPr>
                <w:rFonts w:ascii="Arial" w:hAnsi="Arial" w:cs="Arial"/>
                <w:noProof/>
                <w:webHidden/>
                <w:sz w:val="22"/>
                <w:szCs w:val="22"/>
              </w:rPr>
              <w:fldChar w:fldCharType="begin"/>
            </w:r>
            <w:r w:rsidRPr="005415FF">
              <w:rPr>
                <w:rFonts w:ascii="Arial" w:hAnsi="Arial" w:cs="Arial"/>
                <w:noProof/>
                <w:webHidden/>
                <w:sz w:val="22"/>
                <w:szCs w:val="22"/>
              </w:rPr>
              <w:instrText xml:space="preserve"> PAGEREF _Toc214166127 \h </w:instrText>
            </w:r>
            <w:r w:rsidRPr="005415FF">
              <w:rPr>
                <w:rFonts w:ascii="Arial" w:hAnsi="Arial" w:cs="Arial"/>
                <w:noProof/>
                <w:webHidden/>
                <w:sz w:val="22"/>
                <w:szCs w:val="22"/>
              </w:rPr>
            </w:r>
            <w:r w:rsidRPr="005415FF">
              <w:rPr>
                <w:rFonts w:ascii="Arial" w:hAnsi="Arial" w:cs="Arial"/>
                <w:noProof/>
                <w:webHidden/>
                <w:sz w:val="22"/>
                <w:szCs w:val="22"/>
              </w:rPr>
              <w:fldChar w:fldCharType="separate"/>
            </w:r>
            <w:r w:rsidRPr="005415FF">
              <w:rPr>
                <w:rFonts w:ascii="Arial" w:hAnsi="Arial" w:cs="Arial"/>
                <w:noProof/>
                <w:webHidden/>
                <w:sz w:val="22"/>
                <w:szCs w:val="22"/>
              </w:rPr>
              <w:t>4</w:t>
            </w:r>
            <w:r w:rsidRPr="005415FF">
              <w:rPr>
                <w:rFonts w:ascii="Arial" w:hAnsi="Arial" w:cs="Arial"/>
                <w:noProof/>
                <w:webHidden/>
                <w:sz w:val="22"/>
                <w:szCs w:val="22"/>
              </w:rPr>
              <w:fldChar w:fldCharType="end"/>
            </w:r>
          </w:hyperlink>
        </w:p>
        <w:p w14:paraId="148D15D0" w14:textId="77777777" w:rsidR="005D6DA2" w:rsidRPr="005415FF" w:rsidRDefault="005D6DA2" w:rsidP="005415FF">
          <w:pPr>
            <w:pStyle w:val="TOC1"/>
            <w:tabs>
              <w:tab w:val="left" w:pos="480"/>
              <w:tab w:val="right" w:leader="dot" w:pos="9350"/>
            </w:tabs>
            <w:jc w:val="both"/>
            <w:rPr>
              <w:rFonts w:ascii="Arial" w:eastAsiaTheme="minorEastAsia" w:hAnsi="Arial" w:cs="Arial"/>
              <w:noProof/>
              <w:sz w:val="22"/>
              <w:szCs w:val="22"/>
            </w:rPr>
          </w:pPr>
          <w:hyperlink w:anchor="_Toc214166128" w:history="1">
            <w:r w:rsidRPr="005415FF">
              <w:rPr>
                <w:rStyle w:val="Hyperlink"/>
                <w:rFonts w:ascii="Arial" w:hAnsi="Arial" w:cs="Arial"/>
                <w:noProof/>
                <w:sz w:val="22"/>
                <w:szCs w:val="22"/>
              </w:rPr>
              <w:t>4.</w:t>
            </w:r>
            <w:r w:rsidRPr="005415FF">
              <w:rPr>
                <w:rFonts w:ascii="Arial" w:eastAsiaTheme="minorEastAsia" w:hAnsi="Arial" w:cs="Arial"/>
                <w:noProof/>
                <w:sz w:val="22"/>
                <w:szCs w:val="22"/>
              </w:rPr>
              <w:tab/>
            </w:r>
            <w:r w:rsidRPr="005415FF">
              <w:rPr>
                <w:rStyle w:val="Hyperlink"/>
                <w:rFonts w:ascii="Arial" w:hAnsi="Arial" w:cs="Arial"/>
                <w:noProof/>
                <w:sz w:val="22"/>
                <w:szCs w:val="22"/>
              </w:rPr>
              <w:t>Evaluation of Skills Compared to Job Requirements</w:t>
            </w:r>
            <w:r w:rsidRPr="005415FF">
              <w:rPr>
                <w:rFonts w:ascii="Arial" w:hAnsi="Arial" w:cs="Arial"/>
                <w:noProof/>
                <w:webHidden/>
                <w:sz w:val="22"/>
                <w:szCs w:val="22"/>
              </w:rPr>
              <w:tab/>
            </w:r>
            <w:r w:rsidRPr="005415FF">
              <w:rPr>
                <w:rFonts w:ascii="Arial" w:hAnsi="Arial" w:cs="Arial"/>
                <w:noProof/>
                <w:webHidden/>
                <w:sz w:val="22"/>
                <w:szCs w:val="22"/>
              </w:rPr>
              <w:fldChar w:fldCharType="begin"/>
            </w:r>
            <w:r w:rsidRPr="005415FF">
              <w:rPr>
                <w:rFonts w:ascii="Arial" w:hAnsi="Arial" w:cs="Arial"/>
                <w:noProof/>
                <w:webHidden/>
                <w:sz w:val="22"/>
                <w:szCs w:val="22"/>
              </w:rPr>
              <w:instrText xml:space="preserve"> PAGEREF _Toc214166128 \h </w:instrText>
            </w:r>
            <w:r w:rsidRPr="005415FF">
              <w:rPr>
                <w:rFonts w:ascii="Arial" w:hAnsi="Arial" w:cs="Arial"/>
                <w:noProof/>
                <w:webHidden/>
                <w:sz w:val="22"/>
                <w:szCs w:val="22"/>
              </w:rPr>
            </w:r>
            <w:r w:rsidRPr="005415FF">
              <w:rPr>
                <w:rFonts w:ascii="Arial" w:hAnsi="Arial" w:cs="Arial"/>
                <w:noProof/>
                <w:webHidden/>
                <w:sz w:val="22"/>
                <w:szCs w:val="22"/>
              </w:rPr>
              <w:fldChar w:fldCharType="separate"/>
            </w:r>
            <w:r w:rsidRPr="005415FF">
              <w:rPr>
                <w:rFonts w:ascii="Arial" w:hAnsi="Arial" w:cs="Arial"/>
                <w:noProof/>
                <w:webHidden/>
                <w:sz w:val="22"/>
                <w:szCs w:val="22"/>
              </w:rPr>
              <w:t>4</w:t>
            </w:r>
            <w:r w:rsidRPr="005415FF">
              <w:rPr>
                <w:rFonts w:ascii="Arial" w:hAnsi="Arial" w:cs="Arial"/>
                <w:noProof/>
                <w:webHidden/>
                <w:sz w:val="22"/>
                <w:szCs w:val="22"/>
              </w:rPr>
              <w:fldChar w:fldCharType="end"/>
            </w:r>
          </w:hyperlink>
        </w:p>
        <w:p w14:paraId="038A98D8" w14:textId="77777777" w:rsidR="005D6DA2" w:rsidRPr="005415FF" w:rsidRDefault="005D6DA2" w:rsidP="005415FF">
          <w:pPr>
            <w:pStyle w:val="TOC1"/>
            <w:tabs>
              <w:tab w:val="left" w:pos="480"/>
              <w:tab w:val="right" w:leader="dot" w:pos="9350"/>
            </w:tabs>
            <w:jc w:val="both"/>
            <w:rPr>
              <w:rFonts w:ascii="Arial" w:eastAsiaTheme="minorEastAsia" w:hAnsi="Arial" w:cs="Arial"/>
              <w:noProof/>
              <w:sz w:val="22"/>
              <w:szCs w:val="22"/>
            </w:rPr>
          </w:pPr>
          <w:hyperlink w:anchor="_Toc214166129" w:history="1">
            <w:r w:rsidRPr="005415FF">
              <w:rPr>
                <w:rStyle w:val="Hyperlink"/>
                <w:rFonts w:ascii="Arial" w:hAnsi="Arial" w:cs="Arial"/>
                <w:noProof/>
                <w:sz w:val="22"/>
                <w:szCs w:val="22"/>
              </w:rPr>
              <w:t>5.</w:t>
            </w:r>
            <w:r w:rsidRPr="005415FF">
              <w:rPr>
                <w:rFonts w:ascii="Arial" w:eastAsiaTheme="minorEastAsia" w:hAnsi="Arial" w:cs="Arial"/>
                <w:noProof/>
                <w:sz w:val="22"/>
                <w:szCs w:val="22"/>
              </w:rPr>
              <w:tab/>
            </w:r>
            <w:r w:rsidRPr="005415FF">
              <w:rPr>
                <w:rStyle w:val="Hyperlink"/>
                <w:rFonts w:ascii="Arial" w:hAnsi="Arial" w:cs="Arial"/>
                <w:noProof/>
                <w:sz w:val="22"/>
                <w:szCs w:val="22"/>
              </w:rPr>
              <w:t>Existing Experience, Qualifications and Training</w:t>
            </w:r>
            <w:r w:rsidRPr="005415FF">
              <w:rPr>
                <w:rFonts w:ascii="Arial" w:hAnsi="Arial" w:cs="Arial"/>
                <w:noProof/>
                <w:webHidden/>
                <w:sz w:val="22"/>
                <w:szCs w:val="22"/>
              </w:rPr>
              <w:tab/>
            </w:r>
            <w:r w:rsidRPr="005415FF">
              <w:rPr>
                <w:rFonts w:ascii="Arial" w:hAnsi="Arial" w:cs="Arial"/>
                <w:noProof/>
                <w:webHidden/>
                <w:sz w:val="22"/>
                <w:szCs w:val="22"/>
              </w:rPr>
              <w:fldChar w:fldCharType="begin"/>
            </w:r>
            <w:r w:rsidRPr="005415FF">
              <w:rPr>
                <w:rFonts w:ascii="Arial" w:hAnsi="Arial" w:cs="Arial"/>
                <w:noProof/>
                <w:webHidden/>
                <w:sz w:val="22"/>
                <w:szCs w:val="22"/>
              </w:rPr>
              <w:instrText xml:space="preserve"> PAGEREF _Toc214166129 \h </w:instrText>
            </w:r>
            <w:r w:rsidRPr="005415FF">
              <w:rPr>
                <w:rFonts w:ascii="Arial" w:hAnsi="Arial" w:cs="Arial"/>
                <w:noProof/>
                <w:webHidden/>
                <w:sz w:val="22"/>
                <w:szCs w:val="22"/>
              </w:rPr>
            </w:r>
            <w:r w:rsidRPr="005415FF">
              <w:rPr>
                <w:rFonts w:ascii="Arial" w:hAnsi="Arial" w:cs="Arial"/>
                <w:noProof/>
                <w:webHidden/>
                <w:sz w:val="22"/>
                <w:szCs w:val="22"/>
              </w:rPr>
              <w:fldChar w:fldCharType="separate"/>
            </w:r>
            <w:r w:rsidRPr="005415FF">
              <w:rPr>
                <w:rFonts w:ascii="Arial" w:hAnsi="Arial" w:cs="Arial"/>
                <w:noProof/>
                <w:webHidden/>
                <w:sz w:val="22"/>
                <w:szCs w:val="22"/>
              </w:rPr>
              <w:t>5</w:t>
            </w:r>
            <w:r w:rsidRPr="005415FF">
              <w:rPr>
                <w:rFonts w:ascii="Arial" w:hAnsi="Arial" w:cs="Arial"/>
                <w:noProof/>
                <w:webHidden/>
                <w:sz w:val="22"/>
                <w:szCs w:val="22"/>
              </w:rPr>
              <w:fldChar w:fldCharType="end"/>
            </w:r>
          </w:hyperlink>
        </w:p>
        <w:p w14:paraId="7716467F" w14:textId="77777777" w:rsidR="005D6DA2" w:rsidRPr="005415FF" w:rsidRDefault="005D6DA2" w:rsidP="005415FF">
          <w:pPr>
            <w:pStyle w:val="TOC1"/>
            <w:tabs>
              <w:tab w:val="left" w:pos="480"/>
              <w:tab w:val="right" w:leader="dot" w:pos="9350"/>
            </w:tabs>
            <w:jc w:val="both"/>
            <w:rPr>
              <w:rFonts w:ascii="Arial" w:eastAsiaTheme="minorEastAsia" w:hAnsi="Arial" w:cs="Arial"/>
              <w:noProof/>
              <w:sz w:val="22"/>
              <w:szCs w:val="22"/>
            </w:rPr>
          </w:pPr>
          <w:hyperlink w:anchor="_Toc214166130" w:history="1">
            <w:r w:rsidRPr="005415FF">
              <w:rPr>
                <w:rStyle w:val="Hyperlink"/>
                <w:rFonts w:ascii="Arial" w:hAnsi="Arial" w:cs="Arial"/>
                <w:noProof/>
                <w:sz w:val="22"/>
                <w:szCs w:val="22"/>
              </w:rPr>
              <w:t>6.</w:t>
            </w:r>
            <w:r w:rsidRPr="005415FF">
              <w:rPr>
                <w:rFonts w:ascii="Arial" w:eastAsiaTheme="minorEastAsia" w:hAnsi="Arial" w:cs="Arial"/>
                <w:noProof/>
                <w:sz w:val="22"/>
                <w:szCs w:val="22"/>
              </w:rPr>
              <w:tab/>
            </w:r>
            <w:r w:rsidRPr="005415FF">
              <w:rPr>
                <w:rStyle w:val="Hyperlink"/>
                <w:rFonts w:ascii="Arial" w:hAnsi="Arial" w:cs="Arial"/>
                <w:noProof/>
                <w:sz w:val="22"/>
                <w:szCs w:val="22"/>
              </w:rPr>
              <w:t>Building Personal Brand and Professional Identity</w:t>
            </w:r>
            <w:r w:rsidRPr="005415FF">
              <w:rPr>
                <w:rFonts w:ascii="Arial" w:hAnsi="Arial" w:cs="Arial"/>
                <w:noProof/>
                <w:webHidden/>
                <w:sz w:val="22"/>
                <w:szCs w:val="22"/>
              </w:rPr>
              <w:tab/>
            </w:r>
            <w:r w:rsidRPr="005415FF">
              <w:rPr>
                <w:rFonts w:ascii="Arial" w:hAnsi="Arial" w:cs="Arial"/>
                <w:noProof/>
                <w:webHidden/>
                <w:sz w:val="22"/>
                <w:szCs w:val="22"/>
              </w:rPr>
              <w:fldChar w:fldCharType="begin"/>
            </w:r>
            <w:r w:rsidRPr="005415FF">
              <w:rPr>
                <w:rFonts w:ascii="Arial" w:hAnsi="Arial" w:cs="Arial"/>
                <w:noProof/>
                <w:webHidden/>
                <w:sz w:val="22"/>
                <w:szCs w:val="22"/>
              </w:rPr>
              <w:instrText xml:space="preserve"> PAGEREF _Toc214166130 \h </w:instrText>
            </w:r>
            <w:r w:rsidRPr="005415FF">
              <w:rPr>
                <w:rFonts w:ascii="Arial" w:hAnsi="Arial" w:cs="Arial"/>
                <w:noProof/>
                <w:webHidden/>
                <w:sz w:val="22"/>
                <w:szCs w:val="22"/>
              </w:rPr>
            </w:r>
            <w:r w:rsidRPr="005415FF">
              <w:rPr>
                <w:rFonts w:ascii="Arial" w:hAnsi="Arial" w:cs="Arial"/>
                <w:noProof/>
                <w:webHidden/>
                <w:sz w:val="22"/>
                <w:szCs w:val="22"/>
              </w:rPr>
              <w:fldChar w:fldCharType="separate"/>
            </w:r>
            <w:r w:rsidRPr="005415FF">
              <w:rPr>
                <w:rFonts w:ascii="Arial" w:hAnsi="Arial" w:cs="Arial"/>
                <w:noProof/>
                <w:webHidden/>
                <w:sz w:val="22"/>
                <w:szCs w:val="22"/>
              </w:rPr>
              <w:t>5</w:t>
            </w:r>
            <w:r w:rsidRPr="005415FF">
              <w:rPr>
                <w:rFonts w:ascii="Arial" w:hAnsi="Arial" w:cs="Arial"/>
                <w:noProof/>
                <w:webHidden/>
                <w:sz w:val="22"/>
                <w:szCs w:val="22"/>
              </w:rPr>
              <w:fldChar w:fldCharType="end"/>
            </w:r>
          </w:hyperlink>
        </w:p>
        <w:p w14:paraId="2C9B6089" w14:textId="77777777" w:rsidR="005D6DA2" w:rsidRPr="005415FF" w:rsidRDefault="005D6DA2" w:rsidP="005415FF">
          <w:pPr>
            <w:pStyle w:val="TOC1"/>
            <w:tabs>
              <w:tab w:val="left" w:pos="480"/>
              <w:tab w:val="right" w:leader="dot" w:pos="9350"/>
            </w:tabs>
            <w:jc w:val="both"/>
            <w:rPr>
              <w:rFonts w:ascii="Arial" w:eastAsiaTheme="minorEastAsia" w:hAnsi="Arial" w:cs="Arial"/>
              <w:noProof/>
              <w:sz w:val="22"/>
              <w:szCs w:val="22"/>
            </w:rPr>
          </w:pPr>
          <w:hyperlink w:anchor="_Toc214166131" w:history="1">
            <w:r w:rsidRPr="005415FF">
              <w:rPr>
                <w:rStyle w:val="Hyperlink"/>
                <w:rFonts w:ascii="Arial" w:hAnsi="Arial" w:cs="Arial"/>
                <w:noProof/>
                <w:sz w:val="22"/>
                <w:szCs w:val="22"/>
              </w:rPr>
              <w:t>7.</w:t>
            </w:r>
            <w:r w:rsidRPr="005415FF">
              <w:rPr>
                <w:rFonts w:ascii="Arial" w:eastAsiaTheme="minorEastAsia" w:hAnsi="Arial" w:cs="Arial"/>
                <w:noProof/>
                <w:sz w:val="22"/>
                <w:szCs w:val="22"/>
              </w:rPr>
              <w:tab/>
            </w:r>
            <w:r w:rsidRPr="005415FF">
              <w:rPr>
                <w:rStyle w:val="Hyperlink"/>
                <w:rFonts w:ascii="Arial" w:hAnsi="Arial" w:cs="Arial"/>
                <w:noProof/>
                <w:sz w:val="22"/>
                <w:szCs w:val="22"/>
              </w:rPr>
              <w:t>Unique Selling Point and Value to Role</w:t>
            </w:r>
            <w:r w:rsidRPr="005415FF">
              <w:rPr>
                <w:rFonts w:ascii="Arial" w:hAnsi="Arial" w:cs="Arial"/>
                <w:noProof/>
                <w:webHidden/>
                <w:sz w:val="22"/>
                <w:szCs w:val="22"/>
              </w:rPr>
              <w:tab/>
            </w:r>
            <w:r w:rsidRPr="005415FF">
              <w:rPr>
                <w:rFonts w:ascii="Arial" w:hAnsi="Arial" w:cs="Arial"/>
                <w:noProof/>
                <w:webHidden/>
                <w:sz w:val="22"/>
                <w:szCs w:val="22"/>
              </w:rPr>
              <w:fldChar w:fldCharType="begin"/>
            </w:r>
            <w:r w:rsidRPr="005415FF">
              <w:rPr>
                <w:rFonts w:ascii="Arial" w:hAnsi="Arial" w:cs="Arial"/>
                <w:noProof/>
                <w:webHidden/>
                <w:sz w:val="22"/>
                <w:szCs w:val="22"/>
              </w:rPr>
              <w:instrText xml:space="preserve"> PAGEREF _Toc214166131 \h </w:instrText>
            </w:r>
            <w:r w:rsidRPr="005415FF">
              <w:rPr>
                <w:rFonts w:ascii="Arial" w:hAnsi="Arial" w:cs="Arial"/>
                <w:noProof/>
                <w:webHidden/>
                <w:sz w:val="22"/>
                <w:szCs w:val="22"/>
              </w:rPr>
            </w:r>
            <w:r w:rsidRPr="005415FF">
              <w:rPr>
                <w:rFonts w:ascii="Arial" w:hAnsi="Arial" w:cs="Arial"/>
                <w:noProof/>
                <w:webHidden/>
                <w:sz w:val="22"/>
                <w:szCs w:val="22"/>
              </w:rPr>
              <w:fldChar w:fldCharType="separate"/>
            </w:r>
            <w:r w:rsidRPr="005415FF">
              <w:rPr>
                <w:rFonts w:ascii="Arial" w:hAnsi="Arial" w:cs="Arial"/>
                <w:noProof/>
                <w:webHidden/>
                <w:sz w:val="22"/>
                <w:szCs w:val="22"/>
              </w:rPr>
              <w:t>6</w:t>
            </w:r>
            <w:r w:rsidRPr="005415FF">
              <w:rPr>
                <w:rFonts w:ascii="Arial" w:hAnsi="Arial" w:cs="Arial"/>
                <w:noProof/>
                <w:webHidden/>
                <w:sz w:val="22"/>
                <w:szCs w:val="22"/>
              </w:rPr>
              <w:fldChar w:fldCharType="end"/>
            </w:r>
          </w:hyperlink>
        </w:p>
        <w:p w14:paraId="5FD33EE9" w14:textId="77777777" w:rsidR="005D6DA2" w:rsidRPr="005415FF" w:rsidRDefault="005D6DA2" w:rsidP="005415FF">
          <w:pPr>
            <w:pStyle w:val="TOC1"/>
            <w:tabs>
              <w:tab w:val="left" w:pos="480"/>
              <w:tab w:val="right" w:leader="dot" w:pos="9350"/>
            </w:tabs>
            <w:jc w:val="both"/>
            <w:rPr>
              <w:rFonts w:ascii="Arial" w:eastAsiaTheme="minorEastAsia" w:hAnsi="Arial" w:cs="Arial"/>
              <w:noProof/>
              <w:sz w:val="22"/>
              <w:szCs w:val="22"/>
            </w:rPr>
          </w:pPr>
          <w:hyperlink w:anchor="_Toc214166132" w:history="1">
            <w:r w:rsidRPr="005415FF">
              <w:rPr>
                <w:rStyle w:val="Hyperlink"/>
                <w:rFonts w:ascii="Arial" w:hAnsi="Arial" w:cs="Arial"/>
                <w:noProof/>
                <w:sz w:val="22"/>
                <w:szCs w:val="22"/>
              </w:rPr>
              <w:t>8.</w:t>
            </w:r>
            <w:r w:rsidRPr="005415FF">
              <w:rPr>
                <w:rFonts w:ascii="Arial" w:eastAsiaTheme="minorEastAsia" w:hAnsi="Arial" w:cs="Arial"/>
                <w:noProof/>
                <w:sz w:val="22"/>
                <w:szCs w:val="22"/>
              </w:rPr>
              <w:tab/>
            </w:r>
            <w:r w:rsidRPr="005415FF">
              <w:rPr>
                <w:rStyle w:val="Hyperlink"/>
                <w:rFonts w:ascii="Arial" w:hAnsi="Arial" w:cs="Arial"/>
                <w:noProof/>
                <w:sz w:val="22"/>
                <w:szCs w:val="22"/>
              </w:rPr>
              <w:t>Action Plan and Timeline</w:t>
            </w:r>
            <w:r w:rsidRPr="005415FF">
              <w:rPr>
                <w:rFonts w:ascii="Arial" w:hAnsi="Arial" w:cs="Arial"/>
                <w:noProof/>
                <w:webHidden/>
                <w:sz w:val="22"/>
                <w:szCs w:val="22"/>
              </w:rPr>
              <w:tab/>
            </w:r>
            <w:r w:rsidRPr="005415FF">
              <w:rPr>
                <w:rFonts w:ascii="Arial" w:hAnsi="Arial" w:cs="Arial"/>
                <w:noProof/>
                <w:webHidden/>
                <w:sz w:val="22"/>
                <w:szCs w:val="22"/>
              </w:rPr>
              <w:fldChar w:fldCharType="begin"/>
            </w:r>
            <w:r w:rsidRPr="005415FF">
              <w:rPr>
                <w:rFonts w:ascii="Arial" w:hAnsi="Arial" w:cs="Arial"/>
                <w:noProof/>
                <w:webHidden/>
                <w:sz w:val="22"/>
                <w:szCs w:val="22"/>
              </w:rPr>
              <w:instrText xml:space="preserve"> PAGEREF _Toc214166132 \h </w:instrText>
            </w:r>
            <w:r w:rsidRPr="005415FF">
              <w:rPr>
                <w:rFonts w:ascii="Arial" w:hAnsi="Arial" w:cs="Arial"/>
                <w:noProof/>
                <w:webHidden/>
                <w:sz w:val="22"/>
                <w:szCs w:val="22"/>
              </w:rPr>
            </w:r>
            <w:r w:rsidRPr="005415FF">
              <w:rPr>
                <w:rFonts w:ascii="Arial" w:hAnsi="Arial" w:cs="Arial"/>
                <w:noProof/>
                <w:webHidden/>
                <w:sz w:val="22"/>
                <w:szCs w:val="22"/>
              </w:rPr>
              <w:fldChar w:fldCharType="separate"/>
            </w:r>
            <w:r w:rsidRPr="005415FF">
              <w:rPr>
                <w:rFonts w:ascii="Arial" w:hAnsi="Arial" w:cs="Arial"/>
                <w:noProof/>
                <w:webHidden/>
                <w:sz w:val="22"/>
                <w:szCs w:val="22"/>
              </w:rPr>
              <w:t>7</w:t>
            </w:r>
            <w:r w:rsidRPr="005415FF">
              <w:rPr>
                <w:rFonts w:ascii="Arial" w:hAnsi="Arial" w:cs="Arial"/>
                <w:noProof/>
                <w:webHidden/>
                <w:sz w:val="22"/>
                <w:szCs w:val="22"/>
              </w:rPr>
              <w:fldChar w:fldCharType="end"/>
            </w:r>
          </w:hyperlink>
        </w:p>
        <w:p w14:paraId="46215400" w14:textId="77777777" w:rsidR="005D6DA2" w:rsidRPr="005415FF" w:rsidRDefault="005D6DA2" w:rsidP="005415FF">
          <w:pPr>
            <w:pStyle w:val="TOC1"/>
            <w:tabs>
              <w:tab w:val="left" w:pos="480"/>
              <w:tab w:val="right" w:leader="dot" w:pos="9350"/>
            </w:tabs>
            <w:jc w:val="both"/>
            <w:rPr>
              <w:rFonts w:ascii="Arial" w:eastAsiaTheme="minorEastAsia" w:hAnsi="Arial" w:cs="Arial"/>
              <w:noProof/>
              <w:sz w:val="22"/>
              <w:szCs w:val="22"/>
            </w:rPr>
          </w:pPr>
          <w:hyperlink w:anchor="_Toc214166133" w:history="1">
            <w:r w:rsidRPr="005415FF">
              <w:rPr>
                <w:rStyle w:val="Hyperlink"/>
                <w:rFonts w:ascii="Arial" w:hAnsi="Arial" w:cs="Arial"/>
                <w:noProof/>
                <w:sz w:val="22"/>
                <w:szCs w:val="22"/>
              </w:rPr>
              <w:t>9.</w:t>
            </w:r>
            <w:r w:rsidRPr="005415FF">
              <w:rPr>
                <w:rFonts w:ascii="Arial" w:eastAsiaTheme="minorEastAsia" w:hAnsi="Arial" w:cs="Arial"/>
                <w:noProof/>
                <w:sz w:val="22"/>
                <w:szCs w:val="22"/>
              </w:rPr>
              <w:tab/>
            </w:r>
            <w:r w:rsidRPr="005415FF">
              <w:rPr>
                <w:rStyle w:val="Hyperlink"/>
                <w:rFonts w:ascii="Arial" w:hAnsi="Arial" w:cs="Arial"/>
                <w:noProof/>
                <w:sz w:val="22"/>
                <w:szCs w:val="22"/>
              </w:rPr>
              <w:t>Resources Required for Career Goals</w:t>
            </w:r>
            <w:r w:rsidRPr="005415FF">
              <w:rPr>
                <w:rFonts w:ascii="Arial" w:hAnsi="Arial" w:cs="Arial"/>
                <w:noProof/>
                <w:webHidden/>
                <w:sz w:val="22"/>
                <w:szCs w:val="22"/>
              </w:rPr>
              <w:tab/>
            </w:r>
            <w:r w:rsidRPr="005415FF">
              <w:rPr>
                <w:rFonts w:ascii="Arial" w:hAnsi="Arial" w:cs="Arial"/>
                <w:noProof/>
                <w:webHidden/>
                <w:sz w:val="22"/>
                <w:szCs w:val="22"/>
              </w:rPr>
              <w:fldChar w:fldCharType="begin"/>
            </w:r>
            <w:r w:rsidRPr="005415FF">
              <w:rPr>
                <w:rFonts w:ascii="Arial" w:hAnsi="Arial" w:cs="Arial"/>
                <w:noProof/>
                <w:webHidden/>
                <w:sz w:val="22"/>
                <w:szCs w:val="22"/>
              </w:rPr>
              <w:instrText xml:space="preserve"> PAGEREF _Toc214166133 \h </w:instrText>
            </w:r>
            <w:r w:rsidRPr="005415FF">
              <w:rPr>
                <w:rFonts w:ascii="Arial" w:hAnsi="Arial" w:cs="Arial"/>
                <w:noProof/>
                <w:webHidden/>
                <w:sz w:val="22"/>
                <w:szCs w:val="22"/>
              </w:rPr>
            </w:r>
            <w:r w:rsidRPr="005415FF">
              <w:rPr>
                <w:rFonts w:ascii="Arial" w:hAnsi="Arial" w:cs="Arial"/>
                <w:noProof/>
                <w:webHidden/>
                <w:sz w:val="22"/>
                <w:szCs w:val="22"/>
              </w:rPr>
              <w:fldChar w:fldCharType="separate"/>
            </w:r>
            <w:r w:rsidRPr="005415FF">
              <w:rPr>
                <w:rFonts w:ascii="Arial" w:hAnsi="Arial" w:cs="Arial"/>
                <w:noProof/>
                <w:webHidden/>
                <w:sz w:val="22"/>
                <w:szCs w:val="22"/>
              </w:rPr>
              <w:t>7</w:t>
            </w:r>
            <w:r w:rsidRPr="005415FF">
              <w:rPr>
                <w:rFonts w:ascii="Arial" w:hAnsi="Arial" w:cs="Arial"/>
                <w:noProof/>
                <w:webHidden/>
                <w:sz w:val="22"/>
                <w:szCs w:val="22"/>
              </w:rPr>
              <w:fldChar w:fldCharType="end"/>
            </w:r>
          </w:hyperlink>
        </w:p>
        <w:p w14:paraId="07A0584C" w14:textId="77777777" w:rsidR="005D6DA2" w:rsidRPr="005415FF" w:rsidRDefault="005D6DA2" w:rsidP="005415FF">
          <w:pPr>
            <w:pStyle w:val="TOC1"/>
            <w:tabs>
              <w:tab w:val="left" w:pos="720"/>
              <w:tab w:val="right" w:leader="dot" w:pos="9350"/>
            </w:tabs>
            <w:jc w:val="both"/>
            <w:rPr>
              <w:rFonts w:ascii="Arial" w:eastAsiaTheme="minorEastAsia" w:hAnsi="Arial" w:cs="Arial"/>
              <w:noProof/>
              <w:sz w:val="22"/>
              <w:szCs w:val="22"/>
            </w:rPr>
          </w:pPr>
          <w:hyperlink w:anchor="_Toc214166134" w:history="1">
            <w:r w:rsidRPr="005415FF">
              <w:rPr>
                <w:rStyle w:val="Hyperlink"/>
                <w:rFonts w:ascii="Arial" w:hAnsi="Arial" w:cs="Arial"/>
                <w:noProof/>
                <w:sz w:val="22"/>
                <w:szCs w:val="22"/>
              </w:rPr>
              <w:t>10.</w:t>
            </w:r>
            <w:r w:rsidRPr="005415FF">
              <w:rPr>
                <w:rFonts w:ascii="Arial" w:eastAsiaTheme="minorEastAsia" w:hAnsi="Arial" w:cs="Arial"/>
                <w:noProof/>
                <w:sz w:val="22"/>
                <w:szCs w:val="22"/>
              </w:rPr>
              <w:tab/>
            </w:r>
            <w:r w:rsidRPr="005415FF">
              <w:rPr>
                <w:rStyle w:val="Hyperlink"/>
                <w:rFonts w:ascii="Arial" w:hAnsi="Arial" w:cs="Arial"/>
                <w:noProof/>
                <w:sz w:val="22"/>
                <w:szCs w:val="22"/>
              </w:rPr>
              <w:t>Employer Communication</w:t>
            </w:r>
            <w:r w:rsidRPr="005415FF">
              <w:rPr>
                <w:rFonts w:ascii="Arial" w:hAnsi="Arial" w:cs="Arial"/>
                <w:noProof/>
                <w:webHidden/>
                <w:sz w:val="22"/>
                <w:szCs w:val="22"/>
              </w:rPr>
              <w:tab/>
            </w:r>
            <w:r w:rsidRPr="005415FF">
              <w:rPr>
                <w:rFonts w:ascii="Arial" w:hAnsi="Arial" w:cs="Arial"/>
                <w:noProof/>
                <w:webHidden/>
                <w:sz w:val="22"/>
                <w:szCs w:val="22"/>
              </w:rPr>
              <w:fldChar w:fldCharType="begin"/>
            </w:r>
            <w:r w:rsidRPr="005415FF">
              <w:rPr>
                <w:rFonts w:ascii="Arial" w:hAnsi="Arial" w:cs="Arial"/>
                <w:noProof/>
                <w:webHidden/>
                <w:sz w:val="22"/>
                <w:szCs w:val="22"/>
              </w:rPr>
              <w:instrText xml:space="preserve"> PAGEREF _Toc214166134 \h </w:instrText>
            </w:r>
            <w:r w:rsidRPr="005415FF">
              <w:rPr>
                <w:rFonts w:ascii="Arial" w:hAnsi="Arial" w:cs="Arial"/>
                <w:noProof/>
                <w:webHidden/>
                <w:sz w:val="22"/>
                <w:szCs w:val="22"/>
              </w:rPr>
            </w:r>
            <w:r w:rsidRPr="005415FF">
              <w:rPr>
                <w:rFonts w:ascii="Arial" w:hAnsi="Arial" w:cs="Arial"/>
                <w:noProof/>
                <w:webHidden/>
                <w:sz w:val="22"/>
                <w:szCs w:val="22"/>
              </w:rPr>
              <w:fldChar w:fldCharType="separate"/>
            </w:r>
            <w:r w:rsidRPr="005415FF">
              <w:rPr>
                <w:rFonts w:ascii="Arial" w:hAnsi="Arial" w:cs="Arial"/>
                <w:noProof/>
                <w:webHidden/>
                <w:sz w:val="22"/>
                <w:szCs w:val="22"/>
              </w:rPr>
              <w:t>8</w:t>
            </w:r>
            <w:r w:rsidRPr="005415FF">
              <w:rPr>
                <w:rFonts w:ascii="Arial" w:hAnsi="Arial" w:cs="Arial"/>
                <w:noProof/>
                <w:webHidden/>
                <w:sz w:val="22"/>
                <w:szCs w:val="22"/>
              </w:rPr>
              <w:fldChar w:fldCharType="end"/>
            </w:r>
          </w:hyperlink>
        </w:p>
        <w:p w14:paraId="2D681C59" w14:textId="77777777" w:rsidR="005D6DA2" w:rsidRPr="005415FF" w:rsidRDefault="005D6DA2" w:rsidP="005415FF">
          <w:pPr>
            <w:pStyle w:val="TOC1"/>
            <w:tabs>
              <w:tab w:val="left" w:pos="720"/>
              <w:tab w:val="right" w:leader="dot" w:pos="9350"/>
            </w:tabs>
            <w:jc w:val="both"/>
            <w:rPr>
              <w:rFonts w:ascii="Arial" w:eastAsiaTheme="minorEastAsia" w:hAnsi="Arial" w:cs="Arial"/>
              <w:noProof/>
              <w:sz w:val="22"/>
              <w:szCs w:val="22"/>
            </w:rPr>
          </w:pPr>
          <w:hyperlink w:anchor="_Toc214166135" w:history="1">
            <w:r w:rsidRPr="005415FF">
              <w:rPr>
                <w:rStyle w:val="Hyperlink"/>
                <w:rFonts w:ascii="Arial" w:hAnsi="Arial" w:cs="Arial"/>
                <w:noProof/>
                <w:sz w:val="22"/>
                <w:szCs w:val="22"/>
              </w:rPr>
              <w:t>11.</w:t>
            </w:r>
            <w:r w:rsidRPr="005415FF">
              <w:rPr>
                <w:rFonts w:ascii="Arial" w:eastAsiaTheme="minorEastAsia" w:hAnsi="Arial" w:cs="Arial"/>
                <w:noProof/>
                <w:sz w:val="22"/>
                <w:szCs w:val="22"/>
              </w:rPr>
              <w:tab/>
            </w:r>
            <w:r w:rsidRPr="005415FF">
              <w:rPr>
                <w:rStyle w:val="Hyperlink"/>
                <w:rFonts w:ascii="Arial" w:hAnsi="Arial" w:cs="Arial"/>
                <w:noProof/>
                <w:sz w:val="22"/>
                <w:szCs w:val="22"/>
              </w:rPr>
              <w:t>Conclusion</w:t>
            </w:r>
            <w:r w:rsidRPr="005415FF">
              <w:rPr>
                <w:rFonts w:ascii="Arial" w:hAnsi="Arial" w:cs="Arial"/>
                <w:noProof/>
                <w:webHidden/>
                <w:sz w:val="22"/>
                <w:szCs w:val="22"/>
              </w:rPr>
              <w:tab/>
            </w:r>
            <w:r w:rsidRPr="005415FF">
              <w:rPr>
                <w:rFonts w:ascii="Arial" w:hAnsi="Arial" w:cs="Arial"/>
                <w:noProof/>
                <w:webHidden/>
                <w:sz w:val="22"/>
                <w:szCs w:val="22"/>
              </w:rPr>
              <w:fldChar w:fldCharType="begin"/>
            </w:r>
            <w:r w:rsidRPr="005415FF">
              <w:rPr>
                <w:rFonts w:ascii="Arial" w:hAnsi="Arial" w:cs="Arial"/>
                <w:noProof/>
                <w:webHidden/>
                <w:sz w:val="22"/>
                <w:szCs w:val="22"/>
              </w:rPr>
              <w:instrText xml:space="preserve"> PAGEREF _Toc214166135 \h </w:instrText>
            </w:r>
            <w:r w:rsidRPr="005415FF">
              <w:rPr>
                <w:rFonts w:ascii="Arial" w:hAnsi="Arial" w:cs="Arial"/>
                <w:noProof/>
                <w:webHidden/>
                <w:sz w:val="22"/>
                <w:szCs w:val="22"/>
              </w:rPr>
            </w:r>
            <w:r w:rsidRPr="005415FF">
              <w:rPr>
                <w:rFonts w:ascii="Arial" w:hAnsi="Arial" w:cs="Arial"/>
                <w:noProof/>
                <w:webHidden/>
                <w:sz w:val="22"/>
                <w:szCs w:val="22"/>
              </w:rPr>
              <w:fldChar w:fldCharType="separate"/>
            </w:r>
            <w:r w:rsidRPr="005415FF">
              <w:rPr>
                <w:rFonts w:ascii="Arial" w:hAnsi="Arial" w:cs="Arial"/>
                <w:noProof/>
                <w:webHidden/>
                <w:sz w:val="22"/>
                <w:szCs w:val="22"/>
              </w:rPr>
              <w:t>8</w:t>
            </w:r>
            <w:r w:rsidRPr="005415FF">
              <w:rPr>
                <w:rFonts w:ascii="Arial" w:hAnsi="Arial" w:cs="Arial"/>
                <w:noProof/>
                <w:webHidden/>
                <w:sz w:val="22"/>
                <w:szCs w:val="22"/>
              </w:rPr>
              <w:fldChar w:fldCharType="end"/>
            </w:r>
          </w:hyperlink>
        </w:p>
        <w:p w14:paraId="0E1459C7" w14:textId="77777777" w:rsidR="005D6DA2" w:rsidRPr="005415FF" w:rsidRDefault="005D6DA2" w:rsidP="005415FF">
          <w:pPr>
            <w:pStyle w:val="TOC1"/>
            <w:tabs>
              <w:tab w:val="left" w:pos="720"/>
              <w:tab w:val="right" w:leader="dot" w:pos="9350"/>
            </w:tabs>
            <w:jc w:val="both"/>
            <w:rPr>
              <w:rFonts w:ascii="Arial" w:eastAsiaTheme="minorEastAsia" w:hAnsi="Arial" w:cs="Arial"/>
              <w:noProof/>
              <w:sz w:val="22"/>
              <w:szCs w:val="22"/>
            </w:rPr>
          </w:pPr>
          <w:hyperlink w:anchor="_Toc214166136" w:history="1">
            <w:r w:rsidRPr="005415FF">
              <w:rPr>
                <w:rStyle w:val="Hyperlink"/>
                <w:rFonts w:ascii="Arial" w:hAnsi="Arial" w:cs="Arial"/>
                <w:noProof/>
                <w:sz w:val="22"/>
                <w:szCs w:val="22"/>
              </w:rPr>
              <w:t>12.</w:t>
            </w:r>
            <w:r w:rsidRPr="005415FF">
              <w:rPr>
                <w:rFonts w:ascii="Arial" w:eastAsiaTheme="minorEastAsia" w:hAnsi="Arial" w:cs="Arial"/>
                <w:noProof/>
                <w:sz w:val="22"/>
                <w:szCs w:val="22"/>
              </w:rPr>
              <w:tab/>
            </w:r>
            <w:r w:rsidRPr="005415FF">
              <w:rPr>
                <w:rStyle w:val="Hyperlink"/>
                <w:rFonts w:ascii="Arial" w:hAnsi="Arial" w:cs="Arial"/>
                <w:noProof/>
                <w:sz w:val="22"/>
                <w:szCs w:val="22"/>
              </w:rPr>
              <w:t>References</w:t>
            </w:r>
            <w:r w:rsidRPr="005415FF">
              <w:rPr>
                <w:rFonts w:ascii="Arial" w:hAnsi="Arial" w:cs="Arial"/>
                <w:noProof/>
                <w:webHidden/>
                <w:sz w:val="22"/>
                <w:szCs w:val="22"/>
              </w:rPr>
              <w:tab/>
            </w:r>
            <w:r w:rsidRPr="005415FF">
              <w:rPr>
                <w:rFonts w:ascii="Arial" w:hAnsi="Arial" w:cs="Arial"/>
                <w:noProof/>
                <w:webHidden/>
                <w:sz w:val="22"/>
                <w:szCs w:val="22"/>
              </w:rPr>
              <w:fldChar w:fldCharType="begin"/>
            </w:r>
            <w:r w:rsidRPr="005415FF">
              <w:rPr>
                <w:rFonts w:ascii="Arial" w:hAnsi="Arial" w:cs="Arial"/>
                <w:noProof/>
                <w:webHidden/>
                <w:sz w:val="22"/>
                <w:szCs w:val="22"/>
              </w:rPr>
              <w:instrText xml:space="preserve"> PAGEREF _Toc214166136 \h </w:instrText>
            </w:r>
            <w:r w:rsidRPr="005415FF">
              <w:rPr>
                <w:rFonts w:ascii="Arial" w:hAnsi="Arial" w:cs="Arial"/>
                <w:noProof/>
                <w:webHidden/>
                <w:sz w:val="22"/>
                <w:szCs w:val="22"/>
              </w:rPr>
            </w:r>
            <w:r w:rsidRPr="005415FF">
              <w:rPr>
                <w:rFonts w:ascii="Arial" w:hAnsi="Arial" w:cs="Arial"/>
                <w:noProof/>
                <w:webHidden/>
                <w:sz w:val="22"/>
                <w:szCs w:val="22"/>
              </w:rPr>
              <w:fldChar w:fldCharType="separate"/>
            </w:r>
            <w:r w:rsidRPr="005415FF">
              <w:rPr>
                <w:rFonts w:ascii="Arial" w:hAnsi="Arial" w:cs="Arial"/>
                <w:noProof/>
                <w:webHidden/>
                <w:sz w:val="22"/>
                <w:szCs w:val="22"/>
              </w:rPr>
              <w:t>9</w:t>
            </w:r>
            <w:r w:rsidRPr="005415FF">
              <w:rPr>
                <w:rFonts w:ascii="Arial" w:hAnsi="Arial" w:cs="Arial"/>
                <w:noProof/>
                <w:webHidden/>
                <w:sz w:val="22"/>
                <w:szCs w:val="22"/>
              </w:rPr>
              <w:fldChar w:fldCharType="end"/>
            </w:r>
          </w:hyperlink>
        </w:p>
        <w:p w14:paraId="3DC4D9CC" w14:textId="77777777" w:rsidR="00C4172C" w:rsidRPr="005415FF" w:rsidRDefault="005D6DA2" w:rsidP="005415FF">
          <w:pPr>
            <w:pStyle w:val="TOC1"/>
            <w:tabs>
              <w:tab w:val="left" w:pos="720"/>
              <w:tab w:val="right" w:leader="dot" w:pos="9350"/>
            </w:tabs>
            <w:jc w:val="both"/>
            <w:rPr>
              <w:rFonts w:ascii="Arial" w:hAnsi="Arial" w:cs="Arial"/>
              <w:sz w:val="22"/>
              <w:szCs w:val="22"/>
            </w:rPr>
          </w:pPr>
          <w:hyperlink w:anchor="_Toc214166137" w:history="1">
            <w:r w:rsidRPr="005415FF">
              <w:rPr>
                <w:rStyle w:val="Hyperlink"/>
                <w:rFonts w:ascii="Arial" w:hAnsi="Arial" w:cs="Arial"/>
                <w:noProof/>
                <w:sz w:val="22"/>
                <w:szCs w:val="22"/>
              </w:rPr>
              <w:t>13.</w:t>
            </w:r>
            <w:r w:rsidRPr="005415FF">
              <w:rPr>
                <w:rFonts w:ascii="Arial" w:eastAsiaTheme="minorEastAsia" w:hAnsi="Arial" w:cs="Arial"/>
                <w:noProof/>
                <w:sz w:val="22"/>
                <w:szCs w:val="22"/>
              </w:rPr>
              <w:tab/>
            </w:r>
            <w:r w:rsidRPr="005415FF">
              <w:rPr>
                <w:rStyle w:val="Hyperlink"/>
                <w:rFonts w:ascii="Arial" w:hAnsi="Arial" w:cs="Arial"/>
                <w:noProof/>
                <w:sz w:val="22"/>
                <w:szCs w:val="22"/>
              </w:rPr>
              <w:t>Appendix – Job Description: Healthcare support worker NHS UK</w:t>
            </w:r>
            <w:r w:rsidRPr="005415FF">
              <w:rPr>
                <w:rFonts w:ascii="Arial" w:hAnsi="Arial" w:cs="Arial"/>
                <w:noProof/>
                <w:webHidden/>
                <w:sz w:val="22"/>
                <w:szCs w:val="22"/>
              </w:rPr>
              <w:tab/>
            </w:r>
            <w:r w:rsidRPr="005415FF">
              <w:rPr>
                <w:rFonts w:ascii="Arial" w:hAnsi="Arial" w:cs="Arial"/>
                <w:noProof/>
                <w:webHidden/>
                <w:sz w:val="22"/>
                <w:szCs w:val="22"/>
              </w:rPr>
              <w:fldChar w:fldCharType="begin"/>
            </w:r>
            <w:r w:rsidRPr="005415FF">
              <w:rPr>
                <w:rFonts w:ascii="Arial" w:hAnsi="Arial" w:cs="Arial"/>
                <w:noProof/>
                <w:webHidden/>
                <w:sz w:val="22"/>
                <w:szCs w:val="22"/>
              </w:rPr>
              <w:instrText xml:space="preserve"> PAGEREF _Toc214166137 \h </w:instrText>
            </w:r>
            <w:r w:rsidRPr="005415FF">
              <w:rPr>
                <w:rFonts w:ascii="Arial" w:hAnsi="Arial" w:cs="Arial"/>
                <w:noProof/>
                <w:webHidden/>
                <w:sz w:val="22"/>
                <w:szCs w:val="22"/>
              </w:rPr>
            </w:r>
            <w:r w:rsidRPr="005415FF">
              <w:rPr>
                <w:rFonts w:ascii="Arial" w:hAnsi="Arial" w:cs="Arial"/>
                <w:noProof/>
                <w:webHidden/>
                <w:sz w:val="22"/>
                <w:szCs w:val="22"/>
              </w:rPr>
              <w:fldChar w:fldCharType="separate"/>
            </w:r>
            <w:r w:rsidRPr="005415FF">
              <w:rPr>
                <w:rFonts w:ascii="Arial" w:hAnsi="Arial" w:cs="Arial"/>
                <w:noProof/>
                <w:webHidden/>
                <w:sz w:val="22"/>
                <w:szCs w:val="22"/>
              </w:rPr>
              <w:t>11</w:t>
            </w:r>
            <w:r w:rsidRPr="005415FF">
              <w:rPr>
                <w:rFonts w:ascii="Arial" w:hAnsi="Arial" w:cs="Arial"/>
                <w:noProof/>
                <w:webHidden/>
                <w:sz w:val="22"/>
                <w:szCs w:val="22"/>
              </w:rPr>
              <w:fldChar w:fldCharType="end"/>
            </w:r>
          </w:hyperlink>
          <w:r w:rsidR="00C4172C" w:rsidRPr="005415FF">
            <w:rPr>
              <w:rFonts w:ascii="Arial" w:hAnsi="Arial" w:cs="Arial"/>
              <w:noProof/>
              <w:sz w:val="22"/>
              <w:szCs w:val="22"/>
            </w:rPr>
            <w:fldChar w:fldCharType="end"/>
          </w:r>
        </w:p>
      </w:sdtContent>
    </w:sdt>
    <w:p w14:paraId="43E42AEB" w14:textId="77777777" w:rsidR="00CC76D8" w:rsidRDefault="00CC76D8" w:rsidP="00CC76D8">
      <w:pPr>
        <w:spacing w:line="360" w:lineRule="auto"/>
        <w:jc w:val="both"/>
        <w:rPr>
          <w:rFonts w:ascii="Arial" w:hAnsi="Arial" w:cs="Arial"/>
          <w:sz w:val="22"/>
          <w:szCs w:val="22"/>
        </w:rPr>
      </w:pPr>
    </w:p>
    <w:p w14:paraId="234F61F9" w14:textId="77777777" w:rsidR="00CC76D8" w:rsidRDefault="00CC76D8">
      <w:pPr>
        <w:rPr>
          <w:rFonts w:ascii="Arial" w:hAnsi="Arial" w:cs="Arial"/>
          <w:sz w:val="22"/>
          <w:szCs w:val="22"/>
        </w:rPr>
      </w:pPr>
      <w:r>
        <w:rPr>
          <w:rFonts w:ascii="Arial" w:hAnsi="Arial" w:cs="Arial"/>
          <w:sz w:val="22"/>
          <w:szCs w:val="22"/>
        </w:rPr>
        <w:br w:type="page"/>
      </w:r>
    </w:p>
    <w:p w14:paraId="376E56D0" w14:textId="77777777" w:rsidR="00CC76D8" w:rsidRPr="001878DD" w:rsidRDefault="00CC76D8" w:rsidP="001878DD">
      <w:pPr>
        <w:pStyle w:val="ListParagraph"/>
        <w:numPr>
          <w:ilvl w:val="0"/>
          <w:numId w:val="1"/>
        </w:numPr>
        <w:spacing w:line="360" w:lineRule="auto"/>
        <w:jc w:val="both"/>
        <w:outlineLvl w:val="0"/>
        <w:rPr>
          <w:rFonts w:ascii="Arial" w:hAnsi="Arial" w:cs="Arial"/>
          <w:b/>
          <w:bCs/>
          <w:sz w:val="22"/>
          <w:szCs w:val="22"/>
        </w:rPr>
      </w:pPr>
      <w:bookmarkStart w:id="0" w:name="_Toc214166125"/>
      <w:r w:rsidRPr="001878DD">
        <w:rPr>
          <w:rFonts w:ascii="Arial" w:hAnsi="Arial" w:cs="Arial"/>
          <w:b/>
          <w:bCs/>
          <w:sz w:val="22"/>
          <w:szCs w:val="22"/>
        </w:rPr>
        <w:lastRenderedPageBreak/>
        <w:t>Introduction</w:t>
      </w:r>
      <w:bookmarkEnd w:id="0"/>
    </w:p>
    <w:p w14:paraId="1F053CBC" w14:textId="77777777" w:rsidR="00CC76D8" w:rsidRDefault="00CC76D8" w:rsidP="00CC76D8">
      <w:pPr>
        <w:spacing w:line="360" w:lineRule="auto"/>
        <w:jc w:val="both"/>
        <w:rPr>
          <w:rFonts w:ascii="Arial" w:hAnsi="Arial" w:cs="Arial"/>
          <w:sz w:val="22"/>
          <w:szCs w:val="22"/>
        </w:rPr>
      </w:pPr>
      <w:r w:rsidRPr="00CC76D8">
        <w:rPr>
          <w:rFonts w:ascii="Arial" w:hAnsi="Arial" w:cs="Arial"/>
          <w:sz w:val="22"/>
          <w:szCs w:val="22"/>
        </w:rPr>
        <w:t>The report will examine the most important employability skills that one will need in order to work efficiently as a Healthcare Support Worker by using a recent advertised job opportunity in the UK to review the job description and person specifications. It will then assess my own strengths, areas of improvement as well as the experience that I have at the moment relative to the position. Lastly, the plan will be a report of how I will seek to establish my personal brand and a detailed action plan and timetable of how I can accomplish this career objective.</w:t>
      </w:r>
    </w:p>
    <w:p w14:paraId="26F7C39A" w14:textId="77777777" w:rsidR="00CC76D8" w:rsidRPr="001878DD" w:rsidRDefault="00CC76D8" w:rsidP="001878DD">
      <w:pPr>
        <w:pStyle w:val="ListParagraph"/>
        <w:numPr>
          <w:ilvl w:val="0"/>
          <w:numId w:val="1"/>
        </w:numPr>
        <w:spacing w:line="360" w:lineRule="auto"/>
        <w:jc w:val="both"/>
        <w:outlineLvl w:val="0"/>
        <w:rPr>
          <w:rFonts w:ascii="Arial" w:hAnsi="Arial" w:cs="Arial"/>
          <w:b/>
          <w:bCs/>
          <w:sz w:val="22"/>
          <w:szCs w:val="22"/>
        </w:rPr>
      </w:pPr>
      <w:bookmarkStart w:id="1" w:name="_Toc214166126"/>
      <w:r w:rsidRPr="001878DD">
        <w:rPr>
          <w:rFonts w:ascii="Arial" w:hAnsi="Arial" w:cs="Arial"/>
          <w:b/>
          <w:bCs/>
          <w:sz w:val="22"/>
          <w:szCs w:val="22"/>
        </w:rPr>
        <w:t>Job Description and Person Specification</w:t>
      </w:r>
      <w:bookmarkEnd w:id="1"/>
    </w:p>
    <w:p w14:paraId="0A17B37B" w14:textId="77777777" w:rsidR="00CC76D8" w:rsidRPr="00CC76D8" w:rsidRDefault="00CC76D8" w:rsidP="00CC76D8">
      <w:pPr>
        <w:spacing w:line="360" w:lineRule="auto"/>
        <w:jc w:val="both"/>
        <w:rPr>
          <w:rFonts w:ascii="Arial" w:hAnsi="Arial" w:cs="Arial"/>
          <w:sz w:val="22"/>
          <w:szCs w:val="22"/>
        </w:rPr>
      </w:pPr>
      <w:r w:rsidRPr="00CC76D8">
        <w:rPr>
          <w:rFonts w:ascii="Arial" w:hAnsi="Arial" w:cs="Arial"/>
          <w:sz w:val="22"/>
          <w:szCs w:val="22"/>
        </w:rPr>
        <w:t>The role of the Healthcare Support Worker (HCSW) is a Band 2 job in the NHS, which collaborates with the registered nurses and other medical practitioners to provide high-quality care that is person-centred</w:t>
      </w:r>
      <w:r w:rsidR="009A5235">
        <w:rPr>
          <w:rFonts w:ascii="Arial" w:hAnsi="Arial" w:cs="Arial"/>
          <w:sz w:val="22"/>
          <w:szCs w:val="22"/>
        </w:rPr>
        <w:t xml:space="preserve"> (NHS England, 2025)</w:t>
      </w:r>
      <w:r w:rsidRPr="00CC76D8">
        <w:rPr>
          <w:rFonts w:ascii="Arial" w:hAnsi="Arial" w:cs="Arial"/>
          <w:sz w:val="22"/>
          <w:szCs w:val="22"/>
        </w:rPr>
        <w:t>. According to one of the latest available vacancies on this job, the job holder will be stationed at a hospital ward, where they will assist their patients in their daily tasks and ensure the efficient operation of the clinical setting</w:t>
      </w:r>
      <w:r w:rsidR="00186116">
        <w:rPr>
          <w:rFonts w:ascii="Arial" w:hAnsi="Arial" w:cs="Arial"/>
          <w:sz w:val="22"/>
          <w:szCs w:val="22"/>
        </w:rPr>
        <w:t xml:space="preserve"> (Appedix-A)</w:t>
      </w:r>
      <w:r w:rsidRPr="00CC76D8">
        <w:rPr>
          <w:rFonts w:ascii="Arial" w:hAnsi="Arial" w:cs="Arial"/>
          <w:sz w:val="22"/>
          <w:szCs w:val="22"/>
        </w:rPr>
        <w:t>. The job demands that the person has to be caring and driven to ensure that the dignity and comfort of patients are not compromised under any circumstance.</w:t>
      </w:r>
    </w:p>
    <w:p w14:paraId="4A4D2291" w14:textId="77777777" w:rsidR="00CC76D8" w:rsidRPr="00CC76D8" w:rsidRDefault="00CC76D8" w:rsidP="00CC76D8">
      <w:pPr>
        <w:spacing w:line="360" w:lineRule="auto"/>
        <w:jc w:val="both"/>
        <w:rPr>
          <w:rFonts w:ascii="Arial" w:hAnsi="Arial" w:cs="Arial"/>
          <w:sz w:val="22"/>
          <w:szCs w:val="22"/>
        </w:rPr>
      </w:pPr>
      <w:r w:rsidRPr="00CC76D8">
        <w:rPr>
          <w:rFonts w:ascii="Arial" w:hAnsi="Arial" w:cs="Arial"/>
          <w:sz w:val="22"/>
          <w:szCs w:val="22"/>
        </w:rPr>
        <w:t xml:space="preserve">The most important of them is to help the patients in performing personal care activities like washing, dressing, eating, and movement. The Healthcare Support Worker also carries out the </w:t>
      </w:r>
      <w:r w:rsidR="00CE263C" w:rsidRPr="00CC76D8">
        <w:rPr>
          <w:rFonts w:ascii="Arial" w:hAnsi="Arial" w:cs="Arial"/>
          <w:sz w:val="22"/>
          <w:szCs w:val="22"/>
        </w:rPr>
        <w:t>basic</w:t>
      </w:r>
      <w:r w:rsidRPr="00CC76D8">
        <w:rPr>
          <w:rFonts w:ascii="Arial" w:hAnsi="Arial" w:cs="Arial"/>
          <w:sz w:val="22"/>
          <w:szCs w:val="22"/>
        </w:rPr>
        <w:t xml:space="preserve"> clinical cheques, including monitoring the temperature, pulse, respiration, and blood pressure and communicates the change or absence of change in a patient to the nursing team. Other responsibilities include keeping the patient zones clean, replenishing the supplies, making beds, and assisting nurses with the assigned clinical duties. It is also necessary to communicate effectively to patients, families, and colleagues to provide safe and coordinated care.</w:t>
      </w:r>
    </w:p>
    <w:p w14:paraId="0C33E6F3" w14:textId="77777777" w:rsidR="00CC76D8" w:rsidRDefault="00CC76D8" w:rsidP="00CC76D8">
      <w:pPr>
        <w:spacing w:line="360" w:lineRule="auto"/>
        <w:jc w:val="both"/>
        <w:rPr>
          <w:rFonts w:ascii="Arial" w:hAnsi="Arial" w:cs="Arial"/>
          <w:sz w:val="22"/>
          <w:szCs w:val="22"/>
        </w:rPr>
      </w:pPr>
      <w:r w:rsidRPr="00CC76D8">
        <w:rPr>
          <w:rFonts w:ascii="Arial" w:hAnsi="Arial" w:cs="Arial"/>
          <w:sz w:val="22"/>
          <w:szCs w:val="22"/>
        </w:rPr>
        <w:t>The person specification usually involves good literacy and numeracy skills, which are usually evidenced by GCSEs or equivalent qualifications. Other employers have a preference towards people who hold a Level 2 or Level 3 qualification in Health and Social Care, but the training is normally offered</w:t>
      </w:r>
      <w:r w:rsidR="00186116">
        <w:rPr>
          <w:rFonts w:ascii="Arial" w:hAnsi="Arial" w:cs="Arial"/>
          <w:sz w:val="22"/>
          <w:szCs w:val="22"/>
        </w:rPr>
        <w:t xml:space="preserve"> (Saks, 2021)</w:t>
      </w:r>
      <w:r w:rsidRPr="00CC76D8">
        <w:rPr>
          <w:rFonts w:ascii="Arial" w:hAnsi="Arial" w:cs="Arial"/>
          <w:sz w:val="22"/>
          <w:szCs w:val="22"/>
        </w:rPr>
        <w:t>. Past experience in a care environment whether paid or voluntary is very preferable. Skills that should be vital are empathy, patience, teamwork, time management and ability to follow instructions. The applicants should also be dependable, capable of operating on flexible shifts as well as being willing to learn and develop throughout the NHS.</w:t>
      </w:r>
    </w:p>
    <w:p w14:paraId="3E2FBCB0" w14:textId="77777777" w:rsidR="00186116" w:rsidRDefault="00186116" w:rsidP="00CC76D8">
      <w:pPr>
        <w:spacing w:line="360" w:lineRule="auto"/>
        <w:jc w:val="both"/>
        <w:rPr>
          <w:rFonts w:ascii="Arial" w:hAnsi="Arial" w:cs="Arial"/>
          <w:sz w:val="22"/>
          <w:szCs w:val="22"/>
        </w:rPr>
      </w:pPr>
    </w:p>
    <w:p w14:paraId="48667F8F" w14:textId="77777777" w:rsidR="00186116" w:rsidRDefault="00186116" w:rsidP="00CC76D8">
      <w:pPr>
        <w:spacing w:line="360" w:lineRule="auto"/>
        <w:jc w:val="both"/>
        <w:rPr>
          <w:rFonts w:ascii="Arial" w:hAnsi="Arial" w:cs="Arial"/>
          <w:sz w:val="22"/>
          <w:szCs w:val="22"/>
        </w:rPr>
      </w:pPr>
    </w:p>
    <w:p w14:paraId="1F385FB4" w14:textId="77777777" w:rsidR="00CC76D8" w:rsidRPr="001878DD" w:rsidRDefault="00CC76D8" w:rsidP="001878DD">
      <w:pPr>
        <w:pStyle w:val="ListParagraph"/>
        <w:numPr>
          <w:ilvl w:val="0"/>
          <w:numId w:val="1"/>
        </w:numPr>
        <w:spacing w:line="360" w:lineRule="auto"/>
        <w:jc w:val="both"/>
        <w:outlineLvl w:val="0"/>
        <w:rPr>
          <w:rFonts w:ascii="Arial" w:hAnsi="Arial" w:cs="Arial"/>
          <w:b/>
          <w:bCs/>
          <w:sz w:val="22"/>
          <w:szCs w:val="22"/>
        </w:rPr>
      </w:pPr>
      <w:bookmarkStart w:id="2" w:name="_Toc214166127"/>
      <w:r w:rsidRPr="001878DD">
        <w:rPr>
          <w:rFonts w:ascii="Arial" w:hAnsi="Arial" w:cs="Arial"/>
          <w:b/>
          <w:bCs/>
          <w:sz w:val="22"/>
          <w:szCs w:val="22"/>
        </w:rPr>
        <w:lastRenderedPageBreak/>
        <w:t>Employability Skills Analysis</w:t>
      </w:r>
      <w:bookmarkEnd w:id="2"/>
    </w:p>
    <w:p w14:paraId="50BC2C32" w14:textId="77777777" w:rsidR="00E83BEE" w:rsidRPr="00E83BEE" w:rsidRDefault="00E83BEE" w:rsidP="00E83BEE">
      <w:pPr>
        <w:spacing w:line="360" w:lineRule="auto"/>
        <w:jc w:val="both"/>
        <w:rPr>
          <w:rFonts w:ascii="Arial" w:hAnsi="Arial" w:cs="Arial"/>
          <w:sz w:val="22"/>
          <w:szCs w:val="22"/>
        </w:rPr>
      </w:pPr>
      <w:r w:rsidRPr="00E83BEE">
        <w:rPr>
          <w:rFonts w:ascii="Arial" w:hAnsi="Arial" w:cs="Arial"/>
          <w:sz w:val="22"/>
          <w:szCs w:val="22"/>
        </w:rPr>
        <w:t>The work of a Healthcare Support Worker requires a broad selection of employability skills, in order to provide safe, effective, and caring care. Effective communication skills are required, since HCSWs communicate with their patients, families, and multidisciplinary teams on a daily basis</w:t>
      </w:r>
      <w:r w:rsidR="00186116">
        <w:rPr>
          <w:rFonts w:ascii="Arial" w:hAnsi="Arial" w:cs="Arial"/>
          <w:sz w:val="22"/>
          <w:szCs w:val="22"/>
        </w:rPr>
        <w:t xml:space="preserve"> (Kessler, 2023)</w:t>
      </w:r>
      <w:r w:rsidRPr="00E83BEE">
        <w:rPr>
          <w:rFonts w:ascii="Arial" w:hAnsi="Arial" w:cs="Arial"/>
          <w:sz w:val="22"/>
          <w:szCs w:val="22"/>
        </w:rPr>
        <w:t xml:space="preserve">. Effective oral and written communication helps in ensuring that the needs of patients are met, observations are written correctly, and the nursing instructions are complied to. Emotional intelligence and empathy </w:t>
      </w:r>
      <w:r w:rsidR="001878DD" w:rsidRPr="00E83BEE">
        <w:rPr>
          <w:rFonts w:ascii="Arial" w:hAnsi="Arial" w:cs="Arial"/>
          <w:sz w:val="22"/>
          <w:szCs w:val="22"/>
        </w:rPr>
        <w:t>are</w:t>
      </w:r>
      <w:r w:rsidRPr="00E83BEE">
        <w:rPr>
          <w:rFonts w:ascii="Arial" w:hAnsi="Arial" w:cs="Arial"/>
          <w:sz w:val="22"/>
          <w:szCs w:val="22"/>
        </w:rPr>
        <w:t xml:space="preserve"> also essential, which enables the HCSW to comprehend the feelings of patients, address their concerns in a delicate manner and reassure them which sustains dignity and fosters trust.</w:t>
      </w:r>
    </w:p>
    <w:p w14:paraId="5DF84FA8" w14:textId="77777777" w:rsidR="00E83BEE" w:rsidRPr="00E83BEE" w:rsidRDefault="00E83BEE" w:rsidP="00E83BEE">
      <w:pPr>
        <w:spacing w:line="360" w:lineRule="auto"/>
        <w:jc w:val="both"/>
        <w:rPr>
          <w:rFonts w:ascii="Arial" w:hAnsi="Arial" w:cs="Arial"/>
          <w:sz w:val="22"/>
          <w:szCs w:val="22"/>
        </w:rPr>
      </w:pPr>
      <w:r w:rsidRPr="00E83BEE">
        <w:rPr>
          <w:rFonts w:ascii="Arial" w:hAnsi="Arial" w:cs="Arial"/>
          <w:sz w:val="22"/>
          <w:szCs w:val="22"/>
        </w:rPr>
        <w:t>The importance of teamwork/ work in collaboration is essential, as HCSWs collaborate with nurses, therapists and other support personnel. Teamwork is necessary to streamline the work, organise the care, and promote patient safety. Time management and organisation skills assist the staff to prioritise activities in busy ward settings so that care is provided and care plans are followed at the right time. The level of digital literacy is gaining significance, and nowadays patient progress is tracked using such electronic health records and digital observation devices</w:t>
      </w:r>
      <w:r w:rsidR="00186116">
        <w:rPr>
          <w:rFonts w:ascii="Arial" w:hAnsi="Arial" w:cs="Arial"/>
          <w:sz w:val="22"/>
          <w:szCs w:val="22"/>
        </w:rPr>
        <w:t xml:space="preserve"> (Griffin, 2022)</w:t>
      </w:r>
      <w:r w:rsidRPr="00E83BEE">
        <w:rPr>
          <w:rFonts w:ascii="Arial" w:hAnsi="Arial" w:cs="Arial"/>
          <w:sz w:val="22"/>
          <w:szCs w:val="22"/>
        </w:rPr>
        <w:t>.</w:t>
      </w:r>
    </w:p>
    <w:p w14:paraId="1A14C38A" w14:textId="77777777" w:rsidR="00CC76D8" w:rsidRDefault="00E83BEE" w:rsidP="00E83BEE">
      <w:pPr>
        <w:spacing w:line="360" w:lineRule="auto"/>
        <w:jc w:val="both"/>
        <w:rPr>
          <w:rFonts w:ascii="Arial" w:hAnsi="Arial" w:cs="Arial"/>
          <w:sz w:val="22"/>
          <w:szCs w:val="22"/>
        </w:rPr>
      </w:pPr>
      <w:r w:rsidRPr="00E83BEE">
        <w:rPr>
          <w:rFonts w:ascii="Arial" w:hAnsi="Arial" w:cs="Arial"/>
          <w:sz w:val="22"/>
          <w:szCs w:val="22"/>
        </w:rPr>
        <w:t>It is also necessary to be aware of the safeguarding, infection control, and health and safety measures and ensure that the legal and ethical standards are met without harming vulnerable patients. These are skills that are directly associated with the core values of health and social care including compassion, dignity, respect, and integrity</w:t>
      </w:r>
      <w:r w:rsidR="00186116">
        <w:rPr>
          <w:rFonts w:ascii="Arial" w:hAnsi="Arial" w:cs="Arial"/>
          <w:sz w:val="22"/>
          <w:szCs w:val="22"/>
        </w:rPr>
        <w:t xml:space="preserve"> (Tushar and Sooraksa, 2023)</w:t>
      </w:r>
      <w:r w:rsidRPr="00E83BEE">
        <w:rPr>
          <w:rFonts w:ascii="Arial" w:hAnsi="Arial" w:cs="Arial"/>
          <w:sz w:val="22"/>
          <w:szCs w:val="22"/>
        </w:rPr>
        <w:t>. Using these skills in practise, HCSWs are able to offer person-centred care that improves patient wellbeing, preserves trust, and adds to a positive and professional care environment.</w:t>
      </w:r>
    </w:p>
    <w:p w14:paraId="299E4101" w14:textId="77777777" w:rsidR="00E83BEE" w:rsidRPr="001878DD" w:rsidRDefault="00E83BEE" w:rsidP="001878DD">
      <w:pPr>
        <w:pStyle w:val="ListParagraph"/>
        <w:numPr>
          <w:ilvl w:val="0"/>
          <w:numId w:val="1"/>
        </w:numPr>
        <w:spacing w:line="360" w:lineRule="auto"/>
        <w:jc w:val="both"/>
        <w:outlineLvl w:val="0"/>
        <w:rPr>
          <w:rFonts w:ascii="Arial" w:hAnsi="Arial" w:cs="Arial"/>
          <w:b/>
          <w:bCs/>
          <w:sz w:val="22"/>
          <w:szCs w:val="22"/>
        </w:rPr>
      </w:pPr>
      <w:bookmarkStart w:id="3" w:name="_Toc214166128"/>
      <w:r w:rsidRPr="001878DD">
        <w:rPr>
          <w:rFonts w:ascii="Arial" w:hAnsi="Arial" w:cs="Arial"/>
          <w:b/>
          <w:bCs/>
          <w:sz w:val="22"/>
          <w:szCs w:val="22"/>
        </w:rPr>
        <w:t>Evaluation of Skills Compared to Job Requirements</w:t>
      </w:r>
      <w:bookmarkEnd w:id="3"/>
    </w:p>
    <w:p w14:paraId="37307BDC" w14:textId="77777777" w:rsidR="00E83BEE" w:rsidRPr="00E83BEE" w:rsidRDefault="00E83BEE" w:rsidP="00E83BEE">
      <w:pPr>
        <w:spacing w:line="360" w:lineRule="auto"/>
        <w:jc w:val="both"/>
        <w:rPr>
          <w:rFonts w:ascii="Arial" w:hAnsi="Arial" w:cs="Arial"/>
          <w:sz w:val="22"/>
          <w:szCs w:val="22"/>
        </w:rPr>
      </w:pPr>
      <w:r w:rsidRPr="00E83BEE">
        <w:rPr>
          <w:rFonts w:ascii="Arial" w:hAnsi="Arial" w:cs="Arial"/>
          <w:sz w:val="22"/>
          <w:szCs w:val="22"/>
        </w:rPr>
        <w:t>When evaluating my fitness to the Healthcare Support Worker position, a number of strengths that match the job specification have been found. I possess good written and verbal communication skills that enable me to interact well with patients, colleagues and with families. I am also a very empathetic and patient person which gives me the ability to offer compassionate treatment and respond to the needs of the vulnerable people sensitively. I am also an organised and reliable individual, capable of prioritising, time management in a busy environment, and I work well within a team and can work effectively with other individuals to provide high-quality care.</w:t>
      </w:r>
    </w:p>
    <w:p w14:paraId="5A0C7F1C" w14:textId="77777777" w:rsidR="00E83BEE" w:rsidRPr="00E83BEE" w:rsidRDefault="00E83BEE" w:rsidP="00E83BEE">
      <w:pPr>
        <w:spacing w:line="360" w:lineRule="auto"/>
        <w:jc w:val="both"/>
        <w:rPr>
          <w:rFonts w:ascii="Arial" w:hAnsi="Arial" w:cs="Arial"/>
          <w:sz w:val="22"/>
          <w:szCs w:val="22"/>
        </w:rPr>
      </w:pPr>
      <w:r w:rsidRPr="00E83BEE">
        <w:rPr>
          <w:rFonts w:ascii="Arial" w:hAnsi="Arial" w:cs="Arial"/>
          <w:sz w:val="22"/>
          <w:szCs w:val="22"/>
        </w:rPr>
        <w:lastRenderedPageBreak/>
        <w:t>In order to evaluate my competencies, I have employed a SWOT analysis to determine my strengths and weaknesses and have also consulted placement supervisors and tutors, and this has offered a good insight on my interpersonal and organisational skills. I also made my consideration of the past volunteering and course experiences in order to assess my practical abilities and professional behaviour.</w:t>
      </w:r>
    </w:p>
    <w:p w14:paraId="2C754D5C" w14:textId="77777777" w:rsidR="00E83BEE" w:rsidRDefault="00E83BEE" w:rsidP="00E83BEE">
      <w:pPr>
        <w:spacing w:line="360" w:lineRule="auto"/>
        <w:jc w:val="both"/>
        <w:rPr>
          <w:rFonts w:ascii="Arial" w:hAnsi="Arial" w:cs="Arial"/>
          <w:sz w:val="22"/>
          <w:szCs w:val="22"/>
        </w:rPr>
      </w:pPr>
      <w:r w:rsidRPr="00E83BEE">
        <w:rPr>
          <w:rFonts w:ascii="Arial" w:hAnsi="Arial" w:cs="Arial"/>
          <w:sz w:val="22"/>
          <w:szCs w:val="22"/>
        </w:rPr>
        <w:t>Placement supervisors and lecturers will be my supporters, as they will be able to offer practical training in clinical skills and recommend appropriate training courses, respectively. Also, healthcare mentors will be able to assist me in gaining confidence and competence in areas that I need to improve on to become a fully accomplished Healthcare Support Worker in future.</w:t>
      </w:r>
    </w:p>
    <w:p w14:paraId="2B258363" w14:textId="77777777" w:rsidR="00E83BEE" w:rsidRPr="001878DD" w:rsidRDefault="00E83BEE" w:rsidP="001878DD">
      <w:pPr>
        <w:pStyle w:val="ListParagraph"/>
        <w:numPr>
          <w:ilvl w:val="0"/>
          <w:numId w:val="1"/>
        </w:numPr>
        <w:spacing w:line="360" w:lineRule="auto"/>
        <w:jc w:val="both"/>
        <w:outlineLvl w:val="0"/>
        <w:rPr>
          <w:rFonts w:ascii="Arial" w:hAnsi="Arial" w:cs="Arial"/>
          <w:b/>
          <w:bCs/>
          <w:sz w:val="22"/>
          <w:szCs w:val="22"/>
        </w:rPr>
      </w:pPr>
      <w:bookmarkStart w:id="4" w:name="_Toc214166129"/>
      <w:r w:rsidRPr="001878DD">
        <w:rPr>
          <w:rFonts w:ascii="Arial" w:hAnsi="Arial" w:cs="Arial"/>
          <w:b/>
          <w:bCs/>
          <w:sz w:val="22"/>
          <w:szCs w:val="22"/>
        </w:rPr>
        <w:t>Existing Experience, Qualifications and Training</w:t>
      </w:r>
      <w:bookmarkEnd w:id="4"/>
    </w:p>
    <w:p w14:paraId="592E32F2" w14:textId="77777777" w:rsidR="00E83BEE" w:rsidRPr="00E83BEE" w:rsidRDefault="00E83BEE" w:rsidP="00E83BEE">
      <w:pPr>
        <w:spacing w:line="360" w:lineRule="auto"/>
        <w:jc w:val="both"/>
        <w:rPr>
          <w:rFonts w:ascii="Arial" w:hAnsi="Arial" w:cs="Arial"/>
          <w:sz w:val="22"/>
          <w:szCs w:val="22"/>
        </w:rPr>
      </w:pPr>
      <w:r w:rsidRPr="00E83BEE">
        <w:rPr>
          <w:rFonts w:ascii="Arial" w:hAnsi="Arial" w:cs="Arial"/>
          <w:sz w:val="22"/>
          <w:szCs w:val="22"/>
        </w:rPr>
        <w:t>Both placements and voluntary work have provided me with the relevant experience in health and social care. In my placement in a local care, I helped residents in their daily activities, such as personal care, mobility assistance, and meal support. This experience enabled me to acquire effective interpersonal and communication skills since I have interacted with people of different backgrounds and worked closely with the nursing staff. I have also worked in a community health centre as a volunteer and have assisted with the administration and learnt to utilise electronic health records (EHR), which improved my digital literacy and attention to detail. I have also gone through the first aide and safety training, which equipped me with the necessary skills to promote patient safety and wellbeing.</w:t>
      </w:r>
    </w:p>
    <w:p w14:paraId="5C6560C7" w14:textId="77777777" w:rsidR="00E83BEE" w:rsidRDefault="00E83BEE" w:rsidP="00E83BEE">
      <w:pPr>
        <w:spacing w:line="360" w:lineRule="auto"/>
        <w:jc w:val="both"/>
        <w:rPr>
          <w:rFonts w:ascii="Arial" w:hAnsi="Arial" w:cs="Arial"/>
          <w:sz w:val="22"/>
          <w:szCs w:val="22"/>
        </w:rPr>
      </w:pPr>
      <w:r w:rsidRPr="00E83BEE">
        <w:rPr>
          <w:rFonts w:ascii="Arial" w:hAnsi="Arial" w:cs="Arial"/>
          <w:sz w:val="22"/>
          <w:szCs w:val="22"/>
        </w:rPr>
        <w:t>Some of the transferable skills that I have reinforced through these experiences include working in teams, problem solving, time management and professionalism. Working in dynamic settings has taught me to stay calm when I am under pressure, arrange my priorities and allow myself to be flexible to the needs of patients and other colleagues. All these qualifications and experience show my dedication to the health and social care industry and justify my ability to fill the vacancy as the Healthcare Support Worker, which will form a strong basis to acquire more practical and clinical skills necessary to fill the position.</w:t>
      </w:r>
    </w:p>
    <w:p w14:paraId="383E9D97" w14:textId="77777777" w:rsidR="00BF47FC" w:rsidRPr="001878DD" w:rsidRDefault="00BF47FC" w:rsidP="001878DD">
      <w:pPr>
        <w:pStyle w:val="ListParagraph"/>
        <w:numPr>
          <w:ilvl w:val="0"/>
          <w:numId w:val="1"/>
        </w:numPr>
        <w:spacing w:line="360" w:lineRule="auto"/>
        <w:jc w:val="both"/>
        <w:outlineLvl w:val="0"/>
        <w:rPr>
          <w:rFonts w:ascii="Arial" w:hAnsi="Arial" w:cs="Arial"/>
          <w:b/>
          <w:bCs/>
          <w:sz w:val="22"/>
          <w:szCs w:val="22"/>
        </w:rPr>
      </w:pPr>
      <w:bookmarkStart w:id="5" w:name="_Toc214166130"/>
      <w:r w:rsidRPr="001878DD">
        <w:rPr>
          <w:rFonts w:ascii="Arial" w:hAnsi="Arial" w:cs="Arial"/>
          <w:b/>
          <w:bCs/>
          <w:sz w:val="22"/>
          <w:szCs w:val="22"/>
        </w:rPr>
        <w:t xml:space="preserve">Building Personal </w:t>
      </w:r>
      <w:r w:rsidR="0013417F" w:rsidRPr="001878DD">
        <w:rPr>
          <w:rFonts w:ascii="Arial" w:hAnsi="Arial" w:cs="Arial"/>
          <w:b/>
          <w:bCs/>
          <w:sz w:val="22"/>
          <w:szCs w:val="22"/>
        </w:rPr>
        <w:t>Brand and Professional Identity</w:t>
      </w:r>
      <w:bookmarkEnd w:id="5"/>
    </w:p>
    <w:p w14:paraId="553087E4" w14:textId="77777777" w:rsidR="0013417F" w:rsidRPr="0013417F" w:rsidRDefault="0013417F" w:rsidP="0013417F">
      <w:pPr>
        <w:spacing w:line="360" w:lineRule="auto"/>
        <w:jc w:val="both"/>
        <w:rPr>
          <w:rFonts w:ascii="Arial" w:hAnsi="Arial" w:cs="Arial"/>
          <w:sz w:val="22"/>
          <w:szCs w:val="22"/>
        </w:rPr>
      </w:pPr>
      <w:r w:rsidRPr="0013417F">
        <w:rPr>
          <w:rFonts w:ascii="Arial" w:hAnsi="Arial" w:cs="Arial"/>
          <w:sz w:val="22"/>
          <w:szCs w:val="22"/>
        </w:rPr>
        <w:t>Development of a good personal brand is a key to developing a professional identity as a Healthcare Support Worker</w:t>
      </w:r>
      <w:r w:rsidR="00186116">
        <w:rPr>
          <w:rFonts w:ascii="Arial" w:hAnsi="Arial" w:cs="Arial"/>
          <w:sz w:val="22"/>
          <w:szCs w:val="22"/>
        </w:rPr>
        <w:t xml:space="preserve"> (Moore et al., 2023)</w:t>
      </w:r>
      <w:r w:rsidRPr="0013417F">
        <w:rPr>
          <w:rFonts w:ascii="Arial" w:hAnsi="Arial" w:cs="Arial"/>
          <w:sz w:val="22"/>
          <w:szCs w:val="22"/>
        </w:rPr>
        <w:t xml:space="preserve">. I am capable of doing this by ensuring that I portray professional behaviours at all times, which include reliability, respect, empathy, and ethical </w:t>
      </w:r>
      <w:r w:rsidRPr="0013417F">
        <w:rPr>
          <w:rFonts w:ascii="Arial" w:hAnsi="Arial" w:cs="Arial"/>
          <w:sz w:val="22"/>
          <w:szCs w:val="22"/>
        </w:rPr>
        <w:lastRenderedPageBreak/>
        <w:t>practise. These values should be maintained at all times when dealing with patients, colleagues and supervisors and in this way, I will be viewed as a reliable and capable individual.</w:t>
      </w:r>
    </w:p>
    <w:p w14:paraId="41DA0E18" w14:textId="77777777" w:rsidR="0013417F" w:rsidRPr="0013417F" w:rsidRDefault="0013417F" w:rsidP="0013417F">
      <w:pPr>
        <w:spacing w:line="360" w:lineRule="auto"/>
        <w:jc w:val="both"/>
        <w:rPr>
          <w:rFonts w:ascii="Arial" w:hAnsi="Arial" w:cs="Arial"/>
          <w:sz w:val="22"/>
          <w:szCs w:val="22"/>
        </w:rPr>
      </w:pPr>
      <w:r w:rsidRPr="0013417F">
        <w:rPr>
          <w:rFonts w:ascii="Arial" w:hAnsi="Arial" w:cs="Arial"/>
          <w:sz w:val="22"/>
          <w:szCs w:val="22"/>
        </w:rPr>
        <w:t xml:space="preserve">In order to enhance my presence in the online environment and business network, I will use LinkedIn to get in touch with professionals in the field of healthcare and exchange information about the latest accomplishments, training, and knowledge. Development of e-portfolio will enable me to demonstrate my qualifications, certifications, placement experiences and reflection </w:t>
      </w:r>
      <w:r w:rsidR="00186116">
        <w:rPr>
          <w:rFonts w:ascii="Arial" w:hAnsi="Arial" w:cs="Arial"/>
          <w:sz w:val="22"/>
          <w:szCs w:val="22"/>
        </w:rPr>
        <w:t>practice (Caldwell, 2022)</w:t>
      </w:r>
      <w:r w:rsidRPr="0013417F">
        <w:rPr>
          <w:rFonts w:ascii="Arial" w:hAnsi="Arial" w:cs="Arial"/>
          <w:sz w:val="22"/>
          <w:szCs w:val="22"/>
        </w:rPr>
        <w:t>. Apart from knowing the best practises and employment opportunities, attending networking events and conferences in the health and social care sector will help me to interact with the experienced practitioners.</w:t>
      </w:r>
    </w:p>
    <w:p w14:paraId="655B8782" w14:textId="77777777" w:rsidR="0013417F" w:rsidRDefault="0013417F" w:rsidP="0013417F">
      <w:pPr>
        <w:spacing w:line="360" w:lineRule="auto"/>
        <w:jc w:val="both"/>
        <w:rPr>
          <w:rFonts w:ascii="Arial" w:hAnsi="Arial" w:cs="Arial"/>
          <w:sz w:val="22"/>
          <w:szCs w:val="22"/>
        </w:rPr>
      </w:pPr>
      <w:r w:rsidRPr="0013417F">
        <w:rPr>
          <w:rFonts w:ascii="Arial" w:hAnsi="Arial" w:cs="Arial"/>
          <w:sz w:val="22"/>
          <w:szCs w:val="22"/>
        </w:rPr>
        <w:t>Professional organisations, including Skills for Care and NHS Jobs websites, will make me aware of the industry trends and careers. As a professional, I would present myself in a respectful, clear and professional way, with a clean appearance, and a desire to engage in constant learning</w:t>
      </w:r>
      <w:r w:rsidR="00186116">
        <w:rPr>
          <w:rFonts w:ascii="Arial" w:hAnsi="Arial" w:cs="Arial"/>
          <w:sz w:val="22"/>
          <w:szCs w:val="22"/>
        </w:rPr>
        <w:t xml:space="preserve"> (Schubert et al., 2023)</w:t>
      </w:r>
      <w:r w:rsidRPr="0013417F">
        <w:rPr>
          <w:rFonts w:ascii="Arial" w:hAnsi="Arial" w:cs="Arial"/>
          <w:sz w:val="22"/>
          <w:szCs w:val="22"/>
        </w:rPr>
        <w:t>. Integrating my personal brand to the concepts of the NHS, I will be able to present myself as a highly competent, empathetic, and driven applicant to the position of the Healthcare Support Worker.</w:t>
      </w:r>
    </w:p>
    <w:p w14:paraId="036A6970" w14:textId="77777777" w:rsidR="0013417F" w:rsidRPr="001878DD" w:rsidRDefault="0013417F" w:rsidP="001878DD">
      <w:pPr>
        <w:pStyle w:val="ListParagraph"/>
        <w:numPr>
          <w:ilvl w:val="0"/>
          <w:numId w:val="1"/>
        </w:numPr>
        <w:spacing w:line="360" w:lineRule="auto"/>
        <w:jc w:val="both"/>
        <w:outlineLvl w:val="0"/>
        <w:rPr>
          <w:rFonts w:ascii="Arial" w:hAnsi="Arial" w:cs="Arial"/>
          <w:b/>
          <w:bCs/>
          <w:sz w:val="22"/>
          <w:szCs w:val="22"/>
        </w:rPr>
      </w:pPr>
      <w:bookmarkStart w:id="6" w:name="_Toc214166131"/>
      <w:r w:rsidRPr="001878DD">
        <w:rPr>
          <w:rFonts w:ascii="Arial" w:hAnsi="Arial" w:cs="Arial"/>
          <w:b/>
          <w:bCs/>
          <w:sz w:val="22"/>
          <w:szCs w:val="22"/>
        </w:rPr>
        <w:t>Unique Selling Point and Value to Role</w:t>
      </w:r>
      <w:bookmarkEnd w:id="6"/>
    </w:p>
    <w:p w14:paraId="245B8DAF" w14:textId="77777777" w:rsidR="0013417F" w:rsidRDefault="0013417F" w:rsidP="0013417F">
      <w:pPr>
        <w:spacing w:line="360" w:lineRule="auto"/>
        <w:jc w:val="both"/>
        <w:rPr>
          <w:rFonts w:ascii="Arial" w:hAnsi="Arial" w:cs="Arial"/>
          <w:sz w:val="22"/>
          <w:szCs w:val="22"/>
        </w:rPr>
      </w:pPr>
      <w:r w:rsidRPr="0013417F">
        <w:rPr>
          <w:rFonts w:ascii="Arial" w:hAnsi="Arial" w:cs="Arial"/>
          <w:sz w:val="22"/>
          <w:szCs w:val="22"/>
        </w:rPr>
        <w:t>The combination of my good interpersonal skills, practise, and my determination to provide person-centred care based on my attitude towards patients, which is not exploitative, is my unique selling point as a Healthcare Support Worker. I am very empathetic, patient and approachable and this enables me to gain trust and rapport with patients within a short time</w:t>
      </w:r>
      <w:r w:rsidR="00186116">
        <w:rPr>
          <w:rFonts w:ascii="Arial" w:hAnsi="Arial" w:cs="Arial"/>
          <w:sz w:val="22"/>
          <w:szCs w:val="22"/>
        </w:rPr>
        <w:t xml:space="preserve"> (Vabo, 2022)</w:t>
      </w:r>
      <w:r w:rsidRPr="0013417F">
        <w:rPr>
          <w:rFonts w:ascii="Arial" w:hAnsi="Arial" w:cs="Arial"/>
          <w:sz w:val="22"/>
          <w:szCs w:val="22"/>
        </w:rPr>
        <w:t>. I have a strong background to serve in the position through my past placements and volunteer experience in helping patients with their daily tasks, supporting nursing personnel, and working with digital health tools.</w:t>
      </w:r>
      <w:r w:rsidR="0087066E">
        <w:rPr>
          <w:rFonts w:ascii="Arial" w:hAnsi="Arial" w:cs="Arial"/>
          <w:sz w:val="22"/>
          <w:szCs w:val="22"/>
        </w:rPr>
        <w:t xml:space="preserve"> </w:t>
      </w:r>
      <w:r w:rsidRPr="0013417F">
        <w:rPr>
          <w:rFonts w:ascii="Arial" w:hAnsi="Arial" w:cs="Arial"/>
          <w:sz w:val="22"/>
          <w:szCs w:val="22"/>
        </w:rPr>
        <w:t>My own values such as integrity, respect and commitment to a lifelong learning closely match with the NHS values. A combination of the above qualities implies that I will be able to become an effective member of the care team, improve patient wellbeing, and aid the normal operation of the ward, which will qualify me as a good candidate.</w:t>
      </w:r>
    </w:p>
    <w:p w14:paraId="67573B8D" w14:textId="77777777" w:rsidR="00186116" w:rsidRDefault="00186116" w:rsidP="0013417F">
      <w:pPr>
        <w:spacing w:line="360" w:lineRule="auto"/>
        <w:jc w:val="both"/>
        <w:rPr>
          <w:rFonts w:ascii="Arial" w:hAnsi="Arial" w:cs="Arial"/>
          <w:sz w:val="22"/>
          <w:szCs w:val="22"/>
        </w:rPr>
      </w:pPr>
    </w:p>
    <w:p w14:paraId="18948D48" w14:textId="77777777" w:rsidR="0087066E" w:rsidRDefault="0087066E" w:rsidP="0013417F">
      <w:pPr>
        <w:spacing w:line="360" w:lineRule="auto"/>
        <w:jc w:val="both"/>
        <w:rPr>
          <w:rFonts w:ascii="Arial" w:hAnsi="Arial" w:cs="Arial"/>
          <w:sz w:val="22"/>
          <w:szCs w:val="22"/>
        </w:rPr>
      </w:pPr>
    </w:p>
    <w:p w14:paraId="15FCBCB4" w14:textId="77777777" w:rsidR="0087066E" w:rsidRDefault="0087066E" w:rsidP="0013417F">
      <w:pPr>
        <w:spacing w:line="360" w:lineRule="auto"/>
        <w:jc w:val="both"/>
        <w:rPr>
          <w:rFonts w:ascii="Arial" w:hAnsi="Arial" w:cs="Arial"/>
          <w:sz w:val="22"/>
          <w:szCs w:val="22"/>
        </w:rPr>
      </w:pPr>
    </w:p>
    <w:p w14:paraId="1BE00C0D" w14:textId="77777777" w:rsidR="0087066E" w:rsidRDefault="0087066E" w:rsidP="0013417F">
      <w:pPr>
        <w:spacing w:line="360" w:lineRule="auto"/>
        <w:jc w:val="both"/>
        <w:rPr>
          <w:rFonts w:ascii="Arial" w:hAnsi="Arial" w:cs="Arial"/>
          <w:sz w:val="22"/>
          <w:szCs w:val="22"/>
        </w:rPr>
      </w:pPr>
    </w:p>
    <w:p w14:paraId="7D3B0D36" w14:textId="77777777" w:rsidR="0013417F" w:rsidRPr="001878DD" w:rsidRDefault="0013417F" w:rsidP="001878DD">
      <w:pPr>
        <w:pStyle w:val="ListParagraph"/>
        <w:numPr>
          <w:ilvl w:val="0"/>
          <w:numId w:val="1"/>
        </w:numPr>
        <w:spacing w:line="360" w:lineRule="auto"/>
        <w:jc w:val="both"/>
        <w:outlineLvl w:val="0"/>
        <w:rPr>
          <w:rFonts w:ascii="Arial" w:hAnsi="Arial" w:cs="Arial"/>
          <w:b/>
          <w:bCs/>
          <w:sz w:val="22"/>
          <w:szCs w:val="22"/>
        </w:rPr>
      </w:pPr>
      <w:bookmarkStart w:id="7" w:name="_Toc214166132"/>
      <w:r w:rsidRPr="001878DD">
        <w:rPr>
          <w:rFonts w:ascii="Arial" w:hAnsi="Arial" w:cs="Arial"/>
          <w:b/>
          <w:bCs/>
          <w:sz w:val="22"/>
          <w:szCs w:val="22"/>
        </w:rPr>
        <w:lastRenderedPageBreak/>
        <w:t>Action Plan and Timeline</w:t>
      </w:r>
      <w:bookmarkEnd w:id="7"/>
    </w:p>
    <w:tbl>
      <w:tblPr>
        <w:tblStyle w:val="TableGrid"/>
        <w:tblW w:w="0" w:type="auto"/>
        <w:tblLook w:val="04A0" w:firstRow="1" w:lastRow="0" w:firstColumn="1" w:lastColumn="0" w:noHBand="0" w:noVBand="1"/>
      </w:tblPr>
      <w:tblGrid>
        <w:gridCol w:w="1348"/>
        <w:gridCol w:w="2014"/>
        <w:gridCol w:w="3227"/>
        <w:gridCol w:w="2761"/>
      </w:tblGrid>
      <w:tr w:rsidR="0013417F" w:rsidRPr="0013417F" w14:paraId="2A492DBF" w14:textId="77777777" w:rsidTr="0013417F">
        <w:tc>
          <w:tcPr>
            <w:tcW w:w="0" w:type="auto"/>
            <w:hideMark/>
          </w:tcPr>
          <w:p w14:paraId="5D76BD30" w14:textId="77777777" w:rsidR="0013417F" w:rsidRPr="0013417F" w:rsidRDefault="0013417F" w:rsidP="0013417F">
            <w:pPr>
              <w:spacing w:after="160" w:line="360" w:lineRule="auto"/>
              <w:jc w:val="both"/>
              <w:rPr>
                <w:rFonts w:ascii="Arial" w:hAnsi="Arial" w:cs="Arial"/>
                <w:b/>
                <w:bCs/>
                <w:sz w:val="22"/>
                <w:szCs w:val="22"/>
              </w:rPr>
            </w:pPr>
            <w:r w:rsidRPr="0013417F">
              <w:rPr>
                <w:rFonts w:ascii="Arial" w:hAnsi="Arial" w:cs="Arial"/>
                <w:b/>
                <w:bCs/>
                <w:sz w:val="22"/>
                <w:szCs w:val="22"/>
              </w:rPr>
              <w:t>Timeline</w:t>
            </w:r>
          </w:p>
        </w:tc>
        <w:tc>
          <w:tcPr>
            <w:tcW w:w="0" w:type="auto"/>
            <w:hideMark/>
          </w:tcPr>
          <w:p w14:paraId="2F44BBEC" w14:textId="77777777" w:rsidR="0013417F" w:rsidRPr="0013417F" w:rsidRDefault="0013417F" w:rsidP="0013417F">
            <w:pPr>
              <w:spacing w:after="160" w:line="360" w:lineRule="auto"/>
              <w:jc w:val="both"/>
              <w:rPr>
                <w:rFonts w:ascii="Arial" w:hAnsi="Arial" w:cs="Arial"/>
                <w:b/>
                <w:bCs/>
                <w:sz w:val="22"/>
                <w:szCs w:val="22"/>
              </w:rPr>
            </w:pPr>
            <w:r w:rsidRPr="0013417F">
              <w:rPr>
                <w:rFonts w:ascii="Arial" w:hAnsi="Arial" w:cs="Arial"/>
                <w:b/>
                <w:bCs/>
                <w:sz w:val="22"/>
                <w:szCs w:val="22"/>
              </w:rPr>
              <w:t>Goals</w:t>
            </w:r>
          </w:p>
        </w:tc>
        <w:tc>
          <w:tcPr>
            <w:tcW w:w="0" w:type="auto"/>
            <w:hideMark/>
          </w:tcPr>
          <w:p w14:paraId="7AEA0C45" w14:textId="77777777" w:rsidR="0013417F" w:rsidRPr="0013417F" w:rsidRDefault="0013417F" w:rsidP="0013417F">
            <w:pPr>
              <w:spacing w:after="160" w:line="360" w:lineRule="auto"/>
              <w:jc w:val="both"/>
              <w:rPr>
                <w:rFonts w:ascii="Arial" w:hAnsi="Arial" w:cs="Arial"/>
                <w:b/>
                <w:bCs/>
                <w:sz w:val="22"/>
                <w:szCs w:val="22"/>
              </w:rPr>
            </w:pPr>
            <w:r w:rsidRPr="0013417F">
              <w:rPr>
                <w:rFonts w:ascii="Arial" w:hAnsi="Arial" w:cs="Arial"/>
                <w:b/>
                <w:bCs/>
                <w:sz w:val="22"/>
                <w:szCs w:val="22"/>
              </w:rPr>
              <w:t>Actions/Steps</w:t>
            </w:r>
          </w:p>
        </w:tc>
        <w:tc>
          <w:tcPr>
            <w:tcW w:w="0" w:type="auto"/>
            <w:hideMark/>
          </w:tcPr>
          <w:p w14:paraId="7FE5B477" w14:textId="77777777" w:rsidR="0013417F" w:rsidRPr="0013417F" w:rsidRDefault="0013417F" w:rsidP="0013417F">
            <w:pPr>
              <w:spacing w:after="160" w:line="360" w:lineRule="auto"/>
              <w:jc w:val="both"/>
              <w:rPr>
                <w:rFonts w:ascii="Arial" w:hAnsi="Arial" w:cs="Arial"/>
                <w:b/>
                <w:bCs/>
                <w:sz w:val="22"/>
                <w:szCs w:val="22"/>
              </w:rPr>
            </w:pPr>
            <w:r w:rsidRPr="0013417F">
              <w:rPr>
                <w:rFonts w:ascii="Arial" w:hAnsi="Arial" w:cs="Arial"/>
                <w:b/>
                <w:bCs/>
                <w:sz w:val="22"/>
                <w:szCs w:val="22"/>
              </w:rPr>
              <w:t>Expected Outcome</w:t>
            </w:r>
          </w:p>
        </w:tc>
      </w:tr>
      <w:tr w:rsidR="0013417F" w:rsidRPr="0013417F" w14:paraId="6A15B6BA" w14:textId="77777777" w:rsidTr="0013417F">
        <w:tc>
          <w:tcPr>
            <w:tcW w:w="0" w:type="auto"/>
            <w:hideMark/>
          </w:tcPr>
          <w:p w14:paraId="546CBD3F" w14:textId="77777777" w:rsidR="0013417F" w:rsidRPr="0013417F" w:rsidRDefault="0013417F" w:rsidP="0013417F">
            <w:pPr>
              <w:spacing w:after="160" w:line="360" w:lineRule="auto"/>
              <w:jc w:val="both"/>
              <w:rPr>
                <w:rFonts w:ascii="Arial" w:hAnsi="Arial" w:cs="Arial"/>
                <w:sz w:val="22"/>
                <w:szCs w:val="22"/>
              </w:rPr>
            </w:pPr>
            <w:r w:rsidRPr="0013417F">
              <w:rPr>
                <w:rFonts w:ascii="Arial" w:hAnsi="Arial" w:cs="Arial"/>
                <w:b/>
                <w:bCs/>
                <w:sz w:val="22"/>
                <w:szCs w:val="22"/>
              </w:rPr>
              <w:t>Short-term (0–12 months)</w:t>
            </w:r>
          </w:p>
        </w:tc>
        <w:tc>
          <w:tcPr>
            <w:tcW w:w="0" w:type="auto"/>
            <w:hideMark/>
          </w:tcPr>
          <w:p w14:paraId="6AA4F0F3" w14:textId="77777777" w:rsidR="0013417F" w:rsidRPr="0013417F" w:rsidRDefault="0013417F" w:rsidP="0013417F">
            <w:pPr>
              <w:spacing w:after="160" w:line="360" w:lineRule="auto"/>
              <w:jc w:val="both"/>
              <w:rPr>
                <w:rFonts w:ascii="Arial" w:hAnsi="Arial" w:cs="Arial"/>
                <w:sz w:val="22"/>
                <w:szCs w:val="22"/>
              </w:rPr>
            </w:pPr>
            <w:r w:rsidRPr="0013417F">
              <w:rPr>
                <w:rFonts w:ascii="Arial" w:hAnsi="Arial" w:cs="Arial"/>
                <w:sz w:val="22"/>
                <w:szCs w:val="22"/>
              </w:rPr>
              <w:t>Gain practical experience and foundational skills</w:t>
            </w:r>
          </w:p>
        </w:tc>
        <w:tc>
          <w:tcPr>
            <w:tcW w:w="0" w:type="auto"/>
            <w:hideMark/>
          </w:tcPr>
          <w:p w14:paraId="54BC9D07" w14:textId="77777777" w:rsidR="0013417F" w:rsidRPr="0013417F" w:rsidRDefault="0013417F" w:rsidP="0013417F">
            <w:pPr>
              <w:spacing w:after="160" w:line="360" w:lineRule="auto"/>
              <w:jc w:val="both"/>
              <w:rPr>
                <w:rFonts w:ascii="Arial" w:hAnsi="Arial" w:cs="Arial"/>
                <w:sz w:val="22"/>
                <w:szCs w:val="22"/>
              </w:rPr>
            </w:pPr>
            <w:r w:rsidRPr="0013417F">
              <w:rPr>
                <w:rFonts w:ascii="Arial" w:hAnsi="Arial" w:cs="Arial"/>
                <w:sz w:val="22"/>
                <w:szCs w:val="22"/>
              </w:rPr>
              <w:t>Volunteer or complete placements in hospitals or care homes; complete first aid, infection control, and safeguarding training</w:t>
            </w:r>
          </w:p>
        </w:tc>
        <w:tc>
          <w:tcPr>
            <w:tcW w:w="0" w:type="auto"/>
            <w:hideMark/>
          </w:tcPr>
          <w:p w14:paraId="62E0EDF5" w14:textId="77777777" w:rsidR="0013417F" w:rsidRPr="0013417F" w:rsidRDefault="0013417F" w:rsidP="0013417F">
            <w:pPr>
              <w:spacing w:after="160" w:line="360" w:lineRule="auto"/>
              <w:jc w:val="both"/>
              <w:rPr>
                <w:rFonts w:ascii="Arial" w:hAnsi="Arial" w:cs="Arial"/>
                <w:sz w:val="22"/>
                <w:szCs w:val="22"/>
              </w:rPr>
            </w:pPr>
            <w:r w:rsidRPr="0013417F">
              <w:rPr>
                <w:rFonts w:ascii="Arial" w:hAnsi="Arial" w:cs="Arial"/>
                <w:sz w:val="22"/>
                <w:szCs w:val="22"/>
              </w:rPr>
              <w:t>Improved practical skills and understanding of patient care; compliant with safety standards</w:t>
            </w:r>
          </w:p>
        </w:tc>
      </w:tr>
      <w:tr w:rsidR="0013417F" w:rsidRPr="0013417F" w14:paraId="69A9C5E1" w14:textId="77777777" w:rsidTr="0013417F">
        <w:tc>
          <w:tcPr>
            <w:tcW w:w="0" w:type="auto"/>
            <w:hideMark/>
          </w:tcPr>
          <w:p w14:paraId="5E0FFEE5" w14:textId="77777777" w:rsidR="0013417F" w:rsidRPr="0013417F" w:rsidRDefault="0013417F" w:rsidP="0013417F">
            <w:pPr>
              <w:spacing w:after="160" w:line="360" w:lineRule="auto"/>
              <w:jc w:val="both"/>
              <w:rPr>
                <w:rFonts w:ascii="Arial" w:hAnsi="Arial" w:cs="Arial"/>
                <w:sz w:val="22"/>
                <w:szCs w:val="22"/>
              </w:rPr>
            </w:pPr>
            <w:r w:rsidRPr="0013417F">
              <w:rPr>
                <w:rFonts w:ascii="Arial" w:hAnsi="Arial" w:cs="Arial"/>
                <w:b/>
                <w:bCs/>
                <w:sz w:val="22"/>
                <w:szCs w:val="22"/>
              </w:rPr>
              <w:t>Medium-term (1–3 years)</w:t>
            </w:r>
          </w:p>
        </w:tc>
        <w:tc>
          <w:tcPr>
            <w:tcW w:w="0" w:type="auto"/>
            <w:hideMark/>
          </w:tcPr>
          <w:p w14:paraId="26B284AA" w14:textId="77777777" w:rsidR="0013417F" w:rsidRPr="0013417F" w:rsidRDefault="0013417F" w:rsidP="0013417F">
            <w:pPr>
              <w:spacing w:after="160" w:line="360" w:lineRule="auto"/>
              <w:jc w:val="both"/>
              <w:rPr>
                <w:rFonts w:ascii="Arial" w:hAnsi="Arial" w:cs="Arial"/>
                <w:sz w:val="22"/>
                <w:szCs w:val="22"/>
              </w:rPr>
            </w:pPr>
            <w:r w:rsidRPr="0013417F">
              <w:rPr>
                <w:rFonts w:ascii="Arial" w:hAnsi="Arial" w:cs="Arial"/>
                <w:sz w:val="22"/>
                <w:szCs w:val="22"/>
              </w:rPr>
              <w:t>Formalise qualifications and develop professional skills</w:t>
            </w:r>
          </w:p>
        </w:tc>
        <w:tc>
          <w:tcPr>
            <w:tcW w:w="0" w:type="auto"/>
            <w:hideMark/>
          </w:tcPr>
          <w:p w14:paraId="29982FB2" w14:textId="77777777" w:rsidR="0013417F" w:rsidRPr="0013417F" w:rsidRDefault="0013417F" w:rsidP="0013417F">
            <w:pPr>
              <w:spacing w:after="160" w:line="360" w:lineRule="auto"/>
              <w:jc w:val="both"/>
              <w:rPr>
                <w:rFonts w:ascii="Arial" w:hAnsi="Arial" w:cs="Arial"/>
                <w:sz w:val="22"/>
                <w:szCs w:val="22"/>
              </w:rPr>
            </w:pPr>
            <w:r w:rsidRPr="0013417F">
              <w:rPr>
                <w:rFonts w:ascii="Arial" w:hAnsi="Arial" w:cs="Arial"/>
                <w:sz w:val="22"/>
                <w:szCs w:val="22"/>
              </w:rPr>
              <w:t>Complete NVQ Level 2/3 in Health and Social Care; seek mentorship from experienced staff; attend CPD workshops and networking events</w:t>
            </w:r>
          </w:p>
        </w:tc>
        <w:tc>
          <w:tcPr>
            <w:tcW w:w="0" w:type="auto"/>
            <w:hideMark/>
          </w:tcPr>
          <w:p w14:paraId="4E6A9382" w14:textId="77777777" w:rsidR="0013417F" w:rsidRPr="0013417F" w:rsidRDefault="0013417F" w:rsidP="0013417F">
            <w:pPr>
              <w:spacing w:after="160" w:line="360" w:lineRule="auto"/>
              <w:jc w:val="both"/>
              <w:rPr>
                <w:rFonts w:ascii="Arial" w:hAnsi="Arial" w:cs="Arial"/>
                <w:sz w:val="22"/>
                <w:szCs w:val="22"/>
              </w:rPr>
            </w:pPr>
            <w:r w:rsidRPr="0013417F">
              <w:rPr>
                <w:rFonts w:ascii="Arial" w:hAnsi="Arial" w:cs="Arial"/>
                <w:sz w:val="22"/>
                <w:szCs w:val="22"/>
              </w:rPr>
              <w:t>Enhanced clinical knowledge, stronger communication and teamwork skills, professional networking</w:t>
            </w:r>
          </w:p>
        </w:tc>
      </w:tr>
      <w:tr w:rsidR="0013417F" w:rsidRPr="0013417F" w14:paraId="067DC9A4" w14:textId="77777777" w:rsidTr="0013417F">
        <w:tc>
          <w:tcPr>
            <w:tcW w:w="0" w:type="auto"/>
            <w:hideMark/>
          </w:tcPr>
          <w:p w14:paraId="311938E8" w14:textId="77777777" w:rsidR="0013417F" w:rsidRPr="0013417F" w:rsidRDefault="0013417F" w:rsidP="0013417F">
            <w:pPr>
              <w:spacing w:after="160" w:line="360" w:lineRule="auto"/>
              <w:jc w:val="both"/>
              <w:rPr>
                <w:rFonts w:ascii="Arial" w:hAnsi="Arial" w:cs="Arial"/>
                <w:sz w:val="22"/>
                <w:szCs w:val="22"/>
              </w:rPr>
            </w:pPr>
            <w:r w:rsidRPr="0013417F">
              <w:rPr>
                <w:rFonts w:ascii="Arial" w:hAnsi="Arial" w:cs="Arial"/>
                <w:b/>
                <w:bCs/>
                <w:sz w:val="22"/>
                <w:szCs w:val="22"/>
              </w:rPr>
              <w:t>Long-term (3–5 years)</w:t>
            </w:r>
          </w:p>
        </w:tc>
        <w:tc>
          <w:tcPr>
            <w:tcW w:w="0" w:type="auto"/>
            <w:hideMark/>
          </w:tcPr>
          <w:p w14:paraId="2FA8F2E6" w14:textId="77777777" w:rsidR="0013417F" w:rsidRPr="0013417F" w:rsidRDefault="0013417F" w:rsidP="0013417F">
            <w:pPr>
              <w:spacing w:after="160" w:line="360" w:lineRule="auto"/>
              <w:jc w:val="both"/>
              <w:rPr>
                <w:rFonts w:ascii="Arial" w:hAnsi="Arial" w:cs="Arial"/>
                <w:sz w:val="22"/>
                <w:szCs w:val="22"/>
              </w:rPr>
            </w:pPr>
            <w:r w:rsidRPr="0013417F">
              <w:rPr>
                <w:rFonts w:ascii="Arial" w:hAnsi="Arial" w:cs="Arial"/>
                <w:sz w:val="22"/>
                <w:szCs w:val="22"/>
              </w:rPr>
              <w:t>Consolidate experience and explore career progression</w:t>
            </w:r>
          </w:p>
        </w:tc>
        <w:tc>
          <w:tcPr>
            <w:tcW w:w="0" w:type="auto"/>
            <w:hideMark/>
          </w:tcPr>
          <w:p w14:paraId="7F7B3A7E" w14:textId="77777777" w:rsidR="0013417F" w:rsidRPr="0013417F" w:rsidRDefault="0013417F" w:rsidP="0013417F">
            <w:pPr>
              <w:spacing w:after="160" w:line="360" w:lineRule="auto"/>
              <w:jc w:val="both"/>
              <w:rPr>
                <w:rFonts w:ascii="Arial" w:hAnsi="Arial" w:cs="Arial"/>
                <w:sz w:val="22"/>
                <w:szCs w:val="22"/>
              </w:rPr>
            </w:pPr>
            <w:r w:rsidRPr="0013417F">
              <w:rPr>
                <w:rFonts w:ascii="Arial" w:hAnsi="Arial" w:cs="Arial"/>
                <w:sz w:val="22"/>
                <w:szCs w:val="22"/>
              </w:rPr>
              <w:t>Apply for permanent HCSW positions; develop leadership and specialist skills; consider training for Nursing Associate roles</w:t>
            </w:r>
          </w:p>
        </w:tc>
        <w:tc>
          <w:tcPr>
            <w:tcW w:w="0" w:type="auto"/>
            <w:hideMark/>
          </w:tcPr>
          <w:p w14:paraId="357FE4EB" w14:textId="77777777" w:rsidR="0013417F" w:rsidRPr="0013417F" w:rsidRDefault="0013417F" w:rsidP="0013417F">
            <w:pPr>
              <w:spacing w:after="160" w:line="360" w:lineRule="auto"/>
              <w:jc w:val="both"/>
              <w:rPr>
                <w:rFonts w:ascii="Arial" w:hAnsi="Arial" w:cs="Arial"/>
                <w:sz w:val="22"/>
                <w:szCs w:val="22"/>
              </w:rPr>
            </w:pPr>
            <w:r w:rsidRPr="0013417F">
              <w:rPr>
                <w:rFonts w:ascii="Arial" w:hAnsi="Arial" w:cs="Arial"/>
                <w:sz w:val="22"/>
                <w:szCs w:val="22"/>
              </w:rPr>
              <w:t>Competence and confidence in role, readiness for career advancement, broader skillset in healthcare</w:t>
            </w:r>
          </w:p>
        </w:tc>
      </w:tr>
    </w:tbl>
    <w:p w14:paraId="22AD49E2" w14:textId="77777777" w:rsidR="0013417F" w:rsidRDefault="0013417F" w:rsidP="0013417F">
      <w:pPr>
        <w:spacing w:line="360" w:lineRule="auto"/>
        <w:jc w:val="both"/>
        <w:rPr>
          <w:rFonts w:ascii="Arial" w:hAnsi="Arial" w:cs="Arial"/>
          <w:sz w:val="22"/>
          <w:szCs w:val="22"/>
        </w:rPr>
      </w:pPr>
    </w:p>
    <w:p w14:paraId="6CF82A81" w14:textId="77777777" w:rsidR="0013417F" w:rsidRPr="001878DD" w:rsidRDefault="0013417F" w:rsidP="001878DD">
      <w:pPr>
        <w:pStyle w:val="ListParagraph"/>
        <w:numPr>
          <w:ilvl w:val="0"/>
          <w:numId w:val="1"/>
        </w:numPr>
        <w:spacing w:line="360" w:lineRule="auto"/>
        <w:jc w:val="both"/>
        <w:outlineLvl w:val="0"/>
        <w:rPr>
          <w:rFonts w:ascii="Arial" w:hAnsi="Arial" w:cs="Arial"/>
          <w:b/>
          <w:bCs/>
          <w:sz w:val="22"/>
          <w:szCs w:val="22"/>
        </w:rPr>
      </w:pPr>
      <w:bookmarkStart w:id="8" w:name="_Toc214166133"/>
      <w:r w:rsidRPr="001878DD">
        <w:rPr>
          <w:rFonts w:ascii="Arial" w:hAnsi="Arial" w:cs="Arial"/>
          <w:b/>
          <w:bCs/>
          <w:sz w:val="22"/>
          <w:szCs w:val="22"/>
        </w:rPr>
        <w:t>Resources Required for Career Goals</w:t>
      </w:r>
      <w:bookmarkEnd w:id="8"/>
    </w:p>
    <w:p w14:paraId="07839B0A" w14:textId="77777777" w:rsidR="0013417F" w:rsidRDefault="008E1D53" w:rsidP="0013417F">
      <w:pPr>
        <w:spacing w:line="360" w:lineRule="auto"/>
        <w:jc w:val="both"/>
        <w:rPr>
          <w:rFonts w:ascii="Arial" w:hAnsi="Arial" w:cs="Arial"/>
          <w:sz w:val="22"/>
          <w:szCs w:val="22"/>
        </w:rPr>
      </w:pPr>
      <w:r w:rsidRPr="008E1D53">
        <w:rPr>
          <w:rFonts w:ascii="Arial" w:hAnsi="Arial" w:cs="Arial"/>
          <w:sz w:val="22"/>
          <w:szCs w:val="22"/>
        </w:rPr>
        <w:t>In coming up with the skills needed in a position as a Healthcare Support Worker, I will make use of diverse resources. NVQ Level 2 or 3 Health and Social Care, first aid, safeguarding and infection control training will be offered as courses and qualifications that will be valuable as both theoretical and practical knowledge. Hands-on experience and exposure to the real</w:t>
      </w:r>
      <w:r w:rsidR="005B1C65">
        <w:rPr>
          <w:rFonts w:ascii="Arial" w:hAnsi="Arial" w:cs="Arial"/>
          <w:sz w:val="22"/>
          <w:szCs w:val="22"/>
        </w:rPr>
        <w:t>-</w:t>
      </w:r>
      <w:r w:rsidRPr="008E1D53">
        <w:rPr>
          <w:rFonts w:ascii="Arial" w:hAnsi="Arial" w:cs="Arial"/>
          <w:sz w:val="22"/>
          <w:szCs w:val="22"/>
        </w:rPr>
        <w:t>life patient care will be provided by shadowing and volunteering in a hospital, care home or community health centre</w:t>
      </w:r>
      <w:r w:rsidR="005B1C65">
        <w:rPr>
          <w:rFonts w:ascii="Arial" w:hAnsi="Arial" w:cs="Arial"/>
          <w:sz w:val="22"/>
          <w:szCs w:val="22"/>
        </w:rPr>
        <w:t xml:space="preserve"> (Atkins, 2025)</w:t>
      </w:r>
      <w:r w:rsidRPr="008E1D53">
        <w:rPr>
          <w:rFonts w:ascii="Arial" w:hAnsi="Arial" w:cs="Arial"/>
          <w:sz w:val="22"/>
          <w:szCs w:val="22"/>
        </w:rPr>
        <w:t>. Training and professional development can be supported by funding and career advice by learning about college bursaries, NHS Learning Hub or any local CPD programmes. To ensure reflective practise, e-portfolio or journals will be used, which will enable me to critically review the progress of my performance and development as time goes by. Online websites like OpenLearn, NHS Jobs, and Skills for Care will offer other learning opportunities, standards in the sector, and networking opportunities</w:t>
      </w:r>
      <w:r w:rsidR="005B1C65">
        <w:rPr>
          <w:rFonts w:ascii="Arial" w:hAnsi="Arial" w:cs="Arial"/>
          <w:sz w:val="22"/>
          <w:szCs w:val="22"/>
        </w:rPr>
        <w:t xml:space="preserve"> (Marshall et al., 2025)</w:t>
      </w:r>
      <w:r w:rsidRPr="008E1D53">
        <w:rPr>
          <w:rFonts w:ascii="Arial" w:hAnsi="Arial" w:cs="Arial"/>
          <w:sz w:val="22"/>
          <w:szCs w:val="22"/>
        </w:rPr>
        <w:t>. All these resources contribute to my development and a good career as a Healthcare Support Worker.</w:t>
      </w:r>
    </w:p>
    <w:p w14:paraId="5EDF91FE" w14:textId="77777777" w:rsidR="008E1D53" w:rsidRPr="001878DD" w:rsidRDefault="008E1D53" w:rsidP="001878DD">
      <w:pPr>
        <w:pStyle w:val="ListParagraph"/>
        <w:numPr>
          <w:ilvl w:val="0"/>
          <w:numId w:val="1"/>
        </w:numPr>
        <w:spacing w:line="360" w:lineRule="auto"/>
        <w:jc w:val="both"/>
        <w:outlineLvl w:val="0"/>
        <w:rPr>
          <w:rFonts w:ascii="Arial" w:hAnsi="Arial" w:cs="Arial"/>
          <w:b/>
          <w:bCs/>
          <w:sz w:val="22"/>
          <w:szCs w:val="22"/>
        </w:rPr>
      </w:pPr>
      <w:bookmarkStart w:id="9" w:name="_Toc214166134"/>
      <w:r w:rsidRPr="001878DD">
        <w:rPr>
          <w:rFonts w:ascii="Arial" w:hAnsi="Arial" w:cs="Arial"/>
          <w:b/>
          <w:bCs/>
          <w:sz w:val="22"/>
          <w:szCs w:val="22"/>
        </w:rPr>
        <w:lastRenderedPageBreak/>
        <w:t>Employer Communication</w:t>
      </w:r>
      <w:bookmarkEnd w:id="9"/>
    </w:p>
    <w:p w14:paraId="41F0A26D" w14:textId="77777777" w:rsidR="008E1D53" w:rsidRDefault="008E1D53" w:rsidP="008E1D53">
      <w:pPr>
        <w:spacing w:line="360" w:lineRule="auto"/>
        <w:jc w:val="both"/>
        <w:rPr>
          <w:rFonts w:ascii="Arial" w:hAnsi="Arial" w:cs="Arial"/>
          <w:sz w:val="22"/>
          <w:szCs w:val="22"/>
        </w:rPr>
      </w:pPr>
      <w:r w:rsidRPr="008E1D53">
        <w:rPr>
          <w:rFonts w:ascii="Arial" w:hAnsi="Arial" w:cs="Arial"/>
          <w:sz w:val="22"/>
          <w:szCs w:val="22"/>
        </w:rPr>
        <w:t>I will employ a written form of communication coupled with digital and interpersonal communication in order to be able to communicate my skills to potential employers. My competencies, prior experience, work-related skills, and dedication to humanistic, individualistic care will be emphasised by a properly written CV and a written cover letter. I will have a professional LinkedIn profile, as well as an online e-portfolio of training, placements, certificates, and reflective practise, which will enable employers to access evidences of my capabilities online. I will also participate in the professional networking during the career events, online forums and with mentors to establish conne</w:t>
      </w:r>
      <w:r w:rsidR="005B1C65">
        <w:rPr>
          <w:rFonts w:ascii="Arial" w:hAnsi="Arial" w:cs="Arial"/>
          <w:sz w:val="22"/>
          <w:szCs w:val="22"/>
        </w:rPr>
        <w:t>ct</w:t>
      </w:r>
      <w:r w:rsidRPr="008E1D53">
        <w:rPr>
          <w:rFonts w:ascii="Arial" w:hAnsi="Arial" w:cs="Arial"/>
          <w:sz w:val="22"/>
          <w:szCs w:val="22"/>
        </w:rPr>
        <w:t>ion and show interest in the sector. I will also employ effective communication techniques during interview</w:t>
      </w:r>
      <w:r w:rsidR="005B1C65">
        <w:rPr>
          <w:rFonts w:ascii="Arial" w:hAnsi="Arial" w:cs="Arial"/>
          <w:sz w:val="22"/>
          <w:szCs w:val="22"/>
        </w:rPr>
        <w:t>,</w:t>
      </w:r>
      <w:r w:rsidRPr="008E1D53">
        <w:rPr>
          <w:rFonts w:ascii="Arial" w:hAnsi="Arial" w:cs="Arial"/>
          <w:sz w:val="22"/>
          <w:szCs w:val="22"/>
        </w:rPr>
        <w:t xml:space="preserve"> giving the examples of my experience, collaboration, and problem</w:t>
      </w:r>
      <w:r>
        <w:rPr>
          <w:rFonts w:ascii="Arial" w:hAnsi="Arial" w:cs="Arial"/>
          <w:sz w:val="22"/>
          <w:szCs w:val="22"/>
        </w:rPr>
        <w:t>-</w:t>
      </w:r>
      <w:r w:rsidRPr="008E1D53">
        <w:rPr>
          <w:rFonts w:ascii="Arial" w:hAnsi="Arial" w:cs="Arial"/>
          <w:sz w:val="22"/>
          <w:szCs w:val="22"/>
        </w:rPr>
        <w:t>solving abilities, being empathetic, and professional</w:t>
      </w:r>
      <w:r w:rsidR="005B1C65">
        <w:rPr>
          <w:rFonts w:ascii="Arial" w:hAnsi="Arial" w:cs="Arial"/>
          <w:sz w:val="22"/>
          <w:szCs w:val="22"/>
        </w:rPr>
        <w:t xml:space="preserve"> (Wallace and Greenfield, 2024)</w:t>
      </w:r>
      <w:r w:rsidRPr="008E1D53">
        <w:rPr>
          <w:rFonts w:ascii="Arial" w:hAnsi="Arial" w:cs="Arial"/>
          <w:sz w:val="22"/>
          <w:szCs w:val="22"/>
        </w:rPr>
        <w:t>. This approach will help me to project myself as a professional, responsible, and motivated applicant and cultivate my personal brand and qualification to work as a Healthcare Support Worker.</w:t>
      </w:r>
    </w:p>
    <w:p w14:paraId="479411AE" w14:textId="77777777" w:rsidR="008E1D53" w:rsidRPr="001878DD" w:rsidRDefault="008E1D53" w:rsidP="001878DD">
      <w:pPr>
        <w:pStyle w:val="ListParagraph"/>
        <w:numPr>
          <w:ilvl w:val="0"/>
          <w:numId w:val="1"/>
        </w:numPr>
        <w:spacing w:line="360" w:lineRule="auto"/>
        <w:jc w:val="both"/>
        <w:outlineLvl w:val="0"/>
        <w:rPr>
          <w:rFonts w:ascii="Arial" w:hAnsi="Arial" w:cs="Arial"/>
          <w:b/>
          <w:bCs/>
          <w:sz w:val="22"/>
          <w:szCs w:val="22"/>
        </w:rPr>
      </w:pPr>
      <w:bookmarkStart w:id="10" w:name="_Toc214166135"/>
      <w:r w:rsidRPr="001878DD">
        <w:rPr>
          <w:rFonts w:ascii="Arial" w:hAnsi="Arial" w:cs="Arial"/>
          <w:b/>
          <w:bCs/>
          <w:sz w:val="22"/>
          <w:szCs w:val="22"/>
        </w:rPr>
        <w:t>Conclusion</w:t>
      </w:r>
      <w:bookmarkEnd w:id="10"/>
    </w:p>
    <w:p w14:paraId="16771123" w14:textId="77777777" w:rsidR="008E1D53" w:rsidRDefault="008E1D53" w:rsidP="008E1D53">
      <w:pPr>
        <w:spacing w:line="360" w:lineRule="auto"/>
        <w:jc w:val="both"/>
        <w:rPr>
          <w:rFonts w:ascii="Arial" w:hAnsi="Arial" w:cs="Arial"/>
          <w:sz w:val="22"/>
          <w:szCs w:val="22"/>
        </w:rPr>
      </w:pPr>
      <w:r w:rsidRPr="008E1D53">
        <w:rPr>
          <w:rFonts w:ascii="Arial" w:hAnsi="Arial" w:cs="Arial"/>
          <w:sz w:val="22"/>
          <w:szCs w:val="22"/>
        </w:rPr>
        <w:t>To sum up, the role of the Healthcare Support Worker is a critical role in the UK health and social care industry that will demand a set of practical skills, empathy, teamwork, and professional behaviour. By examining the job specifications and assessing my personal strengths and areas to work on, I have been able to formulate some of the skills that I should consider primarily, and these are clinical ability, digital literacy, and practical experience of working with patients. My current qualifications, placements, and volunteering experiences are rather productive, and an action plan and the application of professional resources help to develop further. I will also strive to establish a good personal brand, professionalism and have the ability to sell my skills to potential employers. Through my five-year plan and the use of learning opportunities available to me, I have confidence that I am ready to succeed and become a positive contributor in the field of Healthcare Support Worker.</w:t>
      </w:r>
    </w:p>
    <w:p w14:paraId="70D925C8" w14:textId="77777777" w:rsidR="008E1D53" w:rsidRDefault="008E1D53">
      <w:pPr>
        <w:rPr>
          <w:rFonts w:ascii="Arial" w:hAnsi="Arial" w:cs="Arial"/>
          <w:sz w:val="22"/>
          <w:szCs w:val="22"/>
        </w:rPr>
      </w:pPr>
      <w:r>
        <w:rPr>
          <w:rFonts w:ascii="Arial" w:hAnsi="Arial" w:cs="Arial"/>
          <w:sz w:val="22"/>
          <w:szCs w:val="22"/>
        </w:rPr>
        <w:br w:type="page"/>
      </w:r>
    </w:p>
    <w:p w14:paraId="558B6117" w14:textId="77777777" w:rsidR="008E1D53" w:rsidRPr="001878DD" w:rsidRDefault="008E1D53" w:rsidP="001878DD">
      <w:pPr>
        <w:pStyle w:val="ListParagraph"/>
        <w:numPr>
          <w:ilvl w:val="0"/>
          <w:numId w:val="1"/>
        </w:numPr>
        <w:spacing w:line="360" w:lineRule="auto"/>
        <w:jc w:val="both"/>
        <w:outlineLvl w:val="0"/>
        <w:rPr>
          <w:rFonts w:ascii="Arial" w:hAnsi="Arial" w:cs="Arial"/>
          <w:b/>
          <w:bCs/>
          <w:sz w:val="22"/>
          <w:szCs w:val="22"/>
        </w:rPr>
      </w:pPr>
      <w:bookmarkStart w:id="11" w:name="_Toc214166136"/>
      <w:r w:rsidRPr="001878DD">
        <w:rPr>
          <w:rFonts w:ascii="Arial" w:hAnsi="Arial" w:cs="Arial"/>
          <w:b/>
          <w:bCs/>
          <w:sz w:val="22"/>
          <w:szCs w:val="22"/>
        </w:rPr>
        <w:lastRenderedPageBreak/>
        <w:t>References</w:t>
      </w:r>
      <w:bookmarkEnd w:id="11"/>
    </w:p>
    <w:p w14:paraId="5F189DE0" w14:textId="77777777" w:rsidR="0052309B" w:rsidRDefault="0052309B" w:rsidP="0052309B">
      <w:pPr>
        <w:spacing w:line="360" w:lineRule="auto"/>
        <w:jc w:val="both"/>
        <w:rPr>
          <w:rFonts w:ascii="Arial" w:hAnsi="Arial" w:cs="Arial"/>
          <w:sz w:val="22"/>
          <w:szCs w:val="22"/>
        </w:rPr>
      </w:pPr>
      <w:r w:rsidRPr="00E32D57">
        <w:rPr>
          <w:rFonts w:ascii="Arial" w:hAnsi="Arial" w:cs="Arial"/>
          <w:sz w:val="22"/>
          <w:szCs w:val="22"/>
        </w:rPr>
        <w:t>Atkins, B., 2025. </w:t>
      </w:r>
      <w:r w:rsidRPr="00E32D57">
        <w:rPr>
          <w:rFonts w:ascii="Arial" w:hAnsi="Arial" w:cs="Arial"/>
          <w:i/>
          <w:iCs/>
          <w:sz w:val="22"/>
          <w:szCs w:val="22"/>
        </w:rPr>
        <w:t>Keeping Safe and Working Effectively For Social Workers and Health Professionals</w:t>
      </w:r>
      <w:r w:rsidRPr="00E32D57">
        <w:rPr>
          <w:rFonts w:ascii="Arial" w:hAnsi="Arial" w:cs="Arial"/>
          <w:sz w:val="22"/>
          <w:szCs w:val="22"/>
        </w:rPr>
        <w:t>. Routledge.</w:t>
      </w:r>
    </w:p>
    <w:p w14:paraId="4E6D7124" w14:textId="77777777" w:rsidR="0052309B" w:rsidRDefault="0052309B" w:rsidP="0052309B">
      <w:pPr>
        <w:spacing w:line="360" w:lineRule="auto"/>
        <w:jc w:val="both"/>
        <w:rPr>
          <w:rFonts w:ascii="Arial" w:hAnsi="Arial" w:cs="Arial"/>
          <w:sz w:val="22"/>
          <w:szCs w:val="22"/>
        </w:rPr>
      </w:pPr>
      <w:r w:rsidRPr="00E32D57">
        <w:rPr>
          <w:rFonts w:ascii="Arial" w:hAnsi="Arial" w:cs="Arial"/>
          <w:sz w:val="22"/>
          <w:szCs w:val="22"/>
        </w:rPr>
        <w:t>Caldwell, J., 2022. Professional identity and professional services staff: Understanding and impact. </w:t>
      </w:r>
      <w:r w:rsidRPr="00E32D57">
        <w:rPr>
          <w:rFonts w:ascii="Arial" w:hAnsi="Arial" w:cs="Arial"/>
          <w:i/>
          <w:iCs/>
          <w:sz w:val="22"/>
          <w:szCs w:val="22"/>
        </w:rPr>
        <w:t>Perspectives: Policy and practice in higher education</w:t>
      </w:r>
      <w:r w:rsidRPr="00E32D57">
        <w:rPr>
          <w:rFonts w:ascii="Arial" w:hAnsi="Arial" w:cs="Arial"/>
          <w:sz w:val="22"/>
          <w:szCs w:val="22"/>
        </w:rPr>
        <w:t>, </w:t>
      </w:r>
      <w:r w:rsidRPr="00E32D57">
        <w:rPr>
          <w:rFonts w:ascii="Arial" w:hAnsi="Arial" w:cs="Arial"/>
          <w:i/>
          <w:iCs/>
          <w:sz w:val="22"/>
          <w:szCs w:val="22"/>
        </w:rPr>
        <w:t>26</w:t>
      </w:r>
      <w:r w:rsidRPr="00E32D57">
        <w:rPr>
          <w:rFonts w:ascii="Arial" w:hAnsi="Arial" w:cs="Arial"/>
          <w:sz w:val="22"/>
          <w:szCs w:val="22"/>
        </w:rPr>
        <w:t>(4), pp.140-147.</w:t>
      </w:r>
    </w:p>
    <w:p w14:paraId="579A58F4" w14:textId="77777777" w:rsidR="0052309B" w:rsidRDefault="0052309B" w:rsidP="0052309B">
      <w:pPr>
        <w:spacing w:line="360" w:lineRule="auto"/>
        <w:jc w:val="both"/>
        <w:rPr>
          <w:rFonts w:ascii="Arial" w:hAnsi="Arial" w:cs="Arial"/>
          <w:sz w:val="22"/>
          <w:szCs w:val="22"/>
        </w:rPr>
      </w:pPr>
      <w:r w:rsidRPr="00E32D57">
        <w:rPr>
          <w:rFonts w:ascii="Arial" w:hAnsi="Arial" w:cs="Arial"/>
          <w:sz w:val="22"/>
          <w:szCs w:val="22"/>
        </w:rPr>
        <w:t>Griffin, R., 2022. </w:t>
      </w:r>
      <w:r w:rsidRPr="00E32D57">
        <w:rPr>
          <w:rFonts w:ascii="Arial" w:hAnsi="Arial" w:cs="Arial"/>
          <w:i/>
          <w:iCs/>
          <w:sz w:val="22"/>
          <w:szCs w:val="22"/>
        </w:rPr>
        <w:t>Healthcare support workers: A practical guide for training and development</w:t>
      </w:r>
      <w:r w:rsidRPr="00E32D57">
        <w:rPr>
          <w:rFonts w:ascii="Arial" w:hAnsi="Arial" w:cs="Arial"/>
          <w:sz w:val="22"/>
          <w:szCs w:val="22"/>
        </w:rPr>
        <w:t>. Routledge.</w:t>
      </w:r>
    </w:p>
    <w:p w14:paraId="5753718A" w14:textId="77777777" w:rsidR="0052309B" w:rsidRDefault="0052309B" w:rsidP="0052309B">
      <w:pPr>
        <w:spacing w:line="360" w:lineRule="auto"/>
        <w:jc w:val="both"/>
        <w:rPr>
          <w:rFonts w:ascii="Arial" w:hAnsi="Arial" w:cs="Arial"/>
          <w:sz w:val="22"/>
          <w:szCs w:val="22"/>
        </w:rPr>
      </w:pPr>
      <w:r w:rsidRPr="00E32D57">
        <w:rPr>
          <w:rFonts w:ascii="Arial" w:hAnsi="Arial" w:cs="Arial"/>
          <w:sz w:val="22"/>
          <w:szCs w:val="22"/>
        </w:rPr>
        <w:t>Kessler, I., 2023. ‘Opening the door’to employment in the NHS: the healthcare support worker role and people with lived experience of homelessness. </w:t>
      </w:r>
      <w:r w:rsidRPr="00E32D57">
        <w:rPr>
          <w:rFonts w:ascii="Arial" w:hAnsi="Arial" w:cs="Arial"/>
          <w:i/>
          <w:iCs/>
          <w:sz w:val="22"/>
          <w:szCs w:val="22"/>
        </w:rPr>
        <w:t>British Journal of Healthcare Assistants</w:t>
      </w:r>
      <w:r w:rsidRPr="00E32D57">
        <w:rPr>
          <w:rFonts w:ascii="Arial" w:hAnsi="Arial" w:cs="Arial"/>
          <w:sz w:val="22"/>
          <w:szCs w:val="22"/>
        </w:rPr>
        <w:t>, </w:t>
      </w:r>
      <w:r w:rsidRPr="00E32D57">
        <w:rPr>
          <w:rFonts w:ascii="Arial" w:hAnsi="Arial" w:cs="Arial"/>
          <w:i/>
          <w:iCs/>
          <w:sz w:val="22"/>
          <w:szCs w:val="22"/>
        </w:rPr>
        <w:t>17</w:t>
      </w:r>
      <w:r w:rsidRPr="00E32D57">
        <w:rPr>
          <w:rFonts w:ascii="Arial" w:hAnsi="Arial" w:cs="Arial"/>
          <w:sz w:val="22"/>
          <w:szCs w:val="22"/>
        </w:rPr>
        <w:t>(3), pp.106-113.</w:t>
      </w:r>
    </w:p>
    <w:p w14:paraId="3737A05D" w14:textId="77777777" w:rsidR="0052309B" w:rsidRDefault="0052309B" w:rsidP="0052309B">
      <w:pPr>
        <w:spacing w:line="360" w:lineRule="auto"/>
        <w:jc w:val="both"/>
        <w:rPr>
          <w:rFonts w:ascii="Arial" w:hAnsi="Arial" w:cs="Arial"/>
          <w:sz w:val="22"/>
          <w:szCs w:val="22"/>
        </w:rPr>
      </w:pPr>
      <w:r w:rsidRPr="00E32D57">
        <w:rPr>
          <w:rFonts w:ascii="Arial" w:hAnsi="Arial" w:cs="Arial"/>
          <w:sz w:val="22"/>
          <w:szCs w:val="22"/>
        </w:rPr>
        <w:t>Marshall, J., Davies, L., Lavelle, F., O’Leary, N., Flynn, A., Harding, S. and Bell, Z., 2025. A qualitative exploration of women’s experiences of food insecurity around pregnancy aligned with the socio-ecological model. </w:t>
      </w:r>
      <w:r w:rsidRPr="00E32D57">
        <w:rPr>
          <w:rFonts w:ascii="Arial" w:hAnsi="Arial" w:cs="Arial"/>
          <w:i/>
          <w:iCs/>
          <w:sz w:val="22"/>
          <w:szCs w:val="22"/>
        </w:rPr>
        <w:t>Appetite</w:t>
      </w:r>
      <w:r w:rsidRPr="00E32D57">
        <w:rPr>
          <w:rFonts w:ascii="Arial" w:hAnsi="Arial" w:cs="Arial"/>
          <w:sz w:val="22"/>
          <w:szCs w:val="22"/>
        </w:rPr>
        <w:t>, p.108264.</w:t>
      </w:r>
    </w:p>
    <w:p w14:paraId="6C0FD278" w14:textId="77777777" w:rsidR="0052309B" w:rsidRDefault="0052309B" w:rsidP="0052309B">
      <w:pPr>
        <w:spacing w:line="360" w:lineRule="auto"/>
        <w:jc w:val="both"/>
        <w:rPr>
          <w:rFonts w:ascii="Arial" w:hAnsi="Arial" w:cs="Arial"/>
          <w:sz w:val="22"/>
          <w:szCs w:val="22"/>
        </w:rPr>
      </w:pPr>
      <w:r w:rsidRPr="00E32D57">
        <w:rPr>
          <w:rFonts w:ascii="Arial" w:hAnsi="Arial" w:cs="Arial"/>
          <w:sz w:val="22"/>
          <w:szCs w:val="22"/>
        </w:rPr>
        <w:t>Moore, C., Unwin, P., Evans, N. and Howie, F., 2023. “Winging It”: An Exploration of the Self</w:t>
      </w:r>
      <w:r w:rsidRPr="00E32D57">
        <w:rPr>
          <w:rFonts w:ascii="Cambria Math" w:hAnsi="Cambria Math" w:cs="Cambria Math"/>
          <w:sz w:val="22"/>
          <w:szCs w:val="22"/>
        </w:rPr>
        <w:t>‐</w:t>
      </w:r>
      <w:r w:rsidRPr="00E32D57">
        <w:rPr>
          <w:rFonts w:ascii="Arial" w:hAnsi="Arial" w:cs="Arial"/>
          <w:sz w:val="22"/>
          <w:szCs w:val="22"/>
        </w:rPr>
        <w:t>Perceived Professional Identity of Social Prescribing Link Workers. </w:t>
      </w:r>
      <w:r w:rsidRPr="00E32D57">
        <w:rPr>
          <w:rFonts w:ascii="Arial" w:hAnsi="Arial" w:cs="Arial"/>
          <w:i/>
          <w:iCs/>
          <w:sz w:val="22"/>
          <w:szCs w:val="22"/>
        </w:rPr>
        <w:t>Health &amp; Social Care in the Community</w:t>
      </w:r>
      <w:r w:rsidRPr="00E32D57">
        <w:rPr>
          <w:rFonts w:ascii="Arial" w:hAnsi="Arial" w:cs="Arial"/>
          <w:sz w:val="22"/>
          <w:szCs w:val="22"/>
        </w:rPr>
        <w:t>, </w:t>
      </w:r>
      <w:r w:rsidRPr="00E32D57">
        <w:rPr>
          <w:rFonts w:ascii="Arial" w:hAnsi="Arial" w:cs="Arial"/>
          <w:i/>
          <w:iCs/>
          <w:sz w:val="22"/>
          <w:szCs w:val="22"/>
        </w:rPr>
        <w:t>2023</w:t>
      </w:r>
      <w:r w:rsidRPr="00E32D57">
        <w:rPr>
          <w:rFonts w:ascii="Arial" w:hAnsi="Arial" w:cs="Arial"/>
          <w:sz w:val="22"/>
          <w:szCs w:val="22"/>
        </w:rPr>
        <w:t>(1), p.8488615.</w:t>
      </w:r>
    </w:p>
    <w:p w14:paraId="360A38C2" w14:textId="77777777" w:rsidR="0052309B" w:rsidRDefault="0052309B" w:rsidP="0052309B">
      <w:pPr>
        <w:spacing w:line="360" w:lineRule="auto"/>
        <w:jc w:val="both"/>
        <w:rPr>
          <w:rFonts w:ascii="Arial" w:hAnsi="Arial" w:cs="Arial"/>
          <w:sz w:val="22"/>
          <w:szCs w:val="22"/>
        </w:rPr>
      </w:pPr>
      <w:r w:rsidRPr="00E32D57">
        <w:rPr>
          <w:rFonts w:ascii="Arial" w:hAnsi="Arial" w:cs="Arial"/>
          <w:sz w:val="22"/>
          <w:szCs w:val="22"/>
        </w:rPr>
        <w:t xml:space="preserve">NHS England (2025). </w:t>
      </w:r>
      <w:r w:rsidRPr="00E32D57">
        <w:rPr>
          <w:rFonts w:ascii="Arial" w:hAnsi="Arial" w:cs="Arial"/>
          <w:i/>
          <w:iCs/>
          <w:sz w:val="22"/>
          <w:szCs w:val="22"/>
        </w:rPr>
        <w:t>Healthcare support worker | Health Careers</w:t>
      </w:r>
      <w:r w:rsidRPr="00E32D57">
        <w:rPr>
          <w:rFonts w:ascii="Arial" w:hAnsi="Arial" w:cs="Arial"/>
          <w:sz w:val="22"/>
          <w:szCs w:val="22"/>
        </w:rPr>
        <w:t xml:space="preserve">. [online] Healthcareers.nhs.uk. Available at: </w:t>
      </w:r>
      <w:hyperlink r:id="rId6" w:history="1">
        <w:r w:rsidR="007C40C0" w:rsidRPr="00E32D57">
          <w:rPr>
            <w:rStyle w:val="Hyperlink"/>
            <w:rFonts w:ascii="Arial" w:hAnsi="Arial" w:cs="Arial"/>
            <w:sz w:val="22"/>
            <w:szCs w:val="22"/>
          </w:rPr>
          <w:t>https://www.healthcareers.nhs.uk/explore-roles/healthcare-support-worker/roles-healthcare-support-worker/healthcare-support-worker</w:t>
        </w:r>
      </w:hyperlink>
      <w:r w:rsidR="007C40C0">
        <w:rPr>
          <w:rFonts w:ascii="Arial" w:hAnsi="Arial" w:cs="Arial"/>
          <w:sz w:val="22"/>
          <w:szCs w:val="22"/>
        </w:rPr>
        <w:t>.</w:t>
      </w:r>
    </w:p>
    <w:p w14:paraId="41304B5C" w14:textId="77777777" w:rsidR="0052309B" w:rsidRDefault="0052309B" w:rsidP="0052309B">
      <w:pPr>
        <w:spacing w:line="360" w:lineRule="auto"/>
        <w:jc w:val="both"/>
        <w:rPr>
          <w:rFonts w:ascii="Arial" w:hAnsi="Arial" w:cs="Arial"/>
          <w:sz w:val="22"/>
          <w:szCs w:val="22"/>
        </w:rPr>
      </w:pPr>
      <w:r w:rsidRPr="00E32D57">
        <w:rPr>
          <w:rFonts w:ascii="Arial" w:hAnsi="Arial" w:cs="Arial"/>
          <w:sz w:val="22"/>
          <w:szCs w:val="22"/>
        </w:rPr>
        <w:t>Saks, M., 2021. The regulation of healthcare professions and support workers in international context. </w:t>
      </w:r>
      <w:r w:rsidRPr="00E32D57">
        <w:rPr>
          <w:rFonts w:ascii="Arial" w:hAnsi="Arial" w:cs="Arial"/>
          <w:i/>
          <w:iCs/>
          <w:sz w:val="22"/>
          <w:szCs w:val="22"/>
        </w:rPr>
        <w:t>Human resources for health</w:t>
      </w:r>
      <w:r w:rsidRPr="00E32D57">
        <w:rPr>
          <w:rFonts w:ascii="Arial" w:hAnsi="Arial" w:cs="Arial"/>
          <w:sz w:val="22"/>
          <w:szCs w:val="22"/>
        </w:rPr>
        <w:t>, </w:t>
      </w:r>
      <w:r w:rsidRPr="00E32D57">
        <w:rPr>
          <w:rFonts w:ascii="Arial" w:hAnsi="Arial" w:cs="Arial"/>
          <w:i/>
          <w:iCs/>
          <w:sz w:val="22"/>
          <w:szCs w:val="22"/>
        </w:rPr>
        <w:t>19</w:t>
      </w:r>
      <w:r w:rsidRPr="00E32D57">
        <w:rPr>
          <w:rFonts w:ascii="Arial" w:hAnsi="Arial" w:cs="Arial"/>
          <w:sz w:val="22"/>
          <w:szCs w:val="22"/>
        </w:rPr>
        <w:t>(1), p.74.</w:t>
      </w:r>
    </w:p>
    <w:p w14:paraId="74C7DCF0" w14:textId="77777777" w:rsidR="0052309B" w:rsidRDefault="0052309B" w:rsidP="0052309B">
      <w:pPr>
        <w:spacing w:line="360" w:lineRule="auto"/>
        <w:jc w:val="both"/>
        <w:rPr>
          <w:rFonts w:ascii="Arial" w:hAnsi="Arial" w:cs="Arial"/>
          <w:sz w:val="22"/>
          <w:szCs w:val="22"/>
        </w:rPr>
      </w:pPr>
      <w:r w:rsidRPr="00E32D57">
        <w:rPr>
          <w:rFonts w:ascii="Arial" w:hAnsi="Arial" w:cs="Arial"/>
          <w:sz w:val="22"/>
          <w:szCs w:val="22"/>
        </w:rPr>
        <w:t>Schubert, S., Buus, N., Monrouxe, L.V. and Hunt, C., 2023. The development of professional identity in clinical psychologists: A scoping review. </w:t>
      </w:r>
      <w:r w:rsidRPr="00E32D57">
        <w:rPr>
          <w:rFonts w:ascii="Arial" w:hAnsi="Arial" w:cs="Arial"/>
          <w:i/>
          <w:iCs/>
          <w:sz w:val="22"/>
          <w:szCs w:val="22"/>
        </w:rPr>
        <w:t>Medical Education</w:t>
      </w:r>
      <w:r w:rsidRPr="00E32D57">
        <w:rPr>
          <w:rFonts w:ascii="Arial" w:hAnsi="Arial" w:cs="Arial"/>
          <w:sz w:val="22"/>
          <w:szCs w:val="22"/>
        </w:rPr>
        <w:t>, </w:t>
      </w:r>
      <w:r w:rsidRPr="00E32D57">
        <w:rPr>
          <w:rFonts w:ascii="Arial" w:hAnsi="Arial" w:cs="Arial"/>
          <w:i/>
          <w:iCs/>
          <w:sz w:val="22"/>
          <w:szCs w:val="22"/>
        </w:rPr>
        <w:t>57</w:t>
      </w:r>
      <w:r w:rsidRPr="00E32D57">
        <w:rPr>
          <w:rFonts w:ascii="Arial" w:hAnsi="Arial" w:cs="Arial"/>
          <w:sz w:val="22"/>
          <w:szCs w:val="22"/>
        </w:rPr>
        <w:t>(7), pp.612-626.</w:t>
      </w:r>
    </w:p>
    <w:p w14:paraId="3273DF32" w14:textId="77777777" w:rsidR="0052309B" w:rsidRDefault="0052309B" w:rsidP="0052309B">
      <w:pPr>
        <w:spacing w:line="360" w:lineRule="auto"/>
        <w:jc w:val="both"/>
        <w:rPr>
          <w:rFonts w:ascii="Arial" w:hAnsi="Arial" w:cs="Arial"/>
          <w:sz w:val="22"/>
          <w:szCs w:val="22"/>
        </w:rPr>
      </w:pPr>
      <w:r w:rsidRPr="00E32D57">
        <w:rPr>
          <w:rFonts w:ascii="Arial" w:hAnsi="Arial" w:cs="Arial"/>
          <w:sz w:val="22"/>
          <w:szCs w:val="22"/>
        </w:rPr>
        <w:t>Tushar, H. and Sooraksa, N., 2023. Global employability skills in the 21st century workplace: A semi-systematic literature review. </w:t>
      </w:r>
      <w:r w:rsidRPr="00E32D57">
        <w:rPr>
          <w:rFonts w:ascii="Arial" w:hAnsi="Arial" w:cs="Arial"/>
          <w:i/>
          <w:iCs/>
          <w:sz w:val="22"/>
          <w:szCs w:val="22"/>
        </w:rPr>
        <w:t>Heliyon</w:t>
      </w:r>
      <w:r w:rsidRPr="00E32D57">
        <w:rPr>
          <w:rFonts w:ascii="Arial" w:hAnsi="Arial" w:cs="Arial"/>
          <w:sz w:val="22"/>
          <w:szCs w:val="22"/>
        </w:rPr>
        <w:t>, </w:t>
      </w:r>
      <w:r w:rsidRPr="00E32D57">
        <w:rPr>
          <w:rFonts w:ascii="Arial" w:hAnsi="Arial" w:cs="Arial"/>
          <w:i/>
          <w:iCs/>
          <w:sz w:val="22"/>
          <w:szCs w:val="22"/>
        </w:rPr>
        <w:t>9</w:t>
      </w:r>
      <w:r w:rsidRPr="00E32D57">
        <w:rPr>
          <w:rFonts w:ascii="Arial" w:hAnsi="Arial" w:cs="Arial"/>
          <w:sz w:val="22"/>
          <w:szCs w:val="22"/>
        </w:rPr>
        <w:t>(11).</w:t>
      </w:r>
    </w:p>
    <w:p w14:paraId="22464C52" w14:textId="77777777" w:rsidR="0052309B" w:rsidRDefault="0052309B" w:rsidP="0052309B">
      <w:pPr>
        <w:spacing w:line="360" w:lineRule="auto"/>
        <w:jc w:val="both"/>
        <w:rPr>
          <w:rFonts w:ascii="Arial" w:hAnsi="Arial" w:cs="Arial"/>
          <w:sz w:val="22"/>
          <w:szCs w:val="22"/>
        </w:rPr>
      </w:pPr>
      <w:r w:rsidRPr="00E32D57">
        <w:rPr>
          <w:rFonts w:ascii="Arial" w:hAnsi="Arial" w:cs="Arial"/>
          <w:sz w:val="22"/>
          <w:szCs w:val="22"/>
        </w:rPr>
        <w:t>Vabo, G., Slettebø, Å. and Fossum, M., 2022. Nursing students’ professional identity development: an integrative review. </w:t>
      </w:r>
      <w:r w:rsidRPr="00E32D57">
        <w:rPr>
          <w:rFonts w:ascii="Arial" w:hAnsi="Arial" w:cs="Arial"/>
          <w:i/>
          <w:iCs/>
          <w:sz w:val="22"/>
          <w:szCs w:val="22"/>
        </w:rPr>
        <w:t>Nordic Journal of Nursing Research</w:t>
      </w:r>
      <w:r w:rsidRPr="00E32D57">
        <w:rPr>
          <w:rFonts w:ascii="Arial" w:hAnsi="Arial" w:cs="Arial"/>
          <w:sz w:val="22"/>
          <w:szCs w:val="22"/>
        </w:rPr>
        <w:t>, </w:t>
      </w:r>
      <w:r w:rsidRPr="00E32D57">
        <w:rPr>
          <w:rFonts w:ascii="Arial" w:hAnsi="Arial" w:cs="Arial"/>
          <w:i/>
          <w:iCs/>
          <w:sz w:val="22"/>
          <w:szCs w:val="22"/>
        </w:rPr>
        <w:t>42</w:t>
      </w:r>
      <w:r w:rsidRPr="00E32D57">
        <w:rPr>
          <w:rFonts w:ascii="Arial" w:hAnsi="Arial" w:cs="Arial"/>
          <w:sz w:val="22"/>
          <w:szCs w:val="22"/>
        </w:rPr>
        <w:t>(2), pp.62-75.</w:t>
      </w:r>
    </w:p>
    <w:p w14:paraId="7DEAA061" w14:textId="77777777" w:rsidR="008E1D53" w:rsidRDefault="0052309B" w:rsidP="0052309B">
      <w:pPr>
        <w:spacing w:line="360" w:lineRule="auto"/>
        <w:jc w:val="both"/>
        <w:rPr>
          <w:rFonts w:ascii="Arial" w:hAnsi="Arial" w:cs="Arial"/>
          <w:sz w:val="22"/>
          <w:szCs w:val="22"/>
        </w:rPr>
      </w:pPr>
      <w:r w:rsidRPr="00E32D57">
        <w:rPr>
          <w:rFonts w:ascii="Arial" w:hAnsi="Arial" w:cs="Arial"/>
          <w:sz w:val="22"/>
          <w:szCs w:val="22"/>
        </w:rPr>
        <w:lastRenderedPageBreak/>
        <w:t>Wallace, L.M. and Greenfield, M., 2024. Employer support for health and social care registered professionals, their patients and service users involved in regulatory fitness to practise regulatory proceedings. </w:t>
      </w:r>
      <w:r w:rsidRPr="00E32D57">
        <w:rPr>
          <w:rFonts w:ascii="Arial" w:hAnsi="Arial" w:cs="Arial"/>
          <w:i/>
          <w:iCs/>
          <w:sz w:val="22"/>
          <w:szCs w:val="22"/>
        </w:rPr>
        <w:t>BMC Health Services Research</w:t>
      </w:r>
      <w:r w:rsidRPr="00E32D57">
        <w:rPr>
          <w:rFonts w:ascii="Arial" w:hAnsi="Arial" w:cs="Arial"/>
          <w:sz w:val="22"/>
          <w:szCs w:val="22"/>
        </w:rPr>
        <w:t>, </w:t>
      </w:r>
      <w:r w:rsidRPr="00E32D57">
        <w:rPr>
          <w:rFonts w:ascii="Arial" w:hAnsi="Arial" w:cs="Arial"/>
          <w:i/>
          <w:iCs/>
          <w:sz w:val="22"/>
          <w:szCs w:val="22"/>
        </w:rPr>
        <w:t>24</w:t>
      </w:r>
      <w:r w:rsidRPr="00E32D57">
        <w:rPr>
          <w:rFonts w:ascii="Arial" w:hAnsi="Arial" w:cs="Arial"/>
          <w:sz w:val="22"/>
          <w:szCs w:val="22"/>
        </w:rPr>
        <w:t>(1), p.1268</w:t>
      </w:r>
      <w:r>
        <w:rPr>
          <w:rFonts w:ascii="Arial" w:hAnsi="Arial" w:cs="Arial"/>
          <w:sz w:val="22"/>
          <w:szCs w:val="22"/>
        </w:rPr>
        <w:t>.</w:t>
      </w:r>
    </w:p>
    <w:p w14:paraId="2D17AB17" w14:textId="77777777" w:rsidR="00C4172C" w:rsidRDefault="00C4172C">
      <w:pPr>
        <w:rPr>
          <w:rFonts w:ascii="Arial" w:hAnsi="Arial" w:cs="Arial"/>
          <w:sz w:val="22"/>
          <w:szCs w:val="22"/>
        </w:rPr>
      </w:pPr>
      <w:r>
        <w:rPr>
          <w:rFonts w:ascii="Arial" w:hAnsi="Arial" w:cs="Arial"/>
          <w:sz w:val="22"/>
          <w:szCs w:val="22"/>
        </w:rPr>
        <w:br w:type="page"/>
      </w:r>
    </w:p>
    <w:p w14:paraId="000B62F5" w14:textId="77777777" w:rsidR="00C4172C" w:rsidRPr="0031753A" w:rsidRDefault="00C4172C" w:rsidP="0031753A">
      <w:pPr>
        <w:pStyle w:val="ListParagraph"/>
        <w:numPr>
          <w:ilvl w:val="0"/>
          <w:numId w:val="1"/>
        </w:numPr>
        <w:spacing w:line="360" w:lineRule="auto"/>
        <w:jc w:val="both"/>
        <w:outlineLvl w:val="0"/>
        <w:rPr>
          <w:rFonts w:ascii="Arial" w:hAnsi="Arial" w:cs="Arial"/>
          <w:b/>
          <w:bCs/>
          <w:sz w:val="22"/>
          <w:szCs w:val="22"/>
        </w:rPr>
      </w:pPr>
      <w:bookmarkStart w:id="12" w:name="_Toc214166137"/>
      <w:r w:rsidRPr="0031753A">
        <w:rPr>
          <w:rFonts w:ascii="Arial" w:hAnsi="Arial" w:cs="Arial"/>
          <w:b/>
          <w:bCs/>
          <w:sz w:val="22"/>
          <w:szCs w:val="22"/>
        </w:rPr>
        <w:lastRenderedPageBreak/>
        <w:t>Appendix – Job Description: Healthcare support worker NHS UK</w:t>
      </w:r>
      <w:bookmarkEnd w:id="12"/>
    </w:p>
    <w:p w14:paraId="4FDFFD10" w14:textId="77777777" w:rsidR="008E1D53" w:rsidRDefault="00C4172C" w:rsidP="008E1D53">
      <w:pPr>
        <w:spacing w:line="360" w:lineRule="auto"/>
        <w:jc w:val="both"/>
        <w:rPr>
          <w:rFonts w:ascii="Arial" w:hAnsi="Arial" w:cs="Arial"/>
          <w:sz w:val="22"/>
          <w:szCs w:val="22"/>
        </w:rPr>
      </w:pPr>
      <w:r>
        <w:rPr>
          <w:rFonts w:ascii="Arial" w:hAnsi="Arial" w:cs="Arial"/>
          <w:sz w:val="22"/>
          <w:szCs w:val="22"/>
        </w:rPr>
        <w:t xml:space="preserve">Job Link: </w:t>
      </w:r>
      <w:hyperlink r:id="rId7" w:history="1">
        <w:r w:rsidRPr="00421007">
          <w:rPr>
            <w:rStyle w:val="Hyperlink"/>
            <w:rFonts w:ascii="Arial" w:hAnsi="Arial" w:cs="Arial"/>
            <w:sz w:val="22"/>
            <w:szCs w:val="22"/>
          </w:rPr>
          <w:t>https://www.healthcareers.nhs.uk/explore-roles/healthcare-support-worker/roles-healthcare-support-worker/healthcare-support-worker</w:t>
        </w:r>
      </w:hyperlink>
    </w:p>
    <w:p w14:paraId="5EFC2129" w14:textId="77777777" w:rsidR="00C4172C" w:rsidRDefault="00C4172C" w:rsidP="008E1D53">
      <w:pPr>
        <w:spacing w:line="360" w:lineRule="auto"/>
        <w:jc w:val="both"/>
        <w:rPr>
          <w:rFonts w:ascii="Arial" w:hAnsi="Arial" w:cs="Arial"/>
          <w:sz w:val="22"/>
          <w:szCs w:val="22"/>
        </w:rPr>
      </w:pPr>
      <w:r w:rsidRPr="00C4172C">
        <w:rPr>
          <w:rFonts w:ascii="Arial" w:hAnsi="Arial" w:cs="Arial"/>
          <w:noProof/>
          <w:sz w:val="22"/>
          <w:szCs w:val="22"/>
        </w:rPr>
        <w:drawing>
          <wp:inline distT="0" distB="0" distL="0" distR="0" wp14:anchorId="22C172B0" wp14:editId="7259940A">
            <wp:extent cx="5943600" cy="1988185"/>
            <wp:effectExtent l="0" t="0" r="0" b="0"/>
            <wp:docPr id="4048009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800907" name=""/>
                    <pic:cNvPicPr/>
                  </pic:nvPicPr>
                  <pic:blipFill>
                    <a:blip r:embed="rId8"/>
                    <a:stretch>
                      <a:fillRect/>
                    </a:stretch>
                  </pic:blipFill>
                  <pic:spPr>
                    <a:xfrm>
                      <a:off x="0" y="0"/>
                      <a:ext cx="5943600" cy="1988185"/>
                    </a:xfrm>
                    <a:prstGeom prst="rect">
                      <a:avLst/>
                    </a:prstGeom>
                  </pic:spPr>
                </pic:pic>
              </a:graphicData>
            </a:graphic>
          </wp:inline>
        </w:drawing>
      </w:r>
    </w:p>
    <w:p w14:paraId="0990FAEA" w14:textId="77777777" w:rsidR="00C4172C" w:rsidRDefault="00C4172C" w:rsidP="008E1D53">
      <w:pPr>
        <w:spacing w:line="360" w:lineRule="auto"/>
        <w:jc w:val="both"/>
        <w:rPr>
          <w:noProof/>
        </w:rPr>
      </w:pPr>
      <w:r w:rsidRPr="00C4172C">
        <w:rPr>
          <w:rFonts w:ascii="Arial" w:hAnsi="Arial" w:cs="Arial"/>
          <w:noProof/>
          <w:sz w:val="22"/>
          <w:szCs w:val="22"/>
        </w:rPr>
        <w:drawing>
          <wp:inline distT="0" distB="0" distL="0" distR="0" wp14:anchorId="7191361F" wp14:editId="6AD63214">
            <wp:extent cx="5943600" cy="3589655"/>
            <wp:effectExtent l="0" t="0" r="0" b="0"/>
            <wp:docPr id="18343800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380068" name=""/>
                    <pic:cNvPicPr/>
                  </pic:nvPicPr>
                  <pic:blipFill>
                    <a:blip r:embed="rId9"/>
                    <a:stretch>
                      <a:fillRect/>
                    </a:stretch>
                  </pic:blipFill>
                  <pic:spPr>
                    <a:xfrm>
                      <a:off x="0" y="0"/>
                      <a:ext cx="5943600" cy="3589655"/>
                    </a:xfrm>
                    <a:prstGeom prst="rect">
                      <a:avLst/>
                    </a:prstGeom>
                  </pic:spPr>
                </pic:pic>
              </a:graphicData>
            </a:graphic>
          </wp:inline>
        </w:drawing>
      </w:r>
      <w:r w:rsidRPr="00C4172C">
        <w:rPr>
          <w:noProof/>
        </w:rPr>
        <w:t xml:space="preserve"> </w:t>
      </w:r>
      <w:r w:rsidRPr="00C4172C">
        <w:rPr>
          <w:rFonts w:ascii="Arial" w:hAnsi="Arial" w:cs="Arial"/>
          <w:noProof/>
          <w:sz w:val="22"/>
          <w:szCs w:val="22"/>
        </w:rPr>
        <w:drawing>
          <wp:inline distT="0" distB="0" distL="0" distR="0" wp14:anchorId="364C1BFB" wp14:editId="20DA499F">
            <wp:extent cx="5943600" cy="1290955"/>
            <wp:effectExtent l="0" t="0" r="0" b="4445"/>
            <wp:docPr id="7255853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585399" name=""/>
                    <pic:cNvPicPr/>
                  </pic:nvPicPr>
                  <pic:blipFill>
                    <a:blip r:embed="rId10"/>
                    <a:stretch>
                      <a:fillRect/>
                    </a:stretch>
                  </pic:blipFill>
                  <pic:spPr>
                    <a:xfrm>
                      <a:off x="0" y="0"/>
                      <a:ext cx="5943600" cy="1290955"/>
                    </a:xfrm>
                    <a:prstGeom prst="rect">
                      <a:avLst/>
                    </a:prstGeom>
                  </pic:spPr>
                </pic:pic>
              </a:graphicData>
            </a:graphic>
          </wp:inline>
        </w:drawing>
      </w:r>
    </w:p>
    <w:p w14:paraId="19F68E65" w14:textId="77777777" w:rsidR="00C4172C" w:rsidRPr="008E1D53" w:rsidRDefault="00C4172C" w:rsidP="008E1D53">
      <w:pPr>
        <w:spacing w:line="360" w:lineRule="auto"/>
        <w:jc w:val="both"/>
        <w:rPr>
          <w:rFonts w:ascii="Arial" w:hAnsi="Arial" w:cs="Arial"/>
          <w:sz w:val="22"/>
          <w:szCs w:val="22"/>
        </w:rPr>
      </w:pPr>
      <w:r w:rsidRPr="00C4172C">
        <w:rPr>
          <w:rFonts w:ascii="Arial" w:hAnsi="Arial" w:cs="Arial"/>
          <w:noProof/>
          <w:sz w:val="22"/>
          <w:szCs w:val="22"/>
        </w:rPr>
        <w:lastRenderedPageBreak/>
        <w:drawing>
          <wp:inline distT="0" distB="0" distL="0" distR="0" wp14:anchorId="71471FA4" wp14:editId="5095D056">
            <wp:extent cx="5943600" cy="5374640"/>
            <wp:effectExtent l="0" t="0" r="0" b="0"/>
            <wp:docPr id="17001331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133161" name=""/>
                    <pic:cNvPicPr/>
                  </pic:nvPicPr>
                  <pic:blipFill>
                    <a:blip r:embed="rId11"/>
                    <a:stretch>
                      <a:fillRect/>
                    </a:stretch>
                  </pic:blipFill>
                  <pic:spPr>
                    <a:xfrm>
                      <a:off x="0" y="0"/>
                      <a:ext cx="5943600" cy="5374640"/>
                    </a:xfrm>
                    <a:prstGeom prst="rect">
                      <a:avLst/>
                    </a:prstGeom>
                  </pic:spPr>
                </pic:pic>
              </a:graphicData>
            </a:graphic>
          </wp:inline>
        </w:drawing>
      </w:r>
    </w:p>
    <w:sectPr w:rsidR="00C4172C" w:rsidRPr="008E1D5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2B11282"/>
    <w:multiLevelType w:val="hybridMultilevel"/>
    <w:tmpl w:val="EFCAD248"/>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282547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7B4"/>
    <w:rsid w:val="0013417F"/>
    <w:rsid w:val="00186116"/>
    <w:rsid w:val="001878DD"/>
    <w:rsid w:val="001C5792"/>
    <w:rsid w:val="0031753A"/>
    <w:rsid w:val="004C633B"/>
    <w:rsid w:val="0052309B"/>
    <w:rsid w:val="005415FF"/>
    <w:rsid w:val="005B1C65"/>
    <w:rsid w:val="005D6DA2"/>
    <w:rsid w:val="006727B4"/>
    <w:rsid w:val="006E2740"/>
    <w:rsid w:val="007C40C0"/>
    <w:rsid w:val="0087066E"/>
    <w:rsid w:val="008C5ABD"/>
    <w:rsid w:val="008E1D53"/>
    <w:rsid w:val="0090329C"/>
    <w:rsid w:val="00926C65"/>
    <w:rsid w:val="009A5235"/>
    <w:rsid w:val="00BF47FC"/>
    <w:rsid w:val="00C4172C"/>
    <w:rsid w:val="00CC76D8"/>
    <w:rsid w:val="00CE263C"/>
    <w:rsid w:val="00E31122"/>
    <w:rsid w:val="00E83B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3560C86"/>
  <w15:chartTrackingRefBased/>
  <w15:docId w15:val="{2E34A4D2-08B9-4962-8794-8A24A72101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27B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727B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727B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727B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727B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727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27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27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27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27B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727B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727B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727B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727B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727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27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27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27B4"/>
    <w:rPr>
      <w:rFonts w:eastAsiaTheme="majorEastAsia" w:cstheme="majorBidi"/>
      <w:color w:val="272727" w:themeColor="text1" w:themeTint="D8"/>
    </w:rPr>
  </w:style>
  <w:style w:type="paragraph" w:styleId="Title">
    <w:name w:val="Title"/>
    <w:basedOn w:val="Normal"/>
    <w:next w:val="Normal"/>
    <w:link w:val="TitleChar"/>
    <w:uiPriority w:val="10"/>
    <w:qFormat/>
    <w:rsid w:val="006727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27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27B4"/>
    <w:pPr>
      <w:numPr>
        <w:ilvl w:val="1"/>
      </w:numPr>
    </w:pPr>
    <w:rPr>
      <w:rFonts w:eastAsiaTheme="majorEastAsia" w:cstheme="majorBidi"/>
      <w:color w:val="000000" w:themeColor="text1"/>
      <w:spacing w:val="15"/>
      <w:sz w:val="28"/>
      <w:szCs w:val="28"/>
    </w:rPr>
  </w:style>
  <w:style w:type="character" w:customStyle="1" w:styleId="SubtitleChar">
    <w:name w:val="Subtitle Char"/>
    <w:basedOn w:val="DefaultParagraphFont"/>
    <w:link w:val="Subtitle"/>
    <w:uiPriority w:val="11"/>
    <w:rsid w:val="006727B4"/>
    <w:rPr>
      <w:rFonts w:eastAsiaTheme="majorEastAsia" w:cstheme="majorBidi"/>
      <w:color w:val="000000" w:themeColor="text1"/>
      <w:spacing w:val="15"/>
      <w:sz w:val="28"/>
      <w:szCs w:val="28"/>
    </w:rPr>
  </w:style>
  <w:style w:type="paragraph" w:styleId="Quote">
    <w:name w:val="Quote"/>
    <w:basedOn w:val="Normal"/>
    <w:next w:val="Normal"/>
    <w:link w:val="QuoteChar"/>
    <w:uiPriority w:val="29"/>
    <w:qFormat/>
    <w:rsid w:val="006727B4"/>
    <w:pPr>
      <w:spacing w:before="160"/>
      <w:jc w:val="center"/>
    </w:pPr>
    <w:rPr>
      <w:i/>
      <w:iCs/>
      <w:color w:val="000000" w:themeColor="text1"/>
    </w:rPr>
  </w:style>
  <w:style w:type="character" w:customStyle="1" w:styleId="QuoteChar">
    <w:name w:val="Quote Char"/>
    <w:basedOn w:val="DefaultParagraphFont"/>
    <w:link w:val="Quote"/>
    <w:uiPriority w:val="29"/>
    <w:rsid w:val="006727B4"/>
    <w:rPr>
      <w:i/>
      <w:iCs/>
      <w:color w:val="000000" w:themeColor="text1"/>
    </w:rPr>
  </w:style>
  <w:style w:type="paragraph" w:styleId="ListParagraph">
    <w:name w:val="List Paragraph"/>
    <w:basedOn w:val="Normal"/>
    <w:uiPriority w:val="34"/>
    <w:qFormat/>
    <w:rsid w:val="006727B4"/>
    <w:pPr>
      <w:ind w:left="720"/>
      <w:contextualSpacing/>
    </w:pPr>
  </w:style>
  <w:style w:type="character" w:styleId="IntenseEmphasis">
    <w:name w:val="Intense Emphasis"/>
    <w:basedOn w:val="DefaultParagraphFont"/>
    <w:uiPriority w:val="21"/>
    <w:qFormat/>
    <w:rsid w:val="006727B4"/>
    <w:rPr>
      <w:i/>
      <w:iCs/>
      <w:color w:val="2F5496" w:themeColor="accent1" w:themeShade="BF"/>
    </w:rPr>
  </w:style>
  <w:style w:type="paragraph" w:styleId="IntenseQuote">
    <w:name w:val="Intense Quote"/>
    <w:basedOn w:val="Normal"/>
    <w:next w:val="Normal"/>
    <w:link w:val="IntenseQuoteChar"/>
    <w:uiPriority w:val="30"/>
    <w:qFormat/>
    <w:rsid w:val="006727B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727B4"/>
    <w:rPr>
      <w:i/>
      <w:iCs/>
      <w:color w:val="2F5496" w:themeColor="accent1" w:themeShade="BF"/>
    </w:rPr>
  </w:style>
  <w:style w:type="character" w:styleId="IntenseReference">
    <w:name w:val="Intense Reference"/>
    <w:basedOn w:val="DefaultParagraphFont"/>
    <w:uiPriority w:val="32"/>
    <w:qFormat/>
    <w:rsid w:val="006727B4"/>
    <w:rPr>
      <w:b/>
      <w:bCs/>
      <w:smallCaps/>
      <w:color w:val="2F5496" w:themeColor="accent1" w:themeShade="BF"/>
      <w:spacing w:val="5"/>
    </w:rPr>
  </w:style>
  <w:style w:type="table" w:styleId="TableGrid">
    <w:name w:val="Table Grid"/>
    <w:basedOn w:val="TableNormal"/>
    <w:uiPriority w:val="39"/>
    <w:rsid w:val="001341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4172C"/>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C4172C"/>
    <w:pPr>
      <w:spacing w:after="100"/>
    </w:pPr>
  </w:style>
  <w:style w:type="character" w:styleId="Hyperlink">
    <w:name w:val="Hyperlink"/>
    <w:basedOn w:val="DefaultParagraphFont"/>
    <w:uiPriority w:val="99"/>
    <w:unhideWhenUsed/>
    <w:rsid w:val="00C4172C"/>
    <w:rPr>
      <w:color w:val="0563C1" w:themeColor="hyperlink"/>
      <w:u w:val="single"/>
    </w:rPr>
  </w:style>
  <w:style w:type="character" w:styleId="UnresolvedMention">
    <w:name w:val="Unresolved Mention"/>
    <w:basedOn w:val="DefaultParagraphFont"/>
    <w:uiPriority w:val="99"/>
    <w:semiHidden/>
    <w:unhideWhenUsed/>
    <w:rsid w:val="00C417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healthcareers.nhs.uk/explore-roles/healthcare-support-worker/roles-healthcare-support-worker/healthcare-support-worker"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healthcareers.nhs.uk/explore-roles/healthcare-support-worker/roles-healthcare-support-worker/healthcare-support-worker" TargetMode="Externa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6C0C1D-97D8-4A33-B860-661734EFAE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12</Pages>
  <Words>2758</Words>
  <Characters>15780</Characters>
  <Application>Microsoft Office Word</Application>
  <DocSecurity>0</DocSecurity>
  <Lines>303</Lines>
  <Paragraphs>100</Paragraphs>
  <ScaleCrop>false</ScaleCrop>
  <Company/>
  <LinksUpToDate>false</LinksUpToDate>
  <CharactersWithSpaces>18438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IRFAN</dc:creator>
  <cp:keywords/>
  <dc:description/>
  <cp:lastModifiedBy>Mr Teach</cp:lastModifiedBy>
  <cp:revision>16</cp:revision>
  <dcterms:created xsi:type="dcterms:W3CDTF">2025-11-16T00:03:00Z</dcterms:created>
  <dcterms:modified xsi:type="dcterms:W3CDTF">2025-11-17T09:10:00Z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b77d3cc0-f20f-4999-95ea-a56048e15aa0</vt:lpwstr>
  </property>
</Properties>
</file>