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120D64" w14:textId="77777777" w:rsidR="00C770F2" w:rsidRPr="00C770F2" w:rsidRDefault="00C770F2" w:rsidP="00323D90">
      <w:pPr>
        <w:rPr>
          <w:rFonts w:ascii="Arial" w:hAnsi="Arial" w:cs="Arial"/>
          <w:b/>
          <w:bCs/>
        </w:rPr>
      </w:pPr>
    </w:p>
    <w:p w14:paraId="6559D81B" w14:textId="77777777" w:rsidR="00C770F2" w:rsidRPr="00C770F2" w:rsidRDefault="00C770F2" w:rsidP="00323D90">
      <w:pPr>
        <w:rPr>
          <w:rFonts w:ascii="Arial" w:hAnsi="Arial" w:cs="Arial"/>
          <w:b/>
          <w:bCs/>
        </w:rPr>
      </w:pPr>
    </w:p>
    <w:p w14:paraId="027A58C8" w14:textId="77777777" w:rsidR="00C770F2" w:rsidRPr="00C770F2" w:rsidRDefault="00C770F2" w:rsidP="00323D90">
      <w:pPr>
        <w:rPr>
          <w:rFonts w:ascii="Arial" w:hAnsi="Arial" w:cs="Arial"/>
          <w:b/>
          <w:bCs/>
        </w:rPr>
      </w:pPr>
    </w:p>
    <w:p w14:paraId="3D10134B" w14:textId="77777777" w:rsidR="00C770F2" w:rsidRPr="00C770F2" w:rsidRDefault="00C770F2" w:rsidP="00323D90">
      <w:pPr>
        <w:rPr>
          <w:rFonts w:ascii="Arial" w:hAnsi="Arial" w:cs="Arial"/>
          <w:b/>
          <w:bCs/>
        </w:rPr>
      </w:pPr>
    </w:p>
    <w:p w14:paraId="00FD7965" w14:textId="77777777" w:rsidR="00C770F2" w:rsidRPr="00C770F2" w:rsidRDefault="00C770F2" w:rsidP="00323D90">
      <w:pPr>
        <w:rPr>
          <w:rFonts w:ascii="Arial" w:hAnsi="Arial" w:cs="Arial"/>
          <w:b/>
          <w:bCs/>
        </w:rPr>
      </w:pPr>
    </w:p>
    <w:p w14:paraId="4680BFF7" w14:textId="77777777" w:rsidR="00C770F2" w:rsidRPr="00C770F2" w:rsidRDefault="00C770F2" w:rsidP="00323D90">
      <w:pPr>
        <w:rPr>
          <w:rFonts w:ascii="Arial" w:hAnsi="Arial" w:cs="Arial"/>
          <w:b/>
          <w:bCs/>
        </w:rPr>
      </w:pPr>
    </w:p>
    <w:p w14:paraId="4E30AB46" w14:textId="77777777" w:rsidR="00C770F2" w:rsidRPr="00C770F2" w:rsidRDefault="00C770F2" w:rsidP="00323D90">
      <w:pPr>
        <w:rPr>
          <w:rFonts w:ascii="Arial" w:hAnsi="Arial" w:cs="Arial"/>
          <w:b/>
          <w:bCs/>
        </w:rPr>
      </w:pPr>
    </w:p>
    <w:p w14:paraId="5449A033" w14:textId="77777777" w:rsidR="00C770F2" w:rsidRPr="00C770F2" w:rsidRDefault="00C770F2" w:rsidP="00323D90">
      <w:pPr>
        <w:rPr>
          <w:rFonts w:ascii="Arial" w:hAnsi="Arial" w:cs="Arial"/>
          <w:b/>
          <w:bCs/>
        </w:rPr>
      </w:pPr>
    </w:p>
    <w:p w14:paraId="650CCF5F" w14:textId="77777777" w:rsidR="00C770F2" w:rsidRPr="00C770F2" w:rsidRDefault="00C770F2" w:rsidP="00323D90">
      <w:pPr>
        <w:rPr>
          <w:rFonts w:ascii="Arial" w:hAnsi="Arial" w:cs="Arial"/>
          <w:b/>
          <w:bCs/>
        </w:rPr>
      </w:pPr>
    </w:p>
    <w:p w14:paraId="37AF0101" w14:textId="77777777" w:rsidR="00C770F2" w:rsidRPr="00C770F2" w:rsidRDefault="00C770F2" w:rsidP="00323D90">
      <w:pPr>
        <w:rPr>
          <w:rFonts w:ascii="Arial" w:hAnsi="Arial" w:cs="Arial"/>
          <w:b/>
          <w:bCs/>
        </w:rPr>
      </w:pPr>
    </w:p>
    <w:p w14:paraId="066B7728" w14:textId="77777777" w:rsidR="00C770F2" w:rsidRPr="00C770F2" w:rsidRDefault="00C770F2" w:rsidP="00323D90">
      <w:pPr>
        <w:rPr>
          <w:rFonts w:ascii="Arial" w:hAnsi="Arial" w:cs="Arial"/>
          <w:b/>
          <w:bCs/>
        </w:rPr>
      </w:pPr>
    </w:p>
    <w:p w14:paraId="5F2F120A" w14:textId="77777777" w:rsidR="00C770F2" w:rsidRPr="00C770F2" w:rsidRDefault="00C770F2" w:rsidP="00323D90">
      <w:pPr>
        <w:rPr>
          <w:rFonts w:ascii="Arial" w:hAnsi="Arial" w:cs="Arial"/>
          <w:b/>
          <w:bCs/>
        </w:rPr>
      </w:pPr>
    </w:p>
    <w:p w14:paraId="182FEB71" w14:textId="12798D65" w:rsidR="00C770F2" w:rsidRPr="00C770F2" w:rsidRDefault="00C770F2" w:rsidP="00C770F2">
      <w:pPr>
        <w:jc w:val="center"/>
        <w:rPr>
          <w:rFonts w:ascii="Arial" w:hAnsi="Arial" w:cs="Arial"/>
          <w:b/>
          <w:bCs/>
          <w:sz w:val="32"/>
          <w:szCs w:val="32"/>
        </w:rPr>
      </w:pPr>
      <w:r w:rsidRPr="00323D90">
        <w:rPr>
          <w:rFonts w:ascii="Arial" w:hAnsi="Arial" w:cs="Arial"/>
          <w:b/>
          <w:bCs/>
          <w:sz w:val="32"/>
          <w:szCs w:val="32"/>
        </w:rPr>
        <w:t>Individual Report</w:t>
      </w:r>
    </w:p>
    <w:p w14:paraId="0D321F2E" w14:textId="77777777" w:rsidR="00C770F2" w:rsidRPr="00C770F2" w:rsidRDefault="00C770F2" w:rsidP="00323D90">
      <w:pPr>
        <w:rPr>
          <w:rFonts w:ascii="Arial" w:hAnsi="Arial" w:cs="Arial"/>
          <w:b/>
          <w:bCs/>
        </w:rPr>
      </w:pPr>
    </w:p>
    <w:p w14:paraId="55F02557" w14:textId="77777777" w:rsidR="00C770F2" w:rsidRPr="00C770F2" w:rsidRDefault="00C770F2" w:rsidP="00323D90">
      <w:pPr>
        <w:rPr>
          <w:rFonts w:ascii="Arial" w:hAnsi="Arial" w:cs="Arial"/>
          <w:b/>
          <w:bCs/>
        </w:rPr>
      </w:pPr>
    </w:p>
    <w:p w14:paraId="2E6E048C" w14:textId="77777777" w:rsidR="00C770F2" w:rsidRPr="00C770F2" w:rsidRDefault="00C770F2" w:rsidP="00323D90">
      <w:pPr>
        <w:rPr>
          <w:rFonts w:ascii="Arial" w:hAnsi="Arial" w:cs="Arial"/>
          <w:b/>
          <w:bCs/>
        </w:rPr>
      </w:pPr>
    </w:p>
    <w:p w14:paraId="251C4E41" w14:textId="77777777" w:rsidR="00C770F2" w:rsidRPr="00C770F2" w:rsidRDefault="00C770F2" w:rsidP="00323D90">
      <w:pPr>
        <w:rPr>
          <w:rFonts w:ascii="Arial" w:hAnsi="Arial" w:cs="Arial"/>
          <w:b/>
          <w:bCs/>
        </w:rPr>
      </w:pPr>
    </w:p>
    <w:p w14:paraId="0364BCAB" w14:textId="77777777" w:rsidR="00C770F2" w:rsidRPr="00C770F2" w:rsidRDefault="00C770F2" w:rsidP="00323D90">
      <w:pPr>
        <w:rPr>
          <w:rFonts w:ascii="Arial" w:hAnsi="Arial" w:cs="Arial"/>
          <w:b/>
          <w:bCs/>
        </w:rPr>
      </w:pPr>
    </w:p>
    <w:p w14:paraId="73BE93D7" w14:textId="77777777" w:rsidR="00C770F2" w:rsidRPr="00C770F2" w:rsidRDefault="00C770F2" w:rsidP="00323D90">
      <w:pPr>
        <w:rPr>
          <w:rFonts w:ascii="Arial" w:hAnsi="Arial" w:cs="Arial"/>
          <w:b/>
          <w:bCs/>
        </w:rPr>
      </w:pPr>
    </w:p>
    <w:p w14:paraId="6EAE4616" w14:textId="77777777" w:rsidR="00C770F2" w:rsidRDefault="00C770F2" w:rsidP="00323D90">
      <w:pPr>
        <w:rPr>
          <w:rFonts w:ascii="Arial" w:hAnsi="Arial" w:cs="Arial"/>
          <w:b/>
          <w:bCs/>
        </w:rPr>
      </w:pPr>
    </w:p>
    <w:p w14:paraId="69463E92" w14:textId="77777777" w:rsidR="00C770F2" w:rsidRPr="00C770F2" w:rsidRDefault="00C770F2" w:rsidP="00323D90">
      <w:pPr>
        <w:rPr>
          <w:rFonts w:ascii="Arial" w:hAnsi="Arial" w:cs="Arial"/>
          <w:b/>
          <w:bCs/>
        </w:rPr>
      </w:pPr>
    </w:p>
    <w:p w14:paraId="21C5D036" w14:textId="77777777" w:rsidR="00C770F2" w:rsidRPr="00C770F2" w:rsidRDefault="00C770F2" w:rsidP="00323D90">
      <w:pPr>
        <w:rPr>
          <w:rFonts w:ascii="Arial" w:hAnsi="Arial" w:cs="Arial"/>
          <w:b/>
          <w:bCs/>
        </w:rPr>
      </w:pPr>
    </w:p>
    <w:p w14:paraId="4A3B2FE0" w14:textId="77777777" w:rsidR="00C770F2" w:rsidRPr="00C770F2" w:rsidRDefault="00C770F2" w:rsidP="00323D90">
      <w:pPr>
        <w:rPr>
          <w:rFonts w:ascii="Arial" w:hAnsi="Arial" w:cs="Arial"/>
          <w:b/>
          <w:bCs/>
        </w:rPr>
      </w:pPr>
    </w:p>
    <w:p w14:paraId="6CE75428" w14:textId="77777777" w:rsidR="00C770F2" w:rsidRPr="00C770F2" w:rsidRDefault="00C770F2" w:rsidP="00323D90">
      <w:pPr>
        <w:rPr>
          <w:rFonts w:ascii="Arial" w:hAnsi="Arial" w:cs="Arial"/>
          <w:b/>
          <w:bCs/>
        </w:rPr>
      </w:pPr>
    </w:p>
    <w:p w14:paraId="349CCF31" w14:textId="77777777" w:rsidR="00C770F2" w:rsidRPr="00C770F2" w:rsidRDefault="00C770F2" w:rsidP="00323D90">
      <w:pPr>
        <w:rPr>
          <w:rFonts w:ascii="Arial" w:hAnsi="Arial" w:cs="Arial"/>
          <w:b/>
          <w:bCs/>
        </w:rPr>
      </w:pPr>
    </w:p>
    <w:p w14:paraId="584E4219" w14:textId="77777777" w:rsidR="00C770F2" w:rsidRPr="00C770F2" w:rsidRDefault="00C770F2" w:rsidP="00323D90">
      <w:pPr>
        <w:rPr>
          <w:rFonts w:ascii="Arial" w:hAnsi="Arial" w:cs="Arial"/>
          <w:b/>
          <w:bCs/>
        </w:rPr>
      </w:pPr>
    </w:p>
    <w:p w14:paraId="42FE61DE" w14:textId="1F972073" w:rsidR="00C770F2" w:rsidRDefault="00C770F2" w:rsidP="00323D90">
      <w:pPr>
        <w:rPr>
          <w:rFonts w:ascii="Arial" w:hAnsi="Arial" w:cs="Arial"/>
          <w:sz w:val="28"/>
          <w:szCs w:val="28"/>
        </w:rPr>
      </w:pPr>
      <w:r>
        <w:rPr>
          <w:rFonts w:ascii="Arial" w:hAnsi="Arial" w:cs="Arial"/>
          <w:sz w:val="28"/>
          <w:szCs w:val="28"/>
        </w:rPr>
        <w:t>Module code:</w:t>
      </w:r>
      <w:r w:rsidRPr="00C770F2">
        <w:t xml:space="preserve"> </w:t>
      </w:r>
      <w:r w:rsidRPr="00C770F2">
        <w:rPr>
          <w:rFonts w:ascii="Arial" w:hAnsi="Arial" w:cs="Arial"/>
          <w:sz w:val="28"/>
          <w:szCs w:val="28"/>
        </w:rPr>
        <w:t>LCLM  6001</w:t>
      </w:r>
    </w:p>
    <w:p w14:paraId="4B1B00C4" w14:textId="0C40F8AE" w:rsidR="00C770F2" w:rsidRDefault="00C770F2" w:rsidP="00323D90">
      <w:pPr>
        <w:rPr>
          <w:rFonts w:ascii="Arial" w:hAnsi="Arial" w:cs="Arial"/>
          <w:sz w:val="28"/>
          <w:szCs w:val="28"/>
        </w:rPr>
      </w:pPr>
      <w:r>
        <w:rPr>
          <w:rFonts w:ascii="Arial" w:hAnsi="Arial" w:cs="Arial"/>
          <w:sz w:val="28"/>
          <w:szCs w:val="28"/>
        </w:rPr>
        <w:t>Module name:</w:t>
      </w:r>
      <w:r w:rsidRPr="00C770F2">
        <w:t xml:space="preserve"> </w:t>
      </w:r>
      <w:r w:rsidRPr="00C770F2">
        <w:rPr>
          <w:rFonts w:ascii="Arial" w:hAnsi="Arial" w:cs="Arial"/>
          <w:sz w:val="28"/>
          <w:szCs w:val="28"/>
        </w:rPr>
        <w:t>Strategic Management for Business</w:t>
      </w:r>
    </w:p>
    <w:p w14:paraId="46DA2080" w14:textId="31C7D921" w:rsidR="00C770F2" w:rsidRDefault="00C770F2" w:rsidP="00323D90">
      <w:pPr>
        <w:rPr>
          <w:rFonts w:ascii="Arial" w:hAnsi="Arial" w:cs="Arial"/>
          <w:sz w:val="28"/>
          <w:szCs w:val="28"/>
        </w:rPr>
      </w:pPr>
      <w:r>
        <w:rPr>
          <w:rFonts w:ascii="Arial" w:hAnsi="Arial" w:cs="Arial"/>
          <w:sz w:val="28"/>
          <w:szCs w:val="28"/>
        </w:rPr>
        <w:t>Lecturer name:</w:t>
      </w:r>
      <w:r w:rsidRPr="00C770F2">
        <w:t xml:space="preserve"> </w:t>
      </w:r>
      <w:r w:rsidRPr="00C770F2">
        <w:rPr>
          <w:rFonts w:ascii="Arial" w:hAnsi="Arial" w:cs="Arial"/>
          <w:sz w:val="28"/>
          <w:szCs w:val="28"/>
        </w:rPr>
        <w:t>Nishi Ramsurrun</w:t>
      </w:r>
    </w:p>
    <w:p w14:paraId="42378F89" w14:textId="124EFAA2" w:rsidR="00C770F2" w:rsidRDefault="00C770F2" w:rsidP="00323D90">
      <w:pPr>
        <w:rPr>
          <w:rFonts w:ascii="Arial" w:hAnsi="Arial" w:cs="Arial"/>
          <w:sz w:val="28"/>
          <w:szCs w:val="28"/>
        </w:rPr>
      </w:pPr>
      <w:r>
        <w:rPr>
          <w:rFonts w:ascii="Arial" w:hAnsi="Arial" w:cs="Arial"/>
          <w:sz w:val="28"/>
          <w:szCs w:val="28"/>
        </w:rPr>
        <w:t>Student name: Diosnel Cordero Romero</w:t>
      </w:r>
    </w:p>
    <w:p w14:paraId="3C2E8921" w14:textId="77777777" w:rsidR="00C770F2" w:rsidRDefault="00C770F2" w:rsidP="00C770F2">
      <w:pPr>
        <w:rPr>
          <w:rFonts w:ascii="Arial" w:hAnsi="Arial" w:cs="Arial"/>
          <w:sz w:val="28"/>
          <w:szCs w:val="28"/>
        </w:rPr>
      </w:pPr>
      <w:r>
        <w:rPr>
          <w:rFonts w:ascii="Arial" w:hAnsi="Arial" w:cs="Arial"/>
          <w:sz w:val="28"/>
          <w:szCs w:val="28"/>
        </w:rPr>
        <w:t xml:space="preserve">Student ID: </w:t>
      </w:r>
      <w:r w:rsidRPr="00C770F2">
        <w:rPr>
          <w:rFonts w:ascii="Arial" w:hAnsi="Arial" w:cs="Arial"/>
          <w:sz w:val="28"/>
          <w:szCs w:val="28"/>
        </w:rPr>
        <w:t>2131587</w:t>
      </w:r>
    </w:p>
    <w:p w14:paraId="0B6F5C19" w14:textId="5799A3D2" w:rsidR="00C770F2" w:rsidRPr="00C770F2" w:rsidRDefault="00C770F2" w:rsidP="00C770F2">
      <w:pPr>
        <w:rPr>
          <w:rFonts w:ascii="Arial" w:hAnsi="Arial" w:cs="Arial"/>
          <w:sz w:val="28"/>
          <w:szCs w:val="28"/>
        </w:rPr>
      </w:pPr>
      <w:r>
        <w:rPr>
          <w:rFonts w:ascii="Arial" w:hAnsi="Arial" w:cs="Arial"/>
          <w:b/>
          <w:bCs/>
        </w:rPr>
        <w:lastRenderedPageBreak/>
        <w:t>Content Page</w:t>
      </w:r>
    </w:p>
    <w:p w14:paraId="374BBB26" w14:textId="77777777" w:rsidR="00C770F2" w:rsidRDefault="00C770F2" w:rsidP="00323D90">
      <w:pPr>
        <w:rPr>
          <w:rFonts w:ascii="Arial" w:hAnsi="Arial" w:cs="Arial"/>
          <w:b/>
          <w:bCs/>
        </w:rPr>
      </w:pPr>
    </w:p>
    <w:p w14:paraId="05EFACD2" w14:textId="6E5E0046" w:rsidR="00C770F2" w:rsidRPr="00C770F2" w:rsidRDefault="00C770F2" w:rsidP="00323D90">
      <w:pPr>
        <w:rPr>
          <w:rFonts w:ascii="Arial" w:hAnsi="Arial" w:cs="Arial"/>
        </w:rPr>
      </w:pPr>
      <w:r w:rsidRPr="00C770F2">
        <w:rPr>
          <w:rFonts w:ascii="Arial" w:hAnsi="Arial" w:cs="Arial"/>
        </w:rPr>
        <w:t>Executive Summary</w:t>
      </w:r>
      <w:r>
        <w:rPr>
          <w:rFonts w:ascii="Arial" w:hAnsi="Arial" w:cs="Arial"/>
        </w:rPr>
        <w:t>…………………………………………………………………………...Page 3</w:t>
      </w:r>
    </w:p>
    <w:p w14:paraId="663A94C8" w14:textId="1CC58564" w:rsidR="00C770F2" w:rsidRDefault="00C770F2" w:rsidP="00323D90">
      <w:pPr>
        <w:rPr>
          <w:rFonts w:ascii="Arial" w:hAnsi="Arial" w:cs="Arial"/>
        </w:rPr>
      </w:pPr>
      <w:r w:rsidRPr="00C770F2">
        <w:rPr>
          <w:rFonts w:ascii="Arial" w:hAnsi="Arial" w:cs="Arial"/>
        </w:rPr>
        <w:t>Introduction to the Organisation</w:t>
      </w:r>
      <w:r>
        <w:rPr>
          <w:rFonts w:ascii="Arial" w:hAnsi="Arial" w:cs="Arial"/>
        </w:rPr>
        <w:t>……………………………………………………….…</w:t>
      </w:r>
      <w:proofErr w:type="gramStart"/>
      <w:r>
        <w:rPr>
          <w:rFonts w:ascii="Arial" w:hAnsi="Arial" w:cs="Arial"/>
        </w:rPr>
        <w:t>…..</w:t>
      </w:r>
      <w:proofErr w:type="gramEnd"/>
      <w:r>
        <w:rPr>
          <w:rFonts w:ascii="Arial" w:hAnsi="Arial" w:cs="Arial"/>
        </w:rPr>
        <w:t>Page 3</w:t>
      </w:r>
    </w:p>
    <w:p w14:paraId="5A0E4F0B" w14:textId="2F1C0757" w:rsidR="00C770F2" w:rsidRDefault="00C770F2" w:rsidP="00323D90">
      <w:pPr>
        <w:rPr>
          <w:rFonts w:ascii="Arial" w:hAnsi="Arial" w:cs="Arial"/>
        </w:rPr>
      </w:pPr>
      <w:r w:rsidRPr="00C770F2">
        <w:rPr>
          <w:rFonts w:ascii="Arial" w:hAnsi="Arial" w:cs="Arial"/>
        </w:rPr>
        <w:t>Appraisal of Current Strategic Direction</w:t>
      </w:r>
      <w:r>
        <w:rPr>
          <w:rFonts w:ascii="Arial" w:hAnsi="Arial" w:cs="Arial"/>
        </w:rPr>
        <w:t>……………………………………………...…</w:t>
      </w:r>
      <w:proofErr w:type="gramStart"/>
      <w:r>
        <w:rPr>
          <w:rFonts w:ascii="Arial" w:hAnsi="Arial" w:cs="Arial"/>
        </w:rPr>
        <w:t>…..</w:t>
      </w:r>
      <w:proofErr w:type="gramEnd"/>
      <w:r>
        <w:rPr>
          <w:rFonts w:ascii="Arial" w:hAnsi="Arial" w:cs="Arial"/>
        </w:rPr>
        <w:t>Page 4</w:t>
      </w:r>
    </w:p>
    <w:p w14:paraId="3CFA37C9" w14:textId="4960EC49" w:rsidR="00C770F2" w:rsidRDefault="00C770F2" w:rsidP="00323D90">
      <w:pPr>
        <w:rPr>
          <w:rFonts w:ascii="Arial" w:hAnsi="Arial" w:cs="Arial"/>
        </w:rPr>
      </w:pPr>
      <w:r w:rsidRPr="00C770F2">
        <w:rPr>
          <w:rFonts w:ascii="Arial" w:hAnsi="Arial" w:cs="Arial"/>
        </w:rPr>
        <w:t>Environmental Scan and Competitive Positioning</w:t>
      </w:r>
      <w:r>
        <w:rPr>
          <w:rFonts w:ascii="Arial" w:hAnsi="Arial" w:cs="Arial"/>
        </w:rPr>
        <w:t>…………………………………………Page 5</w:t>
      </w:r>
    </w:p>
    <w:p w14:paraId="1EB95D77" w14:textId="6E51E96F" w:rsidR="00C770F2" w:rsidRDefault="00C770F2" w:rsidP="00323D90">
      <w:pPr>
        <w:rPr>
          <w:rFonts w:ascii="Arial" w:hAnsi="Arial" w:cs="Arial"/>
        </w:rPr>
      </w:pPr>
      <w:r w:rsidRPr="00C770F2">
        <w:rPr>
          <w:rFonts w:ascii="Arial" w:hAnsi="Arial" w:cs="Arial"/>
        </w:rPr>
        <w:t>Strategic Growth Choices and Proposed Strategy</w:t>
      </w:r>
      <w:r>
        <w:rPr>
          <w:rFonts w:ascii="Arial" w:hAnsi="Arial" w:cs="Arial"/>
        </w:rPr>
        <w:t>…………………………………………Page 8</w:t>
      </w:r>
    </w:p>
    <w:p w14:paraId="655A41CE" w14:textId="66F91C71" w:rsidR="00980FC7" w:rsidRDefault="00980FC7" w:rsidP="00323D90">
      <w:pPr>
        <w:rPr>
          <w:rFonts w:ascii="Arial" w:hAnsi="Arial" w:cs="Arial"/>
        </w:rPr>
      </w:pPr>
      <w:r w:rsidRPr="00980FC7">
        <w:rPr>
          <w:rFonts w:ascii="Arial" w:hAnsi="Arial" w:cs="Arial"/>
        </w:rPr>
        <w:t>Stakeholder Analysis</w:t>
      </w:r>
      <w:r>
        <w:rPr>
          <w:rFonts w:ascii="Arial" w:hAnsi="Arial" w:cs="Arial"/>
        </w:rPr>
        <w:t>……………………………………………………………….……</w:t>
      </w:r>
      <w:proofErr w:type="gramStart"/>
      <w:r>
        <w:rPr>
          <w:rFonts w:ascii="Arial" w:hAnsi="Arial" w:cs="Arial"/>
        </w:rPr>
        <w:t>…..</w:t>
      </w:r>
      <w:proofErr w:type="gramEnd"/>
      <w:r>
        <w:rPr>
          <w:rFonts w:ascii="Arial" w:hAnsi="Arial" w:cs="Arial"/>
        </w:rPr>
        <w:t>Page 11</w:t>
      </w:r>
    </w:p>
    <w:p w14:paraId="1D70A891" w14:textId="50A2AC63" w:rsidR="00980FC7" w:rsidRDefault="00980FC7" w:rsidP="00323D90">
      <w:pPr>
        <w:rPr>
          <w:rFonts w:ascii="Arial" w:hAnsi="Arial" w:cs="Arial"/>
        </w:rPr>
      </w:pPr>
      <w:r w:rsidRPr="00980FC7">
        <w:rPr>
          <w:rFonts w:ascii="Arial" w:hAnsi="Arial" w:cs="Arial"/>
        </w:rPr>
        <w:t>Strategic Recommendations</w:t>
      </w:r>
      <w:r>
        <w:rPr>
          <w:rFonts w:ascii="Arial" w:hAnsi="Arial" w:cs="Arial"/>
        </w:rPr>
        <w:t>……………………………………………………………</w:t>
      </w:r>
      <w:proofErr w:type="gramStart"/>
      <w:r>
        <w:rPr>
          <w:rFonts w:ascii="Arial" w:hAnsi="Arial" w:cs="Arial"/>
        </w:rPr>
        <w:t>…..</w:t>
      </w:r>
      <w:proofErr w:type="gramEnd"/>
      <w:r>
        <w:rPr>
          <w:rFonts w:ascii="Arial" w:hAnsi="Arial" w:cs="Arial"/>
        </w:rPr>
        <w:t>Page 11</w:t>
      </w:r>
    </w:p>
    <w:p w14:paraId="37378B91" w14:textId="3F6A10D7" w:rsidR="00980FC7" w:rsidRDefault="00980FC7" w:rsidP="00323D90">
      <w:pPr>
        <w:rPr>
          <w:rFonts w:ascii="Arial" w:hAnsi="Arial" w:cs="Arial"/>
        </w:rPr>
      </w:pPr>
      <w:r w:rsidRPr="00980FC7">
        <w:rPr>
          <w:rFonts w:ascii="Arial" w:hAnsi="Arial" w:cs="Arial"/>
        </w:rPr>
        <w:t>Conclusion</w:t>
      </w:r>
      <w:r>
        <w:rPr>
          <w:rFonts w:ascii="Arial" w:hAnsi="Arial" w:cs="Arial"/>
        </w:rPr>
        <w:t>……………………………………………………………………………….……Page 13</w:t>
      </w:r>
    </w:p>
    <w:p w14:paraId="30CE4DE0" w14:textId="7C7B8367" w:rsidR="00980FC7" w:rsidRPr="00C770F2" w:rsidRDefault="00980FC7" w:rsidP="00323D90">
      <w:pPr>
        <w:rPr>
          <w:rFonts w:ascii="Arial" w:hAnsi="Arial" w:cs="Arial"/>
        </w:rPr>
      </w:pPr>
      <w:r>
        <w:rPr>
          <w:rFonts w:ascii="Arial" w:hAnsi="Arial" w:cs="Arial"/>
        </w:rPr>
        <w:t>References……………………………………………………………………………………Page 14</w:t>
      </w:r>
    </w:p>
    <w:p w14:paraId="481E89A4" w14:textId="77777777" w:rsidR="00C770F2" w:rsidRDefault="00C770F2" w:rsidP="00323D90">
      <w:pPr>
        <w:rPr>
          <w:rFonts w:ascii="Arial" w:hAnsi="Arial" w:cs="Arial"/>
          <w:b/>
          <w:bCs/>
        </w:rPr>
      </w:pPr>
    </w:p>
    <w:p w14:paraId="65F11C56" w14:textId="77777777" w:rsidR="00C770F2" w:rsidRDefault="00C770F2" w:rsidP="00323D90">
      <w:pPr>
        <w:rPr>
          <w:rFonts w:ascii="Arial" w:hAnsi="Arial" w:cs="Arial"/>
          <w:b/>
          <w:bCs/>
        </w:rPr>
      </w:pPr>
    </w:p>
    <w:p w14:paraId="39C82A62" w14:textId="77777777" w:rsidR="00C770F2" w:rsidRDefault="00C770F2" w:rsidP="00323D90">
      <w:pPr>
        <w:rPr>
          <w:rFonts w:ascii="Arial" w:hAnsi="Arial" w:cs="Arial"/>
          <w:b/>
          <w:bCs/>
        </w:rPr>
      </w:pPr>
    </w:p>
    <w:p w14:paraId="7D2EDFD7" w14:textId="77777777" w:rsidR="00C770F2" w:rsidRDefault="00C770F2" w:rsidP="00323D90">
      <w:pPr>
        <w:rPr>
          <w:rFonts w:ascii="Arial" w:hAnsi="Arial" w:cs="Arial"/>
          <w:b/>
          <w:bCs/>
        </w:rPr>
      </w:pPr>
    </w:p>
    <w:p w14:paraId="73ED528C" w14:textId="77777777" w:rsidR="00C770F2" w:rsidRDefault="00C770F2" w:rsidP="00323D90">
      <w:pPr>
        <w:rPr>
          <w:rFonts w:ascii="Arial" w:hAnsi="Arial" w:cs="Arial"/>
          <w:b/>
          <w:bCs/>
        </w:rPr>
      </w:pPr>
    </w:p>
    <w:p w14:paraId="696675B2" w14:textId="77777777" w:rsidR="00C770F2" w:rsidRDefault="00C770F2" w:rsidP="00323D90">
      <w:pPr>
        <w:rPr>
          <w:rFonts w:ascii="Arial" w:hAnsi="Arial" w:cs="Arial"/>
          <w:b/>
          <w:bCs/>
        </w:rPr>
      </w:pPr>
    </w:p>
    <w:p w14:paraId="085DA417" w14:textId="77777777" w:rsidR="00C770F2" w:rsidRDefault="00C770F2" w:rsidP="00323D90">
      <w:pPr>
        <w:rPr>
          <w:rFonts w:ascii="Arial" w:hAnsi="Arial" w:cs="Arial"/>
          <w:b/>
          <w:bCs/>
        </w:rPr>
      </w:pPr>
    </w:p>
    <w:p w14:paraId="6413BE35" w14:textId="77777777" w:rsidR="00C770F2" w:rsidRDefault="00C770F2" w:rsidP="00323D90">
      <w:pPr>
        <w:rPr>
          <w:rFonts w:ascii="Arial" w:hAnsi="Arial" w:cs="Arial"/>
          <w:b/>
          <w:bCs/>
        </w:rPr>
      </w:pPr>
    </w:p>
    <w:p w14:paraId="7104D1B3" w14:textId="77777777" w:rsidR="00C770F2" w:rsidRDefault="00C770F2" w:rsidP="00323D90">
      <w:pPr>
        <w:rPr>
          <w:rFonts w:ascii="Arial" w:hAnsi="Arial" w:cs="Arial"/>
          <w:b/>
          <w:bCs/>
        </w:rPr>
      </w:pPr>
    </w:p>
    <w:p w14:paraId="17B5DA11" w14:textId="77777777" w:rsidR="00C770F2" w:rsidRDefault="00C770F2" w:rsidP="00323D90">
      <w:pPr>
        <w:rPr>
          <w:rFonts w:ascii="Arial" w:hAnsi="Arial" w:cs="Arial"/>
          <w:b/>
          <w:bCs/>
        </w:rPr>
      </w:pPr>
    </w:p>
    <w:p w14:paraId="3D3911FF" w14:textId="77777777" w:rsidR="00C770F2" w:rsidRDefault="00C770F2" w:rsidP="00323D90">
      <w:pPr>
        <w:rPr>
          <w:rFonts w:ascii="Arial" w:hAnsi="Arial" w:cs="Arial"/>
          <w:b/>
          <w:bCs/>
        </w:rPr>
      </w:pPr>
    </w:p>
    <w:p w14:paraId="755E4C5B" w14:textId="77777777" w:rsidR="00C770F2" w:rsidRDefault="00C770F2" w:rsidP="00323D90">
      <w:pPr>
        <w:rPr>
          <w:rFonts w:ascii="Arial" w:hAnsi="Arial" w:cs="Arial"/>
          <w:b/>
          <w:bCs/>
        </w:rPr>
      </w:pPr>
    </w:p>
    <w:p w14:paraId="62329277" w14:textId="77777777" w:rsidR="00C770F2" w:rsidRDefault="00C770F2" w:rsidP="00323D90">
      <w:pPr>
        <w:rPr>
          <w:rFonts w:ascii="Arial" w:hAnsi="Arial" w:cs="Arial"/>
          <w:b/>
          <w:bCs/>
        </w:rPr>
      </w:pPr>
    </w:p>
    <w:p w14:paraId="63F23393" w14:textId="77777777" w:rsidR="00C770F2" w:rsidRDefault="00C770F2" w:rsidP="00323D90">
      <w:pPr>
        <w:rPr>
          <w:rFonts w:ascii="Arial" w:hAnsi="Arial" w:cs="Arial"/>
          <w:b/>
          <w:bCs/>
        </w:rPr>
      </w:pPr>
    </w:p>
    <w:p w14:paraId="7E2913F4" w14:textId="77777777" w:rsidR="00C770F2" w:rsidRDefault="00C770F2" w:rsidP="00323D90">
      <w:pPr>
        <w:rPr>
          <w:rFonts w:ascii="Arial" w:hAnsi="Arial" w:cs="Arial"/>
          <w:b/>
          <w:bCs/>
        </w:rPr>
      </w:pPr>
    </w:p>
    <w:p w14:paraId="655F9097" w14:textId="77777777" w:rsidR="00C770F2" w:rsidRDefault="00C770F2" w:rsidP="00323D90">
      <w:pPr>
        <w:rPr>
          <w:rFonts w:ascii="Arial" w:hAnsi="Arial" w:cs="Arial"/>
          <w:b/>
          <w:bCs/>
        </w:rPr>
      </w:pPr>
    </w:p>
    <w:p w14:paraId="54D74E49" w14:textId="77777777" w:rsidR="00C770F2" w:rsidRDefault="00C770F2" w:rsidP="00323D90">
      <w:pPr>
        <w:rPr>
          <w:rFonts w:ascii="Arial" w:hAnsi="Arial" w:cs="Arial"/>
          <w:b/>
          <w:bCs/>
        </w:rPr>
      </w:pPr>
    </w:p>
    <w:p w14:paraId="40C17F8C" w14:textId="77777777" w:rsidR="00C770F2" w:rsidRDefault="00C770F2" w:rsidP="00323D90">
      <w:pPr>
        <w:rPr>
          <w:rFonts w:ascii="Arial" w:hAnsi="Arial" w:cs="Arial"/>
          <w:b/>
          <w:bCs/>
        </w:rPr>
      </w:pPr>
    </w:p>
    <w:p w14:paraId="70377895" w14:textId="77777777" w:rsidR="00C770F2" w:rsidRDefault="00C770F2" w:rsidP="00323D90">
      <w:pPr>
        <w:rPr>
          <w:rFonts w:ascii="Arial" w:hAnsi="Arial" w:cs="Arial"/>
          <w:b/>
          <w:bCs/>
        </w:rPr>
      </w:pPr>
    </w:p>
    <w:p w14:paraId="4D02253F" w14:textId="77777777" w:rsidR="00C770F2" w:rsidRDefault="00C770F2" w:rsidP="00323D90">
      <w:pPr>
        <w:rPr>
          <w:rFonts w:ascii="Arial" w:hAnsi="Arial" w:cs="Arial"/>
          <w:b/>
          <w:bCs/>
        </w:rPr>
      </w:pPr>
    </w:p>
    <w:p w14:paraId="57F9E431" w14:textId="77777777" w:rsidR="00980FC7" w:rsidRDefault="00980FC7" w:rsidP="00323D90">
      <w:pPr>
        <w:rPr>
          <w:rFonts w:ascii="Arial" w:hAnsi="Arial" w:cs="Arial"/>
          <w:b/>
          <w:bCs/>
        </w:rPr>
      </w:pPr>
    </w:p>
    <w:p w14:paraId="4A4A148D" w14:textId="296D0F8A" w:rsidR="00323D90" w:rsidRPr="00323D90" w:rsidRDefault="00323D90" w:rsidP="00323D90">
      <w:pPr>
        <w:rPr>
          <w:rFonts w:ascii="Arial" w:hAnsi="Arial" w:cs="Arial"/>
          <w:b/>
          <w:bCs/>
        </w:rPr>
      </w:pPr>
      <w:r w:rsidRPr="00323D90">
        <w:rPr>
          <w:rFonts w:ascii="Arial" w:hAnsi="Arial" w:cs="Arial"/>
          <w:b/>
          <w:bCs/>
        </w:rPr>
        <w:lastRenderedPageBreak/>
        <w:t>Individual Report: Strategic Analysis and Recommendations for Café Aroma (SME)</w:t>
      </w:r>
    </w:p>
    <w:p w14:paraId="17034F66" w14:textId="31C7A283" w:rsidR="00323D90" w:rsidRPr="00323D90" w:rsidRDefault="00323D90" w:rsidP="00323D90">
      <w:pPr>
        <w:rPr>
          <w:rFonts w:ascii="Arial" w:hAnsi="Arial" w:cs="Arial"/>
        </w:rPr>
      </w:pPr>
    </w:p>
    <w:p w14:paraId="7509BE4A" w14:textId="77777777" w:rsidR="00323D90" w:rsidRPr="00323D90" w:rsidRDefault="00323D90" w:rsidP="00323D90">
      <w:pPr>
        <w:rPr>
          <w:rFonts w:ascii="Arial" w:hAnsi="Arial" w:cs="Arial"/>
          <w:b/>
          <w:bCs/>
        </w:rPr>
      </w:pPr>
      <w:r w:rsidRPr="00323D90">
        <w:rPr>
          <w:rFonts w:ascii="Arial" w:hAnsi="Arial" w:cs="Arial"/>
          <w:b/>
          <w:bCs/>
        </w:rPr>
        <w:t>1. Executive Summary</w:t>
      </w:r>
    </w:p>
    <w:p w14:paraId="11D60C9B" w14:textId="77777777" w:rsidR="00323D90" w:rsidRPr="00323D90" w:rsidRDefault="00323D90" w:rsidP="00323D90">
      <w:pPr>
        <w:rPr>
          <w:rFonts w:ascii="Arial" w:hAnsi="Arial" w:cs="Arial"/>
        </w:rPr>
      </w:pPr>
      <w:r w:rsidRPr="00323D90">
        <w:rPr>
          <w:rFonts w:ascii="Arial" w:hAnsi="Arial" w:cs="Arial"/>
        </w:rPr>
        <w:t xml:space="preserve">This report provides a comprehensive strategic analysis of </w:t>
      </w:r>
      <w:r w:rsidRPr="00323D90">
        <w:rPr>
          <w:rFonts w:ascii="Arial" w:hAnsi="Arial" w:cs="Arial"/>
          <w:i/>
          <w:iCs/>
        </w:rPr>
        <w:t>Café Aroma</w:t>
      </w:r>
      <w:r w:rsidRPr="00323D90">
        <w:rPr>
          <w:rFonts w:ascii="Arial" w:hAnsi="Arial" w:cs="Arial"/>
        </w:rPr>
        <w:t>, a small but growing independent café business based in the UK. The aim is to evaluate its current strategic direction, analyse internal and external environments, assess its competitive position, and propose future strategies to ensure sustainable long-term growth. Using established strategic frameworks—including SWOT, Value Chain, PESTEL, Porter’s Five Forces, Ansoff Matrix, Porter’s Generic Strategies, Mendelow’s Matrix, and RACI—the report identifies key opportunities, stakeholder expectations, and implementation challenges faced by SMEs.</w:t>
      </w:r>
    </w:p>
    <w:p w14:paraId="5BAE4330" w14:textId="77777777" w:rsidR="00323D90" w:rsidRPr="00323D90" w:rsidRDefault="00323D90" w:rsidP="00323D90">
      <w:pPr>
        <w:rPr>
          <w:rFonts w:ascii="Arial" w:hAnsi="Arial" w:cs="Arial"/>
        </w:rPr>
      </w:pPr>
      <w:r w:rsidRPr="00323D90">
        <w:rPr>
          <w:rFonts w:ascii="Arial" w:hAnsi="Arial" w:cs="Arial"/>
        </w:rPr>
        <w:t>The analysis identifies that Café Aroma possesses strong customer loyalty, high-quality products, and a unique community-focused value proposition. However, it faces constraints typical of SMEs: limited capital, increasing competition from large chains, rising operational costs, and dependence on local footfall. Environmental scanning highlights growth opportunities in digitalisation, delivery partnerships, sustainable sourcing, and product diversification.</w:t>
      </w:r>
    </w:p>
    <w:p w14:paraId="47548112" w14:textId="77777777" w:rsidR="00323D90" w:rsidRPr="00323D90" w:rsidRDefault="00323D90" w:rsidP="00323D90">
      <w:pPr>
        <w:rPr>
          <w:rFonts w:ascii="Arial" w:hAnsi="Arial" w:cs="Arial"/>
        </w:rPr>
      </w:pPr>
      <w:r w:rsidRPr="00323D90">
        <w:rPr>
          <w:rFonts w:ascii="Arial" w:hAnsi="Arial" w:cs="Arial"/>
        </w:rPr>
        <w:t xml:space="preserve">A strategic expansion through </w:t>
      </w:r>
      <w:r w:rsidRPr="00323D90">
        <w:rPr>
          <w:rFonts w:ascii="Arial" w:hAnsi="Arial" w:cs="Arial"/>
          <w:b/>
          <w:bCs/>
        </w:rPr>
        <w:t>market development and product differentiation</w:t>
      </w:r>
      <w:r w:rsidRPr="00323D90">
        <w:rPr>
          <w:rFonts w:ascii="Arial" w:hAnsi="Arial" w:cs="Arial"/>
        </w:rPr>
        <w:t>, paired with a gradual digital transformation strategy, is recommended. This includes implementing online ordering, enhancing social media marketing, expanding catering services, and developing environmentally sustainable operations. Stakeholder analysis confirms these strategies as feasible, acceptable, and aligned with long-term strategic sustainability. The report concludes with actionable recommendations for implementation considering SME-specific challenges.</w:t>
      </w:r>
    </w:p>
    <w:p w14:paraId="0FE87A51" w14:textId="52B2568D" w:rsidR="00323D90" w:rsidRPr="00323D90" w:rsidRDefault="00323D90" w:rsidP="00323D90">
      <w:pPr>
        <w:rPr>
          <w:rFonts w:ascii="Arial" w:hAnsi="Arial" w:cs="Arial"/>
        </w:rPr>
      </w:pPr>
    </w:p>
    <w:p w14:paraId="64A922AE" w14:textId="77777777" w:rsidR="00323D90" w:rsidRPr="00323D90" w:rsidRDefault="00323D90" w:rsidP="00323D90">
      <w:pPr>
        <w:rPr>
          <w:rFonts w:ascii="Arial" w:hAnsi="Arial" w:cs="Arial"/>
          <w:b/>
          <w:bCs/>
        </w:rPr>
      </w:pPr>
      <w:r w:rsidRPr="00323D90">
        <w:rPr>
          <w:rFonts w:ascii="Arial" w:hAnsi="Arial" w:cs="Arial"/>
          <w:b/>
          <w:bCs/>
        </w:rPr>
        <w:t>2. Introduction to the Organisation</w:t>
      </w:r>
    </w:p>
    <w:p w14:paraId="23919D9A" w14:textId="6CDCCAFB" w:rsidR="00C770F2" w:rsidRPr="00C770F2" w:rsidRDefault="00C770F2" w:rsidP="00C770F2">
      <w:pPr>
        <w:rPr>
          <w:rFonts w:ascii="Arial" w:hAnsi="Arial" w:cs="Arial"/>
        </w:rPr>
      </w:pPr>
      <w:r w:rsidRPr="00C770F2">
        <w:rPr>
          <w:rFonts w:ascii="Arial" w:hAnsi="Arial" w:cs="Arial"/>
        </w:rPr>
        <w:t>Café Aroma is a small, family-owned independent café located in the heart of Swansea, Wales. Since its establishment in 2018, the business has developed a strong reputation as a welcoming community hub offering artisan coffee, freshly baked pastries, brunch dishes, and a range of locally sourced organic products. Unlike large commercial chains, Café Aroma differentiates itself through its commitment to craftsmanship, personalised service, and strong relationships with local suppliers. This focus on authenticity and quality has enabled the café to cultivate a loyal customer base within the local community.</w:t>
      </w:r>
    </w:p>
    <w:p w14:paraId="2457F2E4" w14:textId="77777777" w:rsidR="00C770F2" w:rsidRPr="00C770F2" w:rsidRDefault="00C770F2" w:rsidP="00C770F2">
      <w:pPr>
        <w:rPr>
          <w:rFonts w:ascii="Arial" w:hAnsi="Arial" w:cs="Arial"/>
        </w:rPr>
      </w:pPr>
      <w:r w:rsidRPr="00C770F2">
        <w:rPr>
          <w:rFonts w:ascii="Arial" w:hAnsi="Arial" w:cs="Arial"/>
        </w:rPr>
        <w:t>The enterprise operates within the competitive UK café and coffee shop industry, a sector characterised by rapid expansion, evolving consumer expectations, and increasing dominance by major multinational brands such as Costa Coffee, Starbucks, and Caffè Nero. As a small and medium-sized enterprise (SME), Café Aroma faces unique challenges—including limited financial resources, constrained physical capacity, and greater vulnerability to economic fluctuations—yet these constraints also provide opportunities for agility, innovation, and niche positioning. The café’s business model centres on offering an experience-driven alternative to mass-market coffee chains by prioritising locally sourced ingredients, artisan preparation methods, and a warm, community-oriented atmosphere.</w:t>
      </w:r>
    </w:p>
    <w:p w14:paraId="5D0DD56A" w14:textId="77777777" w:rsidR="00C770F2" w:rsidRPr="00C770F2" w:rsidRDefault="00C770F2" w:rsidP="00C770F2">
      <w:pPr>
        <w:rPr>
          <w:rFonts w:ascii="Arial" w:hAnsi="Arial" w:cs="Arial"/>
        </w:rPr>
      </w:pPr>
    </w:p>
    <w:p w14:paraId="2CDF7207" w14:textId="77777777" w:rsidR="00C770F2" w:rsidRPr="00C770F2" w:rsidRDefault="00C770F2" w:rsidP="00C770F2">
      <w:pPr>
        <w:rPr>
          <w:rFonts w:ascii="Arial" w:hAnsi="Arial" w:cs="Arial"/>
        </w:rPr>
      </w:pPr>
      <w:r w:rsidRPr="00C770F2">
        <w:rPr>
          <w:rFonts w:ascii="Arial" w:hAnsi="Arial" w:cs="Arial"/>
        </w:rPr>
        <w:t xml:space="preserve">Café Aroma’s uniqueness lies not only in its high-quality products but also in its ability to create a differentiated customer experience grounded in local identity and personalised </w:t>
      </w:r>
      <w:r w:rsidRPr="00C770F2">
        <w:rPr>
          <w:rFonts w:ascii="Arial" w:hAnsi="Arial" w:cs="Arial"/>
        </w:rPr>
        <w:lastRenderedPageBreak/>
        <w:t>interaction. In an industry increasingly shaped by digitalisation, sustainability concerns, and shifts in consumer behaviour, the café must strategically adapt to maintain competitiveness and ensure long-term growth. This report therefore examines the current strategic direction of Café Aroma, evaluates its internal and external environment, and proposes strategic recommendations that support sustainable development for the organisation’s future.</w:t>
      </w:r>
    </w:p>
    <w:p w14:paraId="085CE053" w14:textId="6D63E89B" w:rsidR="00323D90" w:rsidRPr="00323D90" w:rsidRDefault="00323D90" w:rsidP="00C770F2">
      <w:pPr>
        <w:rPr>
          <w:rFonts w:ascii="Arial" w:hAnsi="Arial" w:cs="Arial"/>
          <w:b/>
          <w:bCs/>
        </w:rPr>
      </w:pPr>
      <w:r w:rsidRPr="00323D90">
        <w:rPr>
          <w:rFonts w:ascii="Arial" w:hAnsi="Arial" w:cs="Arial"/>
          <w:b/>
          <w:bCs/>
        </w:rPr>
        <w:t>Products and Services</w:t>
      </w:r>
    </w:p>
    <w:p w14:paraId="6E167F48" w14:textId="77777777" w:rsidR="00323D90" w:rsidRPr="00323D90" w:rsidRDefault="00323D90" w:rsidP="00323D90">
      <w:pPr>
        <w:numPr>
          <w:ilvl w:val="0"/>
          <w:numId w:val="1"/>
        </w:numPr>
        <w:rPr>
          <w:rFonts w:ascii="Arial" w:hAnsi="Arial" w:cs="Arial"/>
        </w:rPr>
      </w:pPr>
      <w:r w:rsidRPr="00323D90">
        <w:rPr>
          <w:rFonts w:ascii="Arial" w:hAnsi="Arial" w:cs="Arial"/>
        </w:rPr>
        <w:t>Artisan coffees and teas</w:t>
      </w:r>
    </w:p>
    <w:p w14:paraId="701DD0A9" w14:textId="77777777" w:rsidR="00323D90" w:rsidRPr="00323D90" w:rsidRDefault="00323D90" w:rsidP="00323D90">
      <w:pPr>
        <w:numPr>
          <w:ilvl w:val="0"/>
          <w:numId w:val="1"/>
        </w:numPr>
        <w:rPr>
          <w:rFonts w:ascii="Arial" w:hAnsi="Arial" w:cs="Arial"/>
        </w:rPr>
      </w:pPr>
      <w:r w:rsidRPr="00323D90">
        <w:rPr>
          <w:rFonts w:ascii="Arial" w:hAnsi="Arial" w:cs="Arial"/>
        </w:rPr>
        <w:t>Fresh pastries and baked goods</w:t>
      </w:r>
    </w:p>
    <w:p w14:paraId="42DAC5A0" w14:textId="77777777" w:rsidR="00323D90" w:rsidRPr="00323D90" w:rsidRDefault="00323D90" w:rsidP="00323D90">
      <w:pPr>
        <w:numPr>
          <w:ilvl w:val="0"/>
          <w:numId w:val="1"/>
        </w:numPr>
        <w:rPr>
          <w:rFonts w:ascii="Arial" w:hAnsi="Arial" w:cs="Arial"/>
        </w:rPr>
      </w:pPr>
      <w:r w:rsidRPr="00323D90">
        <w:rPr>
          <w:rFonts w:ascii="Arial" w:hAnsi="Arial" w:cs="Arial"/>
        </w:rPr>
        <w:t>Light lunch and brunch menu</w:t>
      </w:r>
    </w:p>
    <w:p w14:paraId="5DDC6A0F" w14:textId="77777777" w:rsidR="00323D90" w:rsidRPr="00323D90" w:rsidRDefault="00323D90" w:rsidP="00323D90">
      <w:pPr>
        <w:numPr>
          <w:ilvl w:val="0"/>
          <w:numId w:val="1"/>
        </w:numPr>
        <w:rPr>
          <w:rFonts w:ascii="Arial" w:hAnsi="Arial" w:cs="Arial"/>
        </w:rPr>
      </w:pPr>
      <w:r w:rsidRPr="00323D90">
        <w:rPr>
          <w:rFonts w:ascii="Arial" w:hAnsi="Arial" w:cs="Arial"/>
        </w:rPr>
        <w:t>Vegan and gluten-free options</w:t>
      </w:r>
    </w:p>
    <w:p w14:paraId="6BDDA09B" w14:textId="77777777" w:rsidR="00323D90" w:rsidRPr="00323D90" w:rsidRDefault="00323D90" w:rsidP="00323D90">
      <w:pPr>
        <w:numPr>
          <w:ilvl w:val="0"/>
          <w:numId w:val="1"/>
        </w:numPr>
        <w:rPr>
          <w:rFonts w:ascii="Arial" w:hAnsi="Arial" w:cs="Arial"/>
        </w:rPr>
      </w:pPr>
      <w:r w:rsidRPr="00323D90">
        <w:rPr>
          <w:rFonts w:ascii="Arial" w:hAnsi="Arial" w:cs="Arial"/>
        </w:rPr>
        <w:t>Coffee beans and branded merchandise</w:t>
      </w:r>
    </w:p>
    <w:p w14:paraId="30674E60" w14:textId="77777777" w:rsidR="00323D90" w:rsidRPr="00323D90" w:rsidRDefault="00323D90" w:rsidP="00323D90">
      <w:pPr>
        <w:numPr>
          <w:ilvl w:val="0"/>
          <w:numId w:val="1"/>
        </w:numPr>
        <w:rPr>
          <w:rFonts w:ascii="Arial" w:hAnsi="Arial" w:cs="Arial"/>
        </w:rPr>
      </w:pPr>
      <w:r w:rsidRPr="00323D90">
        <w:rPr>
          <w:rFonts w:ascii="Arial" w:hAnsi="Arial" w:cs="Arial"/>
        </w:rPr>
        <w:t>Small-scale catering for local events</w:t>
      </w:r>
    </w:p>
    <w:p w14:paraId="06367A4B" w14:textId="77777777" w:rsidR="00323D90" w:rsidRPr="00323D90" w:rsidRDefault="00323D90" w:rsidP="00323D90">
      <w:pPr>
        <w:rPr>
          <w:rFonts w:ascii="Arial" w:hAnsi="Arial" w:cs="Arial"/>
          <w:b/>
          <w:bCs/>
        </w:rPr>
      </w:pPr>
      <w:r w:rsidRPr="00323D90">
        <w:rPr>
          <w:rFonts w:ascii="Arial" w:hAnsi="Arial" w:cs="Arial"/>
          <w:b/>
          <w:bCs/>
        </w:rPr>
        <w:t>Business Model</w:t>
      </w:r>
    </w:p>
    <w:p w14:paraId="72FE324F" w14:textId="77777777" w:rsidR="00323D90" w:rsidRPr="00323D90" w:rsidRDefault="00323D90" w:rsidP="00323D90">
      <w:pPr>
        <w:rPr>
          <w:rFonts w:ascii="Arial" w:hAnsi="Arial" w:cs="Arial"/>
        </w:rPr>
      </w:pPr>
      <w:r w:rsidRPr="00323D90">
        <w:rPr>
          <w:rFonts w:ascii="Arial" w:hAnsi="Arial" w:cs="Arial"/>
        </w:rPr>
        <w:t xml:space="preserve">Café Aroma adopts a </w:t>
      </w:r>
      <w:r w:rsidRPr="00323D90">
        <w:rPr>
          <w:rFonts w:ascii="Arial" w:hAnsi="Arial" w:cs="Arial"/>
          <w:b/>
          <w:bCs/>
        </w:rPr>
        <w:t>customer value-driven business model</w:t>
      </w:r>
      <w:r w:rsidRPr="00323D90">
        <w:rPr>
          <w:rFonts w:ascii="Arial" w:hAnsi="Arial" w:cs="Arial"/>
        </w:rPr>
        <w:t>, combining:</w:t>
      </w:r>
    </w:p>
    <w:p w14:paraId="1CDD0134" w14:textId="77777777" w:rsidR="00323D90" w:rsidRPr="00323D90" w:rsidRDefault="00323D90" w:rsidP="00323D90">
      <w:pPr>
        <w:numPr>
          <w:ilvl w:val="0"/>
          <w:numId w:val="2"/>
        </w:numPr>
        <w:rPr>
          <w:rFonts w:ascii="Arial" w:hAnsi="Arial" w:cs="Arial"/>
        </w:rPr>
      </w:pPr>
      <w:r w:rsidRPr="00323D90">
        <w:rPr>
          <w:rFonts w:ascii="Arial" w:hAnsi="Arial" w:cs="Arial"/>
        </w:rPr>
        <w:t>High-quality locally sourced ingredients</w:t>
      </w:r>
    </w:p>
    <w:p w14:paraId="6583EF25" w14:textId="77777777" w:rsidR="00323D90" w:rsidRPr="00323D90" w:rsidRDefault="00323D90" w:rsidP="00323D90">
      <w:pPr>
        <w:numPr>
          <w:ilvl w:val="0"/>
          <w:numId w:val="2"/>
        </w:numPr>
        <w:rPr>
          <w:rFonts w:ascii="Arial" w:hAnsi="Arial" w:cs="Arial"/>
        </w:rPr>
      </w:pPr>
      <w:r w:rsidRPr="00323D90">
        <w:rPr>
          <w:rFonts w:ascii="Arial" w:hAnsi="Arial" w:cs="Arial"/>
        </w:rPr>
        <w:t>Premium coffee experience</w:t>
      </w:r>
    </w:p>
    <w:p w14:paraId="117A54AE" w14:textId="77777777" w:rsidR="00323D90" w:rsidRPr="00323D90" w:rsidRDefault="00323D90" w:rsidP="00323D90">
      <w:pPr>
        <w:numPr>
          <w:ilvl w:val="0"/>
          <w:numId w:val="2"/>
        </w:numPr>
        <w:rPr>
          <w:rFonts w:ascii="Arial" w:hAnsi="Arial" w:cs="Arial"/>
        </w:rPr>
      </w:pPr>
      <w:r w:rsidRPr="00323D90">
        <w:rPr>
          <w:rFonts w:ascii="Arial" w:hAnsi="Arial" w:cs="Arial"/>
        </w:rPr>
        <w:t>Community engagement and personalised service</w:t>
      </w:r>
    </w:p>
    <w:p w14:paraId="1D0F62D1" w14:textId="77777777" w:rsidR="00323D90" w:rsidRPr="00323D90" w:rsidRDefault="00323D90" w:rsidP="00323D90">
      <w:pPr>
        <w:numPr>
          <w:ilvl w:val="0"/>
          <w:numId w:val="2"/>
        </w:numPr>
        <w:rPr>
          <w:rFonts w:ascii="Arial" w:hAnsi="Arial" w:cs="Arial"/>
        </w:rPr>
      </w:pPr>
      <w:proofErr w:type="gramStart"/>
      <w:r w:rsidRPr="00323D90">
        <w:rPr>
          <w:rFonts w:ascii="Arial" w:hAnsi="Arial" w:cs="Arial"/>
        </w:rPr>
        <w:t>On-premise</w:t>
      </w:r>
      <w:proofErr w:type="gramEnd"/>
      <w:r w:rsidRPr="00323D90">
        <w:rPr>
          <w:rFonts w:ascii="Arial" w:hAnsi="Arial" w:cs="Arial"/>
        </w:rPr>
        <w:t xml:space="preserve"> dining with limited takeaway options</w:t>
      </w:r>
    </w:p>
    <w:p w14:paraId="724EA9F7" w14:textId="77777777" w:rsidR="00323D90" w:rsidRPr="00323D90" w:rsidRDefault="00323D90" w:rsidP="00323D90">
      <w:pPr>
        <w:rPr>
          <w:rFonts w:ascii="Arial" w:hAnsi="Arial" w:cs="Arial"/>
        </w:rPr>
      </w:pPr>
      <w:r w:rsidRPr="00323D90">
        <w:rPr>
          <w:rFonts w:ascii="Arial" w:hAnsi="Arial" w:cs="Arial"/>
        </w:rPr>
        <w:t>The model reflects a differentiation strategy, focusing on service quality, artisan products, and niche target markets—</w:t>
      </w:r>
      <w:proofErr w:type="gramStart"/>
      <w:r w:rsidRPr="00323D90">
        <w:rPr>
          <w:rFonts w:ascii="Arial" w:hAnsi="Arial" w:cs="Arial"/>
        </w:rPr>
        <w:t>similar to</w:t>
      </w:r>
      <w:proofErr w:type="gramEnd"/>
      <w:r w:rsidRPr="00323D90">
        <w:rPr>
          <w:rFonts w:ascii="Arial" w:hAnsi="Arial" w:cs="Arial"/>
        </w:rPr>
        <w:t xml:space="preserve"> the value propositions discussed by Osterwalder &amp; Pigneur (2010).</w:t>
      </w:r>
    </w:p>
    <w:p w14:paraId="4EDB51DB" w14:textId="77777777" w:rsidR="00323D90" w:rsidRPr="00323D90" w:rsidRDefault="00323D90" w:rsidP="00323D90">
      <w:pPr>
        <w:rPr>
          <w:rFonts w:ascii="Arial" w:hAnsi="Arial" w:cs="Arial"/>
          <w:b/>
          <w:bCs/>
        </w:rPr>
      </w:pPr>
      <w:r w:rsidRPr="00323D90">
        <w:rPr>
          <w:rFonts w:ascii="Arial" w:hAnsi="Arial" w:cs="Arial"/>
          <w:b/>
          <w:bCs/>
        </w:rPr>
        <w:t>Uniqueness</w:t>
      </w:r>
    </w:p>
    <w:p w14:paraId="4EE01267" w14:textId="77777777" w:rsidR="00323D90" w:rsidRPr="00323D90" w:rsidRDefault="00323D90" w:rsidP="00323D90">
      <w:pPr>
        <w:numPr>
          <w:ilvl w:val="0"/>
          <w:numId w:val="3"/>
        </w:numPr>
        <w:rPr>
          <w:rFonts w:ascii="Arial" w:hAnsi="Arial" w:cs="Arial"/>
        </w:rPr>
      </w:pPr>
      <w:r w:rsidRPr="00323D90">
        <w:rPr>
          <w:rFonts w:ascii="Arial" w:hAnsi="Arial" w:cs="Arial"/>
        </w:rPr>
        <w:t>Strong community relationships</w:t>
      </w:r>
    </w:p>
    <w:p w14:paraId="052EDD14" w14:textId="77777777" w:rsidR="00323D90" w:rsidRPr="00323D90" w:rsidRDefault="00323D90" w:rsidP="00323D90">
      <w:pPr>
        <w:numPr>
          <w:ilvl w:val="0"/>
          <w:numId w:val="3"/>
        </w:numPr>
        <w:rPr>
          <w:rFonts w:ascii="Arial" w:hAnsi="Arial" w:cs="Arial"/>
        </w:rPr>
      </w:pPr>
      <w:r w:rsidRPr="00323D90">
        <w:rPr>
          <w:rFonts w:ascii="Arial" w:hAnsi="Arial" w:cs="Arial"/>
        </w:rPr>
        <w:t>Artisan products not offered by major chains</w:t>
      </w:r>
    </w:p>
    <w:p w14:paraId="71E3EBB4" w14:textId="77777777" w:rsidR="00323D90" w:rsidRPr="00323D90" w:rsidRDefault="00323D90" w:rsidP="00323D90">
      <w:pPr>
        <w:numPr>
          <w:ilvl w:val="0"/>
          <w:numId w:val="3"/>
        </w:numPr>
        <w:rPr>
          <w:rFonts w:ascii="Arial" w:hAnsi="Arial" w:cs="Arial"/>
        </w:rPr>
      </w:pPr>
      <w:r w:rsidRPr="00323D90">
        <w:rPr>
          <w:rFonts w:ascii="Arial" w:hAnsi="Arial" w:cs="Arial"/>
        </w:rPr>
        <w:t>Local suppliers supporting sustainability</w:t>
      </w:r>
    </w:p>
    <w:p w14:paraId="4FD6555F" w14:textId="77777777" w:rsidR="00323D90" w:rsidRPr="00323D90" w:rsidRDefault="00323D90" w:rsidP="00323D90">
      <w:pPr>
        <w:numPr>
          <w:ilvl w:val="0"/>
          <w:numId w:val="3"/>
        </w:numPr>
        <w:rPr>
          <w:rFonts w:ascii="Arial" w:hAnsi="Arial" w:cs="Arial"/>
        </w:rPr>
      </w:pPr>
      <w:r w:rsidRPr="00323D90">
        <w:rPr>
          <w:rFonts w:ascii="Arial" w:hAnsi="Arial" w:cs="Arial"/>
        </w:rPr>
        <w:t>Instagram-driven brand identity appealing to younger consumers</w:t>
      </w:r>
    </w:p>
    <w:p w14:paraId="6C95F673" w14:textId="77777777" w:rsidR="00323D90" w:rsidRPr="00323D90" w:rsidRDefault="00323D90" w:rsidP="00323D90">
      <w:pPr>
        <w:numPr>
          <w:ilvl w:val="0"/>
          <w:numId w:val="3"/>
        </w:numPr>
        <w:rPr>
          <w:rFonts w:ascii="Arial" w:hAnsi="Arial" w:cs="Arial"/>
        </w:rPr>
      </w:pPr>
      <w:r w:rsidRPr="00323D90">
        <w:rPr>
          <w:rFonts w:ascii="Arial" w:hAnsi="Arial" w:cs="Arial"/>
        </w:rPr>
        <w:t>Warm and personalised customer experience</w:t>
      </w:r>
    </w:p>
    <w:p w14:paraId="501C8AEB" w14:textId="77777777" w:rsidR="00323D90" w:rsidRPr="00323D90" w:rsidRDefault="00323D90" w:rsidP="00323D90">
      <w:pPr>
        <w:rPr>
          <w:rFonts w:ascii="Arial" w:hAnsi="Arial" w:cs="Arial"/>
        </w:rPr>
      </w:pPr>
      <w:r w:rsidRPr="00323D90">
        <w:rPr>
          <w:rFonts w:ascii="Arial" w:hAnsi="Arial" w:cs="Arial"/>
        </w:rPr>
        <w:t>Café Aroma’s unique selling point lies in blending local authenticity with premium coffee culture—differentiating it from both large chains and low-cost cafés.</w:t>
      </w:r>
    </w:p>
    <w:p w14:paraId="720A3DFF" w14:textId="1EAF4CB2" w:rsidR="00323D90" w:rsidRPr="00323D90" w:rsidRDefault="00323D90" w:rsidP="00323D90">
      <w:pPr>
        <w:rPr>
          <w:rFonts w:ascii="Arial" w:hAnsi="Arial" w:cs="Arial"/>
        </w:rPr>
      </w:pPr>
    </w:p>
    <w:p w14:paraId="0DF95DAB" w14:textId="77777777" w:rsidR="00323D90" w:rsidRPr="00323D90" w:rsidRDefault="00323D90" w:rsidP="00323D90">
      <w:pPr>
        <w:rPr>
          <w:rFonts w:ascii="Arial" w:hAnsi="Arial" w:cs="Arial"/>
          <w:b/>
          <w:bCs/>
        </w:rPr>
      </w:pPr>
      <w:r w:rsidRPr="00323D90">
        <w:rPr>
          <w:rFonts w:ascii="Arial" w:hAnsi="Arial" w:cs="Arial"/>
          <w:b/>
          <w:bCs/>
        </w:rPr>
        <w:t>3. Appraisal of Current Strategic Direction</w:t>
      </w:r>
    </w:p>
    <w:p w14:paraId="328B30AE" w14:textId="77777777" w:rsidR="00323D90" w:rsidRPr="00323D90" w:rsidRDefault="00323D90" w:rsidP="00323D90">
      <w:pPr>
        <w:rPr>
          <w:rFonts w:ascii="Arial" w:hAnsi="Arial" w:cs="Arial"/>
        </w:rPr>
      </w:pPr>
      <w:r w:rsidRPr="00323D90">
        <w:rPr>
          <w:rFonts w:ascii="Arial" w:hAnsi="Arial" w:cs="Arial"/>
        </w:rPr>
        <w:t xml:space="preserve">The strategic direction of Café Aroma can be examined through its </w:t>
      </w:r>
      <w:r w:rsidRPr="00323D90">
        <w:rPr>
          <w:rFonts w:ascii="Arial" w:hAnsi="Arial" w:cs="Arial"/>
          <w:b/>
          <w:bCs/>
        </w:rPr>
        <w:t>Vision, Mission, and Objectives</w:t>
      </w:r>
      <w:r w:rsidRPr="00323D90">
        <w:rPr>
          <w:rFonts w:ascii="Arial" w:hAnsi="Arial" w:cs="Arial"/>
        </w:rPr>
        <w:t>.</w:t>
      </w:r>
    </w:p>
    <w:p w14:paraId="20D74899" w14:textId="77777777" w:rsidR="00323D90" w:rsidRPr="00323D90" w:rsidRDefault="00323D90" w:rsidP="00323D90">
      <w:pPr>
        <w:rPr>
          <w:rFonts w:ascii="Arial" w:hAnsi="Arial" w:cs="Arial"/>
          <w:b/>
          <w:bCs/>
        </w:rPr>
      </w:pPr>
      <w:r w:rsidRPr="00323D90">
        <w:rPr>
          <w:rFonts w:ascii="Arial" w:hAnsi="Arial" w:cs="Arial"/>
          <w:b/>
          <w:bCs/>
        </w:rPr>
        <w:t>Vision</w:t>
      </w:r>
    </w:p>
    <w:p w14:paraId="7E08D0B2" w14:textId="77777777" w:rsidR="00323D90" w:rsidRPr="00323D90" w:rsidRDefault="00323D90" w:rsidP="00323D90">
      <w:pPr>
        <w:rPr>
          <w:rFonts w:ascii="Arial" w:hAnsi="Arial" w:cs="Arial"/>
        </w:rPr>
      </w:pPr>
      <w:r w:rsidRPr="00323D90">
        <w:rPr>
          <w:rFonts w:ascii="Arial" w:hAnsi="Arial" w:cs="Arial"/>
        </w:rPr>
        <w:lastRenderedPageBreak/>
        <w:t>“To be the most loved independent café in Swansea, known for quality, community, and sustainability.”</w:t>
      </w:r>
    </w:p>
    <w:p w14:paraId="333B48EE" w14:textId="77777777" w:rsidR="00323D90" w:rsidRPr="00323D90" w:rsidRDefault="00323D90" w:rsidP="00323D90">
      <w:pPr>
        <w:rPr>
          <w:rFonts w:ascii="Arial" w:hAnsi="Arial" w:cs="Arial"/>
          <w:b/>
          <w:bCs/>
        </w:rPr>
      </w:pPr>
      <w:r w:rsidRPr="00323D90">
        <w:rPr>
          <w:rFonts w:ascii="Arial" w:hAnsi="Arial" w:cs="Arial"/>
          <w:b/>
          <w:bCs/>
        </w:rPr>
        <w:t>Mission</w:t>
      </w:r>
    </w:p>
    <w:p w14:paraId="0469AD81" w14:textId="77777777" w:rsidR="00323D90" w:rsidRPr="00323D90" w:rsidRDefault="00323D90" w:rsidP="00323D90">
      <w:pPr>
        <w:rPr>
          <w:rFonts w:ascii="Arial" w:hAnsi="Arial" w:cs="Arial"/>
        </w:rPr>
      </w:pPr>
      <w:r w:rsidRPr="00323D90">
        <w:rPr>
          <w:rFonts w:ascii="Arial" w:hAnsi="Arial" w:cs="Arial"/>
        </w:rPr>
        <w:t>“To serve premium handcrafted beverages and fresh local food in a welcoming environment where customers feel connected and valued.”</w:t>
      </w:r>
    </w:p>
    <w:p w14:paraId="6531D593" w14:textId="77777777" w:rsidR="00323D90" w:rsidRPr="00323D90" w:rsidRDefault="00323D90" w:rsidP="00323D90">
      <w:pPr>
        <w:rPr>
          <w:rFonts w:ascii="Arial" w:hAnsi="Arial" w:cs="Arial"/>
          <w:b/>
          <w:bCs/>
        </w:rPr>
      </w:pPr>
      <w:r w:rsidRPr="00323D90">
        <w:rPr>
          <w:rFonts w:ascii="Arial" w:hAnsi="Arial" w:cs="Arial"/>
          <w:b/>
          <w:bCs/>
        </w:rPr>
        <w:t>Objectives</w:t>
      </w:r>
    </w:p>
    <w:p w14:paraId="43DB4C95" w14:textId="77777777" w:rsidR="00323D90" w:rsidRPr="00323D90" w:rsidRDefault="00323D90" w:rsidP="00323D90">
      <w:pPr>
        <w:numPr>
          <w:ilvl w:val="0"/>
          <w:numId w:val="4"/>
        </w:numPr>
        <w:rPr>
          <w:rFonts w:ascii="Arial" w:hAnsi="Arial" w:cs="Arial"/>
        </w:rPr>
      </w:pPr>
      <w:r w:rsidRPr="00323D90">
        <w:rPr>
          <w:rFonts w:ascii="Arial" w:hAnsi="Arial" w:cs="Arial"/>
        </w:rPr>
        <w:t>Increase customer loyalty and daily footfall.</w:t>
      </w:r>
    </w:p>
    <w:p w14:paraId="4F15C459" w14:textId="77777777" w:rsidR="00323D90" w:rsidRPr="00323D90" w:rsidRDefault="00323D90" w:rsidP="00323D90">
      <w:pPr>
        <w:numPr>
          <w:ilvl w:val="0"/>
          <w:numId w:val="4"/>
        </w:numPr>
        <w:rPr>
          <w:rFonts w:ascii="Arial" w:hAnsi="Arial" w:cs="Arial"/>
        </w:rPr>
      </w:pPr>
      <w:r w:rsidRPr="00323D90">
        <w:rPr>
          <w:rFonts w:ascii="Arial" w:hAnsi="Arial" w:cs="Arial"/>
        </w:rPr>
        <w:t>Maintain high product quality and excellent service.</w:t>
      </w:r>
    </w:p>
    <w:p w14:paraId="111A6A78" w14:textId="77777777" w:rsidR="00323D90" w:rsidRPr="00323D90" w:rsidRDefault="00323D90" w:rsidP="00323D90">
      <w:pPr>
        <w:numPr>
          <w:ilvl w:val="0"/>
          <w:numId w:val="4"/>
        </w:numPr>
        <w:rPr>
          <w:rFonts w:ascii="Arial" w:hAnsi="Arial" w:cs="Arial"/>
        </w:rPr>
      </w:pPr>
      <w:r w:rsidRPr="00323D90">
        <w:rPr>
          <w:rFonts w:ascii="Arial" w:hAnsi="Arial" w:cs="Arial"/>
        </w:rPr>
        <w:t>Support sustainable and ethical sourcing.</w:t>
      </w:r>
    </w:p>
    <w:p w14:paraId="3D7332CB" w14:textId="77777777" w:rsidR="00323D90" w:rsidRPr="00323D90" w:rsidRDefault="00323D90" w:rsidP="00323D90">
      <w:pPr>
        <w:numPr>
          <w:ilvl w:val="0"/>
          <w:numId w:val="4"/>
        </w:numPr>
        <w:rPr>
          <w:rFonts w:ascii="Arial" w:hAnsi="Arial" w:cs="Arial"/>
        </w:rPr>
      </w:pPr>
      <w:r w:rsidRPr="00323D90">
        <w:rPr>
          <w:rFonts w:ascii="Arial" w:hAnsi="Arial" w:cs="Arial"/>
        </w:rPr>
        <w:t>Develop a brand identity that attracts younger consumers.</w:t>
      </w:r>
    </w:p>
    <w:p w14:paraId="07706E3D" w14:textId="77777777" w:rsidR="00323D90" w:rsidRPr="00323D90" w:rsidRDefault="00323D90" w:rsidP="00323D90">
      <w:pPr>
        <w:rPr>
          <w:rFonts w:ascii="Arial" w:hAnsi="Arial" w:cs="Arial"/>
        </w:rPr>
      </w:pPr>
      <w:r w:rsidRPr="00323D90">
        <w:rPr>
          <w:rFonts w:ascii="Arial" w:hAnsi="Arial" w:cs="Arial"/>
        </w:rPr>
        <w:t>These objectives reflect a customer and quality-focused differentiation strategy. However, the current strategy does not sufficiently address digital growth, resilience against competition, or long-term scalability—highlighting a strategic gap.</w:t>
      </w:r>
    </w:p>
    <w:p w14:paraId="7F41E17D" w14:textId="461E0A9A" w:rsidR="00323D90" w:rsidRPr="00323D90" w:rsidRDefault="00323D90" w:rsidP="00323D90">
      <w:pPr>
        <w:rPr>
          <w:rFonts w:ascii="Arial" w:hAnsi="Arial" w:cs="Arial"/>
        </w:rPr>
      </w:pPr>
    </w:p>
    <w:p w14:paraId="1D74759E" w14:textId="77777777" w:rsidR="00323D90" w:rsidRPr="00323D90" w:rsidRDefault="00323D90" w:rsidP="00323D90">
      <w:pPr>
        <w:rPr>
          <w:rFonts w:ascii="Arial" w:hAnsi="Arial" w:cs="Arial"/>
          <w:b/>
          <w:bCs/>
        </w:rPr>
      </w:pPr>
      <w:r w:rsidRPr="00323D90">
        <w:rPr>
          <w:rFonts w:ascii="Arial" w:hAnsi="Arial" w:cs="Arial"/>
          <w:b/>
          <w:bCs/>
        </w:rPr>
        <w:t>4. Environmental Scan and Competitive Positioning</w:t>
      </w:r>
    </w:p>
    <w:p w14:paraId="17D0F5F5" w14:textId="77777777" w:rsidR="00323D90" w:rsidRPr="00323D90" w:rsidRDefault="00323D90" w:rsidP="00323D90">
      <w:pPr>
        <w:rPr>
          <w:rFonts w:ascii="Arial" w:hAnsi="Arial" w:cs="Arial"/>
        </w:rPr>
      </w:pPr>
      <w:r w:rsidRPr="00323D90">
        <w:rPr>
          <w:rFonts w:ascii="Arial" w:hAnsi="Arial" w:cs="Arial"/>
        </w:rPr>
        <w:t xml:space="preserve">A thorough environmental and competitive analysis is conducted using </w:t>
      </w:r>
      <w:r w:rsidRPr="00323D90">
        <w:rPr>
          <w:rFonts w:ascii="Arial" w:hAnsi="Arial" w:cs="Arial"/>
          <w:b/>
          <w:bCs/>
        </w:rPr>
        <w:t>SWOT, Value Chain, PESTEL</w:t>
      </w:r>
      <w:r w:rsidRPr="00323D90">
        <w:rPr>
          <w:rFonts w:ascii="Arial" w:hAnsi="Arial" w:cs="Arial"/>
        </w:rPr>
        <w:t xml:space="preserve">, and </w:t>
      </w:r>
      <w:r w:rsidRPr="00323D90">
        <w:rPr>
          <w:rFonts w:ascii="Arial" w:hAnsi="Arial" w:cs="Arial"/>
          <w:b/>
          <w:bCs/>
        </w:rPr>
        <w:t>Porter’s Five Forces</w:t>
      </w:r>
      <w:r w:rsidRPr="00323D90">
        <w:rPr>
          <w:rFonts w:ascii="Arial" w:hAnsi="Arial" w:cs="Arial"/>
        </w:rPr>
        <w:t>.</w:t>
      </w:r>
    </w:p>
    <w:p w14:paraId="46787D63" w14:textId="098989CB" w:rsidR="00323D90" w:rsidRPr="00323D90" w:rsidRDefault="00323D90" w:rsidP="00323D90">
      <w:pPr>
        <w:rPr>
          <w:rFonts w:ascii="Arial" w:hAnsi="Arial" w:cs="Arial"/>
        </w:rPr>
      </w:pPr>
    </w:p>
    <w:p w14:paraId="176F2073" w14:textId="77777777" w:rsidR="00323D90" w:rsidRPr="00323D90" w:rsidRDefault="00323D90" w:rsidP="00323D90">
      <w:pPr>
        <w:rPr>
          <w:rFonts w:ascii="Arial" w:hAnsi="Arial" w:cs="Arial"/>
          <w:b/>
          <w:bCs/>
        </w:rPr>
      </w:pPr>
      <w:r w:rsidRPr="00323D90">
        <w:rPr>
          <w:rFonts w:ascii="Arial" w:hAnsi="Arial" w:cs="Arial"/>
          <w:b/>
          <w:bCs/>
        </w:rPr>
        <w:t>4.1 Internal Environment</w:t>
      </w:r>
    </w:p>
    <w:p w14:paraId="1D3C9B52" w14:textId="77777777" w:rsidR="00323D90" w:rsidRPr="00323D90" w:rsidRDefault="00323D90" w:rsidP="00323D90">
      <w:pPr>
        <w:rPr>
          <w:rFonts w:ascii="Arial" w:hAnsi="Arial" w:cs="Arial"/>
          <w:b/>
          <w:bCs/>
        </w:rPr>
      </w:pPr>
      <w:r w:rsidRPr="00323D90">
        <w:rPr>
          <w:rFonts w:ascii="Arial" w:hAnsi="Arial" w:cs="Arial"/>
          <w:b/>
          <w:bCs/>
        </w:rPr>
        <w:t>SWOT Analysis</w:t>
      </w:r>
    </w:p>
    <w:p w14:paraId="391F4D77" w14:textId="77777777" w:rsidR="00323D90" w:rsidRPr="00323D90" w:rsidRDefault="00323D90" w:rsidP="00323D90">
      <w:pPr>
        <w:rPr>
          <w:rFonts w:ascii="Arial" w:hAnsi="Arial" w:cs="Arial"/>
        </w:rPr>
      </w:pPr>
      <w:r w:rsidRPr="00323D90">
        <w:rPr>
          <w:rFonts w:ascii="Arial" w:hAnsi="Arial" w:cs="Arial"/>
          <w:b/>
          <w:bCs/>
        </w:rPr>
        <w:t>Strengths</w:t>
      </w:r>
    </w:p>
    <w:p w14:paraId="00EB9C4F" w14:textId="77777777" w:rsidR="00323D90" w:rsidRPr="00323D90" w:rsidRDefault="00323D90" w:rsidP="00323D90">
      <w:pPr>
        <w:numPr>
          <w:ilvl w:val="0"/>
          <w:numId w:val="5"/>
        </w:numPr>
        <w:rPr>
          <w:rFonts w:ascii="Arial" w:hAnsi="Arial" w:cs="Arial"/>
        </w:rPr>
      </w:pPr>
      <w:r w:rsidRPr="00323D90">
        <w:rPr>
          <w:rFonts w:ascii="Arial" w:hAnsi="Arial" w:cs="Arial"/>
        </w:rPr>
        <w:t>Strong community reputation</w:t>
      </w:r>
    </w:p>
    <w:p w14:paraId="69D84083" w14:textId="77777777" w:rsidR="00323D90" w:rsidRPr="00323D90" w:rsidRDefault="00323D90" w:rsidP="00323D90">
      <w:pPr>
        <w:numPr>
          <w:ilvl w:val="0"/>
          <w:numId w:val="5"/>
        </w:numPr>
        <w:rPr>
          <w:rFonts w:ascii="Arial" w:hAnsi="Arial" w:cs="Arial"/>
        </w:rPr>
      </w:pPr>
      <w:r w:rsidRPr="00323D90">
        <w:rPr>
          <w:rFonts w:ascii="Arial" w:hAnsi="Arial" w:cs="Arial"/>
        </w:rPr>
        <w:t>High-quality products</w:t>
      </w:r>
    </w:p>
    <w:p w14:paraId="282FDC2D" w14:textId="77777777" w:rsidR="00323D90" w:rsidRPr="00323D90" w:rsidRDefault="00323D90" w:rsidP="00323D90">
      <w:pPr>
        <w:numPr>
          <w:ilvl w:val="0"/>
          <w:numId w:val="5"/>
        </w:numPr>
        <w:rPr>
          <w:rFonts w:ascii="Arial" w:hAnsi="Arial" w:cs="Arial"/>
        </w:rPr>
      </w:pPr>
      <w:r w:rsidRPr="00323D90">
        <w:rPr>
          <w:rFonts w:ascii="Arial" w:hAnsi="Arial" w:cs="Arial"/>
        </w:rPr>
        <w:t>Personalised customer service</w:t>
      </w:r>
    </w:p>
    <w:p w14:paraId="4F1E6F95" w14:textId="77777777" w:rsidR="00323D90" w:rsidRPr="00323D90" w:rsidRDefault="00323D90" w:rsidP="00323D90">
      <w:pPr>
        <w:numPr>
          <w:ilvl w:val="0"/>
          <w:numId w:val="5"/>
        </w:numPr>
        <w:rPr>
          <w:rFonts w:ascii="Arial" w:hAnsi="Arial" w:cs="Arial"/>
        </w:rPr>
      </w:pPr>
      <w:r w:rsidRPr="00323D90">
        <w:rPr>
          <w:rFonts w:ascii="Arial" w:hAnsi="Arial" w:cs="Arial"/>
        </w:rPr>
        <w:t>Locally sourced ingredients</w:t>
      </w:r>
    </w:p>
    <w:p w14:paraId="5DAB7AAC" w14:textId="77777777" w:rsidR="00323D90" w:rsidRPr="00323D90" w:rsidRDefault="00323D90" w:rsidP="00323D90">
      <w:pPr>
        <w:numPr>
          <w:ilvl w:val="0"/>
          <w:numId w:val="5"/>
        </w:numPr>
        <w:rPr>
          <w:rFonts w:ascii="Arial" w:hAnsi="Arial" w:cs="Arial"/>
        </w:rPr>
      </w:pPr>
      <w:r w:rsidRPr="00323D90">
        <w:rPr>
          <w:rFonts w:ascii="Arial" w:hAnsi="Arial" w:cs="Arial"/>
        </w:rPr>
        <w:t>Skilled staff and artisan coffee training</w:t>
      </w:r>
    </w:p>
    <w:p w14:paraId="168E06A2" w14:textId="77777777" w:rsidR="00323D90" w:rsidRPr="00323D90" w:rsidRDefault="00323D90" w:rsidP="00323D90">
      <w:pPr>
        <w:rPr>
          <w:rFonts w:ascii="Arial" w:hAnsi="Arial" w:cs="Arial"/>
        </w:rPr>
      </w:pPr>
      <w:r w:rsidRPr="00323D90">
        <w:rPr>
          <w:rFonts w:ascii="Arial" w:hAnsi="Arial" w:cs="Arial"/>
          <w:b/>
          <w:bCs/>
        </w:rPr>
        <w:t>Weaknesses</w:t>
      </w:r>
    </w:p>
    <w:p w14:paraId="61A128C6" w14:textId="77777777" w:rsidR="00323D90" w:rsidRPr="00323D90" w:rsidRDefault="00323D90" w:rsidP="00323D90">
      <w:pPr>
        <w:numPr>
          <w:ilvl w:val="0"/>
          <w:numId w:val="6"/>
        </w:numPr>
        <w:rPr>
          <w:rFonts w:ascii="Arial" w:hAnsi="Arial" w:cs="Arial"/>
        </w:rPr>
      </w:pPr>
      <w:r w:rsidRPr="00323D90">
        <w:rPr>
          <w:rFonts w:ascii="Arial" w:hAnsi="Arial" w:cs="Arial"/>
        </w:rPr>
        <w:t>Limited financial resources (common in SMEs; Storey, 2016)</w:t>
      </w:r>
    </w:p>
    <w:p w14:paraId="7EA62F68" w14:textId="77777777" w:rsidR="00323D90" w:rsidRPr="00323D90" w:rsidRDefault="00323D90" w:rsidP="00323D90">
      <w:pPr>
        <w:numPr>
          <w:ilvl w:val="0"/>
          <w:numId w:val="6"/>
        </w:numPr>
        <w:rPr>
          <w:rFonts w:ascii="Arial" w:hAnsi="Arial" w:cs="Arial"/>
        </w:rPr>
      </w:pPr>
      <w:r w:rsidRPr="00323D90">
        <w:rPr>
          <w:rFonts w:ascii="Arial" w:hAnsi="Arial" w:cs="Arial"/>
        </w:rPr>
        <w:t>Small physical space limiting capacity</w:t>
      </w:r>
    </w:p>
    <w:p w14:paraId="4875B62C" w14:textId="77777777" w:rsidR="00323D90" w:rsidRPr="00323D90" w:rsidRDefault="00323D90" w:rsidP="00323D90">
      <w:pPr>
        <w:numPr>
          <w:ilvl w:val="0"/>
          <w:numId w:val="6"/>
        </w:numPr>
        <w:rPr>
          <w:rFonts w:ascii="Arial" w:hAnsi="Arial" w:cs="Arial"/>
        </w:rPr>
      </w:pPr>
      <w:r w:rsidRPr="00323D90">
        <w:rPr>
          <w:rFonts w:ascii="Arial" w:hAnsi="Arial" w:cs="Arial"/>
        </w:rPr>
        <w:t>Limited digital presence and outdated website</w:t>
      </w:r>
    </w:p>
    <w:p w14:paraId="66DA8688" w14:textId="77777777" w:rsidR="00323D90" w:rsidRPr="00323D90" w:rsidRDefault="00323D90" w:rsidP="00323D90">
      <w:pPr>
        <w:numPr>
          <w:ilvl w:val="0"/>
          <w:numId w:val="6"/>
        </w:numPr>
        <w:rPr>
          <w:rFonts w:ascii="Arial" w:hAnsi="Arial" w:cs="Arial"/>
        </w:rPr>
      </w:pPr>
      <w:r w:rsidRPr="00323D90">
        <w:rPr>
          <w:rFonts w:ascii="Arial" w:hAnsi="Arial" w:cs="Arial"/>
        </w:rPr>
        <w:t>Dependence on local footfall</w:t>
      </w:r>
    </w:p>
    <w:p w14:paraId="6867F35C" w14:textId="77777777" w:rsidR="00323D90" w:rsidRPr="00323D90" w:rsidRDefault="00323D90" w:rsidP="00323D90">
      <w:pPr>
        <w:numPr>
          <w:ilvl w:val="0"/>
          <w:numId w:val="6"/>
        </w:numPr>
        <w:rPr>
          <w:rFonts w:ascii="Arial" w:hAnsi="Arial" w:cs="Arial"/>
        </w:rPr>
      </w:pPr>
      <w:r w:rsidRPr="00323D90">
        <w:rPr>
          <w:rFonts w:ascii="Arial" w:hAnsi="Arial" w:cs="Arial"/>
        </w:rPr>
        <w:t>Higher cost structure than low-price cafés</w:t>
      </w:r>
    </w:p>
    <w:p w14:paraId="76EFF619" w14:textId="77777777" w:rsidR="00323D90" w:rsidRPr="00323D90" w:rsidRDefault="00323D90" w:rsidP="00323D90">
      <w:pPr>
        <w:rPr>
          <w:rFonts w:ascii="Arial" w:hAnsi="Arial" w:cs="Arial"/>
        </w:rPr>
      </w:pPr>
      <w:r w:rsidRPr="00323D90">
        <w:rPr>
          <w:rFonts w:ascii="Arial" w:hAnsi="Arial" w:cs="Arial"/>
          <w:b/>
          <w:bCs/>
        </w:rPr>
        <w:t>Opportunities</w:t>
      </w:r>
    </w:p>
    <w:p w14:paraId="6EC10993" w14:textId="77777777" w:rsidR="00323D90" w:rsidRPr="00323D90" w:rsidRDefault="00323D90" w:rsidP="00323D90">
      <w:pPr>
        <w:numPr>
          <w:ilvl w:val="0"/>
          <w:numId w:val="7"/>
        </w:numPr>
        <w:rPr>
          <w:rFonts w:ascii="Arial" w:hAnsi="Arial" w:cs="Arial"/>
        </w:rPr>
      </w:pPr>
      <w:r w:rsidRPr="00323D90">
        <w:rPr>
          <w:rFonts w:ascii="Arial" w:hAnsi="Arial" w:cs="Arial"/>
        </w:rPr>
        <w:t>Growing demand for premium coffee culture</w:t>
      </w:r>
    </w:p>
    <w:p w14:paraId="7E994D33" w14:textId="77777777" w:rsidR="00323D90" w:rsidRPr="00323D90" w:rsidRDefault="00323D90" w:rsidP="00323D90">
      <w:pPr>
        <w:numPr>
          <w:ilvl w:val="0"/>
          <w:numId w:val="7"/>
        </w:numPr>
        <w:rPr>
          <w:rFonts w:ascii="Arial" w:hAnsi="Arial" w:cs="Arial"/>
        </w:rPr>
      </w:pPr>
      <w:r w:rsidRPr="00323D90">
        <w:rPr>
          <w:rFonts w:ascii="Arial" w:hAnsi="Arial" w:cs="Arial"/>
        </w:rPr>
        <w:lastRenderedPageBreak/>
        <w:t>Online ordering and delivery services</w:t>
      </w:r>
    </w:p>
    <w:p w14:paraId="5A33A705" w14:textId="77777777" w:rsidR="00323D90" w:rsidRPr="00323D90" w:rsidRDefault="00323D90" w:rsidP="00323D90">
      <w:pPr>
        <w:numPr>
          <w:ilvl w:val="0"/>
          <w:numId w:val="7"/>
        </w:numPr>
        <w:rPr>
          <w:rFonts w:ascii="Arial" w:hAnsi="Arial" w:cs="Arial"/>
        </w:rPr>
      </w:pPr>
      <w:r w:rsidRPr="00323D90">
        <w:rPr>
          <w:rFonts w:ascii="Arial" w:hAnsi="Arial" w:cs="Arial"/>
        </w:rPr>
        <w:t>Social media marketing</w:t>
      </w:r>
    </w:p>
    <w:p w14:paraId="0A9B50A6" w14:textId="77777777" w:rsidR="00323D90" w:rsidRPr="00323D90" w:rsidRDefault="00323D90" w:rsidP="00323D90">
      <w:pPr>
        <w:numPr>
          <w:ilvl w:val="0"/>
          <w:numId w:val="7"/>
        </w:numPr>
        <w:rPr>
          <w:rFonts w:ascii="Arial" w:hAnsi="Arial" w:cs="Arial"/>
        </w:rPr>
      </w:pPr>
      <w:r w:rsidRPr="00323D90">
        <w:rPr>
          <w:rFonts w:ascii="Arial" w:hAnsi="Arial" w:cs="Arial"/>
        </w:rPr>
        <w:t>Expansion into catering and events</w:t>
      </w:r>
    </w:p>
    <w:p w14:paraId="03719E04" w14:textId="77777777" w:rsidR="00323D90" w:rsidRPr="00323D90" w:rsidRDefault="00323D90" w:rsidP="00323D90">
      <w:pPr>
        <w:numPr>
          <w:ilvl w:val="0"/>
          <w:numId w:val="7"/>
        </w:numPr>
        <w:rPr>
          <w:rFonts w:ascii="Arial" w:hAnsi="Arial" w:cs="Arial"/>
        </w:rPr>
      </w:pPr>
      <w:r w:rsidRPr="00323D90">
        <w:rPr>
          <w:rFonts w:ascii="Arial" w:hAnsi="Arial" w:cs="Arial"/>
        </w:rPr>
        <w:t>Eco-friendly practices attracting conscious consumers</w:t>
      </w:r>
    </w:p>
    <w:p w14:paraId="38C7AB49" w14:textId="77777777" w:rsidR="00323D90" w:rsidRPr="00323D90" w:rsidRDefault="00323D90" w:rsidP="00323D90">
      <w:pPr>
        <w:rPr>
          <w:rFonts w:ascii="Arial" w:hAnsi="Arial" w:cs="Arial"/>
        </w:rPr>
      </w:pPr>
      <w:r w:rsidRPr="00323D90">
        <w:rPr>
          <w:rFonts w:ascii="Arial" w:hAnsi="Arial" w:cs="Arial"/>
          <w:b/>
          <w:bCs/>
        </w:rPr>
        <w:t>Threats</w:t>
      </w:r>
    </w:p>
    <w:p w14:paraId="5F02F353" w14:textId="77777777" w:rsidR="00323D90" w:rsidRPr="00323D90" w:rsidRDefault="00323D90" w:rsidP="00323D90">
      <w:pPr>
        <w:numPr>
          <w:ilvl w:val="0"/>
          <w:numId w:val="8"/>
        </w:numPr>
        <w:rPr>
          <w:rFonts w:ascii="Arial" w:hAnsi="Arial" w:cs="Arial"/>
        </w:rPr>
      </w:pPr>
      <w:r w:rsidRPr="00323D90">
        <w:rPr>
          <w:rFonts w:ascii="Arial" w:hAnsi="Arial" w:cs="Arial"/>
        </w:rPr>
        <w:t>Rising costs (energy, ingredients, wages)</w:t>
      </w:r>
    </w:p>
    <w:p w14:paraId="0F3D8EE6" w14:textId="77777777" w:rsidR="00323D90" w:rsidRPr="00323D90" w:rsidRDefault="00323D90" w:rsidP="00323D90">
      <w:pPr>
        <w:numPr>
          <w:ilvl w:val="0"/>
          <w:numId w:val="8"/>
        </w:numPr>
        <w:rPr>
          <w:rFonts w:ascii="Arial" w:hAnsi="Arial" w:cs="Arial"/>
        </w:rPr>
      </w:pPr>
      <w:r w:rsidRPr="00323D90">
        <w:rPr>
          <w:rFonts w:ascii="Arial" w:hAnsi="Arial" w:cs="Arial"/>
        </w:rPr>
        <w:t>Competition from Costa, Starbucks, and Pret</w:t>
      </w:r>
    </w:p>
    <w:p w14:paraId="479FB591" w14:textId="77777777" w:rsidR="00323D90" w:rsidRPr="00323D90" w:rsidRDefault="00323D90" w:rsidP="00323D90">
      <w:pPr>
        <w:numPr>
          <w:ilvl w:val="0"/>
          <w:numId w:val="8"/>
        </w:numPr>
        <w:rPr>
          <w:rFonts w:ascii="Arial" w:hAnsi="Arial" w:cs="Arial"/>
        </w:rPr>
      </w:pPr>
      <w:r w:rsidRPr="00323D90">
        <w:rPr>
          <w:rFonts w:ascii="Arial" w:hAnsi="Arial" w:cs="Arial"/>
        </w:rPr>
        <w:t>Economic downturn reducing consumer spending</w:t>
      </w:r>
    </w:p>
    <w:p w14:paraId="5505555D" w14:textId="77777777" w:rsidR="00323D90" w:rsidRPr="00323D90" w:rsidRDefault="00323D90" w:rsidP="00323D90">
      <w:pPr>
        <w:numPr>
          <w:ilvl w:val="0"/>
          <w:numId w:val="8"/>
        </w:numPr>
        <w:rPr>
          <w:rFonts w:ascii="Arial" w:hAnsi="Arial" w:cs="Arial"/>
        </w:rPr>
      </w:pPr>
      <w:r w:rsidRPr="00323D90">
        <w:rPr>
          <w:rFonts w:ascii="Arial" w:hAnsi="Arial" w:cs="Arial"/>
        </w:rPr>
        <w:t>Changing customer habits post-pandemic</w:t>
      </w:r>
    </w:p>
    <w:p w14:paraId="48A8BAE2" w14:textId="77777777" w:rsidR="00323D90" w:rsidRPr="00323D90" w:rsidRDefault="00323D90" w:rsidP="00323D90">
      <w:pPr>
        <w:numPr>
          <w:ilvl w:val="0"/>
          <w:numId w:val="8"/>
        </w:numPr>
        <w:rPr>
          <w:rFonts w:ascii="Arial" w:hAnsi="Arial" w:cs="Arial"/>
        </w:rPr>
      </w:pPr>
      <w:r w:rsidRPr="00323D90">
        <w:rPr>
          <w:rFonts w:ascii="Arial" w:hAnsi="Arial" w:cs="Arial"/>
        </w:rPr>
        <w:t>Fluctuations in supply chains</w:t>
      </w:r>
    </w:p>
    <w:p w14:paraId="0C1651BD" w14:textId="7C77EE09" w:rsidR="00323D90" w:rsidRPr="00323D90" w:rsidRDefault="00323D90" w:rsidP="00323D90">
      <w:pPr>
        <w:rPr>
          <w:rFonts w:ascii="Arial" w:hAnsi="Arial" w:cs="Arial"/>
        </w:rPr>
      </w:pPr>
    </w:p>
    <w:p w14:paraId="4F4A66C6" w14:textId="77777777" w:rsidR="00323D90" w:rsidRPr="00323D90" w:rsidRDefault="00323D90" w:rsidP="00323D90">
      <w:pPr>
        <w:rPr>
          <w:rFonts w:ascii="Arial" w:hAnsi="Arial" w:cs="Arial"/>
          <w:b/>
          <w:bCs/>
        </w:rPr>
      </w:pPr>
      <w:r w:rsidRPr="00323D90">
        <w:rPr>
          <w:rFonts w:ascii="Arial" w:hAnsi="Arial" w:cs="Arial"/>
          <w:b/>
          <w:bCs/>
        </w:rPr>
        <w:t>Value Chain Analysis</w:t>
      </w:r>
    </w:p>
    <w:p w14:paraId="74558CB9" w14:textId="77777777" w:rsidR="00323D90" w:rsidRPr="00323D90" w:rsidRDefault="00323D90" w:rsidP="00323D90">
      <w:pPr>
        <w:rPr>
          <w:rFonts w:ascii="Arial" w:hAnsi="Arial" w:cs="Arial"/>
        </w:rPr>
      </w:pPr>
      <w:r w:rsidRPr="00323D90">
        <w:rPr>
          <w:rFonts w:ascii="Arial" w:hAnsi="Arial" w:cs="Arial"/>
        </w:rPr>
        <w:t>Using Porter’s Value Chain (1985):</w:t>
      </w:r>
    </w:p>
    <w:p w14:paraId="11048A66" w14:textId="77777777" w:rsidR="00323D90" w:rsidRPr="00323D90" w:rsidRDefault="00323D90" w:rsidP="00323D90">
      <w:pPr>
        <w:rPr>
          <w:rFonts w:ascii="Arial" w:hAnsi="Arial" w:cs="Arial"/>
        </w:rPr>
      </w:pPr>
      <w:r w:rsidRPr="00323D90">
        <w:rPr>
          <w:rFonts w:ascii="Arial" w:hAnsi="Arial" w:cs="Arial"/>
          <w:b/>
          <w:bCs/>
        </w:rPr>
        <w:t>Primary Activities</w:t>
      </w:r>
    </w:p>
    <w:p w14:paraId="763E21D3" w14:textId="77777777" w:rsidR="00323D90" w:rsidRPr="00323D90" w:rsidRDefault="00323D90" w:rsidP="00323D90">
      <w:pPr>
        <w:numPr>
          <w:ilvl w:val="0"/>
          <w:numId w:val="9"/>
        </w:numPr>
        <w:rPr>
          <w:rFonts w:ascii="Arial" w:hAnsi="Arial" w:cs="Arial"/>
        </w:rPr>
      </w:pPr>
      <w:r w:rsidRPr="00323D90">
        <w:rPr>
          <w:rFonts w:ascii="Arial" w:hAnsi="Arial" w:cs="Arial"/>
          <w:b/>
          <w:bCs/>
        </w:rPr>
        <w:t>Inbound logistics:</w:t>
      </w:r>
      <w:r w:rsidRPr="00323D90">
        <w:rPr>
          <w:rFonts w:ascii="Arial" w:hAnsi="Arial" w:cs="Arial"/>
        </w:rPr>
        <w:t xml:space="preserve"> Local suppliers, fresh ingredients; reliable but </w:t>
      </w:r>
      <w:proofErr w:type="gramStart"/>
      <w:r w:rsidRPr="00323D90">
        <w:rPr>
          <w:rFonts w:ascii="Arial" w:hAnsi="Arial" w:cs="Arial"/>
        </w:rPr>
        <w:t>cost-sensitive</w:t>
      </w:r>
      <w:proofErr w:type="gramEnd"/>
      <w:r w:rsidRPr="00323D90">
        <w:rPr>
          <w:rFonts w:ascii="Arial" w:hAnsi="Arial" w:cs="Arial"/>
        </w:rPr>
        <w:t>.</w:t>
      </w:r>
    </w:p>
    <w:p w14:paraId="48A49363" w14:textId="77777777" w:rsidR="00323D90" w:rsidRPr="00323D90" w:rsidRDefault="00323D90" w:rsidP="00323D90">
      <w:pPr>
        <w:numPr>
          <w:ilvl w:val="0"/>
          <w:numId w:val="9"/>
        </w:numPr>
        <w:rPr>
          <w:rFonts w:ascii="Arial" w:hAnsi="Arial" w:cs="Arial"/>
        </w:rPr>
      </w:pPr>
      <w:r w:rsidRPr="00323D90">
        <w:rPr>
          <w:rFonts w:ascii="Arial" w:hAnsi="Arial" w:cs="Arial"/>
          <w:b/>
          <w:bCs/>
        </w:rPr>
        <w:t>Operations:</w:t>
      </w:r>
      <w:r w:rsidRPr="00323D90">
        <w:rPr>
          <w:rFonts w:ascii="Arial" w:hAnsi="Arial" w:cs="Arial"/>
        </w:rPr>
        <w:t xml:space="preserve"> Skilled baristas, personalised service; strengths in quality but operational inefficiencies during peak times.</w:t>
      </w:r>
    </w:p>
    <w:p w14:paraId="6CB720FE" w14:textId="77777777" w:rsidR="00323D90" w:rsidRPr="00323D90" w:rsidRDefault="00323D90" w:rsidP="00323D90">
      <w:pPr>
        <w:numPr>
          <w:ilvl w:val="0"/>
          <w:numId w:val="9"/>
        </w:numPr>
        <w:rPr>
          <w:rFonts w:ascii="Arial" w:hAnsi="Arial" w:cs="Arial"/>
        </w:rPr>
      </w:pPr>
      <w:r w:rsidRPr="00323D90">
        <w:rPr>
          <w:rFonts w:ascii="Arial" w:hAnsi="Arial" w:cs="Arial"/>
          <w:b/>
          <w:bCs/>
        </w:rPr>
        <w:t>Outbound logistics:</w:t>
      </w:r>
      <w:r w:rsidRPr="00323D90">
        <w:rPr>
          <w:rFonts w:ascii="Arial" w:hAnsi="Arial" w:cs="Arial"/>
        </w:rPr>
        <w:t xml:space="preserve"> Limited delivery options; opportunity for improvement.</w:t>
      </w:r>
    </w:p>
    <w:p w14:paraId="48799CEB" w14:textId="77777777" w:rsidR="00323D90" w:rsidRPr="00323D90" w:rsidRDefault="00323D90" w:rsidP="00323D90">
      <w:pPr>
        <w:numPr>
          <w:ilvl w:val="0"/>
          <w:numId w:val="9"/>
        </w:numPr>
        <w:rPr>
          <w:rFonts w:ascii="Arial" w:hAnsi="Arial" w:cs="Arial"/>
        </w:rPr>
      </w:pPr>
      <w:r w:rsidRPr="00323D90">
        <w:rPr>
          <w:rFonts w:ascii="Arial" w:hAnsi="Arial" w:cs="Arial"/>
          <w:b/>
          <w:bCs/>
        </w:rPr>
        <w:t>Marketing &amp; Sales:</w:t>
      </w:r>
      <w:r w:rsidRPr="00323D90">
        <w:rPr>
          <w:rFonts w:ascii="Arial" w:hAnsi="Arial" w:cs="Arial"/>
        </w:rPr>
        <w:t xml:space="preserve"> Basic social media presence; major expansion potential.</w:t>
      </w:r>
    </w:p>
    <w:p w14:paraId="7C85CBE5" w14:textId="77777777" w:rsidR="00323D90" w:rsidRPr="00323D90" w:rsidRDefault="00323D90" w:rsidP="00323D90">
      <w:pPr>
        <w:numPr>
          <w:ilvl w:val="0"/>
          <w:numId w:val="9"/>
        </w:numPr>
        <w:rPr>
          <w:rFonts w:ascii="Arial" w:hAnsi="Arial" w:cs="Arial"/>
        </w:rPr>
      </w:pPr>
      <w:r w:rsidRPr="00323D90">
        <w:rPr>
          <w:rFonts w:ascii="Arial" w:hAnsi="Arial" w:cs="Arial"/>
          <w:b/>
          <w:bCs/>
        </w:rPr>
        <w:t>Service:</w:t>
      </w:r>
      <w:r w:rsidRPr="00323D90">
        <w:rPr>
          <w:rFonts w:ascii="Arial" w:hAnsi="Arial" w:cs="Arial"/>
        </w:rPr>
        <w:t xml:space="preserve"> Warm customer service enhancing retention.</w:t>
      </w:r>
    </w:p>
    <w:p w14:paraId="33EBF8F1" w14:textId="77777777" w:rsidR="00323D90" w:rsidRPr="00323D90" w:rsidRDefault="00323D90" w:rsidP="00323D90">
      <w:pPr>
        <w:rPr>
          <w:rFonts w:ascii="Arial" w:hAnsi="Arial" w:cs="Arial"/>
        </w:rPr>
      </w:pPr>
      <w:r w:rsidRPr="00323D90">
        <w:rPr>
          <w:rFonts w:ascii="Arial" w:hAnsi="Arial" w:cs="Arial"/>
          <w:b/>
          <w:bCs/>
        </w:rPr>
        <w:t>Support Activities</w:t>
      </w:r>
    </w:p>
    <w:p w14:paraId="7EBA0CFD" w14:textId="77777777" w:rsidR="00323D90" w:rsidRPr="00323D90" w:rsidRDefault="00323D90" w:rsidP="00323D90">
      <w:pPr>
        <w:numPr>
          <w:ilvl w:val="0"/>
          <w:numId w:val="10"/>
        </w:numPr>
        <w:rPr>
          <w:rFonts w:ascii="Arial" w:hAnsi="Arial" w:cs="Arial"/>
        </w:rPr>
      </w:pPr>
      <w:r w:rsidRPr="00323D90">
        <w:rPr>
          <w:rFonts w:ascii="Arial" w:hAnsi="Arial" w:cs="Arial"/>
          <w:b/>
          <w:bCs/>
        </w:rPr>
        <w:t>Firm infrastructure:</w:t>
      </w:r>
      <w:r w:rsidRPr="00323D90">
        <w:rPr>
          <w:rFonts w:ascii="Arial" w:hAnsi="Arial" w:cs="Arial"/>
        </w:rPr>
        <w:t xml:space="preserve"> Small structure enabling agility.</w:t>
      </w:r>
    </w:p>
    <w:p w14:paraId="42914523" w14:textId="77777777" w:rsidR="00323D90" w:rsidRPr="00323D90" w:rsidRDefault="00323D90" w:rsidP="00323D90">
      <w:pPr>
        <w:numPr>
          <w:ilvl w:val="0"/>
          <w:numId w:val="10"/>
        </w:numPr>
        <w:rPr>
          <w:rFonts w:ascii="Arial" w:hAnsi="Arial" w:cs="Arial"/>
        </w:rPr>
      </w:pPr>
      <w:r w:rsidRPr="00323D90">
        <w:rPr>
          <w:rFonts w:ascii="Arial" w:hAnsi="Arial" w:cs="Arial"/>
          <w:b/>
          <w:bCs/>
        </w:rPr>
        <w:t>Human resources:</w:t>
      </w:r>
      <w:r w:rsidRPr="00323D90">
        <w:rPr>
          <w:rFonts w:ascii="Arial" w:hAnsi="Arial" w:cs="Arial"/>
        </w:rPr>
        <w:t xml:space="preserve"> Loyal long-term staff but limited training resources.</w:t>
      </w:r>
    </w:p>
    <w:p w14:paraId="5A163A09" w14:textId="77777777" w:rsidR="00323D90" w:rsidRPr="00323D90" w:rsidRDefault="00323D90" w:rsidP="00323D90">
      <w:pPr>
        <w:numPr>
          <w:ilvl w:val="0"/>
          <w:numId w:val="10"/>
        </w:numPr>
        <w:rPr>
          <w:rFonts w:ascii="Arial" w:hAnsi="Arial" w:cs="Arial"/>
        </w:rPr>
      </w:pPr>
      <w:r w:rsidRPr="00323D90">
        <w:rPr>
          <w:rFonts w:ascii="Arial" w:hAnsi="Arial" w:cs="Arial"/>
          <w:b/>
          <w:bCs/>
        </w:rPr>
        <w:t>Technology:</w:t>
      </w:r>
      <w:r w:rsidRPr="00323D90">
        <w:rPr>
          <w:rFonts w:ascii="Arial" w:hAnsi="Arial" w:cs="Arial"/>
        </w:rPr>
        <w:t xml:space="preserve"> Minimal use of automation; weak digital systems.</w:t>
      </w:r>
    </w:p>
    <w:p w14:paraId="21BD61CF" w14:textId="77777777" w:rsidR="00323D90" w:rsidRPr="00323D90" w:rsidRDefault="00323D90" w:rsidP="00323D90">
      <w:pPr>
        <w:numPr>
          <w:ilvl w:val="0"/>
          <w:numId w:val="10"/>
        </w:numPr>
        <w:rPr>
          <w:rFonts w:ascii="Arial" w:hAnsi="Arial" w:cs="Arial"/>
        </w:rPr>
      </w:pPr>
      <w:r w:rsidRPr="00323D90">
        <w:rPr>
          <w:rFonts w:ascii="Arial" w:hAnsi="Arial" w:cs="Arial"/>
          <w:b/>
          <w:bCs/>
        </w:rPr>
        <w:t>Procurement:</w:t>
      </w:r>
      <w:r w:rsidRPr="00323D90">
        <w:rPr>
          <w:rFonts w:ascii="Arial" w:hAnsi="Arial" w:cs="Arial"/>
        </w:rPr>
        <w:t xml:space="preserve"> Good supplier relationships but vulnerable to inflation.</w:t>
      </w:r>
    </w:p>
    <w:p w14:paraId="795E034F" w14:textId="1FF3BF71" w:rsidR="00323D90" w:rsidRPr="00323D90" w:rsidRDefault="00323D90" w:rsidP="00323D90">
      <w:pPr>
        <w:rPr>
          <w:rFonts w:ascii="Arial" w:hAnsi="Arial" w:cs="Arial"/>
        </w:rPr>
      </w:pPr>
    </w:p>
    <w:p w14:paraId="26B1E7FC" w14:textId="77777777" w:rsidR="00323D90" w:rsidRPr="00323D90" w:rsidRDefault="00323D90" w:rsidP="00323D90">
      <w:pPr>
        <w:rPr>
          <w:rFonts w:ascii="Arial" w:hAnsi="Arial" w:cs="Arial"/>
          <w:b/>
          <w:bCs/>
        </w:rPr>
      </w:pPr>
      <w:r w:rsidRPr="00323D90">
        <w:rPr>
          <w:rFonts w:ascii="Arial" w:hAnsi="Arial" w:cs="Arial"/>
          <w:b/>
          <w:bCs/>
        </w:rPr>
        <w:t>4.2 External Environment</w:t>
      </w:r>
    </w:p>
    <w:p w14:paraId="121D72CF" w14:textId="77777777" w:rsidR="00323D90" w:rsidRPr="00323D90" w:rsidRDefault="00323D90" w:rsidP="00323D90">
      <w:pPr>
        <w:rPr>
          <w:rFonts w:ascii="Arial" w:hAnsi="Arial" w:cs="Arial"/>
          <w:b/>
          <w:bCs/>
        </w:rPr>
      </w:pPr>
      <w:r w:rsidRPr="00323D90">
        <w:rPr>
          <w:rFonts w:ascii="Arial" w:hAnsi="Arial" w:cs="Arial"/>
          <w:b/>
          <w:bCs/>
        </w:rPr>
        <w:t>PESTEL Analysis</w:t>
      </w:r>
    </w:p>
    <w:p w14:paraId="0ECA34E3" w14:textId="77777777" w:rsidR="00323D90" w:rsidRPr="00323D90" w:rsidRDefault="00323D90" w:rsidP="00323D90">
      <w:pPr>
        <w:rPr>
          <w:rFonts w:ascii="Arial" w:hAnsi="Arial" w:cs="Arial"/>
        </w:rPr>
      </w:pPr>
      <w:r w:rsidRPr="00323D90">
        <w:rPr>
          <w:rFonts w:ascii="Arial" w:hAnsi="Arial" w:cs="Arial"/>
          <w:b/>
          <w:bCs/>
        </w:rPr>
        <w:t>Political:</w:t>
      </w:r>
    </w:p>
    <w:p w14:paraId="7E5B9917" w14:textId="77777777" w:rsidR="00323D90" w:rsidRPr="00323D90" w:rsidRDefault="00323D90" w:rsidP="00323D90">
      <w:pPr>
        <w:numPr>
          <w:ilvl w:val="0"/>
          <w:numId w:val="11"/>
        </w:numPr>
        <w:rPr>
          <w:rFonts w:ascii="Arial" w:hAnsi="Arial" w:cs="Arial"/>
        </w:rPr>
      </w:pPr>
      <w:r w:rsidRPr="00323D90">
        <w:rPr>
          <w:rFonts w:ascii="Arial" w:hAnsi="Arial" w:cs="Arial"/>
        </w:rPr>
        <w:t>UK food industry regulated for safety and hygiene.</w:t>
      </w:r>
    </w:p>
    <w:p w14:paraId="1B0D0324" w14:textId="77777777" w:rsidR="00323D90" w:rsidRPr="00323D90" w:rsidRDefault="00323D90" w:rsidP="00323D90">
      <w:pPr>
        <w:numPr>
          <w:ilvl w:val="0"/>
          <w:numId w:val="11"/>
        </w:numPr>
        <w:rPr>
          <w:rFonts w:ascii="Arial" w:hAnsi="Arial" w:cs="Arial"/>
        </w:rPr>
      </w:pPr>
      <w:r w:rsidRPr="00323D90">
        <w:rPr>
          <w:rFonts w:ascii="Arial" w:hAnsi="Arial" w:cs="Arial"/>
        </w:rPr>
        <w:t>Brexit-related supply chain disruptions affecting SMEs.</w:t>
      </w:r>
    </w:p>
    <w:p w14:paraId="5D3E3240" w14:textId="77777777" w:rsidR="00323D90" w:rsidRPr="00323D90" w:rsidRDefault="00323D90" w:rsidP="00323D90">
      <w:pPr>
        <w:rPr>
          <w:rFonts w:ascii="Arial" w:hAnsi="Arial" w:cs="Arial"/>
        </w:rPr>
      </w:pPr>
      <w:r w:rsidRPr="00323D90">
        <w:rPr>
          <w:rFonts w:ascii="Arial" w:hAnsi="Arial" w:cs="Arial"/>
          <w:b/>
          <w:bCs/>
        </w:rPr>
        <w:t>Economic:</w:t>
      </w:r>
    </w:p>
    <w:p w14:paraId="361AA79A" w14:textId="77777777" w:rsidR="00323D90" w:rsidRPr="00323D90" w:rsidRDefault="00323D90" w:rsidP="00323D90">
      <w:pPr>
        <w:numPr>
          <w:ilvl w:val="0"/>
          <w:numId w:val="12"/>
        </w:numPr>
        <w:rPr>
          <w:rFonts w:ascii="Arial" w:hAnsi="Arial" w:cs="Arial"/>
        </w:rPr>
      </w:pPr>
      <w:r w:rsidRPr="00323D90">
        <w:rPr>
          <w:rFonts w:ascii="Arial" w:hAnsi="Arial" w:cs="Arial"/>
        </w:rPr>
        <w:t>Rising inflation increases operational costs.</w:t>
      </w:r>
    </w:p>
    <w:p w14:paraId="379C9D6E" w14:textId="77777777" w:rsidR="00323D90" w:rsidRPr="00323D90" w:rsidRDefault="00323D90" w:rsidP="00323D90">
      <w:pPr>
        <w:numPr>
          <w:ilvl w:val="0"/>
          <w:numId w:val="12"/>
        </w:numPr>
        <w:rPr>
          <w:rFonts w:ascii="Arial" w:hAnsi="Arial" w:cs="Arial"/>
        </w:rPr>
      </w:pPr>
      <w:r w:rsidRPr="00323D90">
        <w:rPr>
          <w:rFonts w:ascii="Arial" w:hAnsi="Arial" w:cs="Arial"/>
        </w:rPr>
        <w:lastRenderedPageBreak/>
        <w:t>Consumer spending tightening during economic downturns.</w:t>
      </w:r>
    </w:p>
    <w:p w14:paraId="0E5060AD" w14:textId="77777777" w:rsidR="00323D90" w:rsidRPr="00323D90" w:rsidRDefault="00323D90" w:rsidP="00323D90">
      <w:pPr>
        <w:rPr>
          <w:rFonts w:ascii="Arial" w:hAnsi="Arial" w:cs="Arial"/>
        </w:rPr>
      </w:pPr>
      <w:r w:rsidRPr="00323D90">
        <w:rPr>
          <w:rFonts w:ascii="Arial" w:hAnsi="Arial" w:cs="Arial"/>
          <w:b/>
          <w:bCs/>
        </w:rPr>
        <w:t>Social:</w:t>
      </w:r>
    </w:p>
    <w:p w14:paraId="3C998CE9" w14:textId="77777777" w:rsidR="00323D90" w:rsidRPr="00323D90" w:rsidRDefault="00323D90" w:rsidP="00323D90">
      <w:pPr>
        <w:numPr>
          <w:ilvl w:val="0"/>
          <w:numId w:val="13"/>
        </w:numPr>
        <w:rPr>
          <w:rFonts w:ascii="Arial" w:hAnsi="Arial" w:cs="Arial"/>
        </w:rPr>
      </w:pPr>
      <w:r w:rsidRPr="00323D90">
        <w:rPr>
          <w:rFonts w:ascii="Arial" w:hAnsi="Arial" w:cs="Arial"/>
        </w:rPr>
        <w:t>Growing café culture among millennials and Gen-Z.</w:t>
      </w:r>
    </w:p>
    <w:p w14:paraId="69BFAC18" w14:textId="77777777" w:rsidR="00323D90" w:rsidRPr="00323D90" w:rsidRDefault="00323D90" w:rsidP="00323D90">
      <w:pPr>
        <w:numPr>
          <w:ilvl w:val="0"/>
          <w:numId w:val="13"/>
        </w:numPr>
        <w:rPr>
          <w:rFonts w:ascii="Arial" w:hAnsi="Arial" w:cs="Arial"/>
        </w:rPr>
      </w:pPr>
      <w:r w:rsidRPr="00323D90">
        <w:rPr>
          <w:rFonts w:ascii="Arial" w:hAnsi="Arial" w:cs="Arial"/>
        </w:rPr>
        <w:t>Higher expectations for sustainability and healthy options.</w:t>
      </w:r>
    </w:p>
    <w:p w14:paraId="793A12AC" w14:textId="77777777" w:rsidR="00323D90" w:rsidRPr="00323D90" w:rsidRDefault="00323D90" w:rsidP="00323D90">
      <w:pPr>
        <w:numPr>
          <w:ilvl w:val="0"/>
          <w:numId w:val="13"/>
        </w:numPr>
        <w:rPr>
          <w:rFonts w:ascii="Arial" w:hAnsi="Arial" w:cs="Arial"/>
        </w:rPr>
      </w:pPr>
      <w:r w:rsidRPr="00323D90">
        <w:rPr>
          <w:rFonts w:ascii="Arial" w:hAnsi="Arial" w:cs="Arial"/>
        </w:rPr>
        <w:t>Increased preference for digital convenience.</w:t>
      </w:r>
    </w:p>
    <w:p w14:paraId="43EB3749" w14:textId="77777777" w:rsidR="00323D90" w:rsidRPr="00323D90" w:rsidRDefault="00323D90" w:rsidP="00323D90">
      <w:pPr>
        <w:rPr>
          <w:rFonts w:ascii="Arial" w:hAnsi="Arial" w:cs="Arial"/>
        </w:rPr>
      </w:pPr>
      <w:r w:rsidRPr="00323D90">
        <w:rPr>
          <w:rFonts w:ascii="Arial" w:hAnsi="Arial" w:cs="Arial"/>
          <w:b/>
          <w:bCs/>
        </w:rPr>
        <w:t>Technological:</w:t>
      </w:r>
    </w:p>
    <w:p w14:paraId="31B4CD74" w14:textId="77777777" w:rsidR="00323D90" w:rsidRPr="00323D90" w:rsidRDefault="00323D90" w:rsidP="00323D90">
      <w:pPr>
        <w:numPr>
          <w:ilvl w:val="0"/>
          <w:numId w:val="14"/>
        </w:numPr>
        <w:rPr>
          <w:rFonts w:ascii="Arial" w:hAnsi="Arial" w:cs="Arial"/>
        </w:rPr>
      </w:pPr>
      <w:r w:rsidRPr="00323D90">
        <w:rPr>
          <w:rFonts w:ascii="Arial" w:hAnsi="Arial" w:cs="Arial"/>
        </w:rPr>
        <w:t>Rise of food-delivery apps (Uber Eats, Deliveroo).</w:t>
      </w:r>
    </w:p>
    <w:p w14:paraId="003A9E21" w14:textId="77777777" w:rsidR="00323D90" w:rsidRPr="00323D90" w:rsidRDefault="00323D90" w:rsidP="00323D90">
      <w:pPr>
        <w:numPr>
          <w:ilvl w:val="0"/>
          <w:numId w:val="14"/>
        </w:numPr>
        <w:rPr>
          <w:rFonts w:ascii="Arial" w:hAnsi="Arial" w:cs="Arial"/>
        </w:rPr>
      </w:pPr>
      <w:r w:rsidRPr="00323D90">
        <w:rPr>
          <w:rFonts w:ascii="Arial" w:hAnsi="Arial" w:cs="Arial"/>
        </w:rPr>
        <w:t>Demand for contactless payment and mobile ordering systems.</w:t>
      </w:r>
    </w:p>
    <w:p w14:paraId="63D11A4C" w14:textId="77777777" w:rsidR="00323D90" w:rsidRPr="00323D90" w:rsidRDefault="00323D90" w:rsidP="00323D90">
      <w:pPr>
        <w:rPr>
          <w:rFonts w:ascii="Arial" w:hAnsi="Arial" w:cs="Arial"/>
        </w:rPr>
      </w:pPr>
      <w:r w:rsidRPr="00323D90">
        <w:rPr>
          <w:rFonts w:ascii="Arial" w:hAnsi="Arial" w:cs="Arial"/>
          <w:b/>
          <w:bCs/>
        </w:rPr>
        <w:t>Environmental:</w:t>
      </w:r>
    </w:p>
    <w:p w14:paraId="67EACC4C" w14:textId="77777777" w:rsidR="00323D90" w:rsidRPr="00323D90" w:rsidRDefault="00323D90" w:rsidP="00323D90">
      <w:pPr>
        <w:numPr>
          <w:ilvl w:val="0"/>
          <w:numId w:val="15"/>
        </w:numPr>
        <w:rPr>
          <w:rFonts w:ascii="Arial" w:hAnsi="Arial" w:cs="Arial"/>
        </w:rPr>
      </w:pPr>
      <w:r w:rsidRPr="00323D90">
        <w:rPr>
          <w:rFonts w:ascii="Arial" w:hAnsi="Arial" w:cs="Arial"/>
        </w:rPr>
        <w:t>Need for eco-friendly packaging and sustainable sourcing.</w:t>
      </w:r>
    </w:p>
    <w:p w14:paraId="35AC5D0C" w14:textId="77777777" w:rsidR="00323D90" w:rsidRPr="00323D90" w:rsidRDefault="00323D90" w:rsidP="00323D90">
      <w:pPr>
        <w:numPr>
          <w:ilvl w:val="0"/>
          <w:numId w:val="15"/>
        </w:numPr>
        <w:rPr>
          <w:rFonts w:ascii="Arial" w:hAnsi="Arial" w:cs="Arial"/>
        </w:rPr>
      </w:pPr>
      <w:r w:rsidRPr="00323D90">
        <w:rPr>
          <w:rFonts w:ascii="Arial" w:hAnsi="Arial" w:cs="Arial"/>
        </w:rPr>
        <w:t>Climate change posing supply chain risks for coffee beans.</w:t>
      </w:r>
    </w:p>
    <w:p w14:paraId="307A5C3E" w14:textId="77777777" w:rsidR="00323D90" w:rsidRPr="00323D90" w:rsidRDefault="00323D90" w:rsidP="00323D90">
      <w:pPr>
        <w:rPr>
          <w:rFonts w:ascii="Arial" w:hAnsi="Arial" w:cs="Arial"/>
        </w:rPr>
      </w:pPr>
      <w:r w:rsidRPr="00323D90">
        <w:rPr>
          <w:rFonts w:ascii="Arial" w:hAnsi="Arial" w:cs="Arial"/>
          <w:b/>
          <w:bCs/>
        </w:rPr>
        <w:t>Legal:</w:t>
      </w:r>
    </w:p>
    <w:p w14:paraId="613189EB" w14:textId="77777777" w:rsidR="00323D90" w:rsidRPr="00323D90" w:rsidRDefault="00323D90" w:rsidP="00323D90">
      <w:pPr>
        <w:numPr>
          <w:ilvl w:val="0"/>
          <w:numId w:val="16"/>
        </w:numPr>
        <w:rPr>
          <w:rFonts w:ascii="Arial" w:hAnsi="Arial" w:cs="Arial"/>
        </w:rPr>
      </w:pPr>
      <w:r w:rsidRPr="00323D90">
        <w:rPr>
          <w:rFonts w:ascii="Arial" w:hAnsi="Arial" w:cs="Arial"/>
        </w:rPr>
        <w:t>Compliance with UK food safety, employment law, and allergen regulations.</w:t>
      </w:r>
    </w:p>
    <w:p w14:paraId="4484DC94" w14:textId="65040261" w:rsidR="00323D90" w:rsidRPr="00323D90" w:rsidRDefault="00323D90" w:rsidP="00323D90">
      <w:pPr>
        <w:rPr>
          <w:rFonts w:ascii="Arial" w:hAnsi="Arial" w:cs="Arial"/>
        </w:rPr>
      </w:pPr>
    </w:p>
    <w:p w14:paraId="380EFC4C" w14:textId="77777777" w:rsidR="00323D90" w:rsidRPr="00323D90" w:rsidRDefault="00323D90" w:rsidP="00323D90">
      <w:pPr>
        <w:rPr>
          <w:rFonts w:ascii="Arial" w:hAnsi="Arial" w:cs="Arial"/>
          <w:b/>
          <w:bCs/>
        </w:rPr>
      </w:pPr>
      <w:r w:rsidRPr="00323D90">
        <w:rPr>
          <w:rFonts w:ascii="Arial" w:hAnsi="Arial" w:cs="Arial"/>
          <w:b/>
          <w:bCs/>
        </w:rPr>
        <w:t>Porter’s Five Forces</w:t>
      </w:r>
    </w:p>
    <w:p w14:paraId="31F1C3FB" w14:textId="77777777" w:rsidR="00323D90" w:rsidRPr="00323D90" w:rsidRDefault="00323D90" w:rsidP="00323D90">
      <w:pPr>
        <w:numPr>
          <w:ilvl w:val="0"/>
          <w:numId w:val="17"/>
        </w:numPr>
        <w:rPr>
          <w:rFonts w:ascii="Arial" w:hAnsi="Arial" w:cs="Arial"/>
        </w:rPr>
      </w:pPr>
      <w:r w:rsidRPr="00323D90">
        <w:rPr>
          <w:rFonts w:ascii="Arial" w:hAnsi="Arial" w:cs="Arial"/>
          <w:b/>
          <w:bCs/>
        </w:rPr>
        <w:t>Threat of New Entrants – Moderate to High</w:t>
      </w:r>
      <w:r w:rsidRPr="00323D90">
        <w:rPr>
          <w:rFonts w:ascii="Arial" w:hAnsi="Arial" w:cs="Arial"/>
        </w:rPr>
        <w:br/>
        <w:t>Low entry barriers for cafés, but high competition.</w:t>
      </w:r>
    </w:p>
    <w:p w14:paraId="22F83BE4" w14:textId="77777777" w:rsidR="00323D90" w:rsidRPr="00323D90" w:rsidRDefault="00323D90" w:rsidP="00323D90">
      <w:pPr>
        <w:numPr>
          <w:ilvl w:val="0"/>
          <w:numId w:val="17"/>
        </w:numPr>
        <w:rPr>
          <w:rFonts w:ascii="Arial" w:hAnsi="Arial" w:cs="Arial"/>
        </w:rPr>
      </w:pPr>
      <w:r w:rsidRPr="00323D90">
        <w:rPr>
          <w:rFonts w:ascii="Arial" w:hAnsi="Arial" w:cs="Arial"/>
          <w:b/>
          <w:bCs/>
        </w:rPr>
        <w:t>Bargaining Power of Suppliers – Moderate</w:t>
      </w:r>
      <w:r w:rsidRPr="00323D90">
        <w:rPr>
          <w:rFonts w:ascii="Arial" w:hAnsi="Arial" w:cs="Arial"/>
        </w:rPr>
        <w:br/>
        <w:t>Coffee bean suppliers and local bakeries have some influence due to niche sourcing.</w:t>
      </w:r>
    </w:p>
    <w:p w14:paraId="281E6D26" w14:textId="77777777" w:rsidR="00323D90" w:rsidRPr="00323D90" w:rsidRDefault="00323D90" w:rsidP="00323D90">
      <w:pPr>
        <w:numPr>
          <w:ilvl w:val="0"/>
          <w:numId w:val="17"/>
        </w:numPr>
        <w:rPr>
          <w:rFonts w:ascii="Arial" w:hAnsi="Arial" w:cs="Arial"/>
        </w:rPr>
      </w:pPr>
      <w:r w:rsidRPr="00323D90">
        <w:rPr>
          <w:rFonts w:ascii="Arial" w:hAnsi="Arial" w:cs="Arial"/>
          <w:b/>
          <w:bCs/>
        </w:rPr>
        <w:t>Bargaining Power of Buyers – High</w:t>
      </w:r>
      <w:r w:rsidRPr="00323D90">
        <w:rPr>
          <w:rFonts w:ascii="Arial" w:hAnsi="Arial" w:cs="Arial"/>
        </w:rPr>
        <w:br/>
        <w:t>Customers can easily switch to cheaper or chain alternatives.</w:t>
      </w:r>
    </w:p>
    <w:p w14:paraId="324E240C" w14:textId="77777777" w:rsidR="00323D90" w:rsidRPr="00323D90" w:rsidRDefault="00323D90" w:rsidP="00323D90">
      <w:pPr>
        <w:numPr>
          <w:ilvl w:val="0"/>
          <w:numId w:val="17"/>
        </w:numPr>
        <w:rPr>
          <w:rFonts w:ascii="Arial" w:hAnsi="Arial" w:cs="Arial"/>
        </w:rPr>
      </w:pPr>
      <w:r w:rsidRPr="00323D90">
        <w:rPr>
          <w:rFonts w:ascii="Arial" w:hAnsi="Arial" w:cs="Arial"/>
          <w:b/>
          <w:bCs/>
        </w:rPr>
        <w:t>Threat of Substitutes – High</w:t>
      </w:r>
      <w:r w:rsidRPr="00323D90">
        <w:rPr>
          <w:rFonts w:ascii="Arial" w:hAnsi="Arial" w:cs="Arial"/>
        </w:rPr>
        <w:br/>
        <w:t>Instant coffee, home brewing, and convenience stores offer alternative products.</w:t>
      </w:r>
    </w:p>
    <w:p w14:paraId="33F15947" w14:textId="7EE63B64" w:rsidR="00323D90" w:rsidRPr="00C770F2" w:rsidRDefault="00323D90" w:rsidP="00323D90">
      <w:pPr>
        <w:numPr>
          <w:ilvl w:val="0"/>
          <w:numId w:val="17"/>
        </w:numPr>
        <w:rPr>
          <w:rFonts w:ascii="Arial" w:hAnsi="Arial" w:cs="Arial"/>
        </w:rPr>
      </w:pPr>
      <w:r w:rsidRPr="00323D90">
        <w:rPr>
          <w:rFonts w:ascii="Arial" w:hAnsi="Arial" w:cs="Arial"/>
          <w:b/>
          <w:bCs/>
        </w:rPr>
        <w:t>Industry Rivalry – Very High</w:t>
      </w:r>
      <w:r w:rsidRPr="00323D90">
        <w:rPr>
          <w:rFonts w:ascii="Arial" w:hAnsi="Arial" w:cs="Arial"/>
        </w:rPr>
        <w:br/>
        <w:t>Large chains dominate, and independents compete locally.</w:t>
      </w:r>
    </w:p>
    <w:p w14:paraId="2D47D2CF" w14:textId="77777777" w:rsidR="00323D90" w:rsidRPr="00323D90" w:rsidRDefault="00323D90" w:rsidP="00323D90">
      <w:pPr>
        <w:rPr>
          <w:rFonts w:ascii="Arial" w:hAnsi="Arial" w:cs="Arial"/>
        </w:rPr>
      </w:pPr>
      <w:r w:rsidRPr="00323D90">
        <w:rPr>
          <w:rFonts w:ascii="Arial" w:hAnsi="Arial" w:cs="Arial"/>
        </w:rPr>
        <w:t xml:space="preserve">The threat of substitutes is </w:t>
      </w:r>
      <w:r w:rsidRPr="00323D90">
        <w:rPr>
          <w:rFonts w:ascii="Arial" w:hAnsi="Arial" w:cs="Arial"/>
          <w:b/>
          <w:bCs/>
        </w:rPr>
        <w:t>significantly high</w:t>
      </w:r>
      <w:r w:rsidRPr="00323D90">
        <w:rPr>
          <w:rFonts w:ascii="Arial" w:hAnsi="Arial" w:cs="Arial"/>
        </w:rPr>
        <w:t xml:space="preserve"> due to the wide range of alternative ways consumers can satisfy their need for caffeine or refreshments. Home-brewing technologies—such as Nespresso machines, bean-to-cup devices, and premium supermarket coffee—allow customers to replicate café-quality drinks at a lower long-term cost. This trend has accelerated as more consumers invest in home equipment after the pandemic, reducing reliance on local cafés.</w:t>
      </w:r>
    </w:p>
    <w:p w14:paraId="376F0C7E" w14:textId="77777777" w:rsidR="00323D90" w:rsidRPr="00323D90" w:rsidRDefault="00323D90" w:rsidP="00323D90">
      <w:pPr>
        <w:rPr>
          <w:rFonts w:ascii="Arial" w:hAnsi="Arial" w:cs="Arial"/>
        </w:rPr>
      </w:pPr>
      <w:r w:rsidRPr="00323D90">
        <w:rPr>
          <w:rFonts w:ascii="Arial" w:hAnsi="Arial" w:cs="Arial"/>
        </w:rPr>
        <w:t xml:space="preserve">Additionally, supermarkets and convenience stores (e.g., Tesco Express, Sainsbury’s Local, Greggs) offer </w:t>
      </w:r>
      <w:r w:rsidRPr="00323D90">
        <w:rPr>
          <w:rFonts w:ascii="Arial" w:hAnsi="Arial" w:cs="Arial"/>
          <w:b/>
          <w:bCs/>
        </w:rPr>
        <w:t>ready-to-drink coffees, cheaper hot beverages, and quick-grab pastries</w:t>
      </w:r>
      <w:r w:rsidRPr="00323D90">
        <w:rPr>
          <w:rFonts w:ascii="Arial" w:hAnsi="Arial" w:cs="Arial"/>
        </w:rPr>
        <w:t>, providing convenient low-price alternatives. For time-pressed individuals, these substitutes are attractive because they minimise waiting times and cost per cup.</w:t>
      </w:r>
    </w:p>
    <w:p w14:paraId="3A3F0794" w14:textId="77777777" w:rsidR="00323D90" w:rsidRPr="00323D90" w:rsidRDefault="00323D90" w:rsidP="00323D90">
      <w:pPr>
        <w:rPr>
          <w:rFonts w:ascii="Arial" w:hAnsi="Arial" w:cs="Arial"/>
        </w:rPr>
      </w:pPr>
      <w:r w:rsidRPr="00323D90">
        <w:rPr>
          <w:rFonts w:ascii="Arial" w:hAnsi="Arial" w:cs="Arial"/>
        </w:rPr>
        <w:t xml:space="preserve">Soft drinks, energy drinks, herbal teas, and non-caffeinated alternatives also compete for consumer attention, meaning the café must continuously justify the </w:t>
      </w:r>
      <w:r w:rsidRPr="00323D90">
        <w:rPr>
          <w:rFonts w:ascii="Arial" w:hAnsi="Arial" w:cs="Arial"/>
          <w:b/>
          <w:bCs/>
        </w:rPr>
        <w:t>value premium</w:t>
      </w:r>
      <w:r w:rsidRPr="00323D90">
        <w:rPr>
          <w:rFonts w:ascii="Arial" w:hAnsi="Arial" w:cs="Arial"/>
        </w:rPr>
        <w:t xml:space="preserve"> of artisan coffee. To remain competitive, Café Aroma must emphasise unique experiential </w:t>
      </w:r>
      <w:r w:rsidRPr="00323D90">
        <w:rPr>
          <w:rFonts w:ascii="Arial" w:hAnsi="Arial" w:cs="Arial"/>
        </w:rPr>
        <w:lastRenderedPageBreak/>
        <w:t>value—such as ambiance, craftsmanship, and personal service—that cannot be replicated by home preparation or retail substitutes.</w:t>
      </w:r>
    </w:p>
    <w:p w14:paraId="1F128F63" w14:textId="77777777" w:rsidR="00323D90" w:rsidRPr="00323D90" w:rsidRDefault="00323D90" w:rsidP="00323D90">
      <w:pPr>
        <w:rPr>
          <w:rFonts w:ascii="Arial" w:hAnsi="Arial" w:cs="Arial"/>
        </w:rPr>
      </w:pPr>
      <w:r w:rsidRPr="00323D90">
        <w:rPr>
          <w:rFonts w:ascii="Arial" w:hAnsi="Arial" w:cs="Arial"/>
        </w:rPr>
        <w:t xml:space="preserve">This high substitute threat means the business must differentiate through </w:t>
      </w:r>
      <w:r w:rsidRPr="00323D90">
        <w:rPr>
          <w:rFonts w:ascii="Arial" w:hAnsi="Arial" w:cs="Arial"/>
          <w:b/>
          <w:bCs/>
        </w:rPr>
        <w:t>quality, brand identity, local community engagement, and exclusive offerings</w:t>
      </w:r>
      <w:r w:rsidRPr="00323D90">
        <w:rPr>
          <w:rFonts w:ascii="Arial" w:hAnsi="Arial" w:cs="Arial"/>
        </w:rPr>
        <w:t xml:space="preserve"> to maintain customer loyalty.</w:t>
      </w:r>
    </w:p>
    <w:p w14:paraId="720FFF56" w14:textId="77777777" w:rsidR="00323D90" w:rsidRPr="00323D90" w:rsidRDefault="00323D90" w:rsidP="00323D90">
      <w:pPr>
        <w:rPr>
          <w:rFonts w:ascii="Arial" w:hAnsi="Arial" w:cs="Arial"/>
        </w:rPr>
      </w:pPr>
    </w:p>
    <w:p w14:paraId="2F8A6144" w14:textId="77777777" w:rsidR="00323D90" w:rsidRPr="00323D90" w:rsidRDefault="00323D90" w:rsidP="00323D90">
      <w:pPr>
        <w:rPr>
          <w:rFonts w:ascii="Arial" w:hAnsi="Arial" w:cs="Arial"/>
          <w:b/>
          <w:bCs/>
        </w:rPr>
      </w:pPr>
      <w:r w:rsidRPr="00323D90">
        <w:rPr>
          <w:rFonts w:ascii="Arial" w:hAnsi="Arial" w:cs="Arial"/>
          <w:b/>
          <w:bCs/>
        </w:rPr>
        <w:t>5. Strategic Growth Choices and Proposed Strategy</w:t>
      </w:r>
    </w:p>
    <w:p w14:paraId="3A61EF9E" w14:textId="12ACBB85" w:rsidR="00323D90" w:rsidRPr="00323D90" w:rsidRDefault="00323D90" w:rsidP="00323D90">
      <w:pPr>
        <w:rPr>
          <w:rFonts w:ascii="Arial" w:hAnsi="Arial" w:cs="Arial"/>
        </w:rPr>
      </w:pPr>
      <w:r w:rsidRPr="00323D90">
        <w:rPr>
          <w:rFonts w:ascii="Arial" w:hAnsi="Arial" w:cs="Arial"/>
        </w:rPr>
        <w:t xml:space="preserve">Strategic growth is vital for SMEs, yet many </w:t>
      </w:r>
      <w:proofErr w:type="gramStart"/>
      <w:r w:rsidRPr="00323D90">
        <w:rPr>
          <w:rFonts w:ascii="Arial" w:hAnsi="Arial" w:cs="Arial"/>
        </w:rPr>
        <w:t>face</w:t>
      </w:r>
      <w:proofErr w:type="gramEnd"/>
      <w:r w:rsidRPr="00323D90">
        <w:rPr>
          <w:rFonts w:ascii="Arial" w:hAnsi="Arial" w:cs="Arial"/>
        </w:rPr>
        <w:t xml:space="preserve"> structural constraints—such as limited financial capital, scarce managerial expertise, and lack of long-term planning systems—that make strategy implementation challenging (Burns, 2016; Storey, 2016). For Café Aroma to progress sustainably in a competitive market, it is necessary to explore structured growth options using recognised strategic frameworks. This section evaluates the business’s current strategic posture and proposes long-term strategies using Porter’s Generic Strategies, the Ansoff Matrix, and overall concepts of sustainable competitive advantage.</w:t>
      </w:r>
    </w:p>
    <w:p w14:paraId="5A324EB2" w14:textId="77777777" w:rsidR="00323D90" w:rsidRPr="00323D90" w:rsidRDefault="00323D90" w:rsidP="00323D90">
      <w:pPr>
        <w:rPr>
          <w:rFonts w:ascii="Arial" w:hAnsi="Arial" w:cs="Arial"/>
          <w:b/>
          <w:bCs/>
        </w:rPr>
      </w:pPr>
      <w:r w:rsidRPr="00323D90">
        <w:rPr>
          <w:rFonts w:ascii="Arial" w:hAnsi="Arial" w:cs="Arial"/>
          <w:b/>
          <w:bCs/>
        </w:rPr>
        <w:t>5.1 Porter’s Generic Strategies</w:t>
      </w:r>
    </w:p>
    <w:p w14:paraId="5701FBBF" w14:textId="77777777" w:rsidR="00323D90" w:rsidRPr="00323D90" w:rsidRDefault="00323D90" w:rsidP="00323D90">
      <w:pPr>
        <w:rPr>
          <w:rFonts w:ascii="Arial" w:hAnsi="Arial" w:cs="Arial"/>
        </w:rPr>
      </w:pPr>
      <w:r w:rsidRPr="00323D90">
        <w:rPr>
          <w:rFonts w:ascii="Arial" w:hAnsi="Arial" w:cs="Arial"/>
        </w:rPr>
        <w:t xml:space="preserve">According to Porter (1985), firms can achieve competitive advantage through </w:t>
      </w:r>
      <w:r w:rsidRPr="00323D90">
        <w:rPr>
          <w:rFonts w:ascii="Arial" w:hAnsi="Arial" w:cs="Arial"/>
          <w:b/>
          <w:bCs/>
        </w:rPr>
        <w:t>cost leadership</w:t>
      </w:r>
      <w:r w:rsidRPr="00323D90">
        <w:rPr>
          <w:rFonts w:ascii="Arial" w:hAnsi="Arial" w:cs="Arial"/>
        </w:rPr>
        <w:t xml:space="preserve">, </w:t>
      </w:r>
      <w:r w:rsidRPr="00323D90">
        <w:rPr>
          <w:rFonts w:ascii="Arial" w:hAnsi="Arial" w:cs="Arial"/>
          <w:b/>
          <w:bCs/>
        </w:rPr>
        <w:t>differentiation</w:t>
      </w:r>
      <w:r w:rsidRPr="00323D90">
        <w:rPr>
          <w:rFonts w:ascii="Arial" w:hAnsi="Arial" w:cs="Arial"/>
        </w:rPr>
        <w:t xml:space="preserve">, or </w:t>
      </w:r>
      <w:r w:rsidRPr="00323D90">
        <w:rPr>
          <w:rFonts w:ascii="Arial" w:hAnsi="Arial" w:cs="Arial"/>
          <w:b/>
          <w:bCs/>
        </w:rPr>
        <w:t>focus strategies</w:t>
      </w:r>
      <w:r w:rsidRPr="00323D90">
        <w:rPr>
          <w:rFonts w:ascii="Arial" w:hAnsi="Arial" w:cs="Arial"/>
        </w:rPr>
        <w:t xml:space="preserve">. Café Aroma clearly operates under a </w:t>
      </w:r>
      <w:r w:rsidRPr="00323D90">
        <w:rPr>
          <w:rFonts w:ascii="Arial" w:hAnsi="Arial" w:cs="Arial"/>
          <w:b/>
          <w:bCs/>
        </w:rPr>
        <w:t>focused differentiation strategy</w:t>
      </w:r>
      <w:r w:rsidRPr="00323D90">
        <w:rPr>
          <w:rFonts w:ascii="Arial" w:hAnsi="Arial" w:cs="Arial"/>
        </w:rPr>
        <w:t>. The business emphasises high-quality artisan coffee, locally sourced ingredients, and a warm personalised experience that differentiates it from large chain cafés such as Costa or Starbucks.</w:t>
      </w:r>
    </w:p>
    <w:p w14:paraId="0223BC9C" w14:textId="77777777" w:rsidR="00323D90" w:rsidRPr="00323D90" w:rsidRDefault="00323D90" w:rsidP="00323D90">
      <w:pPr>
        <w:rPr>
          <w:rFonts w:ascii="Arial" w:hAnsi="Arial" w:cs="Arial"/>
        </w:rPr>
      </w:pPr>
      <w:r w:rsidRPr="00323D90">
        <w:rPr>
          <w:rFonts w:ascii="Arial" w:hAnsi="Arial" w:cs="Arial"/>
        </w:rPr>
        <w:t xml:space="preserve">However, differentiation alone is not sufficient in a market with escalating competition and rising operating costs. The strategy must be </w:t>
      </w:r>
      <w:r w:rsidRPr="00323D90">
        <w:rPr>
          <w:rFonts w:ascii="Arial" w:hAnsi="Arial" w:cs="Arial"/>
          <w:b/>
          <w:bCs/>
        </w:rPr>
        <w:t>enhanced and modernised</w:t>
      </w:r>
      <w:r w:rsidRPr="00323D90">
        <w:rPr>
          <w:rFonts w:ascii="Arial" w:hAnsi="Arial" w:cs="Arial"/>
        </w:rPr>
        <w:t xml:space="preserve"> to remain competitive. Two key reinforcement areas are identified:</w:t>
      </w:r>
    </w:p>
    <w:p w14:paraId="30076791" w14:textId="77777777" w:rsidR="00323D90" w:rsidRPr="00323D90" w:rsidRDefault="00323D90" w:rsidP="00323D90">
      <w:pPr>
        <w:rPr>
          <w:rFonts w:ascii="Arial" w:hAnsi="Arial" w:cs="Arial"/>
          <w:b/>
          <w:bCs/>
        </w:rPr>
      </w:pPr>
      <w:r w:rsidRPr="00323D90">
        <w:rPr>
          <w:rFonts w:ascii="Arial" w:hAnsi="Arial" w:cs="Arial"/>
          <w:b/>
          <w:bCs/>
        </w:rPr>
        <w:t>(a) Digital Enhancement of Differentiation</w:t>
      </w:r>
    </w:p>
    <w:p w14:paraId="271CF6AD" w14:textId="77777777" w:rsidR="00323D90" w:rsidRPr="00323D90" w:rsidRDefault="00323D90" w:rsidP="00323D90">
      <w:pPr>
        <w:rPr>
          <w:rFonts w:ascii="Arial" w:hAnsi="Arial" w:cs="Arial"/>
        </w:rPr>
      </w:pPr>
      <w:r w:rsidRPr="00323D90">
        <w:rPr>
          <w:rFonts w:ascii="Arial" w:hAnsi="Arial" w:cs="Arial"/>
        </w:rPr>
        <w:t>Consumers increasingly expect cafés to offer digital convenience—mobile ordering, digital loyalty programmes, and strong social media engagement. Integrating these digital tools would strengthen the differentiation strategy by enhancing customer experience without compromising the brand's artisanal identity.</w:t>
      </w:r>
    </w:p>
    <w:p w14:paraId="1D3022E4" w14:textId="77777777" w:rsidR="00323D90" w:rsidRPr="00323D90" w:rsidRDefault="00323D90" w:rsidP="00323D90">
      <w:pPr>
        <w:rPr>
          <w:rFonts w:ascii="Arial" w:hAnsi="Arial" w:cs="Arial"/>
          <w:b/>
          <w:bCs/>
        </w:rPr>
      </w:pPr>
      <w:r w:rsidRPr="00323D90">
        <w:rPr>
          <w:rFonts w:ascii="Arial" w:hAnsi="Arial" w:cs="Arial"/>
          <w:b/>
          <w:bCs/>
        </w:rPr>
        <w:t>(b) Sustainability as a Differentiator</w:t>
      </w:r>
    </w:p>
    <w:p w14:paraId="5AB748B6" w14:textId="77777777" w:rsidR="00323D90" w:rsidRPr="00323D90" w:rsidRDefault="00323D90" w:rsidP="00323D90">
      <w:pPr>
        <w:rPr>
          <w:rFonts w:ascii="Arial" w:hAnsi="Arial" w:cs="Arial"/>
        </w:rPr>
      </w:pPr>
      <w:r w:rsidRPr="00323D90">
        <w:rPr>
          <w:rFonts w:ascii="Arial" w:hAnsi="Arial" w:cs="Arial"/>
        </w:rPr>
        <w:t xml:space="preserve">Environmental consciousness plays a significant role in consumer behaviour. Incorporating sustainability—eco-friendly packaging, carbon-neutral sourcing, zero-waste initiatives—will further enhance perceived value and justify premium pricing. SMEs often succeed when they position themselves as ethical and community-centric (Spence &amp; </w:t>
      </w:r>
      <w:proofErr w:type="spellStart"/>
      <w:r w:rsidRPr="00323D90">
        <w:rPr>
          <w:rFonts w:ascii="Arial" w:hAnsi="Arial" w:cs="Arial"/>
        </w:rPr>
        <w:t>Rutherfoord</w:t>
      </w:r>
      <w:proofErr w:type="spellEnd"/>
      <w:r w:rsidRPr="00323D90">
        <w:rPr>
          <w:rFonts w:ascii="Arial" w:hAnsi="Arial" w:cs="Arial"/>
        </w:rPr>
        <w:t>, 2003).</w:t>
      </w:r>
    </w:p>
    <w:p w14:paraId="32AFEE2C" w14:textId="01129F03" w:rsidR="00323D90" w:rsidRPr="00323D90" w:rsidRDefault="00323D90" w:rsidP="00323D90">
      <w:pPr>
        <w:rPr>
          <w:rFonts w:ascii="Arial" w:hAnsi="Arial" w:cs="Arial"/>
        </w:rPr>
      </w:pPr>
      <w:r w:rsidRPr="00323D90">
        <w:rPr>
          <w:rFonts w:ascii="Arial" w:hAnsi="Arial" w:cs="Arial"/>
        </w:rPr>
        <w:t>Thus, Café Aroma should maintain its focused differentiation strategy but broaden and strengthen it through digitalisation and sustainability, enabling long-term competitive positioning.</w:t>
      </w:r>
    </w:p>
    <w:p w14:paraId="2250E188" w14:textId="77777777" w:rsidR="00323D90" w:rsidRPr="00323D90" w:rsidRDefault="00323D90" w:rsidP="00323D90">
      <w:pPr>
        <w:rPr>
          <w:rFonts w:ascii="Arial" w:hAnsi="Arial" w:cs="Arial"/>
          <w:b/>
          <w:bCs/>
        </w:rPr>
      </w:pPr>
      <w:r w:rsidRPr="00323D90">
        <w:rPr>
          <w:rFonts w:ascii="Arial" w:hAnsi="Arial" w:cs="Arial"/>
          <w:b/>
          <w:bCs/>
        </w:rPr>
        <w:t>5.2 Ansoff Matrix Growth Options</w:t>
      </w:r>
    </w:p>
    <w:p w14:paraId="13E8E631" w14:textId="77777777" w:rsidR="00323D90" w:rsidRPr="00323D90" w:rsidRDefault="00323D90" w:rsidP="00323D90">
      <w:pPr>
        <w:rPr>
          <w:rFonts w:ascii="Arial" w:hAnsi="Arial" w:cs="Arial"/>
        </w:rPr>
      </w:pPr>
      <w:r w:rsidRPr="00323D90">
        <w:rPr>
          <w:rFonts w:ascii="Arial" w:hAnsi="Arial" w:cs="Arial"/>
        </w:rPr>
        <w:t>The Ansoff Matrix (Ansoff, 1965) identifies four types of growth: market penetration, product development, market development, and diversification. Each option presents unique opportunities for Café Aroma:</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37"/>
        <w:gridCol w:w="7189"/>
      </w:tblGrid>
      <w:tr w:rsidR="00323D90" w:rsidRPr="00323D90" w14:paraId="30C0CBF7" w14:textId="77777777">
        <w:trPr>
          <w:tblHeader/>
          <w:tblCellSpacing w:w="15" w:type="dxa"/>
        </w:trPr>
        <w:tc>
          <w:tcPr>
            <w:tcW w:w="0" w:type="auto"/>
            <w:vAlign w:val="center"/>
            <w:hideMark/>
          </w:tcPr>
          <w:p w14:paraId="68D399B9" w14:textId="77777777" w:rsidR="00323D90" w:rsidRPr="00323D90" w:rsidRDefault="00323D90" w:rsidP="00323D90">
            <w:pPr>
              <w:rPr>
                <w:rFonts w:ascii="Arial" w:hAnsi="Arial" w:cs="Arial"/>
                <w:b/>
                <w:bCs/>
              </w:rPr>
            </w:pPr>
            <w:r w:rsidRPr="00323D90">
              <w:rPr>
                <w:rFonts w:ascii="Arial" w:hAnsi="Arial" w:cs="Arial"/>
                <w:b/>
                <w:bCs/>
              </w:rPr>
              <w:lastRenderedPageBreak/>
              <w:t>Strategy</w:t>
            </w:r>
          </w:p>
        </w:tc>
        <w:tc>
          <w:tcPr>
            <w:tcW w:w="0" w:type="auto"/>
            <w:vAlign w:val="center"/>
            <w:hideMark/>
          </w:tcPr>
          <w:p w14:paraId="18BD49B1" w14:textId="77777777" w:rsidR="00323D90" w:rsidRPr="00323D90" w:rsidRDefault="00323D90" w:rsidP="00323D90">
            <w:pPr>
              <w:rPr>
                <w:rFonts w:ascii="Arial" w:hAnsi="Arial" w:cs="Arial"/>
                <w:b/>
                <w:bCs/>
              </w:rPr>
            </w:pPr>
            <w:r w:rsidRPr="00323D90">
              <w:rPr>
                <w:rFonts w:ascii="Arial" w:hAnsi="Arial" w:cs="Arial"/>
                <w:b/>
                <w:bCs/>
              </w:rPr>
              <w:t>Potential for Café Aroma</w:t>
            </w:r>
          </w:p>
        </w:tc>
      </w:tr>
      <w:tr w:rsidR="00323D90" w:rsidRPr="00323D90" w14:paraId="35789140" w14:textId="77777777">
        <w:trPr>
          <w:tblCellSpacing w:w="15" w:type="dxa"/>
        </w:trPr>
        <w:tc>
          <w:tcPr>
            <w:tcW w:w="0" w:type="auto"/>
            <w:vAlign w:val="center"/>
            <w:hideMark/>
          </w:tcPr>
          <w:p w14:paraId="6F5D9333" w14:textId="77777777" w:rsidR="00323D90" w:rsidRPr="00323D90" w:rsidRDefault="00323D90" w:rsidP="00323D90">
            <w:pPr>
              <w:rPr>
                <w:rFonts w:ascii="Arial" w:hAnsi="Arial" w:cs="Arial"/>
              </w:rPr>
            </w:pPr>
            <w:r w:rsidRPr="00323D90">
              <w:rPr>
                <w:rFonts w:ascii="Arial" w:hAnsi="Arial" w:cs="Arial"/>
                <w:b/>
                <w:bCs/>
              </w:rPr>
              <w:t>Market Penetration</w:t>
            </w:r>
          </w:p>
        </w:tc>
        <w:tc>
          <w:tcPr>
            <w:tcW w:w="0" w:type="auto"/>
            <w:vAlign w:val="center"/>
            <w:hideMark/>
          </w:tcPr>
          <w:p w14:paraId="73E50EE0" w14:textId="77777777" w:rsidR="00323D90" w:rsidRPr="00323D90" w:rsidRDefault="00323D90" w:rsidP="00323D90">
            <w:pPr>
              <w:rPr>
                <w:rFonts w:ascii="Arial" w:hAnsi="Arial" w:cs="Arial"/>
              </w:rPr>
            </w:pPr>
            <w:r w:rsidRPr="00323D90">
              <w:rPr>
                <w:rFonts w:ascii="Arial" w:hAnsi="Arial" w:cs="Arial"/>
              </w:rPr>
              <w:t>Strengthening presence in the existing local market through loyalty programmes, student discounts, partnerships with local businesses, and enhanced social media marketing.</w:t>
            </w:r>
          </w:p>
        </w:tc>
      </w:tr>
      <w:tr w:rsidR="00323D90" w:rsidRPr="00323D90" w14:paraId="4AE12EF5" w14:textId="77777777">
        <w:trPr>
          <w:tblCellSpacing w:w="15" w:type="dxa"/>
        </w:trPr>
        <w:tc>
          <w:tcPr>
            <w:tcW w:w="0" w:type="auto"/>
            <w:vAlign w:val="center"/>
            <w:hideMark/>
          </w:tcPr>
          <w:p w14:paraId="6D69110D" w14:textId="77777777" w:rsidR="00323D90" w:rsidRPr="00323D90" w:rsidRDefault="00323D90" w:rsidP="00323D90">
            <w:pPr>
              <w:rPr>
                <w:rFonts w:ascii="Arial" w:hAnsi="Arial" w:cs="Arial"/>
              </w:rPr>
            </w:pPr>
            <w:r w:rsidRPr="00323D90">
              <w:rPr>
                <w:rFonts w:ascii="Arial" w:hAnsi="Arial" w:cs="Arial"/>
                <w:b/>
                <w:bCs/>
              </w:rPr>
              <w:t>Product Development</w:t>
            </w:r>
          </w:p>
        </w:tc>
        <w:tc>
          <w:tcPr>
            <w:tcW w:w="0" w:type="auto"/>
            <w:vAlign w:val="center"/>
            <w:hideMark/>
          </w:tcPr>
          <w:p w14:paraId="72C00087" w14:textId="77777777" w:rsidR="00323D90" w:rsidRPr="00323D90" w:rsidRDefault="00323D90" w:rsidP="00323D90">
            <w:pPr>
              <w:rPr>
                <w:rFonts w:ascii="Arial" w:hAnsi="Arial" w:cs="Arial"/>
              </w:rPr>
            </w:pPr>
            <w:r w:rsidRPr="00323D90">
              <w:rPr>
                <w:rFonts w:ascii="Arial" w:hAnsi="Arial" w:cs="Arial"/>
              </w:rPr>
              <w:t>Introducing new menu lines—vegan pastries, gluten-free options, seasonal drinks, premium signature coffees, house-made syrups. This increases average spend per customer.</w:t>
            </w:r>
          </w:p>
        </w:tc>
      </w:tr>
      <w:tr w:rsidR="00323D90" w:rsidRPr="00323D90" w14:paraId="5D2CA477" w14:textId="77777777">
        <w:trPr>
          <w:tblCellSpacing w:w="15" w:type="dxa"/>
        </w:trPr>
        <w:tc>
          <w:tcPr>
            <w:tcW w:w="0" w:type="auto"/>
            <w:vAlign w:val="center"/>
            <w:hideMark/>
          </w:tcPr>
          <w:p w14:paraId="3BD346D8" w14:textId="77777777" w:rsidR="00323D90" w:rsidRPr="00323D90" w:rsidRDefault="00323D90" w:rsidP="00323D90">
            <w:pPr>
              <w:rPr>
                <w:rFonts w:ascii="Arial" w:hAnsi="Arial" w:cs="Arial"/>
              </w:rPr>
            </w:pPr>
            <w:r w:rsidRPr="00323D90">
              <w:rPr>
                <w:rFonts w:ascii="Arial" w:hAnsi="Arial" w:cs="Arial"/>
                <w:b/>
                <w:bCs/>
              </w:rPr>
              <w:t>Market Development</w:t>
            </w:r>
          </w:p>
        </w:tc>
        <w:tc>
          <w:tcPr>
            <w:tcW w:w="0" w:type="auto"/>
            <w:vAlign w:val="center"/>
            <w:hideMark/>
          </w:tcPr>
          <w:p w14:paraId="33519E24" w14:textId="77777777" w:rsidR="00323D90" w:rsidRPr="00323D90" w:rsidRDefault="00323D90" w:rsidP="00323D90">
            <w:pPr>
              <w:rPr>
                <w:rFonts w:ascii="Arial" w:hAnsi="Arial" w:cs="Arial"/>
              </w:rPr>
            </w:pPr>
            <w:r w:rsidRPr="00323D90">
              <w:rPr>
                <w:rFonts w:ascii="Arial" w:hAnsi="Arial" w:cs="Arial"/>
              </w:rPr>
              <w:t>Expanding reach through online ordering, food delivery platforms (Uber Eats, Deliveroo), corporate catering, pop-up stands at local markets, and collaborations with community events.</w:t>
            </w:r>
          </w:p>
        </w:tc>
      </w:tr>
      <w:tr w:rsidR="00323D90" w:rsidRPr="00323D90" w14:paraId="66CB2AF9" w14:textId="77777777">
        <w:trPr>
          <w:tblCellSpacing w:w="15" w:type="dxa"/>
        </w:trPr>
        <w:tc>
          <w:tcPr>
            <w:tcW w:w="0" w:type="auto"/>
            <w:vAlign w:val="center"/>
            <w:hideMark/>
          </w:tcPr>
          <w:p w14:paraId="14AE5DD2" w14:textId="77777777" w:rsidR="00323D90" w:rsidRPr="00323D90" w:rsidRDefault="00323D90" w:rsidP="00323D90">
            <w:pPr>
              <w:rPr>
                <w:rFonts w:ascii="Arial" w:hAnsi="Arial" w:cs="Arial"/>
              </w:rPr>
            </w:pPr>
            <w:r w:rsidRPr="00323D90">
              <w:rPr>
                <w:rFonts w:ascii="Arial" w:hAnsi="Arial" w:cs="Arial"/>
                <w:b/>
                <w:bCs/>
              </w:rPr>
              <w:t>Diversification</w:t>
            </w:r>
          </w:p>
        </w:tc>
        <w:tc>
          <w:tcPr>
            <w:tcW w:w="0" w:type="auto"/>
            <w:vAlign w:val="center"/>
            <w:hideMark/>
          </w:tcPr>
          <w:p w14:paraId="00520D0C" w14:textId="77777777" w:rsidR="00323D90" w:rsidRPr="00323D90" w:rsidRDefault="00323D90" w:rsidP="00323D90">
            <w:pPr>
              <w:rPr>
                <w:rFonts w:ascii="Arial" w:hAnsi="Arial" w:cs="Arial"/>
              </w:rPr>
            </w:pPr>
            <w:r w:rsidRPr="00323D90">
              <w:rPr>
                <w:rFonts w:ascii="Arial" w:hAnsi="Arial" w:cs="Arial"/>
              </w:rPr>
              <w:t>Offering coffee-related workshops, selling branded merchandise (mugs, beans), or launching a small-scale retail line of packaged coffee. This supports revenue diversification and brand expansion.</w:t>
            </w:r>
          </w:p>
        </w:tc>
      </w:tr>
    </w:tbl>
    <w:p w14:paraId="7921B382" w14:textId="183F0BFE" w:rsidR="00323D90" w:rsidRPr="00323D90" w:rsidRDefault="00323D90" w:rsidP="00323D90">
      <w:pPr>
        <w:rPr>
          <w:rFonts w:ascii="Arial" w:hAnsi="Arial" w:cs="Arial"/>
        </w:rPr>
      </w:pPr>
      <w:r w:rsidRPr="00323D90">
        <w:rPr>
          <w:rFonts w:ascii="Arial" w:hAnsi="Arial" w:cs="Arial"/>
        </w:rPr>
        <w:t>The matrix suggests that Café Aroma has multiple viable paths for growth. However, given limited resources, a selective and combined approach is needed.</w:t>
      </w:r>
    </w:p>
    <w:p w14:paraId="1CF07971" w14:textId="77777777" w:rsidR="00323D90" w:rsidRPr="00323D90" w:rsidRDefault="00323D90" w:rsidP="00323D90">
      <w:pPr>
        <w:rPr>
          <w:rFonts w:ascii="Arial" w:hAnsi="Arial" w:cs="Arial"/>
          <w:b/>
          <w:bCs/>
        </w:rPr>
      </w:pPr>
      <w:r w:rsidRPr="00323D90">
        <w:rPr>
          <w:rFonts w:ascii="Arial" w:hAnsi="Arial" w:cs="Arial"/>
          <w:b/>
          <w:bCs/>
        </w:rPr>
        <w:t>5.3 Proposed Long-Term Sustainable Strategy</w:t>
      </w:r>
    </w:p>
    <w:p w14:paraId="6409683B" w14:textId="518F55E0" w:rsidR="00323D90" w:rsidRPr="00323D90" w:rsidRDefault="00323D90" w:rsidP="00323D90">
      <w:pPr>
        <w:rPr>
          <w:rFonts w:ascii="Arial" w:hAnsi="Arial" w:cs="Arial"/>
        </w:rPr>
      </w:pPr>
      <w:r w:rsidRPr="00323D90">
        <w:rPr>
          <w:rFonts w:ascii="Arial" w:hAnsi="Arial" w:cs="Arial"/>
        </w:rPr>
        <w:t xml:space="preserve">Considering market dynamics, SME constraints, and Café Aroma’s strengths, the most viable approach is a </w:t>
      </w:r>
      <w:r w:rsidRPr="00323D90">
        <w:rPr>
          <w:rFonts w:ascii="Arial" w:hAnsi="Arial" w:cs="Arial"/>
          <w:b/>
          <w:bCs/>
        </w:rPr>
        <w:t>hybrid strategy</w:t>
      </w:r>
      <w:r w:rsidRPr="00323D90">
        <w:rPr>
          <w:rFonts w:ascii="Arial" w:hAnsi="Arial" w:cs="Arial"/>
        </w:rPr>
        <w:t xml:space="preserve"> combining elements of market development, product development, and focused differentiation. This approach supports incremental growth without overextending resources, ensuring sustainability and resilience.</w:t>
      </w:r>
    </w:p>
    <w:p w14:paraId="57F0894E" w14:textId="77777777" w:rsidR="00323D90" w:rsidRPr="00323D90" w:rsidRDefault="00323D90" w:rsidP="00323D90">
      <w:pPr>
        <w:rPr>
          <w:rFonts w:ascii="Arial" w:hAnsi="Arial" w:cs="Arial"/>
          <w:b/>
          <w:bCs/>
        </w:rPr>
      </w:pPr>
      <w:r w:rsidRPr="00323D90">
        <w:rPr>
          <w:rFonts w:ascii="Arial" w:hAnsi="Arial" w:cs="Arial"/>
          <w:b/>
          <w:bCs/>
        </w:rPr>
        <w:t>(1) Market Development via Digital Expansion</w:t>
      </w:r>
    </w:p>
    <w:p w14:paraId="41D0686D" w14:textId="77777777" w:rsidR="00323D90" w:rsidRPr="00323D90" w:rsidRDefault="00323D90" w:rsidP="00323D90">
      <w:pPr>
        <w:rPr>
          <w:rFonts w:ascii="Arial" w:hAnsi="Arial" w:cs="Arial"/>
        </w:rPr>
      </w:pPr>
      <w:r w:rsidRPr="00323D90">
        <w:rPr>
          <w:rFonts w:ascii="Arial" w:hAnsi="Arial" w:cs="Arial"/>
        </w:rPr>
        <w:t>Digital adoption is no longer optional in the café sector. Customers expect seamless access to menus, online ordering, and social media interaction. For Café Aroma, digital expansion includes:</w:t>
      </w:r>
    </w:p>
    <w:p w14:paraId="7342F76F" w14:textId="77777777" w:rsidR="00323D90" w:rsidRPr="00323D90" w:rsidRDefault="00323D90" w:rsidP="00323D90">
      <w:pPr>
        <w:numPr>
          <w:ilvl w:val="0"/>
          <w:numId w:val="27"/>
        </w:numPr>
        <w:rPr>
          <w:rFonts w:ascii="Arial" w:hAnsi="Arial" w:cs="Arial"/>
        </w:rPr>
      </w:pPr>
      <w:r w:rsidRPr="00323D90">
        <w:rPr>
          <w:rFonts w:ascii="Arial" w:hAnsi="Arial" w:cs="Arial"/>
          <w:b/>
          <w:bCs/>
        </w:rPr>
        <w:t>Implementation of an online ordering system</w:t>
      </w:r>
      <w:r w:rsidRPr="00323D90">
        <w:rPr>
          <w:rFonts w:ascii="Arial" w:hAnsi="Arial" w:cs="Arial"/>
        </w:rPr>
        <w:t>: Enables pre-ordering and collection to reduce queue times.</w:t>
      </w:r>
    </w:p>
    <w:p w14:paraId="6B1B555B" w14:textId="77777777" w:rsidR="00323D90" w:rsidRPr="00323D90" w:rsidRDefault="00323D90" w:rsidP="00323D90">
      <w:pPr>
        <w:numPr>
          <w:ilvl w:val="0"/>
          <w:numId w:val="27"/>
        </w:numPr>
        <w:rPr>
          <w:rFonts w:ascii="Arial" w:hAnsi="Arial" w:cs="Arial"/>
        </w:rPr>
      </w:pPr>
      <w:r w:rsidRPr="00323D90">
        <w:rPr>
          <w:rFonts w:ascii="Arial" w:hAnsi="Arial" w:cs="Arial"/>
          <w:b/>
          <w:bCs/>
        </w:rPr>
        <w:t>Partnerships with delivery companies</w:t>
      </w:r>
      <w:r w:rsidRPr="00323D90">
        <w:rPr>
          <w:rFonts w:ascii="Arial" w:hAnsi="Arial" w:cs="Arial"/>
        </w:rPr>
        <w:t>: Extends reach beyond walk-in customers, attracting new demographic groups.</w:t>
      </w:r>
    </w:p>
    <w:p w14:paraId="12A683F7" w14:textId="77777777" w:rsidR="00323D90" w:rsidRPr="00323D90" w:rsidRDefault="00323D90" w:rsidP="00323D90">
      <w:pPr>
        <w:numPr>
          <w:ilvl w:val="0"/>
          <w:numId w:val="27"/>
        </w:numPr>
        <w:rPr>
          <w:rFonts w:ascii="Arial" w:hAnsi="Arial" w:cs="Arial"/>
        </w:rPr>
      </w:pPr>
      <w:r w:rsidRPr="00323D90">
        <w:rPr>
          <w:rFonts w:ascii="Arial" w:hAnsi="Arial" w:cs="Arial"/>
          <w:b/>
          <w:bCs/>
        </w:rPr>
        <w:t>Data-driven marketing via social media</w:t>
      </w:r>
      <w:r w:rsidRPr="00323D90">
        <w:rPr>
          <w:rFonts w:ascii="Arial" w:hAnsi="Arial" w:cs="Arial"/>
        </w:rPr>
        <w:t>: Regular promotional posts, storytelling content, and customer engagement on Instagram, TikTok, and Facebook.</w:t>
      </w:r>
    </w:p>
    <w:p w14:paraId="2E1E14CA" w14:textId="25BCC48B" w:rsidR="00323D90" w:rsidRPr="00323D90" w:rsidRDefault="00323D90" w:rsidP="00323D90">
      <w:pPr>
        <w:rPr>
          <w:rFonts w:ascii="Arial" w:hAnsi="Arial" w:cs="Arial"/>
        </w:rPr>
      </w:pPr>
      <w:r w:rsidRPr="00323D90">
        <w:rPr>
          <w:rFonts w:ascii="Arial" w:hAnsi="Arial" w:cs="Arial"/>
        </w:rPr>
        <w:t>Digital expansion improves accessibility, increases brand visibility, and provides revenue stability, especially during unpredictable economic periods.</w:t>
      </w:r>
    </w:p>
    <w:p w14:paraId="531051FD" w14:textId="77777777" w:rsidR="00323D90" w:rsidRPr="00323D90" w:rsidRDefault="00323D90" w:rsidP="00323D90">
      <w:pPr>
        <w:rPr>
          <w:rFonts w:ascii="Arial" w:hAnsi="Arial" w:cs="Arial"/>
          <w:b/>
          <w:bCs/>
        </w:rPr>
      </w:pPr>
      <w:r w:rsidRPr="00323D90">
        <w:rPr>
          <w:rFonts w:ascii="Arial" w:hAnsi="Arial" w:cs="Arial"/>
          <w:b/>
          <w:bCs/>
        </w:rPr>
        <w:t>(2) Product Development and Menu Innovation</w:t>
      </w:r>
    </w:p>
    <w:p w14:paraId="34263120" w14:textId="77777777" w:rsidR="00323D90" w:rsidRPr="00323D90" w:rsidRDefault="00323D90" w:rsidP="00323D90">
      <w:pPr>
        <w:rPr>
          <w:rFonts w:ascii="Arial" w:hAnsi="Arial" w:cs="Arial"/>
        </w:rPr>
      </w:pPr>
      <w:r w:rsidRPr="00323D90">
        <w:rPr>
          <w:rFonts w:ascii="Arial" w:hAnsi="Arial" w:cs="Arial"/>
        </w:rPr>
        <w:t>Expanding the product offering strengthens Café Aroma’s differentiation strategy. Potential innovations include:</w:t>
      </w:r>
    </w:p>
    <w:p w14:paraId="383766C7" w14:textId="77777777" w:rsidR="00323D90" w:rsidRPr="00323D90" w:rsidRDefault="00323D90" w:rsidP="00323D90">
      <w:pPr>
        <w:numPr>
          <w:ilvl w:val="0"/>
          <w:numId w:val="28"/>
        </w:numPr>
        <w:rPr>
          <w:rFonts w:ascii="Arial" w:hAnsi="Arial" w:cs="Arial"/>
        </w:rPr>
      </w:pPr>
      <w:r w:rsidRPr="00323D90">
        <w:rPr>
          <w:rFonts w:ascii="Arial" w:hAnsi="Arial" w:cs="Arial"/>
          <w:b/>
          <w:bCs/>
        </w:rPr>
        <w:t>Health-focused items</w:t>
      </w:r>
      <w:r w:rsidRPr="00323D90">
        <w:rPr>
          <w:rFonts w:ascii="Arial" w:hAnsi="Arial" w:cs="Arial"/>
        </w:rPr>
        <w:t>: Low-calorie drinks, sugar-free syrups, dairy alternatives—aligning with rising health consciousness.</w:t>
      </w:r>
    </w:p>
    <w:p w14:paraId="406EA514" w14:textId="77777777" w:rsidR="00323D90" w:rsidRPr="00323D90" w:rsidRDefault="00323D90" w:rsidP="00323D90">
      <w:pPr>
        <w:numPr>
          <w:ilvl w:val="0"/>
          <w:numId w:val="28"/>
        </w:numPr>
        <w:rPr>
          <w:rFonts w:ascii="Arial" w:hAnsi="Arial" w:cs="Arial"/>
        </w:rPr>
      </w:pPr>
      <w:r w:rsidRPr="00323D90">
        <w:rPr>
          <w:rFonts w:ascii="Arial" w:hAnsi="Arial" w:cs="Arial"/>
          <w:b/>
          <w:bCs/>
        </w:rPr>
        <w:t>Seasonal specials</w:t>
      </w:r>
      <w:r w:rsidRPr="00323D90">
        <w:rPr>
          <w:rFonts w:ascii="Arial" w:hAnsi="Arial" w:cs="Arial"/>
        </w:rPr>
        <w:t>: Limited-edition drinks and pastries create excitement and encourage repeat visits.</w:t>
      </w:r>
    </w:p>
    <w:p w14:paraId="6FBFC05D" w14:textId="77777777" w:rsidR="00323D90" w:rsidRPr="00323D90" w:rsidRDefault="00323D90" w:rsidP="00323D90">
      <w:pPr>
        <w:numPr>
          <w:ilvl w:val="0"/>
          <w:numId w:val="28"/>
        </w:numPr>
        <w:rPr>
          <w:rFonts w:ascii="Arial" w:hAnsi="Arial" w:cs="Arial"/>
        </w:rPr>
      </w:pPr>
      <w:r w:rsidRPr="00323D90">
        <w:rPr>
          <w:rFonts w:ascii="Arial" w:hAnsi="Arial" w:cs="Arial"/>
          <w:b/>
          <w:bCs/>
        </w:rPr>
        <w:lastRenderedPageBreak/>
        <w:t>Eco-friendly product lines</w:t>
      </w:r>
      <w:r w:rsidRPr="00323D90">
        <w:rPr>
          <w:rFonts w:ascii="Arial" w:hAnsi="Arial" w:cs="Arial"/>
        </w:rPr>
        <w:t>: Reusable cups, biodegradable packaging, ethically sourced beans.</w:t>
      </w:r>
    </w:p>
    <w:p w14:paraId="7D036549" w14:textId="2ACA02D5" w:rsidR="00323D90" w:rsidRPr="00323D90" w:rsidRDefault="00323D90" w:rsidP="00323D90">
      <w:pPr>
        <w:rPr>
          <w:rFonts w:ascii="Arial" w:hAnsi="Arial" w:cs="Arial"/>
        </w:rPr>
      </w:pPr>
      <w:r w:rsidRPr="00323D90">
        <w:rPr>
          <w:rFonts w:ascii="Arial" w:hAnsi="Arial" w:cs="Arial"/>
        </w:rPr>
        <w:t>Menu innovation enhances customer retention and encourages higher per-visit spending, contributing to long-term profitability.</w:t>
      </w:r>
    </w:p>
    <w:p w14:paraId="06518BC6" w14:textId="77777777" w:rsidR="00323D90" w:rsidRPr="00323D90" w:rsidRDefault="00323D90" w:rsidP="00323D90">
      <w:pPr>
        <w:rPr>
          <w:rFonts w:ascii="Arial" w:hAnsi="Arial" w:cs="Arial"/>
          <w:b/>
          <w:bCs/>
        </w:rPr>
      </w:pPr>
      <w:r w:rsidRPr="00323D90">
        <w:rPr>
          <w:rFonts w:ascii="Arial" w:hAnsi="Arial" w:cs="Arial"/>
          <w:b/>
          <w:bCs/>
        </w:rPr>
        <w:t>(3) Strengthening Focused Differentiation</w:t>
      </w:r>
    </w:p>
    <w:p w14:paraId="016BCDED" w14:textId="77777777" w:rsidR="00323D90" w:rsidRPr="00323D90" w:rsidRDefault="00323D90" w:rsidP="00323D90">
      <w:pPr>
        <w:rPr>
          <w:rFonts w:ascii="Arial" w:hAnsi="Arial" w:cs="Arial"/>
        </w:rPr>
      </w:pPr>
      <w:r w:rsidRPr="00323D90">
        <w:rPr>
          <w:rFonts w:ascii="Arial" w:hAnsi="Arial" w:cs="Arial"/>
        </w:rPr>
        <w:t>To remain competitive, Café Aroma must emphasise the values that cannot be easily replicated by large chains:</w:t>
      </w:r>
    </w:p>
    <w:p w14:paraId="1FC7A9E8" w14:textId="77777777" w:rsidR="00323D90" w:rsidRPr="00323D90" w:rsidRDefault="00323D90" w:rsidP="00323D90">
      <w:pPr>
        <w:rPr>
          <w:rFonts w:ascii="Arial" w:hAnsi="Arial" w:cs="Arial"/>
          <w:b/>
          <w:bCs/>
        </w:rPr>
      </w:pPr>
      <w:r w:rsidRPr="00323D90">
        <w:rPr>
          <w:rFonts w:ascii="Arial" w:hAnsi="Arial" w:cs="Arial"/>
          <w:b/>
          <w:bCs/>
        </w:rPr>
        <w:t>Sustainability</w:t>
      </w:r>
    </w:p>
    <w:p w14:paraId="49CDF496" w14:textId="77777777" w:rsidR="00323D90" w:rsidRPr="00323D90" w:rsidRDefault="00323D90" w:rsidP="00323D90">
      <w:pPr>
        <w:numPr>
          <w:ilvl w:val="0"/>
          <w:numId w:val="29"/>
        </w:numPr>
        <w:rPr>
          <w:rFonts w:ascii="Arial" w:hAnsi="Arial" w:cs="Arial"/>
        </w:rPr>
      </w:pPr>
      <w:r w:rsidRPr="00323D90">
        <w:rPr>
          <w:rFonts w:ascii="Arial" w:hAnsi="Arial" w:cs="Arial"/>
        </w:rPr>
        <w:t>Partnering with local farms or roasters.</w:t>
      </w:r>
    </w:p>
    <w:p w14:paraId="7D2CF285" w14:textId="77777777" w:rsidR="00323D90" w:rsidRPr="00323D90" w:rsidRDefault="00323D90" w:rsidP="00323D90">
      <w:pPr>
        <w:numPr>
          <w:ilvl w:val="0"/>
          <w:numId w:val="29"/>
        </w:numPr>
        <w:rPr>
          <w:rFonts w:ascii="Arial" w:hAnsi="Arial" w:cs="Arial"/>
        </w:rPr>
      </w:pPr>
      <w:r w:rsidRPr="00323D90">
        <w:rPr>
          <w:rFonts w:ascii="Arial" w:hAnsi="Arial" w:cs="Arial"/>
        </w:rPr>
        <w:t>Adopting zero-waste practices.</w:t>
      </w:r>
    </w:p>
    <w:p w14:paraId="4060E089" w14:textId="77777777" w:rsidR="00323D90" w:rsidRPr="00323D90" w:rsidRDefault="00323D90" w:rsidP="00323D90">
      <w:pPr>
        <w:numPr>
          <w:ilvl w:val="0"/>
          <w:numId w:val="29"/>
        </w:numPr>
        <w:rPr>
          <w:rFonts w:ascii="Arial" w:hAnsi="Arial" w:cs="Arial"/>
        </w:rPr>
      </w:pPr>
      <w:r w:rsidRPr="00323D90">
        <w:rPr>
          <w:rFonts w:ascii="Arial" w:hAnsi="Arial" w:cs="Arial"/>
        </w:rPr>
        <w:t>Offering discounts for reusable cups.</w:t>
      </w:r>
    </w:p>
    <w:p w14:paraId="5F92CA4C" w14:textId="77777777" w:rsidR="00323D90" w:rsidRPr="00323D90" w:rsidRDefault="00323D90" w:rsidP="00323D90">
      <w:pPr>
        <w:rPr>
          <w:rFonts w:ascii="Arial" w:hAnsi="Arial" w:cs="Arial"/>
          <w:b/>
          <w:bCs/>
        </w:rPr>
      </w:pPr>
      <w:r w:rsidRPr="00323D90">
        <w:rPr>
          <w:rFonts w:ascii="Arial" w:hAnsi="Arial" w:cs="Arial"/>
          <w:b/>
          <w:bCs/>
        </w:rPr>
        <w:t>Community-Centred Experience</w:t>
      </w:r>
    </w:p>
    <w:p w14:paraId="1D67C058" w14:textId="77777777" w:rsidR="00323D90" w:rsidRPr="00323D90" w:rsidRDefault="00323D90" w:rsidP="00323D90">
      <w:pPr>
        <w:rPr>
          <w:rFonts w:ascii="Arial" w:hAnsi="Arial" w:cs="Arial"/>
        </w:rPr>
      </w:pPr>
      <w:r w:rsidRPr="00323D90">
        <w:rPr>
          <w:rFonts w:ascii="Arial" w:hAnsi="Arial" w:cs="Arial"/>
        </w:rPr>
        <w:t>Organising events such as:</w:t>
      </w:r>
    </w:p>
    <w:p w14:paraId="304AB7AD" w14:textId="77777777" w:rsidR="00323D90" w:rsidRPr="00323D90" w:rsidRDefault="00323D90" w:rsidP="00323D90">
      <w:pPr>
        <w:numPr>
          <w:ilvl w:val="0"/>
          <w:numId w:val="30"/>
        </w:numPr>
        <w:rPr>
          <w:rFonts w:ascii="Arial" w:hAnsi="Arial" w:cs="Arial"/>
        </w:rPr>
      </w:pPr>
      <w:r w:rsidRPr="00323D90">
        <w:rPr>
          <w:rFonts w:ascii="Arial" w:hAnsi="Arial" w:cs="Arial"/>
        </w:rPr>
        <w:t>Coffee tasting sessions</w:t>
      </w:r>
    </w:p>
    <w:p w14:paraId="3D753B2B" w14:textId="77777777" w:rsidR="00323D90" w:rsidRPr="00323D90" w:rsidRDefault="00323D90" w:rsidP="00323D90">
      <w:pPr>
        <w:numPr>
          <w:ilvl w:val="0"/>
          <w:numId w:val="30"/>
        </w:numPr>
        <w:rPr>
          <w:rFonts w:ascii="Arial" w:hAnsi="Arial" w:cs="Arial"/>
        </w:rPr>
      </w:pPr>
      <w:r w:rsidRPr="00323D90">
        <w:rPr>
          <w:rFonts w:ascii="Arial" w:hAnsi="Arial" w:cs="Arial"/>
        </w:rPr>
        <w:t>Barista workshops</w:t>
      </w:r>
    </w:p>
    <w:p w14:paraId="556BB9DC" w14:textId="77777777" w:rsidR="00323D90" w:rsidRPr="00323D90" w:rsidRDefault="00323D90" w:rsidP="00323D90">
      <w:pPr>
        <w:numPr>
          <w:ilvl w:val="0"/>
          <w:numId w:val="30"/>
        </w:numPr>
        <w:rPr>
          <w:rFonts w:ascii="Arial" w:hAnsi="Arial" w:cs="Arial"/>
        </w:rPr>
      </w:pPr>
      <w:r w:rsidRPr="00323D90">
        <w:rPr>
          <w:rFonts w:ascii="Arial" w:hAnsi="Arial" w:cs="Arial"/>
        </w:rPr>
        <w:t>Open-mic nights or art exhibitions</w:t>
      </w:r>
    </w:p>
    <w:p w14:paraId="20C61393" w14:textId="77777777" w:rsidR="00323D90" w:rsidRPr="00323D90" w:rsidRDefault="00323D90" w:rsidP="00323D90">
      <w:pPr>
        <w:rPr>
          <w:rFonts w:ascii="Arial" w:hAnsi="Arial" w:cs="Arial"/>
        </w:rPr>
      </w:pPr>
      <w:r w:rsidRPr="00323D90">
        <w:rPr>
          <w:rFonts w:ascii="Arial" w:hAnsi="Arial" w:cs="Arial"/>
        </w:rPr>
        <w:t>These initiatives reinforce brand loyalty and embed Café Aroma as a cultural hub in the local community.</w:t>
      </w:r>
    </w:p>
    <w:p w14:paraId="69E9C265" w14:textId="77777777" w:rsidR="00323D90" w:rsidRPr="00323D90" w:rsidRDefault="00323D90" w:rsidP="00323D90">
      <w:pPr>
        <w:rPr>
          <w:rFonts w:ascii="Arial" w:hAnsi="Arial" w:cs="Arial"/>
          <w:b/>
          <w:bCs/>
        </w:rPr>
      </w:pPr>
      <w:r w:rsidRPr="00323D90">
        <w:rPr>
          <w:rFonts w:ascii="Arial" w:hAnsi="Arial" w:cs="Arial"/>
          <w:b/>
          <w:bCs/>
        </w:rPr>
        <w:t>Premium Artisan Experience</w:t>
      </w:r>
    </w:p>
    <w:p w14:paraId="47D38E48" w14:textId="77777777" w:rsidR="00323D90" w:rsidRPr="00323D90" w:rsidRDefault="00323D90" w:rsidP="00323D90">
      <w:pPr>
        <w:rPr>
          <w:rFonts w:ascii="Arial" w:hAnsi="Arial" w:cs="Arial"/>
        </w:rPr>
      </w:pPr>
      <w:r w:rsidRPr="00323D90">
        <w:rPr>
          <w:rFonts w:ascii="Arial" w:hAnsi="Arial" w:cs="Arial"/>
        </w:rPr>
        <w:t>Maintaining high quality through:</w:t>
      </w:r>
    </w:p>
    <w:p w14:paraId="1A064816" w14:textId="77777777" w:rsidR="00323D90" w:rsidRPr="00323D90" w:rsidRDefault="00323D90" w:rsidP="00323D90">
      <w:pPr>
        <w:numPr>
          <w:ilvl w:val="0"/>
          <w:numId w:val="31"/>
        </w:numPr>
        <w:rPr>
          <w:rFonts w:ascii="Arial" w:hAnsi="Arial" w:cs="Arial"/>
        </w:rPr>
      </w:pPr>
      <w:r w:rsidRPr="00323D90">
        <w:rPr>
          <w:rFonts w:ascii="Arial" w:hAnsi="Arial" w:cs="Arial"/>
        </w:rPr>
        <w:t>Continuous barista training</w:t>
      </w:r>
    </w:p>
    <w:p w14:paraId="7E0824FE" w14:textId="77777777" w:rsidR="00323D90" w:rsidRPr="00323D90" w:rsidRDefault="00323D90" w:rsidP="00323D90">
      <w:pPr>
        <w:numPr>
          <w:ilvl w:val="0"/>
          <w:numId w:val="31"/>
        </w:numPr>
        <w:rPr>
          <w:rFonts w:ascii="Arial" w:hAnsi="Arial" w:cs="Arial"/>
        </w:rPr>
      </w:pPr>
      <w:r w:rsidRPr="00323D90">
        <w:rPr>
          <w:rFonts w:ascii="Arial" w:hAnsi="Arial" w:cs="Arial"/>
        </w:rPr>
        <w:t>Consistent ingredient quality</w:t>
      </w:r>
    </w:p>
    <w:p w14:paraId="19801C89" w14:textId="77777777" w:rsidR="00323D90" w:rsidRPr="00323D90" w:rsidRDefault="00323D90" w:rsidP="00323D90">
      <w:pPr>
        <w:numPr>
          <w:ilvl w:val="0"/>
          <w:numId w:val="31"/>
        </w:numPr>
        <w:rPr>
          <w:rFonts w:ascii="Arial" w:hAnsi="Arial" w:cs="Arial"/>
        </w:rPr>
      </w:pPr>
      <w:r w:rsidRPr="00323D90">
        <w:rPr>
          <w:rFonts w:ascii="Arial" w:hAnsi="Arial" w:cs="Arial"/>
        </w:rPr>
        <w:t>Enhanced customer service standards</w:t>
      </w:r>
    </w:p>
    <w:p w14:paraId="66404A1F" w14:textId="55EC4436" w:rsidR="00323D90" w:rsidRPr="00323D90" w:rsidRDefault="00323D90" w:rsidP="00323D90">
      <w:pPr>
        <w:rPr>
          <w:rFonts w:ascii="Arial" w:hAnsi="Arial" w:cs="Arial"/>
        </w:rPr>
      </w:pPr>
      <w:r w:rsidRPr="00323D90">
        <w:rPr>
          <w:rFonts w:ascii="Arial" w:hAnsi="Arial" w:cs="Arial"/>
        </w:rPr>
        <w:t>This ensures customers perceive a unique value proposition worth paying for.</w:t>
      </w:r>
    </w:p>
    <w:p w14:paraId="4B687661" w14:textId="77777777" w:rsidR="00323D90" w:rsidRPr="00323D90" w:rsidRDefault="00323D90" w:rsidP="00323D90">
      <w:pPr>
        <w:rPr>
          <w:rFonts w:ascii="Arial" w:hAnsi="Arial" w:cs="Arial"/>
          <w:b/>
          <w:bCs/>
        </w:rPr>
      </w:pPr>
      <w:r w:rsidRPr="00323D90">
        <w:rPr>
          <w:rFonts w:ascii="Arial" w:hAnsi="Arial" w:cs="Arial"/>
          <w:b/>
          <w:bCs/>
        </w:rPr>
        <w:t>Overall Strategic Rationale</w:t>
      </w:r>
    </w:p>
    <w:p w14:paraId="01924F65" w14:textId="77777777" w:rsidR="00323D90" w:rsidRPr="00323D90" w:rsidRDefault="00323D90" w:rsidP="00323D90">
      <w:pPr>
        <w:rPr>
          <w:rFonts w:ascii="Arial" w:hAnsi="Arial" w:cs="Arial"/>
        </w:rPr>
      </w:pPr>
      <w:r w:rsidRPr="00323D90">
        <w:rPr>
          <w:rFonts w:ascii="Arial" w:hAnsi="Arial" w:cs="Arial"/>
        </w:rPr>
        <w:t>This hybrid strategy is sustainable because it:</w:t>
      </w:r>
    </w:p>
    <w:p w14:paraId="64FC753C" w14:textId="77777777" w:rsidR="00323D90" w:rsidRPr="00323D90" w:rsidRDefault="00323D90" w:rsidP="00323D90">
      <w:pPr>
        <w:numPr>
          <w:ilvl w:val="0"/>
          <w:numId w:val="32"/>
        </w:numPr>
        <w:rPr>
          <w:rFonts w:ascii="Arial" w:hAnsi="Arial" w:cs="Arial"/>
        </w:rPr>
      </w:pPr>
      <w:r w:rsidRPr="00323D90">
        <w:rPr>
          <w:rFonts w:ascii="Arial" w:hAnsi="Arial" w:cs="Arial"/>
          <w:b/>
          <w:bCs/>
        </w:rPr>
        <w:t>Diversifies revenue</w:t>
      </w:r>
      <w:r w:rsidRPr="00323D90">
        <w:rPr>
          <w:rFonts w:ascii="Arial" w:hAnsi="Arial" w:cs="Arial"/>
        </w:rPr>
        <w:t xml:space="preserve"> (delivery, events, retail sales)</w:t>
      </w:r>
    </w:p>
    <w:p w14:paraId="442A6AB2" w14:textId="77777777" w:rsidR="00323D90" w:rsidRPr="00323D90" w:rsidRDefault="00323D90" w:rsidP="00323D90">
      <w:pPr>
        <w:numPr>
          <w:ilvl w:val="0"/>
          <w:numId w:val="32"/>
        </w:numPr>
        <w:rPr>
          <w:rFonts w:ascii="Arial" w:hAnsi="Arial" w:cs="Arial"/>
        </w:rPr>
      </w:pPr>
      <w:r w:rsidRPr="00323D90">
        <w:rPr>
          <w:rFonts w:ascii="Arial" w:hAnsi="Arial" w:cs="Arial"/>
          <w:b/>
          <w:bCs/>
        </w:rPr>
        <w:t>Improves resilience</w:t>
      </w:r>
      <w:r w:rsidRPr="00323D90">
        <w:rPr>
          <w:rFonts w:ascii="Arial" w:hAnsi="Arial" w:cs="Arial"/>
        </w:rPr>
        <w:t xml:space="preserve"> (digital channels reduce reliance on walk-in trade)</w:t>
      </w:r>
    </w:p>
    <w:p w14:paraId="2A4C032F" w14:textId="77777777" w:rsidR="00323D90" w:rsidRPr="00323D90" w:rsidRDefault="00323D90" w:rsidP="00323D90">
      <w:pPr>
        <w:numPr>
          <w:ilvl w:val="0"/>
          <w:numId w:val="32"/>
        </w:numPr>
        <w:rPr>
          <w:rFonts w:ascii="Arial" w:hAnsi="Arial" w:cs="Arial"/>
        </w:rPr>
      </w:pPr>
      <w:r w:rsidRPr="00323D90">
        <w:rPr>
          <w:rFonts w:ascii="Arial" w:hAnsi="Arial" w:cs="Arial"/>
          <w:b/>
          <w:bCs/>
        </w:rPr>
        <w:t>Strengthens brand identity</w:t>
      </w:r>
      <w:r w:rsidRPr="00323D90">
        <w:rPr>
          <w:rFonts w:ascii="Arial" w:hAnsi="Arial" w:cs="Arial"/>
        </w:rPr>
        <w:t xml:space="preserve"> (community and sustainability initiatives)</w:t>
      </w:r>
    </w:p>
    <w:p w14:paraId="4122F7B8" w14:textId="77777777" w:rsidR="00323D90" w:rsidRPr="00323D90" w:rsidRDefault="00323D90" w:rsidP="00323D90">
      <w:pPr>
        <w:numPr>
          <w:ilvl w:val="0"/>
          <w:numId w:val="32"/>
        </w:numPr>
        <w:rPr>
          <w:rFonts w:ascii="Arial" w:hAnsi="Arial" w:cs="Arial"/>
        </w:rPr>
      </w:pPr>
      <w:r w:rsidRPr="00323D90">
        <w:rPr>
          <w:rFonts w:ascii="Arial" w:hAnsi="Arial" w:cs="Arial"/>
          <w:b/>
          <w:bCs/>
        </w:rPr>
        <w:t>Aligns with consumer trends</w:t>
      </w:r>
      <w:r w:rsidRPr="00323D90">
        <w:rPr>
          <w:rFonts w:ascii="Arial" w:hAnsi="Arial" w:cs="Arial"/>
        </w:rPr>
        <w:t xml:space="preserve"> (health, tech, convenience, ethics)</w:t>
      </w:r>
    </w:p>
    <w:p w14:paraId="758618EB" w14:textId="77777777" w:rsidR="00323D90" w:rsidRPr="00323D90" w:rsidRDefault="00323D90" w:rsidP="00323D90">
      <w:pPr>
        <w:numPr>
          <w:ilvl w:val="0"/>
          <w:numId w:val="32"/>
        </w:numPr>
        <w:rPr>
          <w:rFonts w:ascii="Arial" w:hAnsi="Arial" w:cs="Arial"/>
        </w:rPr>
      </w:pPr>
      <w:r w:rsidRPr="00323D90">
        <w:rPr>
          <w:rFonts w:ascii="Arial" w:hAnsi="Arial" w:cs="Arial"/>
          <w:b/>
          <w:bCs/>
        </w:rPr>
        <w:t>Is feasible for an SME</w:t>
      </w:r>
      <w:r w:rsidRPr="00323D90">
        <w:rPr>
          <w:rFonts w:ascii="Arial" w:hAnsi="Arial" w:cs="Arial"/>
        </w:rPr>
        <w:t xml:space="preserve"> (incremental changes rather than high-risk investment)</w:t>
      </w:r>
    </w:p>
    <w:p w14:paraId="3476EFB9" w14:textId="77777777" w:rsidR="00323D90" w:rsidRPr="00323D90" w:rsidRDefault="00323D90" w:rsidP="00323D90">
      <w:pPr>
        <w:rPr>
          <w:rFonts w:ascii="Arial" w:hAnsi="Arial" w:cs="Arial"/>
        </w:rPr>
      </w:pPr>
      <w:r w:rsidRPr="00323D90">
        <w:rPr>
          <w:rFonts w:ascii="Arial" w:hAnsi="Arial" w:cs="Arial"/>
        </w:rPr>
        <w:t>As Johnson et al. (2020) note, sustainable strategies must be strategically suitable, financially feasible, and acceptable to stakeholders. This hybrid model meets all three criteria while ensuring long-term competitiveness.</w:t>
      </w:r>
    </w:p>
    <w:p w14:paraId="486399F2" w14:textId="2BBEAA47" w:rsidR="00323D90" w:rsidRPr="00323D90" w:rsidRDefault="00323D90" w:rsidP="00323D90">
      <w:pPr>
        <w:rPr>
          <w:rFonts w:ascii="Arial" w:hAnsi="Arial" w:cs="Arial"/>
        </w:rPr>
      </w:pPr>
    </w:p>
    <w:p w14:paraId="3015B620" w14:textId="77777777" w:rsidR="00323D90" w:rsidRPr="00323D90" w:rsidRDefault="00323D90" w:rsidP="00323D90">
      <w:pPr>
        <w:rPr>
          <w:rFonts w:ascii="Arial" w:hAnsi="Arial" w:cs="Arial"/>
          <w:b/>
          <w:bCs/>
        </w:rPr>
      </w:pPr>
      <w:r w:rsidRPr="00323D90">
        <w:rPr>
          <w:rFonts w:ascii="Arial" w:hAnsi="Arial" w:cs="Arial"/>
          <w:b/>
          <w:bCs/>
        </w:rPr>
        <w:t>6. Stakeholder Analysis</w:t>
      </w:r>
    </w:p>
    <w:p w14:paraId="4BF8C1F7" w14:textId="77777777" w:rsidR="00323D90" w:rsidRPr="00323D90" w:rsidRDefault="00323D90" w:rsidP="00323D90">
      <w:pPr>
        <w:rPr>
          <w:rFonts w:ascii="Arial" w:hAnsi="Arial" w:cs="Arial"/>
        </w:rPr>
      </w:pPr>
      <w:r w:rsidRPr="00323D90">
        <w:rPr>
          <w:rFonts w:ascii="Arial" w:hAnsi="Arial" w:cs="Arial"/>
        </w:rPr>
        <w:t xml:space="preserve">Using </w:t>
      </w:r>
      <w:r w:rsidRPr="00323D90">
        <w:rPr>
          <w:rFonts w:ascii="Arial" w:hAnsi="Arial" w:cs="Arial"/>
          <w:b/>
          <w:bCs/>
        </w:rPr>
        <w:t>Mendelow’s Matrix</w:t>
      </w:r>
      <w:r w:rsidRPr="00323D90">
        <w:rPr>
          <w:rFonts w:ascii="Arial" w:hAnsi="Arial" w:cs="Arial"/>
        </w:rPr>
        <w:t xml:space="preserve">, stakeholders are assessed by </w:t>
      </w:r>
      <w:r w:rsidRPr="00323D90">
        <w:rPr>
          <w:rFonts w:ascii="Arial" w:hAnsi="Arial" w:cs="Arial"/>
          <w:i/>
          <w:iCs/>
        </w:rPr>
        <w:t>power</w:t>
      </w:r>
      <w:r w:rsidRPr="00323D90">
        <w:rPr>
          <w:rFonts w:ascii="Arial" w:hAnsi="Arial" w:cs="Arial"/>
        </w:rPr>
        <w:t xml:space="preserve"> and </w:t>
      </w:r>
      <w:r w:rsidRPr="00323D90">
        <w:rPr>
          <w:rFonts w:ascii="Arial" w:hAnsi="Arial" w:cs="Arial"/>
          <w:i/>
          <w:iCs/>
        </w:rPr>
        <w:t>interest</w:t>
      </w:r>
      <w:r w:rsidRPr="00323D90">
        <w:rPr>
          <w:rFonts w:ascii="Arial" w:hAnsi="Arial" w:cs="Arial"/>
        </w:rPr>
        <w:t>.</w:t>
      </w:r>
    </w:p>
    <w:p w14:paraId="2136007E" w14:textId="77777777" w:rsidR="00323D90" w:rsidRPr="00323D90" w:rsidRDefault="00323D90" w:rsidP="00323D90">
      <w:pPr>
        <w:rPr>
          <w:rFonts w:ascii="Arial" w:hAnsi="Arial" w:cs="Arial"/>
          <w:b/>
          <w:bCs/>
        </w:rPr>
      </w:pPr>
      <w:r w:rsidRPr="00323D90">
        <w:rPr>
          <w:rFonts w:ascii="Arial" w:hAnsi="Arial" w:cs="Arial"/>
          <w:b/>
          <w:bCs/>
        </w:rPr>
        <w:t>Key Stakeholders:</w:t>
      </w:r>
    </w:p>
    <w:p w14:paraId="2FBD9A7F" w14:textId="77777777" w:rsidR="00323D90" w:rsidRPr="00323D90" w:rsidRDefault="00323D90" w:rsidP="00323D90">
      <w:pPr>
        <w:numPr>
          <w:ilvl w:val="0"/>
          <w:numId w:val="19"/>
        </w:numPr>
        <w:rPr>
          <w:rFonts w:ascii="Arial" w:hAnsi="Arial" w:cs="Arial"/>
        </w:rPr>
      </w:pPr>
      <w:r w:rsidRPr="00323D90">
        <w:rPr>
          <w:rFonts w:ascii="Arial" w:hAnsi="Arial" w:cs="Arial"/>
          <w:b/>
          <w:bCs/>
        </w:rPr>
        <w:t>Owners/Managers (High Power, High Interest)</w:t>
      </w:r>
      <w:r w:rsidRPr="00323D90">
        <w:rPr>
          <w:rFonts w:ascii="Arial" w:hAnsi="Arial" w:cs="Arial"/>
        </w:rPr>
        <w:br/>
        <w:t>Drive strategy and operations.</w:t>
      </w:r>
    </w:p>
    <w:p w14:paraId="17DCC0DF" w14:textId="77777777" w:rsidR="00323D90" w:rsidRPr="00323D90" w:rsidRDefault="00323D90" w:rsidP="00323D90">
      <w:pPr>
        <w:numPr>
          <w:ilvl w:val="0"/>
          <w:numId w:val="19"/>
        </w:numPr>
        <w:rPr>
          <w:rFonts w:ascii="Arial" w:hAnsi="Arial" w:cs="Arial"/>
        </w:rPr>
      </w:pPr>
      <w:r w:rsidRPr="00323D90">
        <w:rPr>
          <w:rFonts w:ascii="Arial" w:hAnsi="Arial" w:cs="Arial"/>
          <w:b/>
          <w:bCs/>
        </w:rPr>
        <w:t>Employees (High Interest, Medium Power)</w:t>
      </w:r>
      <w:r w:rsidRPr="00323D90">
        <w:rPr>
          <w:rFonts w:ascii="Arial" w:hAnsi="Arial" w:cs="Arial"/>
        </w:rPr>
        <w:br/>
        <w:t>Essential for service quality.</w:t>
      </w:r>
    </w:p>
    <w:p w14:paraId="0ADFF079" w14:textId="77777777" w:rsidR="00323D90" w:rsidRPr="00323D90" w:rsidRDefault="00323D90" w:rsidP="00323D90">
      <w:pPr>
        <w:numPr>
          <w:ilvl w:val="0"/>
          <w:numId w:val="19"/>
        </w:numPr>
        <w:rPr>
          <w:rFonts w:ascii="Arial" w:hAnsi="Arial" w:cs="Arial"/>
        </w:rPr>
      </w:pPr>
      <w:r w:rsidRPr="00323D90">
        <w:rPr>
          <w:rFonts w:ascii="Arial" w:hAnsi="Arial" w:cs="Arial"/>
          <w:b/>
          <w:bCs/>
        </w:rPr>
        <w:t>Customers (High Interest, Medium Power)</w:t>
      </w:r>
      <w:r w:rsidRPr="00323D90">
        <w:rPr>
          <w:rFonts w:ascii="Arial" w:hAnsi="Arial" w:cs="Arial"/>
        </w:rPr>
        <w:br/>
        <w:t>Influence revenue and brand.</w:t>
      </w:r>
    </w:p>
    <w:p w14:paraId="4C19140B" w14:textId="77777777" w:rsidR="00323D90" w:rsidRPr="00323D90" w:rsidRDefault="00323D90" w:rsidP="00323D90">
      <w:pPr>
        <w:numPr>
          <w:ilvl w:val="0"/>
          <w:numId w:val="19"/>
        </w:numPr>
        <w:rPr>
          <w:rFonts w:ascii="Arial" w:hAnsi="Arial" w:cs="Arial"/>
        </w:rPr>
      </w:pPr>
      <w:r w:rsidRPr="00323D90">
        <w:rPr>
          <w:rFonts w:ascii="Arial" w:hAnsi="Arial" w:cs="Arial"/>
          <w:b/>
          <w:bCs/>
        </w:rPr>
        <w:t>Suppliers (Medium Power, Medium Interest)</w:t>
      </w:r>
      <w:r w:rsidRPr="00323D90">
        <w:rPr>
          <w:rFonts w:ascii="Arial" w:hAnsi="Arial" w:cs="Arial"/>
        </w:rPr>
        <w:br/>
        <w:t>Important for quality and continuity.</w:t>
      </w:r>
    </w:p>
    <w:p w14:paraId="7922CBC6" w14:textId="77777777" w:rsidR="00323D90" w:rsidRPr="00323D90" w:rsidRDefault="00323D90" w:rsidP="00323D90">
      <w:pPr>
        <w:numPr>
          <w:ilvl w:val="0"/>
          <w:numId w:val="19"/>
        </w:numPr>
        <w:rPr>
          <w:rFonts w:ascii="Arial" w:hAnsi="Arial" w:cs="Arial"/>
        </w:rPr>
      </w:pPr>
      <w:r w:rsidRPr="00323D90">
        <w:rPr>
          <w:rFonts w:ascii="Arial" w:hAnsi="Arial" w:cs="Arial"/>
          <w:b/>
          <w:bCs/>
        </w:rPr>
        <w:t>Local Community (Medium Interest, Low Power)</w:t>
      </w:r>
      <w:r w:rsidRPr="00323D90">
        <w:rPr>
          <w:rFonts w:ascii="Arial" w:hAnsi="Arial" w:cs="Arial"/>
        </w:rPr>
        <w:br/>
        <w:t>Café’s reputation and support base.</w:t>
      </w:r>
    </w:p>
    <w:p w14:paraId="46F06CB5" w14:textId="77777777" w:rsidR="00323D90" w:rsidRPr="00323D90" w:rsidRDefault="00323D90" w:rsidP="00323D90">
      <w:pPr>
        <w:numPr>
          <w:ilvl w:val="0"/>
          <w:numId w:val="19"/>
        </w:numPr>
        <w:rPr>
          <w:rFonts w:ascii="Arial" w:hAnsi="Arial" w:cs="Arial"/>
        </w:rPr>
      </w:pPr>
      <w:r w:rsidRPr="00323D90">
        <w:rPr>
          <w:rFonts w:ascii="Arial" w:hAnsi="Arial" w:cs="Arial"/>
          <w:b/>
          <w:bCs/>
        </w:rPr>
        <w:t>Regulatory Bodies (High Power, Low Interest)</w:t>
      </w:r>
      <w:r w:rsidRPr="00323D90">
        <w:rPr>
          <w:rFonts w:ascii="Arial" w:hAnsi="Arial" w:cs="Arial"/>
        </w:rPr>
        <w:br/>
        <w:t>Set compliance standards.</w:t>
      </w:r>
    </w:p>
    <w:p w14:paraId="10872650" w14:textId="77777777" w:rsidR="00323D90" w:rsidRPr="00323D90" w:rsidRDefault="00323D90" w:rsidP="00323D90">
      <w:pPr>
        <w:rPr>
          <w:rFonts w:ascii="Arial" w:hAnsi="Arial" w:cs="Arial"/>
          <w:b/>
          <w:bCs/>
        </w:rPr>
      </w:pPr>
      <w:r w:rsidRPr="00323D90">
        <w:rPr>
          <w:rFonts w:ascii="Arial" w:hAnsi="Arial" w:cs="Arial"/>
          <w:b/>
          <w:bCs/>
        </w:rPr>
        <w:t>Stakeholder Expectations</w:t>
      </w:r>
    </w:p>
    <w:p w14:paraId="2BD57446" w14:textId="77777777" w:rsidR="00323D90" w:rsidRPr="00323D90" w:rsidRDefault="00323D90" w:rsidP="00323D90">
      <w:pPr>
        <w:numPr>
          <w:ilvl w:val="0"/>
          <w:numId w:val="20"/>
        </w:numPr>
        <w:rPr>
          <w:rFonts w:ascii="Arial" w:hAnsi="Arial" w:cs="Arial"/>
        </w:rPr>
      </w:pPr>
      <w:r w:rsidRPr="00323D90">
        <w:rPr>
          <w:rFonts w:ascii="Arial" w:hAnsi="Arial" w:cs="Arial"/>
        </w:rPr>
        <w:t>High-quality products</w:t>
      </w:r>
    </w:p>
    <w:p w14:paraId="36DA7786" w14:textId="77777777" w:rsidR="00323D90" w:rsidRPr="00323D90" w:rsidRDefault="00323D90" w:rsidP="00323D90">
      <w:pPr>
        <w:numPr>
          <w:ilvl w:val="0"/>
          <w:numId w:val="20"/>
        </w:numPr>
        <w:rPr>
          <w:rFonts w:ascii="Arial" w:hAnsi="Arial" w:cs="Arial"/>
        </w:rPr>
      </w:pPr>
      <w:r w:rsidRPr="00323D90">
        <w:rPr>
          <w:rFonts w:ascii="Arial" w:hAnsi="Arial" w:cs="Arial"/>
        </w:rPr>
        <w:t>Fair working conditions</w:t>
      </w:r>
    </w:p>
    <w:p w14:paraId="76281E34" w14:textId="77777777" w:rsidR="00323D90" w:rsidRPr="00323D90" w:rsidRDefault="00323D90" w:rsidP="00323D90">
      <w:pPr>
        <w:numPr>
          <w:ilvl w:val="0"/>
          <w:numId w:val="20"/>
        </w:numPr>
        <w:rPr>
          <w:rFonts w:ascii="Arial" w:hAnsi="Arial" w:cs="Arial"/>
        </w:rPr>
      </w:pPr>
      <w:r w:rsidRPr="00323D90">
        <w:rPr>
          <w:rFonts w:ascii="Arial" w:hAnsi="Arial" w:cs="Arial"/>
        </w:rPr>
        <w:t>Ethical and sustainable practices</w:t>
      </w:r>
    </w:p>
    <w:p w14:paraId="7C1B9883" w14:textId="77777777" w:rsidR="00323D90" w:rsidRPr="00323D90" w:rsidRDefault="00323D90" w:rsidP="00323D90">
      <w:pPr>
        <w:numPr>
          <w:ilvl w:val="0"/>
          <w:numId w:val="20"/>
        </w:numPr>
        <w:rPr>
          <w:rFonts w:ascii="Arial" w:hAnsi="Arial" w:cs="Arial"/>
        </w:rPr>
      </w:pPr>
      <w:r w:rsidRPr="00323D90">
        <w:rPr>
          <w:rFonts w:ascii="Arial" w:hAnsi="Arial" w:cs="Arial"/>
        </w:rPr>
        <w:t>Reliable supply chain</w:t>
      </w:r>
    </w:p>
    <w:p w14:paraId="49B6E1E2" w14:textId="77777777" w:rsidR="00323D90" w:rsidRPr="00323D90" w:rsidRDefault="00323D90" w:rsidP="00323D90">
      <w:pPr>
        <w:numPr>
          <w:ilvl w:val="0"/>
          <w:numId w:val="20"/>
        </w:numPr>
        <w:rPr>
          <w:rFonts w:ascii="Arial" w:hAnsi="Arial" w:cs="Arial"/>
        </w:rPr>
      </w:pPr>
      <w:r w:rsidRPr="00323D90">
        <w:rPr>
          <w:rFonts w:ascii="Arial" w:hAnsi="Arial" w:cs="Arial"/>
        </w:rPr>
        <w:t>Community support</w:t>
      </w:r>
    </w:p>
    <w:p w14:paraId="08048488" w14:textId="77777777" w:rsidR="00323D90" w:rsidRPr="00323D90" w:rsidRDefault="00323D90" w:rsidP="00323D90">
      <w:pPr>
        <w:rPr>
          <w:rFonts w:ascii="Arial" w:hAnsi="Arial" w:cs="Arial"/>
          <w:b/>
          <w:bCs/>
        </w:rPr>
      </w:pPr>
      <w:r w:rsidRPr="00323D90">
        <w:rPr>
          <w:rFonts w:ascii="Arial" w:hAnsi="Arial" w:cs="Arial"/>
          <w:b/>
          <w:bCs/>
        </w:rPr>
        <w:t>Stakeholder Management Using RACI</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03"/>
        <w:gridCol w:w="1577"/>
        <w:gridCol w:w="1381"/>
        <w:gridCol w:w="1136"/>
        <w:gridCol w:w="1188"/>
      </w:tblGrid>
      <w:tr w:rsidR="00323D90" w:rsidRPr="00323D90" w14:paraId="615763E8" w14:textId="77777777">
        <w:trPr>
          <w:tblHeader/>
          <w:tblCellSpacing w:w="15" w:type="dxa"/>
        </w:trPr>
        <w:tc>
          <w:tcPr>
            <w:tcW w:w="0" w:type="auto"/>
            <w:vAlign w:val="center"/>
            <w:hideMark/>
          </w:tcPr>
          <w:p w14:paraId="305CF853" w14:textId="77777777" w:rsidR="00323D90" w:rsidRPr="00323D90" w:rsidRDefault="00323D90" w:rsidP="00323D90">
            <w:pPr>
              <w:rPr>
                <w:rFonts w:ascii="Arial" w:hAnsi="Arial" w:cs="Arial"/>
                <w:b/>
                <w:bCs/>
              </w:rPr>
            </w:pPr>
            <w:r w:rsidRPr="00323D90">
              <w:rPr>
                <w:rFonts w:ascii="Arial" w:hAnsi="Arial" w:cs="Arial"/>
                <w:b/>
                <w:bCs/>
              </w:rPr>
              <w:t>Task</w:t>
            </w:r>
          </w:p>
        </w:tc>
        <w:tc>
          <w:tcPr>
            <w:tcW w:w="0" w:type="auto"/>
            <w:vAlign w:val="center"/>
            <w:hideMark/>
          </w:tcPr>
          <w:p w14:paraId="79AF545A" w14:textId="77777777" w:rsidR="00323D90" w:rsidRPr="00323D90" w:rsidRDefault="00323D90" w:rsidP="00323D90">
            <w:pPr>
              <w:rPr>
                <w:rFonts w:ascii="Arial" w:hAnsi="Arial" w:cs="Arial"/>
                <w:b/>
                <w:bCs/>
              </w:rPr>
            </w:pPr>
            <w:r w:rsidRPr="00323D90">
              <w:rPr>
                <w:rFonts w:ascii="Arial" w:hAnsi="Arial" w:cs="Arial"/>
                <w:b/>
                <w:bCs/>
              </w:rPr>
              <w:t>Responsible</w:t>
            </w:r>
          </w:p>
        </w:tc>
        <w:tc>
          <w:tcPr>
            <w:tcW w:w="0" w:type="auto"/>
            <w:vAlign w:val="center"/>
            <w:hideMark/>
          </w:tcPr>
          <w:p w14:paraId="5643F67B" w14:textId="77777777" w:rsidR="00323D90" w:rsidRPr="00323D90" w:rsidRDefault="00323D90" w:rsidP="00323D90">
            <w:pPr>
              <w:rPr>
                <w:rFonts w:ascii="Arial" w:hAnsi="Arial" w:cs="Arial"/>
                <w:b/>
                <w:bCs/>
              </w:rPr>
            </w:pPr>
            <w:r w:rsidRPr="00323D90">
              <w:rPr>
                <w:rFonts w:ascii="Arial" w:hAnsi="Arial" w:cs="Arial"/>
                <w:b/>
                <w:bCs/>
              </w:rPr>
              <w:t>Accountable</w:t>
            </w:r>
          </w:p>
        </w:tc>
        <w:tc>
          <w:tcPr>
            <w:tcW w:w="0" w:type="auto"/>
            <w:vAlign w:val="center"/>
            <w:hideMark/>
          </w:tcPr>
          <w:p w14:paraId="0853BB35" w14:textId="77777777" w:rsidR="00323D90" w:rsidRPr="00323D90" w:rsidRDefault="00323D90" w:rsidP="00323D90">
            <w:pPr>
              <w:rPr>
                <w:rFonts w:ascii="Arial" w:hAnsi="Arial" w:cs="Arial"/>
                <w:b/>
                <w:bCs/>
              </w:rPr>
            </w:pPr>
            <w:r w:rsidRPr="00323D90">
              <w:rPr>
                <w:rFonts w:ascii="Arial" w:hAnsi="Arial" w:cs="Arial"/>
                <w:b/>
                <w:bCs/>
              </w:rPr>
              <w:t>Consulted</w:t>
            </w:r>
          </w:p>
        </w:tc>
        <w:tc>
          <w:tcPr>
            <w:tcW w:w="0" w:type="auto"/>
            <w:vAlign w:val="center"/>
            <w:hideMark/>
          </w:tcPr>
          <w:p w14:paraId="0F4190A9" w14:textId="77777777" w:rsidR="00323D90" w:rsidRPr="00323D90" w:rsidRDefault="00323D90" w:rsidP="00323D90">
            <w:pPr>
              <w:rPr>
                <w:rFonts w:ascii="Arial" w:hAnsi="Arial" w:cs="Arial"/>
                <w:b/>
                <w:bCs/>
              </w:rPr>
            </w:pPr>
            <w:r w:rsidRPr="00323D90">
              <w:rPr>
                <w:rFonts w:ascii="Arial" w:hAnsi="Arial" w:cs="Arial"/>
                <w:b/>
                <w:bCs/>
              </w:rPr>
              <w:t>Informed</w:t>
            </w:r>
          </w:p>
        </w:tc>
      </w:tr>
      <w:tr w:rsidR="00323D90" w:rsidRPr="00323D90" w14:paraId="25319F2E" w14:textId="77777777">
        <w:trPr>
          <w:tblCellSpacing w:w="15" w:type="dxa"/>
        </w:trPr>
        <w:tc>
          <w:tcPr>
            <w:tcW w:w="0" w:type="auto"/>
            <w:vAlign w:val="center"/>
            <w:hideMark/>
          </w:tcPr>
          <w:p w14:paraId="70A0A42E" w14:textId="77777777" w:rsidR="00323D90" w:rsidRPr="00323D90" w:rsidRDefault="00323D90" w:rsidP="00323D90">
            <w:pPr>
              <w:rPr>
                <w:rFonts w:ascii="Arial" w:hAnsi="Arial" w:cs="Arial"/>
              </w:rPr>
            </w:pPr>
            <w:r w:rsidRPr="00323D90">
              <w:rPr>
                <w:rFonts w:ascii="Arial" w:hAnsi="Arial" w:cs="Arial"/>
              </w:rPr>
              <w:t>Digital expansion</w:t>
            </w:r>
          </w:p>
        </w:tc>
        <w:tc>
          <w:tcPr>
            <w:tcW w:w="0" w:type="auto"/>
            <w:vAlign w:val="center"/>
            <w:hideMark/>
          </w:tcPr>
          <w:p w14:paraId="5DC75DF0" w14:textId="77777777" w:rsidR="00323D90" w:rsidRPr="00323D90" w:rsidRDefault="00323D90" w:rsidP="00323D90">
            <w:pPr>
              <w:rPr>
                <w:rFonts w:ascii="Arial" w:hAnsi="Arial" w:cs="Arial"/>
              </w:rPr>
            </w:pPr>
            <w:r w:rsidRPr="00323D90">
              <w:rPr>
                <w:rFonts w:ascii="Arial" w:hAnsi="Arial" w:cs="Arial"/>
              </w:rPr>
              <w:t>Marketing team</w:t>
            </w:r>
          </w:p>
        </w:tc>
        <w:tc>
          <w:tcPr>
            <w:tcW w:w="0" w:type="auto"/>
            <w:vAlign w:val="center"/>
            <w:hideMark/>
          </w:tcPr>
          <w:p w14:paraId="446BA950" w14:textId="77777777" w:rsidR="00323D90" w:rsidRPr="00323D90" w:rsidRDefault="00323D90" w:rsidP="00323D90">
            <w:pPr>
              <w:rPr>
                <w:rFonts w:ascii="Arial" w:hAnsi="Arial" w:cs="Arial"/>
              </w:rPr>
            </w:pPr>
            <w:r w:rsidRPr="00323D90">
              <w:rPr>
                <w:rFonts w:ascii="Arial" w:hAnsi="Arial" w:cs="Arial"/>
              </w:rPr>
              <w:t>Owner</w:t>
            </w:r>
          </w:p>
        </w:tc>
        <w:tc>
          <w:tcPr>
            <w:tcW w:w="0" w:type="auto"/>
            <w:vAlign w:val="center"/>
            <w:hideMark/>
          </w:tcPr>
          <w:p w14:paraId="714B35D4" w14:textId="77777777" w:rsidR="00323D90" w:rsidRPr="00323D90" w:rsidRDefault="00323D90" w:rsidP="00323D90">
            <w:pPr>
              <w:rPr>
                <w:rFonts w:ascii="Arial" w:hAnsi="Arial" w:cs="Arial"/>
              </w:rPr>
            </w:pPr>
            <w:r w:rsidRPr="00323D90">
              <w:rPr>
                <w:rFonts w:ascii="Arial" w:hAnsi="Arial" w:cs="Arial"/>
              </w:rPr>
              <w:t>Customers</w:t>
            </w:r>
          </w:p>
        </w:tc>
        <w:tc>
          <w:tcPr>
            <w:tcW w:w="0" w:type="auto"/>
            <w:vAlign w:val="center"/>
            <w:hideMark/>
          </w:tcPr>
          <w:p w14:paraId="6D5D0910" w14:textId="77777777" w:rsidR="00323D90" w:rsidRPr="00323D90" w:rsidRDefault="00323D90" w:rsidP="00323D90">
            <w:pPr>
              <w:rPr>
                <w:rFonts w:ascii="Arial" w:hAnsi="Arial" w:cs="Arial"/>
              </w:rPr>
            </w:pPr>
            <w:r w:rsidRPr="00323D90">
              <w:rPr>
                <w:rFonts w:ascii="Arial" w:hAnsi="Arial" w:cs="Arial"/>
              </w:rPr>
              <w:t>All staff</w:t>
            </w:r>
          </w:p>
        </w:tc>
      </w:tr>
      <w:tr w:rsidR="00323D90" w:rsidRPr="00323D90" w14:paraId="034BA624" w14:textId="77777777">
        <w:trPr>
          <w:tblCellSpacing w:w="15" w:type="dxa"/>
        </w:trPr>
        <w:tc>
          <w:tcPr>
            <w:tcW w:w="0" w:type="auto"/>
            <w:vAlign w:val="center"/>
            <w:hideMark/>
          </w:tcPr>
          <w:p w14:paraId="7BB45EA1" w14:textId="77777777" w:rsidR="00323D90" w:rsidRPr="00323D90" w:rsidRDefault="00323D90" w:rsidP="00323D90">
            <w:pPr>
              <w:rPr>
                <w:rFonts w:ascii="Arial" w:hAnsi="Arial" w:cs="Arial"/>
              </w:rPr>
            </w:pPr>
            <w:r w:rsidRPr="00323D90">
              <w:rPr>
                <w:rFonts w:ascii="Arial" w:hAnsi="Arial" w:cs="Arial"/>
              </w:rPr>
              <w:t>Supplier sustainability</w:t>
            </w:r>
          </w:p>
        </w:tc>
        <w:tc>
          <w:tcPr>
            <w:tcW w:w="0" w:type="auto"/>
            <w:vAlign w:val="center"/>
            <w:hideMark/>
          </w:tcPr>
          <w:p w14:paraId="519F4C29" w14:textId="77777777" w:rsidR="00323D90" w:rsidRPr="00323D90" w:rsidRDefault="00323D90" w:rsidP="00323D90">
            <w:pPr>
              <w:rPr>
                <w:rFonts w:ascii="Arial" w:hAnsi="Arial" w:cs="Arial"/>
              </w:rPr>
            </w:pPr>
            <w:r w:rsidRPr="00323D90">
              <w:rPr>
                <w:rFonts w:ascii="Arial" w:hAnsi="Arial" w:cs="Arial"/>
              </w:rPr>
              <w:t>Manager</w:t>
            </w:r>
          </w:p>
        </w:tc>
        <w:tc>
          <w:tcPr>
            <w:tcW w:w="0" w:type="auto"/>
            <w:vAlign w:val="center"/>
            <w:hideMark/>
          </w:tcPr>
          <w:p w14:paraId="67399C88" w14:textId="77777777" w:rsidR="00323D90" w:rsidRPr="00323D90" w:rsidRDefault="00323D90" w:rsidP="00323D90">
            <w:pPr>
              <w:rPr>
                <w:rFonts w:ascii="Arial" w:hAnsi="Arial" w:cs="Arial"/>
              </w:rPr>
            </w:pPr>
            <w:r w:rsidRPr="00323D90">
              <w:rPr>
                <w:rFonts w:ascii="Arial" w:hAnsi="Arial" w:cs="Arial"/>
              </w:rPr>
              <w:t>Owner</w:t>
            </w:r>
          </w:p>
        </w:tc>
        <w:tc>
          <w:tcPr>
            <w:tcW w:w="0" w:type="auto"/>
            <w:vAlign w:val="center"/>
            <w:hideMark/>
          </w:tcPr>
          <w:p w14:paraId="2836ECDE" w14:textId="77777777" w:rsidR="00323D90" w:rsidRPr="00323D90" w:rsidRDefault="00323D90" w:rsidP="00323D90">
            <w:pPr>
              <w:rPr>
                <w:rFonts w:ascii="Arial" w:hAnsi="Arial" w:cs="Arial"/>
              </w:rPr>
            </w:pPr>
            <w:r w:rsidRPr="00323D90">
              <w:rPr>
                <w:rFonts w:ascii="Arial" w:hAnsi="Arial" w:cs="Arial"/>
              </w:rPr>
              <w:t>Suppliers</w:t>
            </w:r>
          </w:p>
        </w:tc>
        <w:tc>
          <w:tcPr>
            <w:tcW w:w="0" w:type="auto"/>
            <w:vAlign w:val="center"/>
            <w:hideMark/>
          </w:tcPr>
          <w:p w14:paraId="5E29C3DC" w14:textId="77777777" w:rsidR="00323D90" w:rsidRPr="00323D90" w:rsidRDefault="00323D90" w:rsidP="00323D90">
            <w:pPr>
              <w:rPr>
                <w:rFonts w:ascii="Arial" w:hAnsi="Arial" w:cs="Arial"/>
              </w:rPr>
            </w:pPr>
            <w:r w:rsidRPr="00323D90">
              <w:rPr>
                <w:rFonts w:ascii="Arial" w:hAnsi="Arial" w:cs="Arial"/>
              </w:rPr>
              <w:t>Community</w:t>
            </w:r>
          </w:p>
        </w:tc>
      </w:tr>
      <w:tr w:rsidR="00323D90" w:rsidRPr="00323D90" w14:paraId="0C1ABE2F" w14:textId="77777777">
        <w:trPr>
          <w:tblCellSpacing w:w="15" w:type="dxa"/>
        </w:trPr>
        <w:tc>
          <w:tcPr>
            <w:tcW w:w="0" w:type="auto"/>
            <w:vAlign w:val="center"/>
            <w:hideMark/>
          </w:tcPr>
          <w:p w14:paraId="0831770B" w14:textId="77777777" w:rsidR="00323D90" w:rsidRPr="00323D90" w:rsidRDefault="00323D90" w:rsidP="00323D90">
            <w:pPr>
              <w:rPr>
                <w:rFonts w:ascii="Arial" w:hAnsi="Arial" w:cs="Arial"/>
              </w:rPr>
            </w:pPr>
            <w:r w:rsidRPr="00323D90">
              <w:rPr>
                <w:rFonts w:ascii="Arial" w:hAnsi="Arial" w:cs="Arial"/>
              </w:rPr>
              <w:t>Menu development</w:t>
            </w:r>
          </w:p>
        </w:tc>
        <w:tc>
          <w:tcPr>
            <w:tcW w:w="0" w:type="auto"/>
            <w:vAlign w:val="center"/>
            <w:hideMark/>
          </w:tcPr>
          <w:p w14:paraId="6CB08ACE" w14:textId="77777777" w:rsidR="00323D90" w:rsidRPr="00323D90" w:rsidRDefault="00323D90" w:rsidP="00323D90">
            <w:pPr>
              <w:rPr>
                <w:rFonts w:ascii="Arial" w:hAnsi="Arial" w:cs="Arial"/>
              </w:rPr>
            </w:pPr>
            <w:r w:rsidRPr="00323D90">
              <w:rPr>
                <w:rFonts w:ascii="Arial" w:hAnsi="Arial" w:cs="Arial"/>
              </w:rPr>
              <w:t>Chef/Barista</w:t>
            </w:r>
          </w:p>
        </w:tc>
        <w:tc>
          <w:tcPr>
            <w:tcW w:w="0" w:type="auto"/>
            <w:vAlign w:val="center"/>
            <w:hideMark/>
          </w:tcPr>
          <w:p w14:paraId="4BC9FF4E" w14:textId="77777777" w:rsidR="00323D90" w:rsidRPr="00323D90" w:rsidRDefault="00323D90" w:rsidP="00323D90">
            <w:pPr>
              <w:rPr>
                <w:rFonts w:ascii="Arial" w:hAnsi="Arial" w:cs="Arial"/>
              </w:rPr>
            </w:pPr>
            <w:r w:rsidRPr="00323D90">
              <w:rPr>
                <w:rFonts w:ascii="Arial" w:hAnsi="Arial" w:cs="Arial"/>
              </w:rPr>
              <w:t>Owner</w:t>
            </w:r>
          </w:p>
        </w:tc>
        <w:tc>
          <w:tcPr>
            <w:tcW w:w="0" w:type="auto"/>
            <w:vAlign w:val="center"/>
            <w:hideMark/>
          </w:tcPr>
          <w:p w14:paraId="1F54356B" w14:textId="77777777" w:rsidR="00323D90" w:rsidRPr="00323D90" w:rsidRDefault="00323D90" w:rsidP="00323D90">
            <w:pPr>
              <w:rPr>
                <w:rFonts w:ascii="Arial" w:hAnsi="Arial" w:cs="Arial"/>
              </w:rPr>
            </w:pPr>
            <w:r w:rsidRPr="00323D90">
              <w:rPr>
                <w:rFonts w:ascii="Arial" w:hAnsi="Arial" w:cs="Arial"/>
              </w:rPr>
              <w:t>Customers</w:t>
            </w:r>
          </w:p>
        </w:tc>
        <w:tc>
          <w:tcPr>
            <w:tcW w:w="0" w:type="auto"/>
            <w:vAlign w:val="center"/>
            <w:hideMark/>
          </w:tcPr>
          <w:p w14:paraId="7C921ACA" w14:textId="77777777" w:rsidR="00323D90" w:rsidRPr="00323D90" w:rsidRDefault="00323D90" w:rsidP="00323D90">
            <w:pPr>
              <w:rPr>
                <w:rFonts w:ascii="Arial" w:hAnsi="Arial" w:cs="Arial"/>
              </w:rPr>
            </w:pPr>
            <w:r w:rsidRPr="00323D90">
              <w:rPr>
                <w:rFonts w:ascii="Arial" w:hAnsi="Arial" w:cs="Arial"/>
              </w:rPr>
              <w:t>Staff</w:t>
            </w:r>
          </w:p>
        </w:tc>
      </w:tr>
    </w:tbl>
    <w:p w14:paraId="78FEBBDB" w14:textId="77777777" w:rsidR="00323D90" w:rsidRPr="00323D90" w:rsidRDefault="00323D90" w:rsidP="00323D90">
      <w:pPr>
        <w:rPr>
          <w:rFonts w:ascii="Arial" w:hAnsi="Arial" w:cs="Arial"/>
        </w:rPr>
      </w:pPr>
      <w:r w:rsidRPr="00323D90">
        <w:rPr>
          <w:rFonts w:ascii="Arial" w:hAnsi="Arial" w:cs="Arial"/>
          <w:b/>
          <w:bCs/>
        </w:rPr>
        <w:t>Conclusion:</w:t>
      </w:r>
      <w:r w:rsidRPr="00323D90">
        <w:rPr>
          <w:rFonts w:ascii="Arial" w:hAnsi="Arial" w:cs="Arial"/>
        </w:rPr>
        <w:t xml:space="preserve"> The proposed strategies are feasible, acceptable, and aligned with the interests of high-power stakeholders.</w:t>
      </w:r>
    </w:p>
    <w:p w14:paraId="5F79B5E5" w14:textId="6401A05C" w:rsidR="00323D90" w:rsidRPr="00323D90" w:rsidRDefault="00323D90" w:rsidP="00323D90">
      <w:pPr>
        <w:rPr>
          <w:rFonts w:ascii="Arial" w:hAnsi="Arial" w:cs="Arial"/>
        </w:rPr>
      </w:pPr>
    </w:p>
    <w:p w14:paraId="5B43FD6A" w14:textId="77777777" w:rsidR="00323D90" w:rsidRPr="00323D90" w:rsidRDefault="00323D90" w:rsidP="00323D90">
      <w:pPr>
        <w:rPr>
          <w:rFonts w:ascii="Arial" w:hAnsi="Arial" w:cs="Arial"/>
          <w:b/>
          <w:bCs/>
        </w:rPr>
      </w:pPr>
      <w:r w:rsidRPr="00323D90">
        <w:rPr>
          <w:rFonts w:ascii="Arial" w:hAnsi="Arial" w:cs="Arial"/>
          <w:b/>
          <w:bCs/>
        </w:rPr>
        <w:t>7. Strategic Recommendations</w:t>
      </w:r>
    </w:p>
    <w:p w14:paraId="5A5DA293" w14:textId="77777777" w:rsidR="00323D90" w:rsidRPr="00323D90" w:rsidRDefault="00323D90" w:rsidP="00323D90">
      <w:pPr>
        <w:rPr>
          <w:rFonts w:ascii="Arial" w:hAnsi="Arial" w:cs="Arial"/>
        </w:rPr>
      </w:pPr>
      <w:r w:rsidRPr="00323D90">
        <w:rPr>
          <w:rFonts w:ascii="Arial" w:hAnsi="Arial" w:cs="Arial"/>
        </w:rPr>
        <w:t>The following recommendations address both strategic development and the practical challenges SMEs face such as financial limitations, staffing issues, digital capability, and competition.</w:t>
      </w:r>
    </w:p>
    <w:p w14:paraId="5532BDCA" w14:textId="2D71D3F9" w:rsidR="00323D90" w:rsidRPr="00323D90" w:rsidRDefault="00323D90" w:rsidP="00323D90">
      <w:pPr>
        <w:rPr>
          <w:rFonts w:ascii="Arial" w:hAnsi="Arial" w:cs="Arial"/>
        </w:rPr>
      </w:pPr>
    </w:p>
    <w:p w14:paraId="16A7C6CD" w14:textId="77777777" w:rsidR="00323D90" w:rsidRPr="00323D90" w:rsidRDefault="00323D90" w:rsidP="00323D90">
      <w:pPr>
        <w:rPr>
          <w:rFonts w:ascii="Arial" w:hAnsi="Arial" w:cs="Arial"/>
          <w:b/>
          <w:bCs/>
        </w:rPr>
      </w:pPr>
      <w:r w:rsidRPr="00323D90">
        <w:rPr>
          <w:rFonts w:ascii="Arial" w:hAnsi="Arial" w:cs="Arial"/>
          <w:b/>
          <w:bCs/>
        </w:rPr>
        <w:lastRenderedPageBreak/>
        <w:t>7.1 Recommendation 1: Develop a Strong Digital Presence</w:t>
      </w:r>
    </w:p>
    <w:p w14:paraId="3D8266D6" w14:textId="77777777" w:rsidR="00323D90" w:rsidRPr="00323D90" w:rsidRDefault="00323D90" w:rsidP="00323D90">
      <w:pPr>
        <w:numPr>
          <w:ilvl w:val="0"/>
          <w:numId w:val="21"/>
        </w:numPr>
        <w:rPr>
          <w:rFonts w:ascii="Arial" w:hAnsi="Arial" w:cs="Arial"/>
        </w:rPr>
      </w:pPr>
      <w:r w:rsidRPr="00323D90">
        <w:rPr>
          <w:rFonts w:ascii="Arial" w:hAnsi="Arial" w:cs="Arial"/>
        </w:rPr>
        <w:t>Modernise website with online ordering</w:t>
      </w:r>
    </w:p>
    <w:p w14:paraId="4EAFFAB4" w14:textId="77777777" w:rsidR="00323D90" w:rsidRPr="00323D90" w:rsidRDefault="00323D90" w:rsidP="00323D90">
      <w:pPr>
        <w:numPr>
          <w:ilvl w:val="0"/>
          <w:numId w:val="21"/>
        </w:numPr>
        <w:rPr>
          <w:rFonts w:ascii="Arial" w:hAnsi="Arial" w:cs="Arial"/>
        </w:rPr>
      </w:pPr>
      <w:r w:rsidRPr="00323D90">
        <w:rPr>
          <w:rFonts w:ascii="Arial" w:hAnsi="Arial" w:cs="Arial"/>
        </w:rPr>
        <w:t>Use Instagram/TikTok for visual marketing</w:t>
      </w:r>
    </w:p>
    <w:p w14:paraId="5031B8DC" w14:textId="77777777" w:rsidR="00323D90" w:rsidRPr="00323D90" w:rsidRDefault="00323D90" w:rsidP="00323D90">
      <w:pPr>
        <w:numPr>
          <w:ilvl w:val="0"/>
          <w:numId w:val="21"/>
        </w:numPr>
        <w:rPr>
          <w:rFonts w:ascii="Arial" w:hAnsi="Arial" w:cs="Arial"/>
        </w:rPr>
      </w:pPr>
      <w:r w:rsidRPr="00323D90">
        <w:rPr>
          <w:rFonts w:ascii="Arial" w:hAnsi="Arial" w:cs="Arial"/>
        </w:rPr>
        <w:t>Create customer loyalty app</w:t>
      </w:r>
    </w:p>
    <w:p w14:paraId="3DE1368D" w14:textId="0EA2911A" w:rsidR="00323D90" w:rsidRPr="00323D90" w:rsidRDefault="00323D90" w:rsidP="00323D90">
      <w:pPr>
        <w:rPr>
          <w:rFonts w:ascii="Arial" w:hAnsi="Arial" w:cs="Arial"/>
        </w:rPr>
      </w:pPr>
      <w:r w:rsidRPr="00323D90">
        <w:rPr>
          <w:rFonts w:ascii="Arial" w:hAnsi="Arial" w:cs="Arial"/>
          <w:b/>
          <w:bCs/>
        </w:rPr>
        <w:t>Rationale:</w:t>
      </w:r>
      <w:r w:rsidRPr="00323D90">
        <w:rPr>
          <w:rFonts w:ascii="Arial" w:hAnsi="Arial" w:cs="Arial"/>
        </w:rPr>
        <w:t xml:space="preserve"> Digitalisation improves competitiveness, increases reach, and builds resilience (Kotler et al., 2021).</w:t>
      </w:r>
    </w:p>
    <w:p w14:paraId="03F6A2E2" w14:textId="77777777" w:rsidR="00323D90" w:rsidRPr="00323D90" w:rsidRDefault="00323D90" w:rsidP="00323D90">
      <w:pPr>
        <w:rPr>
          <w:rFonts w:ascii="Arial" w:hAnsi="Arial" w:cs="Arial"/>
          <w:b/>
          <w:bCs/>
        </w:rPr>
      </w:pPr>
      <w:r w:rsidRPr="00323D90">
        <w:rPr>
          <w:rFonts w:ascii="Arial" w:hAnsi="Arial" w:cs="Arial"/>
          <w:b/>
          <w:bCs/>
        </w:rPr>
        <w:t>7.2 Recommendation 2: Introduce Delivery and Click-and-Collect</w:t>
      </w:r>
    </w:p>
    <w:p w14:paraId="27D35B8B" w14:textId="77777777" w:rsidR="00323D90" w:rsidRPr="00323D90" w:rsidRDefault="00323D90" w:rsidP="00323D90">
      <w:pPr>
        <w:rPr>
          <w:rFonts w:ascii="Arial" w:hAnsi="Arial" w:cs="Arial"/>
        </w:rPr>
      </w:pPr>
      <w:r w:rsidRPr="00323D90">
        <w:rPr>
          <w:rFonts w:ascii="Arial" w:hAnsi="Arial" w:cs="Arial"/>
        </w:rPr>
        <w:t>Partner with Uber Eats or Deliveroo to reach a wider customer base.</w:t>
      </w:r>
    </w:p>
    <w:p w14:paraId="29CFC37A" w14:textId="17C05FB0" w:rsidR="00323D90" w:rsidRPr="00323D90" w:rsidRDefault="00323D90" w:rsidP="00323D90">
      <w:pPr>
        <w:rPr>
          <w:rFonts w:ascii="Arial" w:hAnsi="Arial" w:cs="Arial"/>
        </w:rPr>
      </w:pPr>
      <w:r w:rsidRPr="00323D90">
        <w:rPr>
          <w:rFonts w:ascii="Arial" w:hAnsi="Arial" w:cs="Arial"/>
          <w:b/>
          <w:bCs/>
        </w:rPr>
        <w:t>SME Challenge:</w:t>
      </w:r>
      <w:r w:rsidRPr="00323D90">
        <w:rPr>
          <w:rFonts w:ascii="Arial" w:hAnsi="Arial" w:cs="Arial"/>
        </w:rPr>
        <w:t xml:space="preserve"> Commission fees</w:t>
      </w:r>
      <w:r w:rsidRPr="00323D90">
        <w:rPr>
          <w:rFonts w:ascii="Arial" w:hAnsi="Arial" w:cs="Arial"/>
        </w:rPr>
        <w:br/>
      </w:r>
      <w:r w:rsidRPr="00323D90">
        <w:rPr>
          <w:rFonts w:ascii="Arial" w:hAnsi="Arial" w:cs="Arial"/>
          <w:b/>
          <w:bCs/>
        </w:rPr>
        <w:t>Mitigation:</w:t>
      </w:r>
      <w:r w:rsidRPr="00323D90">
        <w:rPr>
          <w:rFonts w:ascii="Arial" w:hAnsi="Arial" w:cs="Arial"/>
        </w:rPr>
        <w:t xml:space="preserve"> Prioritise in-house click-and-collect over third-party platforms.</w:t>
      </w:r>
    </w:p>
    <w:p w14:paraId="228AEA2D" w14:textId="77777777" w:rsidR="00323D90" w:rsidRPr="00323D90" w:rsidRDefault="00323D90" w:rsidP="00323D90">
      <w:pPr>
        <w:rPr>
          <w:rFonts w:ascii="Arial" w:hAnsi="Arial" w:cs="Arial"/>
          <w:b/>
          <w:bCs/>
        </w:rPr>
      </w:pPr>
      <w:r w:rsidRPr="00323D90">
        <w:rPr>
          <w:rFonts w:ascii="Arial" w:hAnsi="Arial" w:cs="Arial"/>
          <w:b/>
          <w:bCs/>
        </w:rPr>
        <w:t>7.3 Recommendation 3: Menu Innovation and Seasonal Products</w:t>
      </w:r>
    </w:p>
    <w:p w14:paraId="4646856E" w14:textId="77777777" w:rsidR="00323D90" w:rsidRPr="00323D90" w:rsidRDefault="00323D90" w:rsidP="00323D90">
      <w:pPr>
        <w:numPr>
          <w:ilvl w:val="0"/>
          <w:numId w:val="22"/>
        </w:numPr>
        <w:rPr>
          <w:rFonts w:ascii="Arial" w:hAnsi="Arial" w:cs="Arial"/>
        </w:rPr>
      </w:pPr>
      <w:r w:rsidRPr="00323D90">
        <w:rPr>
          <w:rFonts w:ascii="Arial" w:hAnsi="Arial" w:cs="Arial"/>
        </w:rPr>
        <w:t>Add plant-based options</w:t>
      </w:r>
    </w:p>
    <w:p w14:paraId="1A79B8EF" w14:textId="77777777" w:rsidR="00323D90" w:rsidRPr="00323D90" w:rsidRDefault="00323D90" w:rsidP="00323D90">
      <w:pPr>
        <w:numPr>
          <w:ilvl w:val="0"/>
          <w:numId w:val="22"/>
        </w:numPr>
        <w:rPr>
          <w:rFonts w:ascii="Arial" w:hAnsi="Arial" w:cs="Arial"/>
        </w:rPr>
      </w:pPr>
      <w:r w:rsidRPr="00323D90">
        <w:rPr>
          <w:rFonts w:ascii="Arial" w:hAnsi="Arial" w:cs="Arial"/>
        </w:rPr>
        <w:t>Introduce signature drinks</w:t>
      </w:r>
    </w:p>
    <w:p w14:paraId="4AB878D9" w14:textId="77777777" w:rsidR="00323D90" w:rsidRPr="00323D90" w:rsidRDefault="00323D90" w:rsidP="00323D90">
      <w:pPr>
        <w:numPr>
          <w:ilvl w:val="0"/>
          <w:numId w:val="22"/>
        </w:numPr>
        <w:rPr>
          <w:rFonts w:ascii="Arial" w:hAnsi="Arial" w:cs="Arial"/>
        </w:rPr>
      </w:pPr>
      <w:r w:rsidRPr="00323D90">
        <w:rPr>
          <w:rFonts w:ascii="Arial" w:hAnsi="Arial" w:cs="Arial"/>
        </w:rPr>
        <w:t>Offer “healthy meal deals”</w:t>
      </w:r>
    </w:p>
    <w:p w14:paraId="19F876AD" w14:textId="55E8E8AA" w:rsidR="00323D90" w:rsidRPr="00323D90" w:rsidRDefault="00323D90" w:rsidP="00323D90">
      <w:pPr>
        <w:rPr>
          <w:rFonts w:ascii="Arial" w:hAnsi="Arial" w:cs="Arial"/>
        </w:rPr>
      </w:pPr>
      <w:r w:rsidRPr="00323D90">
        <w:rPr>
          <w:rFonts w:ascii="Arial" w:hAnsi="Arial" w:cs="Arial"/>
        </w:rPr>
        <w:t>This encourages repeat visits and differentiation.</w:t>
      </w:r>
    </w:p>
    <w:p w14:paraId="6BED8E5B" w14:textId="77777777" w:rsidR="00323D90" w:rsidRPr="00323D90" w:rsidRDefault="00323D90" w:rsidP="00323D90">
      <w:pPr>
        <w:rPr>
          <w:rFonts w:ascii="Arial" w:hAnsi="Arial" w:cs="Arial"/>
          <w:b/>
          <w:bCs/>
        </w:rPr>
      </w:pPr>
      <w:r w:rsidRPr="00323D90">
        <w:rPr>
          <w:rFonts w:ascii="Arial" w:hAnsi="Arial" w:cs="Arial"/>
          <w:b/>
          <w:bCs/>
        </w:rPr>
        <w:t>7.4 Recommendation 4: Implement Sustainable Practices</w:t>
      </w:r>
    </w:p>
    <w:p w14:paraId="137B2C27" w14:textId="77777777" w:rsidR="00323D90" w:rsidRPr="00323D90" w:rsidRDefault="00323D90" w:rsidP="00323D90">
      <w:pPr>
        <w:numPr>
          <w:ilvl w:val="0"/>
          <w:numId w:val="23"/>
        </w:numPr>
        <w:rPr>
          <w:rFonts w:ascii="Arial" w:hAnsi="Arial" w:cs="Arial"/>
        </w:rPr>
      </w:pPr>
      <w:r w:rsidRPr="00323D90">
        <w:rPr>
          <w:rFonts w:ascii="Arial" w:hAnsi="Arial" w:cs="Arial"/>
        </w:rPr>
        <w:t>Ethical coffee bean sourcing</w:t>
      </w:r>
    </w:p>
    <w:p w14:paraId="775987A4" w14:textId="77777777" w:rsidR="00323D90" w:rsidRPr="00323D90" w:rsidRDefault="00323D90" w:rsidP="00323D90">
      <w:pPr>
        <w:numPr>
          <w:ilvl w:val="0"/>
          <w:numId w:val="23"/>
        </w:numPr>
        <w:rPr>
          <w:rFonts w:ascii="Arial" w:hAnsi="Arial" w:cs="Arial"/>
        </w:rPr>
      </w:pPr>
      <w:r w:rsidRPr="00323D90">
        <w:rPr>
          <w:rFonts w:ascii="Arial" w:hAnsi="Arial" w:cs="Arial"/>
        </w:rPr>
        <w:t>Recyclable packaging</w:t>
      </w:r>
    </w:p>
    <w:p w14:paraId="40B5969D" w14:textId="77777777" w:rsidR="00323D90" w:rsidRPr="00323D90" w:rsidRDefault="00323D90" w:rsidP="00323D90">
      <w:pPr>
        <w:numPr>
          <w:ilvl w:val="0"/>
          <w:numId w:val="23"/>
        </w:numPr>
        <w:rPr>
          <w:rFonts w:ascii="Arial" w:hAnsi="Arial" w:cs="Arial"/>
        </w:rPr>
      </w:pPr>
      <w:r w:rsidRPr="00323D90">
        <w:rPr>
          <w:rFonts w:ascii="Arial" w:hAnsi="Arial" w:cs="Arial"/>
        </w:rPr>
        <w:t>Reduce food waste through inventory analytics</w:t>
      </w:r>
    </w:p>
    <w:p w14:paraId="25EA8991" w14:textId="2A708CC3" w:rsidR="00323D90" w:rsidRPr="00323D90" w:rsidRDefault="00323D90" w:rsidP="00323D90">
      <w:pPr>
        <w:rPr>
          <w:rFonts w:ascii="Arial" w:hAnsi="Arial" w:cs="Arial"/>
        </w:rPr>
      </w:pPr>
      <w:r w:rsidRPr="00323D90">
        <w:rPr>
          <w:rFonts w:ascii="Arial" w:hAnsi="Arial" w:cs="Arial"/>
        </w:rPr>
        <w:t>Sustainability enhances brand reputation and customer loyalty.</w:t>
      </w:r>
    </w:p>
    <w:p w14:paraId="31AC4330" w14:textId="77777777" w:rsidR="00323D90" w:rsidRPr="00323D90" w:rsidRDefault="00323D90" w:rsidP="00323D90">
      <w:pPr>
        <w:rPr>
          <w:rFonts w:ascii="Arial" w:hAnsi="Arial" w:cs="Arial"/>
          <w:b/>
          <w:bCs/>
        </w:rPr>
      </w:pPr>
      <w:r w:rsidRPr="00323D90">
        <w:rPr>
          <w:rFonts w:ascii="Arial" w:hAnsi="Arial" w:cs="Arial"/>
          <w:b/>
          <w:bCs/>
        </w:rPr>
        <w:t>7.5 Recommendation 5: Expand into Catering and Events</w:t>
      </w:r>
    </w:p>
    <w:p w14:paraId="389A552A" w14:textId="77777777" w:rsidR="00323D90" w:rsidRPr="00323D90" w:rsidRDefault="00323D90" w:rsidP="00323D90">
      <w:pPr>
        <w:numPr>
          <w:ilvl w:val="0"/>
          <w:numId w:val="24"/>
        </w:numPr>
        <w:rPr>
          <w:rFonts w:ascii="Arial" w:hAnsi="Arial" w:cs="Arial"/>
        </w:rPr>
      </w:pPr>
      <w:r w:rsidRPr="00323D90">
        <w:rPr>
          <w:rFonts w:ascii="Arial" w:hAnsi="Arial" w:cs="Arial"/>
        </w:rPr>
        <w:t>Office catering</w:t>
      </w:r>
    </w:p>
    <w:p w14:paraId="13C2061A" w14:textId="77777777" w:rsidR="00323D90" w:rsidRPr="00323D90" w:rsidRDefault="00323D90" w:rsidP="00323D90">
      <w:pPr>
        <w:numPr>
          <w:ilvl w:val="0"/>
          <w:numId w:val="24"/>
        </w:numPr>
        <w:rPr>
          <w:rFonts w:ascii="Arial" w:hAnsi="Arial" w:cs="Arial"/>
        </w:rPr>
      </w:pPr>
      <w:r w:rsidRPr="00323D90">
        <w:rPr>
          <w:rFonts w:ascii="Arial" w:hAnsi="Arial" w:cs="Arial"/>
        </w:rPr>
        <w:t>Private event platters</w:t>
      </w:r>
    </w:p>
    <w:p w14:paraId="1570BEC2" w14:textId="77777777" w:rsidR="00323D90" w:rsidRPr="00323D90" w:rsidRDefault="00323D90" w:rsidP="00323D90">
      <w:pPr>
        <w:numPr>
          <w:ilvl w:val="0"/>
          <w:numId w:val="24"/>
        </w:numPr>
        <w:rPr>
          <w:rFonts w:ascii="Arial" w:hAnsi="Arial" w:cs="Arial"/>
        </w:rPr>
      </w:pPr>
      <w:r w:rsidRPr="00323D90">
        <w:rPr>
          <w:rFonts w:ascii="Arial" w:hAnsi="Arial" w:cs="Arial"/>
        </w:rPr>
        <w:t>Coffee workshops</w:t>
      </w:r>
    </w:p>
    <w:p w14:paraId="0055E218" w14:textId="1109F21C" w:rsidR="00323D90" w:rsidRPr="00323D90" w:rsidRDefault="00323D90" w:rsidP="00323D90">
      <w:pPr>
        <w:rPr>
          <w:rFonts w:ascii="Arial" w:hAnsi="Arial" w:cs="Arial"/>
        </w:rPr>
      </w:pPr>
      <w:r w:rsidRPr="00323D90">
        <w:rPr>
          <w:rFonts w:ascii="Arial" w:hAnsi="Arial" w:cs="Arial"/>
        </w:rPr>
        <w:t>This diversifies revenue and reduces dependency on footfall.</w:t>
      </w:r>
    </w:p>
    <w:p w14:paraId="79CF581B" w14:textId="77777777" w:rsidR="00323D90" w:rsidRPr="00323D90" w:rsidRDefault="00323D90" w:rsidP="00323D90">
      <w:pPr>
        <w:rPr>
          <w:rFonts w:ascii="Arial" w:hAnsi="Arial" w:cs="Arial"/>
          <w:b/>
          <w:bCs/>
        </w:rPr>
      </w:pPr>
      <w:r w:rsidRPr="00323D90">
        <w:rPr>
          <w:rFonts w:ascii="Arial" w:hAnsi="Arial" w:cs="Arial"/>
          <w:b/>
          <w:bCs/>
        </w:rPr>
        <w:t>7.6 Recommendation 6: Staff Development and Training</w:t>
      </w:r>
    </w:p>
    <w:p w14:paraId="2273F627" w14:textId="77777777" w:rsidR="00323D90" w:rsidRPr="00323D90" w:rsidRDefault="00323D90" w:rsidP="00323D90">
      <w:pPr>
        <w:rPr>
          <w:rFonts w:ascii="Arial" w:hAnsi="Arial" w:cs="Arial"/>
        </w:rPr>
      </w:pPr>
      <w:r w:rsidRPr="00323D90">
        <w:rPr>
          <w:rFonts w:ascii="Arial" w:hAnsi="Arial" w:cs="Arial"/>
        </w:rPr>
        <w:t>Invest in barista training, customer service and digital systems.</w:t>
      </w:r>
    </w:p>
    <w:p w14:paraId="68644BA0" w14:textId="37EE0E6B" w:rsidR="00323D90" w:rsidRPr="00323D90" w:rsidRDefault="00323D90" w:rsidP="00323D90">
      <w:pPr>
        <w:rPr>
          <w:rFonts w:ascii="Arial" w:hAnsi="Arial" w:cs="Arial"/>
        </w:rPr>
      </w:pPr>
      <w:r w:rsidRPr="00323D90">
        <w:rPr>
          <w:rFonts w:ascii="Arial" w:hAnsi="Arial" w:cs="Arial"/>
          <w:b/>
          <w:bCs/>
        </w:rPr>
        <w:t>Challenge:</w:t>
      </w:r>
      <w:r w:rsidRPr="00323D90">
        <w:rPr>
          <w:rFonts w:ascii="Arial" w:hAnsi="Arial" w:cs="Arial"/>
        </w:rPr>
        <w:t xml:space="preserve"> Budget constraints</w:t>
      </w:r>
      <w:r w:rsidRPr="00323D90">
        <w:rPr>
          <w:rFonts w:ascii="Arial" w:hAnsi="Arial" w:cs="Arial"/>
        </w:rPr>
        <w:br/>
      </w:r>
      <w:r w:rsidRPr="00323D90">
        <w:rPr>
          <w:rFonts w:ascii="Arial" w:hAnsi="Arial" w:cs="Arial"/>
          <w:b/>
          <w:bCs/>
        </w:rPr>
        <w:t>Solution:</w:t>
      </w:r>
      <w:r w:rsidRPr="00323D90">
        <w:rPr>
          <w:rFonts w:ascii="Arial" w:hAnsi="Arial" w:cs="Arial"/>
        </w:rPr>
        <w:t xml:space="preserve"> Low-cost online training platforms.</w:t>
      </w:r>
    </w:p>
    <w:p w14:paraId="6AB61D27" w14:textId="77777777" w:rsidR="00323D90" w:rsidRPr="00323D90" w:rsidRDefault="00323D90" w:rsidP="00323D90">
      <w:pPr>
        <w:rPr>
          <w:rFonts w:ascii="Arial" w:hAnsi="Arial" w:cs="Arial"/>
          <w:b/>
          <w:bCs/>
        </w:rPr>
      </w:pPr>
      <w:r w:rsidRPr="00323D90">
        <w:rPr>
          <w:rFonts w:ascii="Arial" w:hAnsi="Arial" w:cs="Arial"/>
          <w:b/>
          <w:bCs/>
        </w:rPr>
        <w:t>7.7 Recommendation 7: Strengthen Customer Relationship Management</w:t>
      </w:r>
    </w:p>
    <w:p w14:paraId="67894DD0" w14:textId="77777777" w:rsidR="00323D90" w:rsidRPr="00323D90" w:rsidRDefault="00323D90" w:rsidP="00323D90">
      <w:pPr>
        <w:numPr>
          <w:ilvl w:val="0"/>
          <w:numId w:val="25"/>
        </w:numPr>
        <w:rPr>
          <w:rFonts w:ascii="Arial" w:hAnsi="Arial" w:cs="Arial"/>
        </w:rPr>
      </w:pPr>
      <w:r w:rsidRPr="00323D90">
        <w:rPr>
          <w:rFonts w:ascii="Arial" w:hAnsi="Arial" w:cs="Arial"/>
        </w:rPr>
        <w:t>Loyalty cards</w:t>
      </w:r>
    </w:p>
    <w:p w14:paraId="197B0CF1" w14:textId="77777777" w:rsidR="00323D90" w:rsidRPr="00323D90" w:rsidRDefault="00323D90" w:rsidP="00323D90">
      <w:pPr>
        <w:numPr>
          <w:ilvl w:val="0"/>
          <w:numId w:val="25"/>
        </w:numPr>
        <w:rPr>
          <w:rFonts w:ascii="Arial" w:hAnsi="Arial" w:cs="Arial"/>
        </w:rPr>
      </w:pPr>
      <w:r w:rsidRPr="00323D90">
        <w:rPr>
          <w:rFonts w:ascii="Arial" w:hAnsi="Arial" w:cs="Arial"/>
        </w:rPr>
        <w:t>Customer feedback system</w:t>
      </w:r>
    </w:p>
    <w:p w14:paraId="20AC2E01" w14:textId="77777777" w:rsidR="00323D90" w:rsidRPr="00323D90" w:rsidRDefault="00323D90" w:rsidP="00323D90">
      <w:pPr>
        <w:numPr>
          <w:ilvl w:val="0"/>
          <w:numId w:val="25"/>
        </w:numPr>
        <w:rPr>
          <w:rFonts w:ascii="Arial" w:hAnsi="Arial" w:cs="Arial"/>
        </w:rPr>
      </w:pPr>
      <w:r w:rsidRPr="00323D90">
        <w:rPr>
          <w:rFonts w:ascii="Arial" w:hAnsi="Arial" w:cs="Arial"/>
        </w:rPr>
        <w:t>Community-focused events</w:t>
      </w:r>
    </w:p>
    <w:p w14:paraId="6F0E72F2" w14:textId="59771B0A" w:rsidR="00323D90" w:rsidRPr="00323D90" w:rsidRDefault="00323D90" w:rsidP="00323D90">
      <w:pPr>
        <w:rPr>
          <w:rFonts w:ascii="Arial" w:hAnsi="Arial" w:cs="Arial"/>
        </w:rPr>
      </w:pPr>
      <w:r w:rsidRPr="00323D90">
        <w:rPr>
          <w:rFonts w:ascii="Arial" w:hAnsi="Arial" w:cs="Arial"/>
        </w:rPr>
        <w:lastRenderedPageBreak/>
        <w:t>Improves retention and brand equity.</w:t>
      </w:r>
    </w:p>
    <w:p w14:paraId="185CA760" w14:textId="77777777" w:rsidR="00323D90" w:rsidRPr="00323D90" w:rsidRDefault="00323D90" w:rsidP="00323D90">
      <w:pPr>
        <w:rPr>
          <w:rFonts w:ascii="Arial" w:hAnsi="Arial" w:cs="Arial"/>
          <w:b/>
          <w:bCs/>
        </w:rPr>
      </w:pPr>
      <w:r w:rsidRPr="00323D90">
        <w:rPr>
          <w:rFonts w:ascii="Arial" w:hAnsi="Arial" w:cs="Arial"/>
          <w:b/>
          <w:bCs/>
        </w:rPr>
        <w:t>7.8 Recommendation 8: Improve Operational Efficiency</w:t>
      </w:r>
    </w:p>
    <w:p w14:paraId="358DD249" w14:textId="77777777" w:rsidR="00323D90" w:rsidRPr="00323D90" w:rsidRDefault="00323D90" w:rsidP="00323D90">
      <w:pPr>
        <w:numPr>
          <w:ilvl w:val="0"/>
          <w:numId w:val="26"/>
        </w:numPr>
        <w:rPr>
          <w:rFonts w:ascii="Arial" w:hAnsi="Arial" w:cs="Arial"/>
        </w:rPr>
      </w:pPr>
      <w:r w:rsidRPr="00323D90">
        <w:rPr>
          <w:rFonts w:ascii="Arial" w:hAnsi="Arial" w:cs="Arial"/>
        </w:rPr>
        <w:t>Introduce POS automation</w:t>
      </w:r>
    </w:p>
    <w:p w14:paraId="1CC90E24" w14:textId="77777777" w:rsidR="00323D90" w:rsidRPr="00323D90" w:rsidRDefault="00323D90" w:rsidP="00323D90">
      <w:pPr>
        <w:numPr>
          <w:ilvl w:val="0"/>
          <w:numId w:val="26"/>
        </w:numPr>
        <w:rPr>
          <w:rFonts w:ascii="Arial" w:hAnsi="Arial" w:cs="Arial"/>
        </w:rPr>
      </w:pPr>
      <w:r w:rsidRPr="00323D90">
        <w:rPr>
          <w:rFonts w:ascii="Arial" w:hAnsi="Arial" w:cs="Arial"/>
        </w:rPr>
        <w:t>Use inventory tracking software</w:t>
      </w:r>
    </w:p>
    <w:p w14:paraId="683049D3" w14:textId="77777777" w:rsidR="00323D90" w:rsidRPr="00323D90" w:rsidRDefault="00323D90" w:rsidP="00323D90">
      <w:pPr>
        <w:numPr>
          <w:ilvl w:val="0"/>
          <w:numId w:val="26"/>
        </w:numPr>
        <w:rPr>
          <w:rFonts w:ascii="Arial" w:hAnsi="Arial" w:cs="Arial"/>
        </w:rPr>
      </w:pPr>
      <w:r w:rsidRPr="00323D90">
        <w:rPr>
          <w:rFonts w:ascii="Arial" w:hAnsi="Arial" w:cs="Arial"/>
        </w:rPr>
        <w:t>Optimise supplier contracts</w:t>
      </w:r>
    </w:p>
    <w:p w14:paraId="04188092" w14:textId="64EA0583" w:rsidR="00323D90" w:rsidRPr="00323D90" w:rsidRDefault="00323D90" w:rsidP="00323D90">
      <w:pPr>
        <w:rPr>
          <w:rFonts w:ascii="Arial" w:hAnsi="Arial" w:cs="Arial"/>
        </w:rPr>
      </w:pPr>
      <w:proofErr w:type="gramStart"/>
      <w:r w:rsidRPr="00323D90">
        <w:rPr>
          <w:rFonts w:ascii="Arial" w:hAnsi="Arial" w:cs="Arial"/>
        </w:rPr>
        <w:t>This addresses</w:t>
      </w:r>
      <w:proofErr w:type="gramEnd"/>
      <w:r w:rsidRPr="00323D90">
        <w:rPr>
          <w:rFonts w:ascii="Arial" w:hAnsi="Arial" w:cs="Arial"/>
        </w:rPr>
        <w:t xml:space="preserve"> rising costs and improves profitability.</w:t>
      </w:r>
    </w:p>
    <w:p w14:paraId="3B091E2E" w14:textId="77777777" w:rsidR="00323D90" w:rsidRPr="00323D90" w:rsidRDefault="00323D90" w:rsidP="00323D90">
      <w:pPr>
        <w:rPr>
          <w:rFonts w:ascii="Arial" w:hAnsi="Arial" w:cs="Arial"/>
          <w:b/>
          <w:bCs/>
        </w:rPr>
      </w:pPr>
      <w:r w:rsidRPr="00323D90">
        <w:rPr>
          <w:rFonts w:ascii="Arial" w:hAnsi="Arial" w:cs="Arial"/>
          <w:b/>
          <w:bCs/>
        </w:rPr>
        <w:t>8. Conclusion</w:t>
      </w:r>
    </w:p>
    <w:p w14:paraId="45A8F4E6" w14:textId="77777777" w:rsidR="00323D90" w:rsidRPr="00323D90" w:rsidRDefault="00323D90" w:rsidP="00323D90">
      <w:pPr>
        <w:rPr>
          <w:rFonts w:ascii="Arial" w:hAnsi="Arial" w:cs="Arial"/>
        </w:rPr>
      </w:pPr>
      <w:r w:rsidRPr="00323D90">
        <w:rPr>
          <w:rFonts w:ascii="Arial" w:hAnsi="Arial" w:cs="Arial"/>
        </w:rPr>
        <w:t xml:space="preserve">This report has presented an extensive strategic analysis of Café Aroma, a small but ambitious SME navigating an increasingly competitive, volatile, and digitally oriented marketplace. By applying a range of analytical tools—including SWOT, PESTEL, Porter’s Five Forces, the Value Chain, and stakeholder analysis—it becomes evident that the business possesses </w:t>
      </w:r>
      <w:proofErr w:type="gramStart"/>
      <w:r w:rsidRPr="00323D90">
        <w:rPr>
          <w:rFonts w:ascii="Arial" w:hAnsi="Arial" w:cs="Arial"/>
        </w:rPr>
        <w:t>a number of</w:t>
      </w:r>
      <w:proofErr w:type="gramEnd"/>
      <w:r w:rsidRPr="00323D90">
        <w:rPr>
          <w:rFonts w:ascii="Arial" w:hAnsi="Arial" w:cs="Arial"/>
        </w:rPr>
        <w:t xml:space="preserve"> core strengths that can be leveraged for future growth. These strengths include its strong community reputation, premium product quality, personalised customer service, and commitment to locally sourced ingredients. Collectively, these capabilities differentiate Café Aroma from large multinational chains and position it strongly within its local market.</w:t>
      </w:r>
    </w:p>
    <w:p w14:paraId="7DC7F64A" w14:textId="77777777" w:rsidR="00323D90" w:rsidRPr="00323D90" w:rsidRDefault="00323D90" w:rsidP="00323D90">
      <w:pPr>
        <w:rPr>
          <w:rFonts w:ascii="Arial" w:hAnsi="Arial" w:cs="Arial"/>
        </w:rPr>
      </w:pPr>
      <w:r w:rsidRPr="00323D90">
        <w:rPr>
          <w:rFonts w:ascii="Arial" w:hAnsi="Arial" w:cs="Arial"/>
        </w:rPr>
        <w:t>However, the analysis also highlights the significant challenges facing the café. External pressures such as rising operational costs, intensified competition, shifts in consumer expectations, and post-pandemic changes in consumption habits create an environment where traditional business models are no longer sufficient. Internally, limitations such as restricted physical space, limited financial resources, and a relatively underdeveloped digital presence further constrain growth. These challenges reinforce the need for a deliberate and forward-thinking strategic direction that balances ambition with feasibility.</w:t>
      </w:r>
    </w:p>
    <w:p w14:paraId="7B4073CF" w14:textId="77777777" w:rsidR="00323D90" w:rsidRPr="00323D90" w:rsidRDefault="00323D90" w:rsidP="00323D90">
      <w:pPr>
        <w:rPr>
          <w:rFonts w:ascii="Arial" w:hAnsi="Arial" w:cs="Arial"/>
        </w:rPr>
      </w:pPr>
      <w:r w:rsidRPr="00323D90">
        <w:rPr>
          <w:rFonts w:ascii="Arial" w:hAnsi="Arial" w:cs="Arial"/>
        </w:rPr>
        <w:t>The proposed hybrid strategy—combining elements of market development, digital transformation, product innovation, and strengthened differentiation through sustainability—offers a pragmatic and sustainable pathway for long-term success. This strategy aligns with the organisation’s existing strengths while directly addressing the weaknesses and external threats identified throughout the analysis. Digital expansion will enhance market reach and operational efficiency, product development will increase customer appeal and average spend, and a continued focus on sustainability and community engagement will reinforce the café’s identity and value proposition.</w:t>
      </w:r>
    </w:p>
    <w:p w14:paraId="72A7C102" w14:textId="77777777" w:rsidR="00323D90" w:rsidRPr="00323D90" w:rsidRDefault="00323D90" w:rsidP="00323D90">
      <w:pPr>
        <w:rPr>
          <w:rFonts w:ascii="Arial" w:hAnsi="Arial" w:cs="Arial"/>
        </w:rPr>
      </w:pPr>
      <w:r w:rsidRPr="00323D90">
        <w:rPr>
          <w:rFonts w:ascii="Arial" w:hAnsi="Arial" w:cs="Arial"/>
        </w:rPr>
        <w:t>Importantly, the recommended strategic direction is also consistent with stakeholder expectations, from customers seeking convenience and quality, to employees requiring stability and development, to suppliers and community partners looking for continuity and ethical practice. By ensuring that the strategy remains aligned with stakeholder needs, Café Aroma is better positioned to foster trust, encourage loyalty, and maintain a positive reputation within the local community.</w:t>
      </w:r>
    </w:p>
    <w:p w14:paraId="28A470D3" w14:textId="77777777" w:rsidR="00323D90" w:rsidRPr="00323D90" w:rsidRDefault="00323D90" w:rsidP="00323D90">
      <w:pPr>
        <w:rPr>
          <w:rFonts w:ascii="Arial" w:hAnsi="Arial" w:cs="Arial"/>
        </w:rPr>
      </w:pPr>
      <w:r w:rsidRPr="00323D90">
        <w:rPr>
          <w:rFonts w:ascii="Arial" w:hAnsi="Arial" w:cs="Arial"/>
        </w:rPr>
        <w:t>In conclusion, Café Aroma has the potential not only to survive but to thrive in a challenging sector, provided it adopts a proactive, adaptive, and innovation-led strategic approach. The hybrid strategy outlined in this report offers a balanced and evidence-based roadmap for future development. If effectively implemented, it will enable the café to strengthen its competitive position, diversify its revenue streams, enhance operational resilience, and secure a sustainable future within the evolving UK café industry.</w:t>
      </w:r>
    </w:p>
    <w:p w14:paraId="57A22C56" w14:textId="00E2642F" w:rsidR="00323D90" w:rsidRPr="00323D90" w:rsidRDefault="00323D90" w:rsidP="00323D90">
      <w:pPr>
        <w:rPr>
          <w:rFonts w:ascii="Arial" w:hAnsi="Arial" w:cs="Arial"/>
        </w:rPr>
      </w:pPr>
    </w:p>
    <w:p w14:paraId="038BB111" w14:textId="4A088907" w:rsidR="00323D90" w:rsidRPr="00323D90" w:rsidRDefault="00323D90" w:rsidP="00323D90">
      <w:pPr>
        <w:rPr>
          <w:rFonts w:ascii="Arial" w:hAnsi="Arial" w:cs="Arial"/>
          <w:b/>
          <w:bCs/>
        </w:rPr>
      </w:pPr>
      <w:r w:rsidRPr="00323D90">
        <w:rPr>
          <w:rFonts w:ascii="Arial" w:hAnsi="Arial" w:cs="Arial"/>
          <w:b/>
          <w:bCs/>
        </w:rPr>
        <w:lastRenderedPageBreak/>
        <w:t>References</w:t>
      </w:r>
    </w:p>
    <w:p w14:paraId="21149A24" w14:textId="77777777" w:rsidR="00323D90" w:rsidRPr="00323D90" w:rsidRDefault="00323D90" w:rsidP="00323D90">
      <w:pPr>
        <w:rPr>
          <w:rFonts w:ascii="Arial" w:hAnsi="Arial" w:cs="Arial"/>
        </w:rPr>
      </w:pPr>
      <w:r w:rsidRPr="00323D90">
        <w:rPr>
          <w:rFonts w:ascii="Arial" w:hAnsi="Arial" w:cs="Arial"/>
        </w:rPr>
        <w:t xml:space="preserve">Adams, J., Khan, H., Raeside, R. and White, D. (2007) </w:t>
      </w:r>
      <w:r w:rsidRPr="00323D90">
        <w:rPr>
          <w:rFonts w:ascii="Arial" w:hAnsi="Arial" w:cs="Arial"/>
          <w:i/>
          <w:iCs/>
        </w:rPr>
        <w:t>Research Methods for Business and Social Science Students</w:t>
      </w:r>
      <w:r w:rsidRPr="00323D90">
        <w:rPr>
          <w:rFonts w:ascii="Arial" w:hAnsi="Arial" w:cs="Arial"/>
        </w:rPr>
        <w:t xml:space="preserve">. 2nd </w:t>
      </w:r>
      <w:proofErr w:type="spellStart"/>
      <w:r w:rsidRPr="00323D90">
        <w:rPr>
          <w:rFonts w:ascii="Arial" w:hAnsi="Arial" w:cs="Arial"/>
        </w:rPr>
        <w:t>edn</w:t>
      </w:r>
      <w:proofErr w:type="spellEnd"/>
      <w:r w:rsidRPr="00323D90">
        <w:rPr>
          <w:rFonts w:ascii="Arial" w:hAnsi="Arial" w:cs="Arial"/>
        </w:rPr>
        <w:t>. Sage Publications.</w:t>
      </w:r>
    </w:p>
    <w:p w14:paraId="2E6A1D10" w14:textId="77777777" w:rsidR="00323D90" w:rsidRPr="00323D90" w:rsidRDefault="00323D90" w:rsidP="00323D90">
      <w:pPr>
        <w:rPr>
          <w:rFonts w:ascii="Arial" w:hAnsi="Arial" w:cs="Arial"/>
        </w:rPr>
      </w:pPr>
      <w:r w:rsidRPr="00323D90">
        <w:rPr>
          <w:rFonts w:ascii="Arial" w:hAnsi="Arial" w:cs="Arial"/>
        </w:rPr>
        <w:t xml:space="preserve">Burns, P. (2016) </w:t>
      </w:r>
      <w:r w:rsidRPr="00323D90">
        <w:rPr>
          <w:rFonts w:ascii="Arial" w:hAnsi="Arial" w:cs="Arial"/>
          <w:i/>
          <w:iCs/>
        </w:rPr>
        <w:t>Entrepreneurship and Small Business</w:t>
      </w:r>
      <w:r w:rsidRPr="00323D90">
        <w:rPr>
          <w:rFonts w:ascii="Arial" w:hAnsi="Arial" w:cs="Arial"/>
        </w:rPr>
        <w:t xml:space="preserve">. 4th </w:t>
      </w:r>
      <w:proofErr w:type="spellStart"/>
      <w:r w:rsidRPr="00323D90">
        <w:rPr>
          <w:rFonts w:ascii="Arial" w:hAnsi="Arial" w:cs="Arial"/>
        </w:rPr>
        <w:t>edn</w:t>
      </w:r>
      <w:proofErr w:type="spellEnd"/>
      <w:r w:rsidRPr="00323D90">
        <w:rPr>
          <w:rFonts w:ascii="Arial" w:hAnsi="Arial" w:cs="Arial"/>
        </w:rPr>
        <w:t>. Palgrave Macmillan.</w:t>
      </w:r>
    </w:p>
    <w:p w14:paraId="37E9BB51" w14:textId="77777777" w:rsidR="00323D90" w:rsidRPr="00323D90" w:rsidRDefault="00323D90" w:rsidP="00323D90">
      <w:pPr>
        <w:rPr>
          <w:rFonts w:ascii="Arial" w:hAnsi="Arial" w:cs="Arial"/>
        </w:rPr>
      </w:pPr>
      <w:r w:rsidRPr="00323D90">
        <w:rPr>
          <w:rFonts w:ascii="Arial" w:hAnsi="Arial" w:cs="Arial"/>
        </w:rPr>
        <w:t xml:space="preserve">Johnson, G., Whittington, R., Scholes, K., Angwin, D. and </w:t>
      </w:r>
      <w:proofErr w:type="spellStart"/>
      <w:r w:rsidRPr="00323D90">
        <w:rPr>
          <w:rFonts w:ascii="Arial" w:hAnsi="Arial" w:cs="Arial"/>
        </w:rPr>
        <w:t>Regnér</w:t>
      </w:r>
      <w:proofErr w:type="spellEnd"/>
      <w:r w:rsidRPr="00323D90">
        <w:rPr>
          <w:rFonts w:ascii="Arial" w:hAnsi="Arial" w:cs="Arial"/>
        </w:rPr>
        <w:t xml:space="preserve">, P. (2020) </w:t>
      </w:r>
      <w:r w:rsidRPr="00323D90">
        <w:rPr>
          <w:rFonts w:ascii="Arial" w:hAnsi="Arial" w:cs="Arial"/>
          <w:i/>
          <w:iCs/>
        </w:rPr>
        <w:t>Exploring Strategy</w:t>
      </w:r>
      <w:r w:rsidRPr="00323D90">
        <w:rPr>
          <w:rFonts w:ascii="Arial" w:hAnsi="Arial" w:cs="Arial"/>
        </w:rPr>
        <w:t xml:space="preserve">. 12th </w:t>
      </w:r>
      <w:proofErr w:type="spellStart"/>
      <w:r w:rsidRPr="00323D90">
        <w:rPr>
          <w:rFonts w:ascii="Arial" w:hAnsi="Arial" w:cs="Arial"/>
        </w:rPr>
        <w:t>edn</w:t>
      </w:r>
      <w:proofErr w:type="spellEnd"/>
      <w:r w:rsidRPr="00323D90">
        <w:rPr>
          <w:rFonts w:ascii="Arial" w:hAnsi="Arial" w:cs="Arial"/>
        </w:rPr>
        <w:t>. Pearson.</w:t>
      </w:r>
    </w:p>
    <w:p w14:paraId="1CC3D75D" w14:textId="77777777" w:rsidR="00323D90" w:rsidRPr="00323D90" w:rsidRDefault="00323D90" w:rsidP="00323D90">
      <w:pPr>
        <w:rPr>
          <w:rFonts w:ascii="Arial" w:hAnsi="Arial" w:cs="Arial"/>
        </w:rPr>
      </w:pPr>
      <w:r w:rsidRPr="00323D90">
        <w:rPr>
          <w:rFonts w:ascii="Arial" w:hAnsi="Arial" w:cs="Arial"/>
        </w:rPr>
        <w:t xml:space="preserve">Kotler, P., Bowen, J. and Makens, J. (2021) </w:t>
      </w:r>
      <w:r w:rsidRPr="00323D90">
        <w:rPr>
          <w:rFonts w:ascii="Arial" w:hAnsi="Arial" w:cs="Arial"/>
          <w:i/>
          <w:iCs/>
        </w:rPr>
        <w:t>Marketing for Hospitality and Tourism</w:t>
      </w:r>
      <w:r w:rsidRPr="00323D90">
        <w:rPr>
          <w:rFonts w:ascii="Arial" w:hAnsi="Arial" w:cs="Arial"/>
        </w:rPr>
        <w:t xml:space="preserve">. 8th </w:t>
      </w:r>
      <w:proofErr w:type="spellStart"/>
      <w:r w:rsidRPr="00323D90">
        <w:rPr>
          <w:rFonts w:ascii="Arial" w:hAnsi="Arial" w:cs="Arial"/>
        </w:rPr>
        <w:t>edn</w:t>
      </w:r>
      <w:proofErr w:type="spellEnd"/>
      <w:r w:rsidRPr="00323D90">
        <w:rPr>
          <w:rFonts w:ascii="Arial" w:hAnsi="Arial" w:cs="Arial"/>
        </w:rPr>
        <w:t>. Pearson.</w:t>
      </w:r>
    </w:p>
    <w:p w14:paraId="2029C276" w14:textId="77777777" w:rsidR="00323D90" w:rsidRPr="00323D90" w:rsidRDefault="00323D90" w:rsidP="00323D90">
      <w:pPr>
        <w:rPr>
          <w:rFonts w:ascii="Arial" w:hAnsi="Arial" w:cs="Arial"/>
        </w:rPr>
      </w:pPr>
      <w:r w:rsidRPr="00323D90">
        <w:rPr>
          <w:rFonts w:ascii="Arial" w:hAnsi="Arial" w:cs="Arial"/>
        </w:rPr>
        <w:t xml:space="preserve">Osterwalder, A. and Pigneur, Y. (2010) </w:t>
      </w:r>
      <w:r w:rsidRPr="00323D90">
        <w:rPr>
          <w:rFonts w:ascii="Arial" w:hAnsi="Arial" w:cs="Arial"/>
          <w:i/>
          <w:iCs/>
        </w:rPr>
        <w:t>Business Model Generation</w:t>
      </w:r>
      <w:r w:rsidRPr="00323D90">
        <w:rPr>
          <w:rFonts w:ascii="Arial" w:hAnsi="Arial" w:cs="Arial"/>
        </w:rPr>
        <w:t>. John Wiley &amp; Sons.</w:t>
      </w:r>
    </w:p>
    <w:p w14:paraId="7D15DAC4" w14:textId="77777777" w:rsidR="00323D90" w:rsidRPr="00323D90" w:rsidRDefault="00323D90" w:rsidP="00323D90">
      <w:pPr>
        <w:rPr>
          <w:rFonts w:ascii="Arial" w:hAnsi="Arial" w:cs="Arial"/>
        </w:rPr>
      </w:pPr>
      <w:r w:rsidRPr="00323D90">
        <w:rPr>
          <w:rFonts w:ascii="Arial" w:hAnsi="Arial" w:cs="Arial"/>
        </w:rPr>
        <w:t xml:space="preserve">Porter, M.E. (1985) </w:t>
      </w:r>
      <w:r w:rsidRPr="00323D90">
        <w:rPr>
          <w:rFonts w:ascii="Arial" w:hAnsi="Arial" w:cs="Arial"/>
          <w:i/>
          <w:iCs/>
        </w:rPr>
        <w:t>Competitive Advantage</w:t>
      </w:r>
      <w:r w:rsidRPr="00323D90">
        <w:rPr>
          <w:rFonts w:ascii="Arial" w:hAnsi="Arial" w:cs="Arial"/>
        </w:rPr>
        <w:t>. Free Press.</w:t>
      </w:r>
    </w:p>
    <w:p w14:paraId="4A76905B" w14:textId="77777777" w:rsidR="00323D90" w:rsidRPr="00323D90" w:rsidRDefault="00323D90" w:rsidP="00323D90">
      <w:pPr>
        <w:rPr>
          <w:rFonts w:ascii="Arial" w:hAnsi="Arial" w:cs="Arial"/>
        </w:rPr>
      </w:pPr>
      <w:r w:rsidRPr="00323D90">
        <w:rPr>
          <w:rFonts w:ascii="Arial" w:hAnsi="Arial" w:cs="Arial"/>
        </w:rPr>
        <w:t xml:space="preserve">Storey, D. (2016) </w:t>
      </w:r>
      <w:r w:rsidRPr="00323D90">
        <w:rPr>
          <w:rFonts w:ascii="Arial" w:hAnsi="Arial" w:cs="Arial"/>
          <w:i/>
          <w:iCs/>
        </w:rPr>
        <w:t>Understanding the Small Business Sector</w:t>
      </w:r>
      <w:r w:rsidRPr="00323D90">
        <w:rPr>
          <w:rFonts w:ascii="Arial" w:hAnsi="Arial" w:cs="Arial"/>
        </w:rPr>
        <w:t>. Cengage Learning.</w:t>
      </w:r>
    </w:p>
    <w:p w14:paraId="418CD657" w14:textId="77777777" w:rsidR="00323D90" w:rsidRPr="00323D90" w:rsidRDefault="00323D90" w:rsidP="00323D90">
      <w:pPr>
        <w:rPr>
          <w:rFonts w:ascii="Arial" w:hAnsi="Arial" w:cs="Arial"/>
        </w:rPr>
      </w:pPr>
      <w:r w:rsidRPr="00323D90">
        <w:rPr>
          <w:rFonts w:ascii="Arial" w:hAnsi="Arial" w:cs="Arial"/>
        </w:rPr>
        <w:t xml:space="preserve">Thompson, J. and Martin, F. (2010) </w:t>
      </w:r>
      <w:r w:rsidRPr="00323D90">
        <w:rPr>
          <w:rFonts w:ascii="Arial" w:hAnsi="Arial" w:cs="Arial"/>
          <w:i/>
          <w:iCs/>
        </w:rPr>
        <w:t>Strategic Management: Awareness and Change</w:t>
      </w:r>
      <w:r w:rsidRPr="00323D90">
        <w:rPr>
          <w:rFonts w:ascii="Arial" w:hAnsi="Arial" w:cs="Arial"/>
        </w:rPr>
        <w:t xml:space="preserve">. 6th </w:t>
      </w:r>
      <w:proofErr w:type="spellStart"/>
      <w:r w:rsidRPr="00323D90">
        <w:rPr>
          <w:rFonts w:ascii="Arial" w:hAnsi="Arial" w:cs="Arial"/>
        </w:rPr>
        <w:t>edn</w:t>
      </w:r>
      <w:proofErr w:type="spellEnd"/>
      <w:r w:rsidRPr="00323D90">
        <w:rPr>
          <w:rFonts w:ascii="Arial" w:hAnsi="Arial" w:cs="Arial"/>
        </w:rPr>
        <w:t>. Cengage.</w:t>
      </w:r>
    </w:p>
    <w:p w14:paraId="530794EE" w14:textId="77777777" w:rsidR="00323D90" w:rsidRPr="00323D90" w:rsidRDefault="00323D90" w:rsidP="00323D90">
      <w:pPr>
        <w:rPr>
          <w:rFonts w:ascii="Arial" w:hAnsi="Arial" w:cs="Arial"/>
        </w:rPr>
      </w:pPr>
      <w:r w:rsidRPr="00323D90">
        <w:rPr>
          <w:rFonts w:ascii="Arial" w:hAnsi="Arial" w:cs="Arial"/>
        </w:rPr>
        <w:t xml:space="preserve">Hitt, M.A., Ireland, R.D. and </w:t>
      </w:r>
      <w:proofErr w:type="spellStart"/>
      <w:r w:rsidRPr="00323D90">
        <w:rPr>
          <w:rFonts w:ascii="Arial" w:hAnsi="Arial" w:cs="Arial"/>
        </w:rPr>
        <w:t>Hoskisson</w:t>
      </w:r>
      <w:proofErr w:type="spellEnd"/>
      <w:r w:rsidRPr="00323D90">
        <w:rPr>
          <w:rFonts w:ascii="Arial" w:hAnsi="Arial" w:cs="Arial"/>
        </w:rPr>
        <w:t xml:space="preserve">, R.E. (2017) </w:t>
      </w:r>
      <w:r w:rsidRPr="00323D90">
        <w:rPr>
          <w:rFonts w:ascii="Arial" w:hAnsi="Arial" w:cs="Arial"/>
          <w:i/>
          <w:iCs/>
        </w:rPr>
        <w:t>Strategic Management: Competitiveness and Globalisation</w:t>
      </w:r>
      <w:r w:rsidRPr="00323D90">
        <w:rPr>
          <w:rFonts w:ascii="Arial" w:hAnsi="Arial" w:cs="Arial"/>
        </w:rPr>
        <w:t>. Cengage.</w:t>
      </w:r>
    </w:p>
    <w:p w14:paraId="64E959AE" w14:textId="77777777" w:rsidR="00323D90" w:rsidRPr="00323D90" w:rsidRDefault="00323D90" w:rsidP="00323D90">
      <w:pPr>
        <w:rPr>
          <w:rFonts w:ascii="Arial" w:hAnsi="Arial" w:cs="Arial"/>
        </w:rPr>
      </w:pPr>
      <w:r w:rsidRPr="00323D90">
        <w:rPr>
          <w:rFonts w:ascii="Arial" w:hAnsi="Arial" w:cs="Arial"/>
        </w:rPr>
        <w:t xml:space="preserve">Kotler, P. and Armstrong, G. (2020) </w:t>
      </w:r>
      <w:r w:rsidRPr="00323D90">
        <w:rPr>
          <w:rFonts w:ascii="Arial" w:hAnsi="Arial" w:cs="Arial"/>
          <w:i/>
          <w:iCs/>
        </w:rPr>
        <w:t>Principles of Marketing</w:t>
      </w:r>
      <w:r w:rsidRPr="00323D90">
        <w:rPr>
          <w:rFonts w:ascii="Arial" w:hAnsi="Arial" w:cs="Arial"/>
        </w:rPr>
        <w:t xml:space="preserve">. 18th </w:t>
      </w:r>
      <w:proofErr w:type="spellStart"/>
      <w:r w:rsidRPr="00323D90">
        <w:rPr>
          <w:rFonts w:ascii="Arial" w:hAnsi="Arial" w:cs="Arial"/>
        </w:rPr>
        <w:t>edn</w:t>
      </w:r>
      <w:proofErr w:type="spellEnd"/>
      <w:r w:rsidRPr="00323D90">
        <w:rPr>
          <w:rFonts w:ascii="Arial" w:hAnsi="Arial" w:cs="Arial"/>
        </w:rPr>
        <w:t>. Pearson.</w:t>
      </w:r>
    </w:p>
    <w:p w14:paraId="672265A4" w14:textId="77777777" w:rsidR="00323D90" w:rsidRPr="00323D90" w:rsidRDefault="00323D90" w:rsidP="00323D90">
      <w:pPr>
        <w:rPr>
          <w:rFonts w:ascii="Arial" w:hAnsi="Arial" w:cs="Arial"/>
        </w:rPr>
      </w:pPr>
      <w:r w:rsidRPr="00323D90">
        <w:rPr>
          <w:rFonts w:ascii="Arial" w:hAnsi="Arial" w:cs="Arial"/>
        </w:rPr>
        <w:t xml:space="preserve">Barney, J. (1991) ‘Firm resources and sustained competitive advantage’, </w:t>
      </w:r>
      <w:r w:rsidRPr="00323D90">
        <w:rPr>
          <w:rFonts w:ascii="Arial" w:hAnsi="Arial" w:cs="Arial"/>
          <w:i/>
          <w:iCs/>
        </w:rPr>
        <w:t>Journal of Management</w:t>
      </w:r>
      <w:r w:rsidRPr="00323D90">
        <w:rPr>
          <w:rFonts w:ascii="Arial" w:hAnsi="Arial" w:cs="Arial"/>
        </w:rPr>
        <w:t>, 17(1), pp. 99–120.</w:t>
      </w:r>
    </w:p>
    <w:p w14:paraId="2DA220F7" w14:textId="77777777" w:rsidR="00323D90" w:rsidRPr="00323D90" w:rsidRDefault="00323D90" w:rsidP="00323D90">
      <w:pPr>
        <w:rPr>
          <w:rFonts w:ascii="Arial" w:hAnsi="Arial" w:cs="Arial"/>
        </w:rPr>
      </w:pPr>
      <w:r w:rsidRPr="00323D90">
        <w:rPr>
          <w:rFonts w:ascii="Arial" w:hAnsi="Arial" w:cs="Arial"/>
        </w:rPr>
        <w:t xml:space="preserve">Prahalad, C.K. and Hamel, G. (1990) ‘The core competence of the corporation’, </w:t>
      </w:r>
      <w:r w:rsidRPr="00323D90">
        <w:rPr>
          <w:rFonts w:ascii="Arial" w:hAnsi="Arial" w:cs="Arial"/>
          <w:i/>
          <w:iCs/>
        </w:rPr>
        <w:t>Harvard Business Review</w:t>
      </w:r>
      <w:r w:rsidRPr="00323D90">
        <w:rPr>
          <w:rFonts w:ascii="Arial" w:hAnsi="Arial" w:cs="Arial"/>
        </w:rPr>
        <w:t>, 68(3), pp. 79–91.</w:t>
      </w:r>
    </w:p>
    <w:p w14:paraId="74B8BDCA" w14:textId="77777777" w:rsidR="0078526A" w:rsidRPr="00C770F2" w:rsidRDefault="0078526A">
      <w:pPr>
        <w:rPr>
          <w:rFonts w:ascii="Arial" w:hAnsi="Arial" w:cs="Arial"/>
        </w:rPr>
      </w:pPr>
    </w:p>
    <w:sectPr w:rsidR="0078526A" w:rsidRPr="00C770F2">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D70A9E" w14:textId="77777777" w:rsidR="008D460B" w:rsidRDefault="008D460B" w:rsidP="00C770F2">
      <w:pPr>
        <w:spacing w:after="0" w:line="240" w:lineRule="auto"/>
      </w:pPr>
      <w:r>
        <w:separator/>
      </w:r>
    </w:p>
  </w:endnote>
  <w:endnote w:type="continuationSeparator" w:id="0">
    <w:p w14:paraId="3EC9FDF4" w14:textId="77777777" w:rsidR="008D460B" w:rsidRDefault="008D460B" w:rsidP="00C770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9792943"/>
      <w:docPartObj>
        <w:docPartGallery w:val="Page Numbers (Bottom of Page)"/>
        <w:docPartUnique/>
      </w:docPartObj>
    </w:sdtPr>
    <w:sdtEndPr>
      <w:rPr>
        <w:noProof/>
      </w:rPr>
    </w:sdtEndPr>
    <w:sdtContent>
      <w:p w14:paraId="09094E86" w14:textId="0CEF2A74" w:rsidR="00C770F2" w:rsidRDefault="00C770F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839295" w14:textId="77777777" w:rsidR="00C770F2" w:rsidRDefault="00C770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932903" w14:textId="77777777" w:rsidR="008D460B" w:rsidRDefault="008D460B" w:rsidP="00C770F2">
      <w:pPr>
        <w:spacing w:after="0" w:line="240" w:lineRule="auto"/>
      </w:pPr>
      <w:r>
        <w:separator/>
      </w:r>
    </w:p>
  </w:footnote>
  <w:footnote w:type="continuationSeparator" w:id="0">
    <w:p w14:paraId="69D772AF" w14:textId="77777777" w:rsidR="008D460B" w:rsidRDefault="008D460B" w:rsidP="00C770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12A35"/>
    <w:multiLevelType w:val="multilevel"/>
    <w:tmpl w:val="DFFC6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BC717E"/>
    <w:multiLevelType w:val="multilevel"/>
    <w:tmpl w:val="83E6A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E7416D"/>
    <w:multiLevelType w:val="multilevel"/>
    <w:tmpl w:val="5816B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430718"/>
    <w:multiLevelType w:val="multilevel"/>
    <w:tmpl w:val="C0844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8B63EF"/>
    <w:multiLevelType w:val="multilevel"/>
    <w:tmpl w:val="1074A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B30242"/>
    <w:multiLevelType w:val="multilevel"/>
    <w:tmpl w:val="7C901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9E1137"/>
    <w:multiLevelType w:val="multilevel"/>
    <w:tmpl w:val="5830C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931E76"/>
    <w:multiLevelType w:val="multilevel"/>
    <w:tmpl w:val="ABE86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7883425"/>
    <w:multiLevelType w:val="multilevel"/>
    <w:tmpl w:val="39107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781783"/>
    <w:multiLevelType w:val="multilevel"/>
    <w:tmpl w:val="3E661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7364497"/>
    <w:multiLevelType w:val="multilevel"/>
    <w:tmpl w:val="1D443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B0F7F34"/>
    <w:multiLevelType w:val="multilevel"/>
    <w:tmpl w:val="79343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16B5A36"/>
    <w:multiLevelType w:val="multilevel"/>
    <w:tmpl w:val="3E78D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5202960"/>
    <w:multiLevelType w:val="multilevel"/>
    <w:tmpl w:val="07689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7967B02"/>
    <w:multiLevelType w:val="multilevel"/>
    <w:tmpl w:val="AB325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C727558"/>
    <w:multiLevelType w:val="multilevel"/>
    <w:tmpl w:val="09EAB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4CD732C"/>
    <w:multiLevelType w:val="multilevel"/>
    <w:tmpl w:val="822E9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6D044B"/>
    <w:multiLevelType w:val="multilevel"/>
    <w:tmpl w:val="ABB24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B3C645F"/>
    <w:multiLevelType w:val="multilevel"/>
    <w:tmpl w:val="D02EF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2AB131E"/>
    <w:multiLevelType w:val="multilevel"/>
    <w:tmpl w:val="4A645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7F86F64"/>
    <w:multiLevelType w:val="multilevel"/>
    <w:tmpl w:val="2F449F2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9C74209"/>
    <w:multiLevelType w:val="multilevel"/>
    <w:tmpl w:val="2F925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AE50FD8"/>
    <w:multiLevelType w:val="multilevel"/>
    <w:tmpl w:val="0024D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D1641EE"/>
    <w:multiLevelType w:val="multilevel"/>
    <w:tmpl w:val="243A3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07A5B68"/>
    <w:multiLevelType w:val="multilevel"/>
    <w:tmpl w:val="CE3ED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14D6C8A"/>
    <w:multiLevelType w:val="multilevel"/>
    <w:tmpl w:val="5CA8F3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3C775FB"/>
    <w:multiLevelType w:val="multilevel"/>
    <w:tmpl w:val="E2905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74B4EC9"/>
    <w:multiLevelType w:val="multilevel"/>
    <w:tmpl w:val="73AC1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CB15C71"/>
    <w:multiLevelType w:val="multilevel"/>
    <w:tmpl w:val="52D073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D445DD8"/>
    <w:multiLevelType w:val="multilevel"/>
    <w:tmpl w:val="D2FEE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E056507"/>
    <w:multiLevelType w:val="multilevel"/>
    <w:tmpl w:val="0CCA0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F0C37CC"/>
    <w:multiLevelType w:val="multilevel"/>
    <w:tmpl w:val="95C67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67662941">
    <w:abstractNumId w:val="22"/>
  </w:num>
  <w:num w:numId="2" w16cid:durableId="1247304978">
    <w:abstractNumId w:val="4"/>
  </w:num>
  <w:num w:numId="3" w16cid:durableId="1665356197">
    <w:abstractNumId w:val="14"/>
  </w:num>
  <w:num w:numId="4" w16cid:durableId="900555310">
    <w:abstractNumId w:val="28"/>
  </w:num>
  <w:num w:numId="5" w16cid:durableId="1664430347">
    <w:abstractNumId w:val="15"/>
  </w:num>
  <w:num w:numId="6" w16cid:durableId="227812874">
    <w:abstractNumId w:val="6"/>
  </w:num>
  <w:num w:numId="7" w16cid:durableId="1943145274">
    <w:abstractNumId w:val="27"/>
  </w:num>
  <w:num w:numId="8" w16cid:durableId="1383753374">
    <w:abstractNumId w:val="16"/>
  </w:num>
  <w:num w:numId="9" w16cid:durableId="673218480">
    <w:abstractNumId w:val="2"/>
  </w:num>
  <w:num w:numId="10" w16cid:durableId="2041736822">
    <w:abstractNumId w:val="21"/>
  </w:num>
  <w:num w:numId="11" w16cid:durableId="982853231">
    <w:abstractNumId w:val="24"/>
  </w:num>
  <w:num w:numId="12" w16cid:durableId="1136921433">
    <w:abstractNumId w:val="11"/>
  </w:num>
  <w:num w:numId="13" w16cid:durableId="1033464131">
    <w:abstractNumId w:val="3"/>
  </w:num>
  <w:num w:numId="14" w16cid:durableId="125896563">
    <w:abstractNumId w:val="0"/>
  </w:num>
  <w:num w:numId="15" w16cid:durableId="1199930235">
    <w:abstractNumId w:val="26"/>
  </w:num>
  <w:num w:numId="16" w16cid:durableId="1840077305">
    <w:abstractNumId w:val="31"/>
  </w:num>
  <w:num w:numId="17" w16cid:durableId="1771077529">
    <w:abstractNumId w:val="25"/>
  </w:num>
  <w:num w:numId="18" w16cid:durableId="946306014">
    <w:abstractNumId w:val="20"/>
  </w:num>
  <w:num w:numId="19" w16cid:durableId="541089140">
    <w:abstractNumId w:val="12"/>
  </w:num>
  <w:num w:numId="20" w16cid:durableId="18359364">
    <w:abstractNumId w:val="19"/>
  </w:num>
  <w:num w:numId="21" w16cid:durableId="2115706599">
    <w:abstractNumId w:val="5"/>
  </w:num>
  <w:num w:numId="22" w16cid:durableId="2143496657">
    <w:abstractNumId w:val="13"/>
  </w:num>
  <w:num w:numId="23" w16cid:durableId="1464039370">
    <w:abstractNumId w:val="23"/>
  </w:num>
  <w:num w:numId="24" w16cid:durableId="1635329560">
    <w:abstractNumId w:val="17"/>
  </w:num>
  <w:num w:numId="25" w16cid:durableId="673656083">
    <w:abstractNumId w:val="8"/>
  </w:num>
  <w:num w:numId="26" w16cid:durableId="306133497">
    <w:abstractNumId w:val="30"/>
  </w:num>
  <w:num w:numId="27" w16cid:durableId="180824491">
    <w:abstractNumId w:val="18"/>
  </w:num>
  <w:num w:numId="28" w16cid:durableId="904147647">
    <w:abstractNumId w:val="9"/>
  </w:num>
  <w:num w:numId="29" w16cid:durableId="1298949286">
    <w:abstractNumId w:val="1"/>
  </w:num>
  <w:num w:numId="30" w16cid:durableId="2001352231">
    <w:abstractNumId w:val="29"/>
  </w:num>
  <w:num w:numId="31" w16cid:durableId="1650163013">
    <w:abstractNumId w:val="10"/>
  </w:num>
  <w:num w:numId="32" w16cid:durableId="17531637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3D90"/>
    <w:rsid w:val="00323D90"/>
    <w:rsid w:val="00770651"/>
    <w:rsid w:val="0078526A"/>
    <w:rsid w:val="008D460B"/>
    <w:rsid w:val="00980FC7"/>
    <w:rsid w:val="00C770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A157E0"/>
  <w15:chartTrackingRefBased/>
  <w15:docId w15:val="{27ED6702-B6D9-4287-8924-27BDDF3878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3D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23D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3D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3D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3D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3D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3D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3D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3D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3D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23D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3D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3D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3D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3D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3D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3D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3D90"/>
    <w:rPr>
      <w:rFonts w:eastAsiaTheme="majorEastAsia" w:cstheme="majorBidi"/>
      <w:color w:val="272727" w:themeColor="text1" w:themeTint="D8"/>
    </w:rPr>
  </w:style>
  <w:style w:type="paragraph" w:styleId="Title">
    <w:name w:val="Title"/>
    <w:basedOn w:val="Normal"/>
    <w:next w:val="Normal"/>
    <w:link w:val="TitleChar"/>
    <w:uiPriority w:val="10"/>
    <w:qFormat/>
    <w:rsid w:val="00323D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3D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3D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3D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3D90"/>
    <w:pPr>
      <w:spacing w:before="160"/>
      <w:jc w:val="center"/>
    </w:pPr>
    <w:rPr>
      <w:i/>
      <w:iCs/>
      <w:color w:val="404040" w:themeColor="text1" w:themeTint="BF"/>
    </w:rPr>
  </w:style>
  <w:style w:type="character" w:customStyle="1" w:styleId="QuoteChar">
    <w:name w:val="Quote Char"/>
    <w:basedOn w:val="DefaultParagraphFont"/>
    <w:link w:val="Quote"/>
    <w:uiPriority w:val="29"/>
    <w:rsid w:val="00323D90"/>
    <w:rPr>
      <w:i/>
      <w:iCs/>
      <w:color w:val="404040" w:themeColor="text1" w:themeTint="BF"/>
    </w:rPr>
  </w:style>
  <w:style w:type="paragraph" w:styleId="ListParagraph">
    <w:name w:val="List Paragraph"/>
    <w:basedOn w:val="Normal"/>
    <w:uiPriority w:val="34"/>
    <w:qFormat/>
    <w:rsid w:val="00323D90"/>
    <w:pPr>
      <w:ind w:left="720"/>
      <w:contextualSpacing/>
    </w:pPr>
  </w:style>
  <w:style w:type="character" w:styleId="IntenseEmphasis">
    <w:name w:val="Intense Emphasis"/>
    <w:basedOn w:val="DefaultParagraphFont"/>
    <w:uiPriority w:val="21"/>
    <w:qFormat/>
    <w:rsid w:val="00323D90"/>
    <w:rPr>
      <w:i/>
      <w:iCs/>
      <w:color w:val="0F4761" w:themeColor="accent1" w:themeShade="BF"/>
    </w:rPr>
  </w:style>
  <w:style w:type="paragraph" w:styleId="IntenseQuote">
    <w:name w:val="Intense Quote"/>
    <w:basedOn w:val="Normal"/>
    <w:next w:val="Normal"/>
    <w:link w:val="IntenseQuoteChar"/>
    <w:uiPriority w:val="30"/>
    <w:qFormat/>
    <w:rsid w:val="00323D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3D90"/>
    <w:rPr>
      <w:i/>
      <w:iCs/>
      <w:color w:val="0F4761" w:themeColor="accent1" w:themeShade="BF"/>
    </w:rPr>
  </w:style>
  <w:style w:type="character" w:styleId="IntenseReference">
    <w:name w:val="Intense Reference"/>
    <w:basedOn w:val="DefaultParagraphFont"/>
    <w:uiPriority w:val="32"/>
    <w:qFormat/>
    <w:rsid w:val="00323D90"/>
    <w:rPr>
      <w:b/>
      <w:bCs/>
      <w:smallCaps/>
      <w:color w:val="0F4761" w:themeColor="accent1" w:themeShade="BF"/>
      <w:spacing w:val="5"/>
    </w:rPr>
  </w:style>
  <w:style w:type="paragraph" w:styleId="Header">
    <w:name w:val="header"/>
    <w:basedOn w:val="Normal"/>
    <w:link w:val="HeaderChar"/>
    <w:uiPriority w:val="99"/>
    <w:unhideWhenUsed/>
    <w:rsid w:val="00C770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70F2"/>
  </w:style>
  <w:style w:type="paragraph" w:styleId="Footer">
    <w:name w:val="footer"/>
    <w:basedOn w:val="Normal"/>
    <w:link w:val="FooterChar"/>
    <w:uiPriority w:val="99"/>
    <w:unhideWhenUsed/>
    <w:rsid w:val="00C770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70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14</Pages>
  <Words>3686</Words>
  <Characters>21015</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Diosnel Cordero Romero (2131587)</dc:creator>
  <cp:keywords/>
  <dc:description/>
  <cp:lastModifiedBy>Diosnel Cordero Romero (2131587)</cp:lastModifiedBy>
  <cp:revision>1</cp:revision>
  <dcterms:created xsi:type="dcterms:W3CDTF">2025-11-22T23:22:00Z</dcterms:created>
  <dcterms:modified xsi:type="dcterms:W3CDTF">2025-11-22T23:46:00Z</dcterms:modified>
</cp:coreProperties>
</file>