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6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6810"/>
      </w:tblGrid>
      <w:tr w:rsidR="00B37CF4" w:rsidRPr="00D517D9" w14:paraId="6DEBCF57" w14:textId="77777777" w:rsidTr="00497599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1F9E93" w14:textId="77777777" w:rsidR="00B37CF4" w:rsidRPr="00D517D9" w:rsidRDefault="00B37CF4" w:rsidP="0049759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 Module Code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134286" w14:textId="77777777" w:rsidR="00B37CF4" w:rsidRPr="00D517D9" w:rsidRDefault="00B37CF4" w:rsidP="00497599">
            <w:pPr>
              <w:spacing w:after="0" w:line="240" w:lineRule="auto"/>
              <w:ind w:left="5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val="en-GB" w:eastAsia="zh-CN"/>
              </w:rPr>
              <w:t>SIHE5005</w:t>
            </w:r>
          </w:p>
        </w:tc>
      </w:tr>
      <w:tr w:rsidR="00B37CF4" w:rsidRPr="00D517D9" w14:paraId="56EC29CF" w14:textId="77777777" w:rsidTr="00497599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7E3372" w14:textId="77777777" w:rsidR="00B37CF4" w:rsidRPr="00D517D9" w:rsidRDefault="00B37CF4" w:rsidP="0049759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Title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885330" w14:textId="77777777" w:rsidR="00B37CF4" w:rsidRPr="00D517D9" w:rsidRDefault="00B37CF4" w:rsidP="00497599">
            <w:pPr>
              <w:spacing w:after="0" w:line="240" w:lineRule="auto"/>
              <w:ind w:left="5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Four Books of Confucian Learning II </w:t>
            </w:r>
          </w:p>
        </w:tc>
      </w:tr>
      <w:tr w:rsidR="00B37CF4" w:rsidRPr="00D517D9" w14:paraId="5FE74813" w14:textId="77777777" w:rsidTr="00497599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0CCE14" w14:textId="77777777" w:rsidR="00B37CF4" w:rsidRPr="00D517D9" w:rsidRDefault="00B37CF4" w:rsidP="0049759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Date </w:t>
            </w:r>
          </w:p>
        </w:tc>
        <w:sdt>
          <w:sdtPr>
            <w:rPr>
              <w:rFonts w:ascii="Arial" w:hAnsi="Arial" w:cs="Arial"/>
              <w:b/>
              <w:lang w:val="en-GB" w:eastAsia="en-GB"/>
            </w:rPr>
            <w:id w:val="1405571052"/>
            <w:placeholder>
              <w:docPart w:val="FBA7958F5738412AA1009541FAB1AA07"/>
            </w:placeholder>
            <w:date w:fullDate="2023-02-13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10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hideMark/>
              </w:tcPr>
              <w:p w14:paraId="2F4AB3FA" w14:textId="77777777" w:rsidR="00B37CF4" w:rsidRPr="00D517D9" w:rsidRDefault="00B37CF4" w:rsidP="00497599">
                <w:pPr>
                  <w:spacing w:after="0" w:line="240" w:lineRule="auto"/>
                  <w:ind w:left="50"/>
                  <w:textAlignment w:val="baseline"/>
                  <w:rPr>
                    <w:rFonts w:ascii="Arial" w:eastAsia="Times New Roman" w:hAnsi="Arial" w:cs="Arial"/>
                    <w:b/>
                    <w:bCs/>
                    <w:sz w:val="24"/>
                    <w:szCs w:val="24"/>
                    <w:lang w:val="en-GB" w:eastAsia="zh-CN"/>
                  </w:rPr>
                </w:pPr>
                <w:r>
                  <w:rPr>
                    <w:rFonts w:ascii="Arial" w:hAnsi="Arial" w:cs="Arial"/>
                    <w:b/>
                    <w:lang w:val="en-GB" w:eastAsia="en-GB"/>
                  </w:rPr>
                  <w:t>13/02/2023</w:t>
                </w:r>
              </w:p>
            </w:tc>
          </w:sdtContent>
        </w:sdt>
      </w:tr>
      <w:tr w:rsidR="00B37CF4" w:rsidRPr="00D517D9" w14:paraId="7077CFB9" w14:textId="77777777" w:rsidTr="00497599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C4DAF7" w14:textId="77777777" w:rsidR="00B37CF4" w:rsidRPr="00D517D9" w:rsidRDefault="00B37CF4" w:rsidP="0049759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Level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111C50" w14:textId="77777777" w:rsidR="00B37CF4" w:rsidRPr="00D517D9" w:rsidRDefault="00B37CF4" w:rsidP="00497599">
            <w:pPr>
              <w:spacing w:after="0" w:line="240" w:lineRule="auto"/>
              <w:ind w:left="5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5 </w:t>
            </w:r>
          </w:p>
        </w:tc>
      </w:tr>
      <w:tr w:rsidR="00B37CF4" w:rsidRPr="00D517D9" w14:paraId="3697A77E" w14:textId="77777777" w:rsidTr="00497599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68E1EB" w14:textId="77777777" w:rsidR="00B37CF4" w:rsidRPr="00D517D9" w:rsidRDefault="00B37CF4" w:rsidP="0049759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Credits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AFDBFF" w14:textId="77777777" w:rsidR="00B37CF4" w:rsidRPr="00D517D9" w:rsidRDefault="00B37CF4" w:rsidP="00497599">
            <w:pPr>
              <w:spacing w:after="0" w:line="240" w:lineRule="auto"/>
              <w:ind w:left="5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30 </w:t>
            </w:r>
          </w:p>
        </w:tc>
      </w:tr>
      <w:tr w:rsidR="00B37CF4" w:rsidRPr="00D517D9" w14:paraId="662E2EAD" w14:textId="77777777" w:rsidTr="00497599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016F27" w14:textId="77777777" w:rsidR="00B37CF4" w:rsidRPr="00D517D9" w:rsidRDefault="00B37CF4" w:rsidP="0049759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Pre-Requisites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1217F7" w14:textId="77777777" w:rsidR="00B37CF4" w:rsidRPr="00D517D9" w:rsidRDefault="00B37CF4" w:rsidP="00497599">
            <w:pPr>
              <w:spacing w:after="0" w:line="240" w:lineRule="auto"/>
              <w:ind w:left="5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N/A </w:t>
            </w:r>
          </w:p>
        </w:tc>
      </w:tr>
    </w:tbl>
    <w:p w14:paraId="14C19BC9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</w:p>
    <w:tbl>
      <w:tblPr>
        <w:tblW w:w="86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6810"/>
      </w:tblGrid>
      <w:tr w:rsidR="00B37CF4" w:rsidRPr="00D517D9" w14:paraId="45242F30" w14:textId="77777777" w:rsidTr="00497599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</w:tcPr>
          <w:p w14:paraId="628227F0" w14:textId="77777777" w:rsidR="00B37CF4" w:rsidRPr="00D517D9" w:rsidRDefault="00B37CF4" w:rsidP="0049759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val="en-GB" w:eastAsia="zh-CN"/>
              </w:rPr>
              <w:pict w14:anchorId="0D3E31D5">
                <v:rect id="_x0000_i1025" style="width:0;height:1.5pt" o:hralign="center" o:hrstd="t" o:hr="t" fillcolor="#a0a0a0" stroked="f"/>
              </w:pict>
            </w:r>
          </w:p>
        </w:tc>
        <w:tc>
          <w:tcPr>
            <w:tcW w:w="6810" w:type="dxa"/>
            <w:tcBorders>
              <w:top w:val="nil"/>
              <w:left w:val="nil"/>
              <w:bottom w:val="nil"/>
              <w:right w:val="nil"/>
            </w:tcBorders>
          </w:tcPr>
          <w:p w14:paraId="36430BB0" w14:textId="77777777" w:rsidR="00B37CF4" w:rsidRPr="00D517D9" w:rsidRDefault="00B37CF4" w:rsidP="00497599">
            <w:pPr>
              <w:spacing w:after="0" w:line="240" w:lineRule="auto"/>
              <w:ind w:left="50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val="en-GB" w:eastAsia="zh-CN"/>
              </w:rPr>
              <w:pict w14:anchorId="260A7F1D">
                <v:rect id="_x0000_i1026" style="width:0;height:1.5pt" o:hralign="center" o:hrstd="t" o:hr="t" fillcolor="#a0a0a0" stroked="f"/>
              </w:pict>
            </w:r>
          </w:p>
        </w:tc>
      </w:tr>
    </w:tbl>
    <w:p w14:paraId="18330C85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</w:p>
    <w:p w14:paraId="79741A1D" w14:textId="77777777" w:rsidR="00B37CF4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AIM(S)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761AB588" w14:textId="77777777" w:rsidR="00B37CF4" w:rsidRPr="00E60C77" w:rsidRDefault="00B37CF4" w:rsidP="00B37CF4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E60C77">
        <w:rPr>
          <w:rFonts w:ascii="Arial" w:eastAsia="Times New Roman" w:hAnsi="Arial" w:cs="Arial"/>
          <w:lang w:val="en-GB" w:eastAsia="zh-CN"/>
        </w:rPr>
        <w:t xml:space="preserve">To develop understanding of the Chinese classical tradition through the foundational educational text – the </w:t>
      </w:r>
      <w:r w:rsidRPr="003C4C3C">
        <w:rPr>
          <w:rFonts w:ascii="Arial" w:eastAsia="Times New Roman" w:hAnsi="Arial" w:cs="Arial"/>
          <w:i/>
          <w:iCs/>
          <w:lang w:val="en-GB" w:eastAsia="zh-CN"/>
        </w:rPr>
        <w:t>Analects</w:t>
      </w:r>
      <w:r w:rsidRPr="00E60C77">
        <w:rPr>
          <w:rFonts w:ascii="Arial" w:eastAsia="Times New Roman" w:hAnsi="Arial" w:cs="Arial"/>
          <w:lang w:val="en-GB" w:eastAsia="zh-CN"/>
        </w:rPr>
        <w:t xml:space="preserve"> and reflect on and evaluate cultivation of the self through the guidance of the texts and its key figures. </w:t>
      </w:r>
    </w:p>
    <w:p w14:paraId="79B30AEE" w14:textId="77777777" w:rsidR="00B37CF4" w:rsidRPr="00D517D9" w:rsidRDefault="00B37CF4" w:rsidP="00B37CF4">
      <w:pPr>
        <w:spacing w:after="0" w:line="240" w:lineRule="auto"/>
        <w:ind w:left="990" w:hanging="270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64B73549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LEARNING OUTCOMES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63840FDA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5C611255" w14:textId="77777777" w:rsidR="00B37CF4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Upon the successful completion of this module, the student should be able to: </w:t>
      </w:r>
    </w:p>
    <w:p w14:paraId="1309358D" w14:textId="77777777" w:rsidR="00B37CF4" w:rsidRPr="00D517D9" w:rsidRDefault="00B37CF4" w:rsidP="00B37CF4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 xml:space="preserve">demonstrate understanding of the diversity of interpretations in the ancient commentaries and the underlying sociohistorical context for such </w:t>
      </w:r>
      <w:proofErr w:type="gramStart"/>
      <w:r w:rsidRPr="00D517D9">
        <w:rPr>
          <w:rFonts w:ascii="Arial" w:eastAsia="Times New Roman" w:hAnsi="Arial" w:cs="Arial"/>
          <w:lang w:val="en-GB" w:eastAsia="zh-CN"/>
        </w:rPr>
        <w:t>readings;</w:t>
      </w:r>
      <w:proofErr w:type="gramEnd"/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63582090" w14:textId="77777777" w:rsidR="00B37CF4" w:rsidRPr="00D517D9" w:rsidRDefault="00B37CF4" w:rsidP="00B37CF4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 xml:space="preserve">demonstrate the ability to analyse the content and structure of the text and its commentarial tradition to determine educational </w:t>
      </w:r>
      <w:proofErr w:type="gramStart"/>
      <w:r w:rsidRPr="00D517D9">
        <w:rPr>
          <w:rFonts w:ascii="Arial" w:eastAsia="Times New Roman" w:hAnsi="Arial" w:cs="Arial"/>
          <w:lang w:val="en-GB" w:eastAsia="zh-CN"/>
        </w:rPr>
        <w:t>value;</w:t>
      </w:r>
      <w:proofErr w:type="gramEnd"/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46E612F2" w14:textId="77777777" w:rsidR="00B37CF4" w:rsidRPr="00D517D9" w:rsidRDefault="00B37CF4" w:rsidP="00B37CF4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 xml:space="preserve">demonstrate skill in explicating passages from the text in an accessible and academic </w:t>
      </w:r>
      <w:proofErr w:type="gramStart"/>
      <w:r w:rsidRPr="00D517D9">
        <w:rPr>
          <w:rFonts w:ascii="Arial" w:eastAsia="Times New Roman" w:hAnsi="Arial" w:cs="Arial"/>
          <w:lang w:val="en-GB" w:eastAsia="zh-CN"/>
        </w:rPr>
        <w:t>manner;</w:t>
      </w:r>
      <w:proofErr w:type="gramEnd"/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0371B791" w14:textId="77777777" w:rsidR="00B37CF4" w:rsidRPr="00D517D9" w:rsidRDefault="00B37CF4" w:rsidP="00B37CF4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 xml:space="preserve">show reflective engagement and practice through the study of Confucius’ life and his students in the </w:t>
      </w:r>
      <w:r w:rsidRPr="003C4C3C">
        <w:rPr>
          <w:rFonts w:ascii="Arial" w:eastAsia="Times New Roman" w:hAnsi="Arial" w:cs="Arial"/>
          <w:i/>
          <w:iCs/>
          <w:lang w:val="en-GB" w:eastAsia="zh-CN"/>
        </w:rPr>
        <w:t>Analects</w:t>
      </w:r>
      <w:r w:rsidRPr="00D517D9">
        <w:rPr>
          <w:rFonts w:ascii="Arial" w:eastAsia="Times New Roman" w:hAnsi="Arial" w:cs="Arial"/>
          <w:lang w:val="en-GB" w:eastAsia="zh-CN"/>
        </w:rPr>
        <w:t>. </w:t>
      </w:r>
    </w:p>
    <w:p w14:paraId="3C9BED7F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44F30757" w14:textId="77777777" w:rsidR="00B37CF4" w:rsidRPr="001F6490" w:rsidRDefault="00B37CF4" w:rsidP="00B37CF4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INDICATIVE CONTENT </w:t>
      </w:r>
    </w:p>
    <w:p w14:paraId="3A6D6527" w14:textId="77777777" w:rsidR="00B37CF4" w:rsidRPr="00D517D9" w:rsidRDefault="00B37CF4" w:rsidP="00B37CF4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Close readings of passages in the text drawing from classical exegesis through the commentarial tradition. </w:t>
      </w:r>
    </w:p>
    <w:p w14:paraId="11CE6D20" w14:textId="77777777" w:rsidR="00B37CF4" w:rsidRPr="00D517D9" w:rsidRDefault="00B37CF4" w:rsidP="00B37CF4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Evaluation of contemporary Chinese and Western scholarship and current interpretive methods. </w:t>
      </w:r>
    </w:p>
    <w:p w14:paraId="373D23F1" w14:textId="77777777" w:rsidR="00B37CF4" w:rsidRPr="00D517D9" w:rsidRDefault="00B37CF4" w:rsidP="00B37CF4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Seminars to discuss and reflect on relevance for the individual and society today. </w:t>
      </w:r>
    </w:p>
    <w:p w14:paraId="3F989AAF" w14:textId="77777777" w:rsidR="00B37CF4" w:rsidRDefault="00B37CF4" w:rsidP="00B37CF4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Experiential learning by focussing on various ideas and practices through the readings that can be implemented in daily life. </w:t>
      </w:r>
    </w:p>
    <w:p w14:paraId="5C730603" w14:textId="77777777" w:rsidR="00B37CF4" w:rsidRPr="00D517D9" w:rsidRDefault="00B37CF4" w:rsidP="00B37CF4">
      <w:pPr>
        <w:spacing w:before="240" w:after="0" w:line="240" w:lineRule="auto"/>
        <w:ind w:left="928"/>
        <w:jc w:val="both"/>
        <w:textAlignment w:val="baseline"/>
        <w:rPr>
          <w:rFonts w:ascii="Arial" w:eastAsia="Times New Roman" w:hAnsi="Arial" w:cs="Arial"/>
          <w:lang w:val="en-GB" w:eastAsia="zh-CN"/>
        </w:rPr>
      </w:pPr>
    </w:p>
    <w:p w14:paraId="43BA8425" w14:textId="77777777" w:rsidR="00B37CF4" w:rsidRPr="00D517D9" w:rsidRDefault="00B37CF4" w:rsidP="00B37CF4">
      <w:pPr>
        <w:spacing w:after="0" w:line="240" w:lineRule="auto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  <w:r w:rsidRPr="00D517D9">
        <w:rPr>
          <w:rFonts w:ascii="Arial" w:eastAsia="Times New Roman" w:hAnsi="Arial" w:cs="Arial"/>
          <w:b/>
          <w:bCs/>
          <w:lang w:val="en-GB" w:eastAsia="zh-CN"/>
        </w:rPr>
        <w:t>Study Time Allocation </w:t>
      </w:r>
    </w:p>
    <w:p w14:paraId="656C5E39" w14:textId="77777777" w:rsidR="00B37CF4" w:rsidRPr="00D517D9" w:rsidRDefault="00B37CF4" w:rsidP="00B37CF4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0967A84C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The study time for the module is divided as follows: </w:t>
      </w:r>
    </w:p>
    <w:p w14:paraId="68B01B30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1695"/>
        <w:gridCol w:w="1830"/>
      </w:tblGrid>
      <w:tr w:rsidR="00B37CF4" w:rsidRPr="00D517D9" w14:paraId="19B3CA79" w14:textId="77777777" w:rsidTr="00497599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0FE764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Activity type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2CB0D5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Hours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88BC7C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Percentage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D517D9" w14:paraId="681C83F9" w14:textId="77777777" w:rsidTr="00497599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6B4D50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Scheduled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81C93C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60 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11CE1A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20% </w:t>
            </w:r>
          </w:p>
        </w:tc>
      </w:tr>
      <w:tr w:rsidR="00B37CF4" w:rsidRPr="00D517D9" w14:paraId="4A383822" w14:textId="77777777" w:rsidTr="00497599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FFE111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Independent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6A1B72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240 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ABCF30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80% </w:t>
            </w:r>
          </w:p>
        </w:tc>
      </w:tr>
      <w:tr w:rsidR="00B37CF4" w:rsidRPr="00D517D9" w14:paraId="4E28BB68" w14:textId="77777777" w:rsidTr="00497599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CE4611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Placement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62F296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013A5C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D517D9" w14:paraId="01E33BA9" w14:textId="77777777" w:rsidTr="00497599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AA5269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TOTAL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284084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300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3FCE89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100%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0574665D" w14:textId="77777777" w:rsidR="00B37CF4" w:rsidRPr="00D517D9" w:rsidRDefault="00B37CF4" w:rsidP="00B37CF4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5D87B874" w14:textId="77777777" w:rsidR="00B37CF4" w:rsidRDefault="00B37CF4" w:rsidP="00B37CF4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3ABC3397" w14:textId="77777777" w:rsidR="00B37CF4" w:rsidRPr="00D517D9" w:rsidRDefault="00B37CF4" w:rsidP="00B37CF4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ASSESSMENT </w:t>
      </w:r>
    </w:p>
    <w:p w14:paraId="61140344" w14:textId="77777777" w:rsidR="00B37CF4" w:rsidRPr="00D517D9" w:rsidRDefault="00B37CF4" w:rsidP="00B37CF4">
      <w:pPr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57CE389E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Assessment Component 1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1D5EFB57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310"/>
        <w:gridCol w:w="525"/>
        <w:gridCol w:w="2385"/>
        <w:gridCol w:w="525"/>
        <w:gridCol w:w="2355"/>
      </w:tblGrid>
      <w:tr w:rsidR="00B37CF4" w:rsidRPr="00D517D9" w14:paraId="61129E93" w14:textId="77777777" w:rsidTr="0049759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DCE855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C9F9C5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Written exam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7FBBD4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5595DF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Coursework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636E66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8EDF21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Practical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225A4E59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87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3960"/>
        <w:gridCol w:w="1545"/>
      </w:tblGrid>
      <w:tr w:rsidR="00B37CF4" w:rsidRPr="00D517D9" w14:paraId="0BF1801A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7C7C6D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Mode of assessment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BE6878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Volume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BA9BA2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Weighting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D517D9" w14:paraId="1698F304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CC2EA6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Oral presentation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2681E8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20 minutes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524E76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50% </w:t>
            </w:r>
          </w:p>
        </w:tc>
      </w:tr>
    </w:tbl>
    <w:p w14:paraId="04AF9462" w14:textId="77777777" w:rsidR="00B37CF4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</w:p>
    <w:p w14:paraId="5EDC225B" w14:textId="77777777" w:rsidR="00B37CF4" w:rsidRPr="00C112B4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C112B4">
        <w:rPr>
          <w:rFonts w:ascii="Arial" w:eastAsia="Times New Roman" w:hAnsi="Arial" w:cs="Arial"/>
          <w:lang w:val="en-GB" w:eastAsia="zh-CN"/>
        </w:rPr>
        <w:t>Exemplar:</w:t>
      </w:r>
    </w:p>
    <w:p w14:paraId="3E1EE416" w14:textId="77777777" w:rsidR="00B37CF4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C112B4">
        <w:rPr>
          <w:rFonts w:ascii="Arial" w:eastAsia="Times New Roman" w:hAnsi="Arial" w:cs="Arial"/>
          <w:lang w:val="en-GB" w:eastAsia="zh-CN"/>
        </w:rPr>
        <w:t xml:space="preserve">Present on how the </w:t>
      </w:r>
      <w:r w:rsidRPr="00C76AB7">
        <w:rPr>
          <w:rFonts w:ascii="Arial" w:eastAsia="Times New Roman" w:hAnsi="Arial" w:cs="Arial"/>
          <w:i/>
          <w:iCs/>
          <w:lang w:val="en-GB" w:eastAsia="zh-CN"/>
        </w:rPr>
        <w:t>Analects</w:t>
      </w:r>
      <w:r w:rsidRPr="00C112B4">
        <w:rPr>
          <w:rFonts w:ascii="Arial" w:eastAsia="Times New Roman" w:hAnsi="Arial" w:cs="Arial"/>
          <w:lang w:val="en-GB" w:eastAsia="zh-CN"/>
        </w:rPr>
        <w:t xml:space="preserve"> may be relevant or applicable to the life of a university student today.</w:t>
      </w:r>
      <w:r>
        <w:rPr>
          <w:rFonts w:ascii="Arial" w:eastAsia="Times New Roman" w:hAnsi="Arial" w:cs="Arial"/>
          <w:lang w:val="en-GB" w:eastAsia="zh-CN"/>
        </w:rPr>
        <w:t xml:space="preserve"> </w:t>
      </w:r>
      <w:r w:rsidRPr="00C112B4">
        <w:rPr>
          <w:rFonts w:ascii="Arial" w:eastAsia="Times New Roman" w:hAnsi="Arial" w:cs="Arial"/>
          <w:lang w:val="en-GB" w:eastAsia="zh-CN"/>
        </w:rPr>
        <w:t>(Demonstrate the ability to analyse and present on key principles and concepts of Confucian learning.)</w:t>
      </w:r>
    </w:p>
    <w:p w14:paraId="4220F077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</w:p>
    <w:p w14:paraId="04B5E238" w14:textId="77777777" w:rsidR="00B37CF4" w:rsidRPr="00D517D9" w:rsidRDefault="00B37CF4" w:rsidP="00B37CF4">
      <w:pPr>
        <w:spacing w:after="0" w:line="240" w:lineRule="auto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 Assessment Component 2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50B441C7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310"/>
        <w:gridCol w:w="525"/>
        <w:gridCol w:w="2385"/>
        <w:gridCol w:w="525"/>
        <w:gridCol w:w="2355"/>
      </w:tblGrid>
      <w:tr w:rsidR="00B37CF4" w:rsidRPr="00D517D9" w14:paraId="1322F242" w14:textId="77777777" w:rsidTr="0049759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4C5B6A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5BCF78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Written exam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32FFE4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8FAABD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Coursework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95F77D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4466A8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Practical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3EB47C6F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87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3960"/>
        <w:gridCol w:w="1545"/>
      </w:tblGrid>
      <w:tr w:rsidR="00B37CF4" w:rsidRPr="00D517D9" w14:paraId="7E2F4CAD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16797B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Mode of assessment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3F1E47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Volume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796547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Weighting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D517D9" w14:paraId="461733C2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9D7AA9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Essay 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77A24C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2500 words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9A3605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50% </w:t>
            </w:r>
          </w:p>
        </w:tc>
      </w:tr>
    </w:tbl>
    <w:p w14:paraId="0329806F" w14:textId="77777777" w:rsidR="00B37CF4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</w:p>
    <w:p w14:paraId="6A30C577" w14:textId="77777777" w:rsidR="00B37CF4" w:rsidRPr="00C112B4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C112B4">
        <w:rPr>
          <w:rFonts w:ascii="Arial" w:eastAsia="Times New Roman" w:hAnsi="Arial" w:cs="Arial"/>
          <w:lang w:val="en-GB" w:eastAsia="zh-CN"/>
        </w:rPr>
        <w:t>Exemplar:</w:t>
      </w:r>
    </w:p>
    <w:p w14:paraId="6C144756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C112B4">
        <w:rPr>
          <w:rFonts w:ascii="Arial" w:eastAsia="Times New Roman" w:hAnsi="Arial" w:cs="Arial"/>
          <w:lang w:val="en-GB" w:eastAsia="zh-CN"/>
        </w:rPr>
        <w:t xml:space="preserve">Discuss to what extent Confucian is seen to live out the principles that he advocates in the </w:t>
      </w:r>
      <w:r w:rsidRPr="00C76AB7">
        <w:rPr>
          <w:rFonts w:ascii="Arial" w:eastAsia="Times New Roman" w:hAnsi="Arial" w:cs="Arial"/>
          <w:i/>
          <w:iCs/>
          <w:lang w:val="en-GB" w:eastAsia="zh-CN"/>
        </w:rPr>
        <w:t>Analects</w:t>
      </w:r>
      <w:r w:rsidRPr="00C112B4">
        <w:rPr>
          <w:rFonts w:ascii="Arial" w:eastAsia="Times New Roman" w:hAnsi="Arial" w:cs="Arial"/>
          <w:lang w:val="en-GB" w:eastAsia="zh-CN"/>
        </w:rPr>
        <w:t>.</w:t>
      </w:r>
      <w:r>
        <w:rPr>
          <w:rFonts w:ascii="Arial" w:eastAsia="Times New Roman" w:hAnsi="Arial" w:cs="Arial"/>
          <w:lang w:val="en-GB" w:eastAsia="zh-CN"/>
        </w:rPr>
        <w:t xml:space="preserve">  </w:t>
      </w:r>
      <w:r w:rsidRPr="00C112B4">
        <w:rPr>
          <w:rFonts w:ascii="Arial" w:eastAsia="Times New Roman" w:hAnsi="Arial" w:cs="Arial"/>
          <w:lang w:val="en-GB" w:eastAsia="zh-CN"/>
        </w:rPr>
        <w:t>(Demonstrate the ability to critically analyse, evaluate and argue based on reason and evidence.)</w:t>
      </w:r>
    </w:p>
    <w:p w14:paraId="6101AEAB" w14:textId="77777777" w:rsidR="00B37CF4" w:rsidRPr="00D517D9" w:rsidRDefault="00B37CF4" w:rsidP="00B37CF4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1896BCDA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Assessment Summary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1830"/>
      </w:tblGrid>
      <w:tr w:rsidR="00B37CF4" w:rsidRPr="00D517D9" w14:paraId="519EBE48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D7ABCB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Activity type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E67838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Percentage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D517D9" w14:paraId="264131D6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F6A400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Written exam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FE77A7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</w:p>
        </w:tc>
      </w:tr>
      <w:tr w:rsidR="00B37CF4" w:rsidRPr="00D517D9" w14:paraId="7C321B73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21B570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Coursework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3A433B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50</w:t>
            </w:r>
            <w:r>
              <w:rPr>
                <w:rFonts w:ascii="Arial" w:eastAsia="Times New Roman" w:hAnsi="Arial" w:cs="Arial"/>
                <w:lang w:val="en-GB" w:eastAsia="zh-CN"/>
              </w:rPr>
              <w:t>%</w:t>
            </w:r>
          </w:p>
        </w:tc>
      </w:tr>
      <w:tr w:rsidR="00B37CF4" w:rsidRPr="00D517D9" w14:paraId="3FA6089E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5415FF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Practical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DC9DFF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50</w:t>
            </w:r>
            <w:r>
              <w:rPr>
                <w:rFonts w:ascii="Arial" w:eastAsia="Times New Roman" w:hAnsi="Arial" w:cs="Arial"/>
                <w:lang w:val="en-GB" w:eastAsia="zh-CN"/>
              </w:rPr>
              <w:t>%</w:t>
            </w:r>
          </w:p>
        </w:tc>
      </w:tr>
      <w:tr w:rsidR="00B37CF4" w:rsidRPr="00D517D9" w14:paraId="29CE8D5D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A56C17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TOTAL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308E43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100%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7411E746" w14:textId="77777777" w:rsidR="00B37CF4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6DE25500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INDICATIVE READING LIST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1EE3C27C" w14:textId="77777777" w:rsidR="00B37CF4" w:rsidRPr="00D517D9" w:rsidRDefault="00B37CF4" w:rsidP="00B37C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86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5595"/>
        <w:gridCol w:w="1365"/>
      </w:tblGrid>
      <w:tr w:rsidR="00B37CF4" w:rsidRPr="00D517D9" w14:paraId="2C7B3860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22A8CEAA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Module Code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6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0D0B67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val="en-GB" w:eastAsia="zh-CN"/>
              </w:rPr>
              <w:t>SIHE5005</w:t>
            </w:r>
          </w:p>
        </w:tc>
      </w:tr>
      <w:tr w:rsidR="00B37CF4" w:rsidRPr="00D517D9" w14:paraId="703CC9E6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0E2E7912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Module Title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6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E751E0" w14:textId="77777777" w:rsidR="00B37CF4" w:rsidRPr="00E60C77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E60C77">
              <w:rPr>
                <w:rFonts w:ascii="Arial" w:eastAsia="Times New Roman" w:hAnsi="Arial" w:cs="Arial"/>
                <w:b/>
                <w:bCs/>
                <w:lang w:val="en-GB" w:eastAsia="zh-CN"/>
              </w:rPr>
              <w:t>Four Books of Confucian Learning II </w:t>
            </w:r>
          </w:p>
        </w:tc>
      </w:tr>
      <w:tr w:rsidR="00B37CF4" w:rsidRPr="00D517D9" w14:paraId="03A4AF2B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671A805A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Classification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EBAEA03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Reading List entry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63B075D1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Electronic*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496198" w14:paraId="09E32286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E0A8BC" w14:textId="77777777" w:rsidR="00B37CF4" w:rsidRPr="00496198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B62344" w14:textId="77777777" w:rsidR="00B37CF4" w:rsidRPr="00496198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t xml:space="preserve">Slingerland, Edward G. </w:t>
            </w:r>
            <w:r w:rsidRPr="00496198">
              <w:rPr>
                <w:rFonts w:ascii="Arial" w:eastAsia="Times New Roman" w:hAnsi="Arial" w:cs="Arial"/>
                <w:i/>
                <w:iCs/>
                <w:lang w:val="en-GB" w:eastAsia="zh-CN"/>
              </w:rPr>
              <w:t>Confucius Analects: With Selections from Traditional Commentaries</w:t>
            </w:r>
            <w:r w:rsidRPr="00496198">
              <w:rPr>
                <w:rFonts w:ascii="Arial" w:eastAsia="Times New Roman" w:hAnsi="Arial" w:cs="Arial"/>
                <w:lang w:val="en-GB" w:eastAsia="zh-CN"/>
              </w:rPr>
              <w:t>. Indianapolis: Hackett Publishing, 2003.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73C1EC" w14:textId="77777777" w:rsidR="00B37CF4" w:rsidRPr="00496198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  <w:r w:rsidRPr="0049619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496198" w14:paraId="02218539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B03376" w14:textId="77777777" w:rsidR="00B37CF4" w:rsidRPr="00496198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B32C55" w14:textId="77777777" w:rsidR="00B37CF4" w:rsidRPr="00496198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t xml:space="preserve">Gardner, Daniel K. </w:t>
            </w:r>
            <w:r w:rsidRPr="00496198">
              <w:rPr>
                <w:rFonts w:ascii="Arial" w:eastAsia="Times New Roman" w:hAnsi="Arial" w:cs="Arial"/>
                <w:i/>
                <w:iCs/>
                <w:lang w:val="en-GB" w:eastAsia="zh-CN"/>
              </w:rPr>
              <w:t>Zhu Xi's Reading of the Analects: Canon, Commentary, and the Classical Tradition</w:t>
            </w:r>
            <w:r w:rsidRPr="00496198">
              <w:rPr>
                <w:rFonts w:ascii="Arial" w:eastAsia="Times New Roman" w:hAnsi="Arial" w:cs="Arial"/>
                <w:lang w:val="en-GB" w:eastAsia="zh-CN"/>
              </w:rPr>
              <w:t>. New York: Columbia University Press, 2003.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B87307" w14:textId="77777777" w:rsidR="00B37CF4" w:rsidRPr="00496198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t> </w:t>
            </w: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496198" w14:paraId="1A84D439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009F97" w14:textId="77777777" w:rsidR="00B37CF4" w:rsidRPr="00496198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F7536D" w14:textId="77777777" w:rsidR="00B37CF4" w:rsidRPr="00496198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t xml:space="preserve">Fingarette, Herbert. </w:t>
            </w:r>
            <w:r w:rsidRPr="00496198">
              <w:rPr>
                <w:rFonts w:ascii="Arial" w:eastAsia="Times New Roman" w:hAnsi="Arial" w:cs="Arial"/>
                <w:i/>
                <w:iCs/>
                <w:lang w:val="en-GB" w:eastAsia="zh-CN"/>
              </w:rPr>
              <w:t>Confucius: The Secular as Sacred</w:t>
            </w:r>
            <w:r w:rsidRPr="00496198">
              <w:rPr>
                <w:rFonts w:ascii="Arial" w:eastAsia="Times New Roman" w:hAnsi="Arial" w:cs="Arial"/>
                <w:lang w:val="en-GB" w:eastAsia="zh-CN"/>
              </w:rPr>
              <w:t>. New York: Harper &amp; Row, 1972.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4858D6" w14:textId="77777777" w:rsidR="00B37CF4" w:rsidRPr="00496198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  <w:r w:rsidRPr="0049619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496198" w14:paraId="24B697B3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CE574F" w14:textId="77777777" w:rsidR="00B37CF4" w:rsidRPr="00496198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F87247" w14:textId="77777777" w:rsidR="00B37CF4" w:rsidRPr="00496198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t xml:space="preserve">Watson, Burton. </w:t>
            </w:r>
            <w:r w:rsidRPr="00496198">
              <w:rPr>
                <w:rFonts w:ascii="Arial" w:eastAsia="Times New Roman" w:hAnsi="Arial" w:cs="Arial"/>
                <w:i/>
                <w:iCs/>
                <w:lang w:val="en-GB" w:eastAsia="zh-CN"/>
              </w:rPr>
              <w:t>The Analects of Confucius</w:t>
            </w:r>
            <w:r w:rsidRPr="00496198">
              <w:rPr>
                <w:rFonts w:ascii="Arial" w:eastAsia="Times New Roman" w:hAnsi="Arial" w:cs="Arial"/>
                <w:lang w:val="en-GB" w:eastAsia="zh-CN"/>
              </w:rPr>
              <w:t>. New York: Columbia University Press, 2007.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44DBF2" w14:textId="77777777" w:rsidR="00B37CF4" w:rsidRPr="00496198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  <w:r w:rsidRPr="0049619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496198" w14:paraId="630C9893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E67E21" w14:textId="77777777" w:rsidR="00B37CF4" w:rsidRPr="00496198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817222" w14:textId="77777777" w:rsidR="00B37CF4" w:rsidRPr="00496198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t xml:space="preserve">Van Norden, Bryan W. </w:t>
            </w:r>
            <w:r w:rsidRPr="00496198">
              <w:rPr>
                <w:rFonts w:ascii="Arial" w:eastAsia="Times New Roman" w:hAnsi="Arial" w:cs="Arial"/>
                <w:i/>
                <w:iCs/>
                <w:lang w:val="en-GB" w:eastAsia="zh-CN"/>
              </w:rPr>
              <w:t>Confucius and the Analects: New Essays</w:t>
            </w:r>
            <w:r w:rsidRPr="00496198">
              <w:rPr>
                <w:rFonts w:ascii="Arial" w:eastAsia="Times New Roman" w:hAnsi="Arial" w:cs="Arial"/>
                <w:lang w:val="en-GB" w:eastAsia="zh-CN"/>
              </w:rPr>
              <w:t>. Oxford: Oxford University Press, 2002.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045A65" w14:textId="77777777" w:rsidR="00B37CF4" w:rsidRPr="00496198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49619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496198" w14:paraId="56D1049D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462EF8" w14:textId="77777777" w:rsidR="00B37CF4" w:rsidRPr="00496198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84CBB1" w14:textId="77777777" w:rsidR="00B37CF4" w:rsidRPr="00496198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t xml:space="preserve">Makeham, John. </w:t>
            </w:r>
            <w:r w:rsidRPr="00496198">
              <w:rPr>
                <w:rFonts w:ascii="Arial" w:eastAsia="Times New Roman" w:hAnsi="Arial" w:cs="Arial"/>
                <w:i/>
                <w:iCs/>
                <w:lang w:val="en-GB" w:eastAsia="zh-CN"/>
              </w:rPr>
              <w:t>Transmitters and Creators: Chinese Commentators and Commentaries on the Analects</w:t>
            </w:r>
            <w:r w:rsidRPr="00496198">
              <w:rPr>
                <w:rFonts w:ascii="Arial" w:eastAsia="Times New Roman" w:hAnsi="Arial" w:cs="Arial"/>
                <w:lang w:val="en-GB" w:eastAsia="zh-CN"/>
              </w:rPr>
              <w:t>. Cambridge: Harvard University Press, 2003.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718D9" w14:textId="77777777" w:rsidR="00B37CF4" w:rsidRPr="00496198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49619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496198" w14:paraId="2F3C4531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AAD553" w14:textId="77777777" w:rsidR="00B37CF4" w:rsidRPr="00496198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lastRenderedPageBreak/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C6A645" w14:textId="77777777" w:rsidR="00B37CF4" w:rsidRPr="00496198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Arial" w:eastAsia="Times New Roman" w:hAnsi="Arial" w:cs="Arial"/>
                <w:lang w:val="en-GB" w:eastAsia="zh-CN"/>
              </w:rPr>
              <w:t xml:space="preserve">Olberding, Amy, ed. </w:t>
            </w:r>
            <w:r w:rsidRPr="00496198">
              <w:rPr>
                <w:rFonts w:ascii="Arial" w:eastAsia="Times New Roman" w:hAnsi="Arial" w:cs="Arial"/>
                <w:i/>
                <w:iCs/>
                <w:lang w:val="en-GB" w:eastAsia="zh-CN"/>
              </w:rPr>
              <w:t>Dao Companion to the Analects</w:t>
            </w:r>
            <w:r w:rsidRPr="00496198">
              <w:rPr>
                <w:rFonts w:ascii="Arial" w:eastAsia="Times New Roman" w:hAnsi="Arial" w:cs="Arial"/>
                <w:lang w:val="en-GB" w:eastAsia="zh-CN"/>
              </w:rPr>
              <w:t>. Dordrecht: Springer Netherlands, 2014.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E58C19" w14:textId="77777777" w:rsidR="00B37CF4" w:rsidRPr="00496198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496198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49619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D517D9" w14:paraId="3902D152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3745CA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7D19D3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Goldin, Paul R. 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A Concise Companion to Confucius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Newark: Wiley-Blackwell, 2017.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54530C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D517D9" w14:paraId="39378EA7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25138D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6BDD1D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de-DE" w:eastAsia="zh-CN"/>
              </w:rPr>
              <w:t xml:space="preserve">Hunter, Michael and Martin Kern, eds.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Confucius and the Analects Revisited: New Perspectives on Composition, Dating, and Authorship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Boston: Brill, 2018.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0E9A05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B37CF4" w:rsidRPr="00D517D9" w14:paraId="41FF919D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687888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E4C767" w14:textId="77777777" w:rsidR="00B37CF4" w:rsidRPr="00D517D9" w:rsidRDefault="00B37CF4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Ivanhoe, P.J.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Confucian Reflections: Ancient Wisdom for Modern Times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New York: Routledge, 2014.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C2BDFE" w14:textId="77777777" w:rsidR="00B37CF4" w:rsidRPr="00D517D9" w:rsidRDefault="00B37CF4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048213CC" w14:textId="16DE3222" w:rsidR="004719F8" w:rsidRDefault="004719F8"/>
    <w:sectPr w:rsidR="00471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CE4932"/>
    <w:multiLevelType w:val="multilevel"/>
    <w:tmpl w:val="8ABCE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33089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CF4"/>
    <w:rsid w:val="001E47A3"/>
    <w:rsid w:val="004719F8"/>
    <w:rsid w:val="0084573F"/>
    <w:rsid w:val="00856AC6"/>
    <w:rsid w:val="00B37CF4"/>
    <w:rsid w:val="00D7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66C1B"/>
  <w15:chartTrackingRefBased/>
  <w15:docId w15:val="{F595A866-50CA-4682-B89B-8287BC8D2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CF4"/>
    <w:pPr>
      <w:spacing w:after="200" w:line="276" w:lineRule="auto"/>
    </w:pPr>
    <w:rPr>
      <w:rFonts w:ascii="Calibri" w:eastAsia="SimSun" w:hAnsi="Calibri" w:cs="Times New Roman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7C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7C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7C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7C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7C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7C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7C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7C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7C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7C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7C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7C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7C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7C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7C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7C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7C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7C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7C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7C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7C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7C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7C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7C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7C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7C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7C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7C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7C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BA7958F5738412AA1009541FAB1AA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D43D9C-9427-42D6-AFA7-D85AD1F704C3}"/>
      </w:docPartPr>
      <w:docPartBody>
        <w:p w:rsidR="00000000" w:rsidRDefault="00523EBC" w:rsidP="00523EBC">
          <w:pPr>
            <w:pStyle w:val="FBA7958F5738412AA1009541FAB1AA07"/>
          </w:pPr>
          <w:r w:rsidRPr="00CE712F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EBC"/>
    <w:rsid w:val="001E47A3"/>
    <w:rsid w:val="00331A78"/>
    <w:rsid w:val="0052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3EBC"/>
    <w:rPr>
      <w:color w:val="808080"/>
    </w:rPr>
  </w:style>
  <w:style w:type="paragraph" w:customStyle="1" w:styleId="FBA7958F5738412AA1009541FAB1AA07">
    <w:name w:val="FBA7958F5738412AA1009541FAB1AA07"/>
    <w:rsid w:val="00523E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Ngo</dc:creator>
  <cp:keywords/>
  <dc:description/>
  <cp:lastModifiedBy>Katherine Ngo</cp:lastModifiedBy>
  <cp:revision>1</cp:revision>
  <dcterms:created xsi:type="dcterms:W3CDTF">2025-08-24T10:10:00Z</dcterms:created>
  <dcterms:modified xsi:type="dcterms:W3CDTF">2025-08-24T10:10:00Z</dcterms:modified>
</cp:coreProperties>
</file>