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95B1B" w14:textId="767BD4E3" w:rsidR="004F1976" w:rsidRDefault="00B53572">
      <w:pPr>
        <w:rPr>
          <w:rFonts w:hint="eastAsia"/>
        </w:rPr>
      </w:pPr>
      <w:r>
        <w:rPr>
          <w:rFonts w:hint="eastAsia"/>
        </w:rPr>
        <w:t>Introduction</w:t>
      </w:r>
    </w:p>
    <w:p w14:paraId="11689E49" w14:textId="77777777" w:rsidR="00B53572" w:rsidRDefault="00B53572">
      <w:pPr>
        <w:rPr>
          <w:rFonts w:hint="eastAsia"/>
        </w:rPr>
      </w:pPr>
    </w:p>
    <w:p w14:paraId="41DBC9BF" w14:textId="209D8260" w:rsidR="00B53572" w:rsidRDefault="00B53572">
      <w:pPr>
        <w:rPr>
          <w:rFonts w:hint="eastAsia"/>
        </w:rPr>
      </w:pPr>
      <w:r>
        <w:rPr>
          <w:rFonts w:hint="eastAsia"/>
        </w:rPr>
        <w:t xml:space="preserve">This case study examines evolution of construction materials and methods at </w:t>
      </w:r>
      <w:proofErr w:type="spellStart"/>
      <w:r>
        <w:rPr>
          <w:rFonts w:hint="eastAsia"/>
        </w:rPr>
        <w:t>Rhyd</w:t>
      </w:r>
      <w:proofErr w:type="spellEnd"/>
      <w:r>
        <w:rPr>
          <w:rFonts w:hint="eastAsia"/>
        </w:rPr>
        <w:t>-y-car Terrace from St Fagans National Museum of History.</w:t>
      </w:r>
      <w:r w:rsidR="00C92F3E">
        <w:rPr>
          <w:rFonts w:hint="eastAsia"/>
        </w:rPr>
        <w:t xml:space="preserve"> The terrace was to provide housing for </w:t>
      </w:r>
      <w:r w:rsidR="00C92F3E">
        <w:t>workers</w:t>
      </w:r>
      <w:r w:rsidR="00C92F3E">
        <w:rPr>
          <w:rFonts w:hint="eastAsia"/>
        </w:rPr>
        <w:t xml:space="preserve"> in the iron-ore mine at Merthyr Tydfil       </w:t>
      </w:r>
      <w:proofErr w:type="gramStart"/>
      <w:r w:rsidR="00C92F3E">
        <w:rPr>
          <w:rFonts w:hint="eastAsia"/>
        </w:rPr>
        <w:t xml:space="preserve">  .</w:t>
      </w:r>
      <w:proofErr w:type="gramEnd"/>
      <w:r w:rsidR="00C92F3E">
        <w:rPr>
          <w:rFonts w:hint="eastAsia"/>
        </w:rPr>
        <w:t xml:space="preserve"> The six houses have been carefully restored to represent the working-class domestic life in 1805, 1855, 1895, 1925, 1955, and 1985. Moreover, this case study analyses changes across windows and doors, wall coverings, roof coverings, eaves details and rainwater goods, floor coverings, and internal joinery. </w:t>
      </w:r>
      <w:r w:rsidR="00C92F3E">
        <w:t>B</w:t>
      </w:r>
      <w:r w:rsidR="00C92F3E">
        <w:rPr>
          <w:rFonts w:hint="eastAsia"/>
        </w:rPr>
        <w:t xml:space="preserve">y </w:t>
      </w:r>
      <w:r w:rsidR="00C92F3E">
        <w:t>analyzing</w:t>
      </w:r>
      <w:r w:rsidR="00C92F3E">
        <w:rPr>
          <w:rFonts w:hint="eastAsia"/>
        </w:rPr>
        <w:t xml:space="preserve"> these materials, it illustrates how buildings change across </w:t>
      </w:r>
      <w:r w:rsidR="001E4728">
        <w:t>time</w:t>
      </w:r>
      <w:r w:rsidR="00C92F3E">
        <w:rPr>
          <w:rFonts w:hint="eastAsia"/>
        </w:rPr>
        <w:t>.</w:t>
      </w:r>
      <w:r w:rsidR="001E4728">
        <w:rPr>
          <w:rFonts w:hint="eastAsia"/>
        </w:rPr>
        <w:t xml:space="preserve"> Furthermore, it will include labelled sketches illustrating typical </w:t>
      </w:r>
      <w:r w:rsidR="001E4728">
        <w:t>construction</w:t>
      </w:r>
      <w:r w:rsidR="001E4728">
        <w:rPr>
          <w:rFonts w:hint="eastAsia"/>
        </w:rPr>
        <w:t xml:space="preserve"> methods for pre-1900, 1950s, and post-2000 dwellings, linking the visual analysis to the discussed thematic areas.</w:t>
      </w:r>
    </w:p>
    <w:p w14:paraId="5F3E774F" w14:textId="77777777" w:rsidR="001E4728" w:rsidRDefault="001E4728">
      <w:pPr>
        <w:rPr>
          <w:rFonts w:hint="eastAsia"/>
        </w:rPr>
      </w:pPr>
    </w:p>
    <w:p w14:paraId="6D6060B7" w14:textId="40A68B1E" w:rsidR="001E4728" w:rsidRDefault="001E4728">
      <w:pPr>
        <w:rPr>
          <w:rFonts w:hint="eastAsia"/>
        </w:rPr>
      </w:pPr>
      <w:r>
        <w:t>P</w:t>
      </w:r>
      <w:r>
        <w:rPr>
          <w:rFonts w:hint="eastAsia"/>
        </w:rPr>
        <w:t xml:space="preserve">art 1: Analysis of Changes in </w:t>
      </w:r>
      <w:proofErr w:type="spellStart"/>
      <w:r>
        <w:rPr>
          <w:rFonts w:hint="eastAsia"/>
        </w:rPr>
        <w:t>Rhyd</w:t>
      </w:r>
      <w:proofErr w:type="spellEnd"/>
      <w:r>
        <w:rPr>
          <w:rFonts w:hint="eastAsia"/>
        </w:rPr>
        <w:t>-y-</w:t>
      </w:r>
      <w:r>
        <w:t>car</w:t>
      </w:r>
      <w:r>
        <w:rPr>
          <w:rFonts w:hint="eastAsia"/>
        </w:rPr>
        <w:t xml:space="preserve"> Terrace</w:t>
      </w:r>
    </w:p>
    <w:p w14:paraId="4F44BA98" w14:textId="12C6BD7F" w:rsidR="001E4728" w:rsidRPr="001E4728" w:rsidRDefault="001E4728">
      <w:pPr>
        <w:rPr>
          <w:rFonts w:hint="eastAsia"/>
        </w:rPr>
      </w:pPr>
      <w:r>
        <w:rPr>
          <w:rFonts w:hint="eastAsia"/>
        </w:rPr>
        <w:t xml:space="preserve">The sequential restoration of the six houses demonstrates a clear trajectory of improvement and adaptation in British vernacular architecture. </w:t>
      </w:r>
      <w:r>
        <w:t>T</w:t>
      </w:r>
      <w:r>
        <w:rPr>
          <w:rFonts w:hint="eastAsia"/>
        </w:rPr>
        <w:t xml:space="preserve">he changes observed are responses to factors such as </w:t>
      </w:r>
      <w:r>
        <w:t>industrialization</w:t>
      </w:r>
      <w:r>
        <w:rPr>
          <w:rFonts w:hint="eastAsia"/>
        </w:rPr>
        <w:t xml:space="preserve">, public health reforms, post-war building </w:t>
      </w:r>
      <w:proofErr w:type="spellStart"/>
      <w:r>
        <w:t>program</w:t>
      </w:r>
      <w:r>
        <w:rPr>
          <w:rFonts w:hint="eastAsia"/>
        </w:rPr>
        <w:t>mes</w:t>
      </w:r>
      <w:proofErr w:type="spellEnd"/>
      <w:r>
        <w:rPr>
          <w:rFonts w:hint="eastAsia"/>
        </w:rPr>
        <w:t>, and rising expectations of comfort and convenience.</w:t>
      </w:r>
    </w:p>
    <w:p w14:paraId="169C41BB" w14:textId="77777777" w:rsidR="0043525C" w:rsidRDefault="0043525C">
      <w:pPr>
        <w:rPr>
          <w:rFonts w:hint="eastAsia"/>
        </w:rPr>
      </w:pPr>
    </w:p>
    <w:p w14:paraId="21379E3D" w14:textId="2C9FE2CF" w:rsidR="0043525C" w:rsidRPr="007B35B9" w:rsidRDefault="0043525C">
      <w:pPr>
        <w:rPr>
          <w:rFonts w:hint="eastAsia"/>
          <w:b/>
          <w:bCs/>
        </w:rPr>
      </w:pPr>
      <w:r w:rsidRPr="007B35B9">
        <w:rPr>
          <w:b/>
          <w:bCs/>
        </w:rPr>
        <w:t>W</w:t>
      </w:r>
      <w:r w:rsidRPr="007B35B9">
        <w:rPr>
          <w:rFonts w:hint="eastAsia"/>
          <w:b/>
          <w:bCs/>
        </w:rPr>
        <w:t>indows and Doors</w:t>
      </w:r>
    </w:p>
    <w:p w14:paraId="749AE0D9" w14:textId="77777777" w:rsidR="007B35B9" w:rsidRDefault="001E4728">
      <w:pPr>
        <w:rPr>
          <w:rFonts w:hint="eastAsia"/>
        </w:rPr>
      </w:pPr>
      <w:r>
        <w:t>T</w:t>
      </w:r>
      <w:r>
        <w:rPr>
          <w:rFonts w:hint="eastAsia"/>
        </w:rPr>
        <w:t xml:space="preserve">he </w:t>
      </w:r>
      <w:r>
        <w:t>earliest</w:t>
      </w:r>
      <w:r>
        <w:rPr>
          <w:rFonts w:hint="eastAsia"/>
        </w:rPr>
        <w:t xml:space="preserve"> houses (1805 and 1855) feature simple, small-paned timber casement windows, designed for basic light and ventilation.</w:t>
      </w:r>
      <w:r w:rsidR="00382B85">
        <w:t xml:space="preserve"> T</w:t>
      </w:r>
      <w:r w:rsidR="00A9380B">
        <w:rPr>
          <w:rFonts w:hint="eastAsia"/>
        </w:rPr>
        <w:t xml:space="preserve">he house </w:t>
      </w:r>
      <w:r w:rsidR="00936AF0">
        <w:t>uses</w:t>
      </w:r>
      <w:r w:rsidR="00A9380B">
        <w:rPr>
          <w:rFonts w:hint="eastAsia"/>
        </w:rPr>
        <w:t xml:space="preserve"> small casement windows with few panes. </w:t>
      </w:r>
      <w:r w:rsidR="00A9380B">
        <w:t>T</w:t>
      </w:r>
      <w:r w:rsidR="00A9380B">
        <w:rPr>
          <w:rFonts w:hint="eastAsia"/>
        </w:rPr>
        <w:t xml:space="preserve">he design </w:t>
      </w:r>
      <w:r w:rsidR="00A9380B">
        <w:t>minimized</w:t>
      </w:r>
      <w:r w:rsidR="00A9380B">
        <w:rPr>
          <w:rFonts w:hint="eastAsia"/>
        </w:rPr>
        <w:t xml:space="preserve"> heat loss and reduced glazing costs, as glass remained expensive in early 19</w:t>
      </w:r>
      <w:r w:rsidR="00A9380B" w:rsidRPr="0085485C">
        <w:rPr>
          <w:rFonts w:hint="eastAsia"/>
          <w:vertAlign w:val="superscript"/>
        </w:rPr>
        <w:t>th</w:t>
      </w:r>
      <w:r w:rsidR="00A9380B">
        <w:rPr>
          <w:rFonts w:hint="eastAsia"/>
        </w:rPr>
        <w:t xml:space="preserve"> century          </w:t>
      </w:r>
      <w:proofErr w:type="gramStart"/>
      <w:r w:rsidR="00A9380B">
        <w:rPr>
          <w:rFonts w:hint="eastAsia"/>
        </w:rPr>
        <w:t xml:space="preserve">  .</w:t>
      </w:r>
      <w:proofErr w:type="gramEnd"/>
      <w:r w:rsidR="00A9380B">
        <w:rPr>
          <w:rFonts w:hint="eastAsia"/>
        </w:rPr>
        <w:t xml:space="preserve"> However, it cannot be open because of the design. Moreover, the house uses ledge &amp; brace door. </w:t>
      </w:r>
      <w:r w:rsidR="00A9380B">
        <w:t>I</w:t>
      </w:r>
      <w:r w:rsidR="00A9380B">
        <w:rPr>
          <w:rFonts w:hint="eastAsia"/>
        </w:rPr>
        <w:t xml:space="preserve">t </w:t>
      </w:r>
      <w:r w:rsidR="00A9380B">
        <w:t>does</w:t>
      </w:r>
      <w:r w:rsidR="00A9380B">
        <w:rPr>
          <w:rFonts w:hint="eastAsia"/>
        </w:rPr>
        <w:t xml:space="preserve"> not have any features to prevent poor weather </w:t>
      </w:r>
      <w:r w:rsidR="00A9380B">
        <w:t>conditions;</w:t>
      </w:r>
      <w:r w:rsidR="00A9380B">
        <w:rPr>
          <w:rFonts w:hint="eastAsia"/>
        </w:rPr>
        <w:t xml:space="preserve"> hence the design </w:t>
      </w:r>
      <w:proofErr w:type="gramStart"/>
      <w:r w:rsidR="00A9380B">
        <w:t>prioritiz</w:t>
      </w:r>
      <w:r w:rsidR="00A9380B">
        <w:rPr>
          <w:rFonts w:hint="eastAsia"/>
        </w:rPr>
        <w:t>e</w:t>
      </w:r>
      <w:proofErr w:type="gramEnd"/>
      <w:r w:rsidR="00A9380B">
        <w:rPr>
          <w:rFonts w:hint="eastAsia"/>
        </w:rPr>
        <w:t xml:space="preserve"> economy over comfort.</w:t>
      </w:r>
    </w:p>
    <w:p w14:paraId="3F49F34C" w14:textId="6E7E408D" w:rsidR="007B35B9" w:rsidRDefault="0010271A">
      <w:pPr>
        <w:rPr>
          <w:rFonts w:hint="eastAsia"/>
        </w:rPr>
      </w:pPr>
      <w:r w:rsidRPr="0010271A">
        <w:t xml:space="preserve">By 1895, the influence of mass production is evident with the introduction of larger, sliding sash windows, improving light penetration and outlook </w:t>
      </w:r>
      <w:r w:rsidRPr="003D168C">
        <w:rPr>
          <w:highlight w:val="yellow"/>
        </w:rPr>
        <w:t>(Brunskill, 2009)</w:t>
      </w:r>
      <w:r w:rsidRPr="0010271A">
        <w:t>.</w:t>
      </w:r>
    </w:p>
    <w:p w14:paraId="1F9CA20B" w14:textId="75162B0B" w:rsidR="007B35B9" w:rsidRDefault="00E946BB">
      <w:pPr>
        <w:rPr>
          <w:rFonts w:hint="eastAsia"/>
        </w:rPr>
      </w:pPr>
      <w:r>
        <w:t>T</w:t>
      </w:r>
      <w:r>
        <w:rPr>
          <w:rFonts w:hint="eastAsia"/>
        </w:rPr>
        <w:t xml:space="preserve">he 1925 period saw timber sashes or early casements with improved ironmongery, plus small top-hung </w:t>
      </w:r>
      <w:r>
        <w:t>vents</w:t>
      </w:r>
      <w:r>
        <w:rPr>
          <w:rFonts w:hint="eastAsia"/>
        </w:rPr>
        <w:t xml:space="preserve"> for background ventilation, reflecting interwar emphasis on hygiene and ventilation        </w:t>
      </w:r>
      <w:proofErr w:type="gramStart"/>
      <w:r>
        <w:rPr>
          <w:rFonts w:hint="eastAsia"/>
        </w:rPr>
        <w:t xml:space="preserve">  .</w:t>
      </w:r>
      <w:proofErr w:type="gramEnd"/>
    </w:p>
    <w:p w14:paraId="394DB499" w14:textId="77777777" w:rsidR="007B35B9" w:rsidRDefault="0010271A">
      <w:pPr>
        <w:rPr>
          <w:rFonts w:hint="eastAsia"/>
        </w:rPr>
      </w:pPr>
      <w:r w:rsidRPr="0010271A">
        <w:t xml:space="preserve">The 1955 house </w:t>
      </w:r>
      <w:proofErr w:type="gramStart"/>
      <w:r w:rsidRPr="0010271A">
        <w:t>showcases</w:t>
      </w:r>
      <w:proofErr w:type="gramEnd"/>
      <w:r w:rsidRPr="0010271A">
        <w:t xml:space="preserve"> steel-framed Crittall-style windows, representing modernist influences and industrial aesthetics.</w:t>
      </w:r>
      <w:r w:rsidR="00C203DE">
        <w:t xml:space="preserve"> </w:t>
      </w:r>
      <w:r w:rsidR="001B75E0">
        <w:rPr>
          <w:rFonts w:ascii="Arial" w:eastAsia="Times New Roman" w:hAnsi="Arial" w:cs="Arial"/>
          <w:color w:val="000000"/>
          <w:sz w:val="22"/>
          <w:szCs w:val="22"/>
        </w:rPr>
        <w:t>However, steel is an excellent thermal conductor, leading to significant condensation and heat loss</w:t>
      </w:r>
      <w:proofErr w:type="gramStart"/>
      <w:r w:rsidR="001B75E0">
        <w:rPr>
          <w:rFonts w:ascii="Arial" w:eastAsia="Times New Roman" w:hAnsi="Arial" w:cs="Arial"/>
          <w:color w:val="000000"/>
          <w:sz w:val="22"/>
          <w:szCs w:val="22"/>
        </w:rPr>
        <w:t>—a major defect</w:t>
      </w:r>
      <w:proofErr w:type="gramEnd"/>
      <w:r w:rsidR="001B75E0">
        <w:rPr>
          <w:rFonts w:ascii="Arial" w:eastAsia="Times New Roman" w:hAnsi="Arial" w:cs="Arial"/>
          <w:color w:val="000000"/>
          <w:sz w:val="22"/>
          <w:szCs w:val="22"/>
        </w:rPr>
        <w:t xml:space="preserve"> that later prompted replacement </w:t>
      </w:r>
      <w:r w:rsidR="001B75E0" w:rsidRPr="007B35B9">
        <w:rPr>
          <w:rFonts w:ascii="Arial" w:eastAsia="Times New Roman" w:hAnsi="Arial" w:cs="Arial"/>
          <w:color w:val="000000"/>
          <w:sz w:val="22"/>
          <w:szCs w:val="22"/>
          <w:highlight w:val="yellow"/>
        </w:rPr>
        <w:t>(Watt, 2007).</w:t>
      </w:r>
      <w:r w:rsidRPr="0010271A">
        <w:t xml:space="preserve"> </w:t>
      </w:r>
      <w:r w:rsidR="002171CB">
        <w:t>T</w:t>
      </w:r>
      <w:r w:rsidR="005C3839">
        <w:t xml:space="preserve">he door </w:t>
      </w:r>
      <w:r w:rsidR="00E6294D">
        <w:t xml:space="preserve">evolved from plank-and batten timber types to </w:t>
      </w:r>
      <w:proofErr w:type="spellStart"/>
      <w:r w:rsidR="00E6294D">
        <w:t>panelled</w:t>
      </w:r>
      <w:proofErr w:type="spellEnd"/>
      <w:r w:rsidR="00E6294D">
        <w:t xml:space="preserve"> designs.</w:t>
      </w:r>
    </w:p>
    <w:p w14:paraId="4EC541DA" w14:textId="6476B6BF" w:rsidR="00242F5F" w:rsidRDefault="0010271A">
      <w:pPr>
        <w:rPr>
          <w:rFonts w:hint="eastAsia"/>
        </w:rPr>
      </w:pPr>
      <w:r w:rsidRPr="0010271A">
        <w:t xml:space="preserve">The 1985 house </w:t>
      </w:r>
      <w:r w:rsidR="00ED3754">
        <w:rPr>
          <w:rFonts w:hint="eastAsia"/>
        </w:rPr>
        <w:t>uses</w:t>
      </w:r>
      <w:r w:rsidRPr="0010271A">
        <w:t xml:space="preserve"> </w:t>
      </w:r>
      <w:proofErr w:type="gramStart"/>
      <w:r w:rsidRPr="0010271A">
        <w:t>uPVC</w:t>
      </w:r>
      <w:proofErr w:type="gramEnd"/>
      <w:r w:rsidRPr="0010271A">
        <w:t xml:space="preserve"> double-glazed </w:t>
      </w:r>
      <w:r w:rsidR="006057C2">
        <w:t>wi</w:t>
      </w:r>
      <w:r w:rsidR="0009321E">
        <w:t>ndow</w:t>
      </w:r>
      <w:r w:rsidR="002E7FD2">
        <w:t>.</w:t>
      </w:r>
      <w:r w:rsidR="001C5299">
        <w:t xml:space="preserve"> This change</w:t>
      </w:r>
      <w:r w:rsidR="00B250C1">
        <w:t xml:space="preserve"> was dri</w:t>
      </w:r>
      <w:r w:rsidR="003F64BE">
        <w:t xml:space="preserve">ven by </w:t>
      </w:r>
      <w:r w:rsidR="0084538E">
        <w:t>the need to impro</w:t>
      </w:r>
      <w:r w:rsidR="007342D5">
        <w:t>ve thermal performan</w:t>
      </w:r>
      <w:r w:rsidR="00AB5FA4">
        <w:t>ce and reduc</w:t>
      </w:r>
      <w:r w:rsidR="006F3224">
        <w:t>e main</w:t>
      </w:r>
      <w:r w:rsidR="006A0330">
        <w:t>tenance.</w:t>
      </w:r>
      <w:r w:rsidR="00040695">
        <w:t xml:space="preserve"> </w:t>
      </w:r>
      <w:proofErr w:type="gramStart"/>
      <w:r w:rsidR="00B43464">
        <w:t>u</w:t>
      </w:r>
      <w:r w:rsidR="00040695">
        <w:t>P</w:t>
      </w:r>
      <w:r w:rsidR="009708FB">
        <w:t>VC</w:t>
      </w:r>
      <w:proofErr w:type="gramEnd"/>
      <w:r w:rsidR="00377BCB">
        <w:t xml:space="preserve"> </w:t>
      </w:r>
      <w:r w:rsidR="006E6A8A">
        <w:t xml:space="preserve">frames are poor </w:t>
      </w:r>
      <w:r w:rsidR="0090530B">
        <w:t>conductors</w:t>
      </w:r>
      <w:r w:rsidR="0094265D">
        <w:t>, and the seale</w:t>
      </w:r>
      <w:r w:rsidR="00C543FA">
        <w:t>d double-gl</w:t>
      </w:r>
      <w:r w:rsidR="005C5E8B">
        <w:t xml:space="preserve">azed </w:t>
      </w:r>
      <w:r w:rsidR="00C0176E">
        <w:t xml:space="preserve">unit </w:t>
      </w:r>
      <w:r w:rsidR="00880413">
        <w:t xml:space="preserve">significantly reduces heat </w:t>
      </w:r>
      <w:r w:rsidR="00FE4757">
        <w:t>transfer.</w:t>
      </w:r>
      <w:r w:rsidR="002E22EC">
        <w:t xml:space="preserve"> </w:t>
      </w:r>
      <w:r w:rsidR="00811462">
        <w:t>Sim</w:t>
      </w:r>
      <w:r w:rsidR="00407A51">
        <w:t xml:space="preserve">ilarly, </w:t>
      </w:r>
      <w:r w:rsidR="000062B9">
        <w:t>the doo</w:t>
      </w:r>
      <w:r w:rsidR="00BA6C0E">
        <w:t>r</w:t>
      </w:r>
      <w:r w:rsidR="000062B9">
        <w:t xml:space="preserve"> is</w:t>
      </w:r>
      <w:r w:rsidR="00625753">
        <w:t xml:space="preserve"> </w:t>
      </w:r>
      <w:r w:rsidR="00C778B1">
        <w:t xml:space="preserve">a modern </w:t>
      </w:r>
      <w:r w:rsidR="006F3172">
        <w:t xml:space="preserve">composite </w:t>
      </w:r>
      <w:r w:rsidR="00654A83">
        <w:t xml:space="preserve">door </w:t>
      </w:r>
      <w:r w:rsidR="0038170D">
        <w:t>w</w:t>
      </w:r>
      <w:r w:rsidR="00C84515">
        <w:t>ith a</w:t>
      </w:r>
      <w:r w:rsidR="002403C1">
        <w:t xml:space="preserve"> </w:t>
      </w:r>
      <w:r w:rsidR="00E45FD0">
        <w:t>f</w:t>
      </w:r>
      <w:r w:rsidR="00FB25D3">
        <w:t>oam core</w:t>
      </w:r>
      <w:r w:rsidR="00940A51">
        <w:t>,</w:t>
      </w:r>
      <w:r w:rsidR="00302D7B">
        <w:t xml:space="preserve"> </w:t>
      </w:r>
      <w:r w:rsidR="00FB59F7">
        <w:t xml:space="preserve">prioritising </w:t>
      </w:r>
      <w:r w:rsidR="00F93F48">
        <w:t>a</w:t>
      </w:r>
      <w:r w:rsidR="003663F8">
        <w:t>irti</w:t>
      </w:r>
      <w:r w:rsidR="004E51F7">
        <w:t>ghtness</w:t>
      </w:r>
      <w:r w:rsidR="00FF1E21">
        <w:t>, se</w:t>
      </w:r>
      <w:r w:rsidR="009B7BED">
        <w:t>curity</w:t>
      </w:r>
      <w:proofErr w:type="gramStart"/>
      <w:r w:rsidR="005B489F">
        <w:t>, insulatio</w:t>
      </w:r>
      <w:r w:rsidR="001C787D">
        <w:t>n</w:t>
      </w:r>
      <w:proofErr w:type="gramEnd"/>
      <w:r w:rsidR="001C787D">
        <w:t xml:space="preserve"> over </w:t>
      </w:r>
      <w:r w:rsidR="006F6110">
        <w:t>ec</w:t>
      </w:r>
      <w:r w:rsidR="00A83C89">
        <w:t>onomy</w:t>
      </w:r>
      <w:r w:rsidR="000B405A">
        <w:t>.</w:t>
      </w:r>
    </w:p>
    <w:p w14:paraId="08D03849" w14:textId="77777777" w:rsidR="00DA42CE" w:rsidRDefault="00DA42CE">
      <w:pPr>
        <w:rPr>
          <w:rFonts w:hint="eastAsia"/>
        </w:rPr>
      </w:pPr>
    </w:p>
    <w:p w14:paraId="71F08BD6" w14:textId="2B2DA5FB" w:rsidR="00C55279" w:rsidRPr="007B35B9" w:rsidRDefault="002D5680">
      <w:pPr>
        <w:rPr>
          <w:rFonts w:hint="eastAsia"/>
          <w:b/>
          <w:bCs/>
        </w:rPr>
      </w:pPr>
      <w:r w:rsidRPr="007B35B9">
        <w:rPr>
          <w:b/>
          <w:bCs/>
        </w:rPr>
        <w:t xml:space="preserve">Wall </w:t>
      </w:r>
      <w:r w:rsidR="00490468" w:rsidRPr="007B35B9">
        <w:rPr>
          <w:b/>
          <w:bCs/>
        </w:rPr>
        <w:t>Coveri</w:t>
      </w:r>
      <w:r w:rsidR="00CB22EF" w:rsidRPr="007B35B9">
        <w:rPr>
          <w:b/>
          <w:bCs/>
        </w:rPr>
        <w:t>ngs</w:t>
      </w:r>
    </w:p>
    <w:p w14:paraId="62A4A8B5" w14:textId="77777777" w:rsidR="00DD5E01" w:rsidRPr="00DD5E01" w:rsidRDefault="00DD5E01" w:rsidP="00DD5E01">
      <w:pPr>
        <w:widowControl/>
        <w:spacing w:after="0" w:line="240" w:lineRule="auto"/>
        <w:rPr>
          <w:rFonts w:ascii="Times New Roman" w:hAnsi="Times New Roman" w:cs="Times New Roman"/>
          <w:kern w:val="0"/>
          <w:lang w:val="en-HK" w:eastAsia="en-GB"/>
          <w14:ligatures w14:val="none"/>
        </w:rPr>
      </w:pPr>
      <w:r w:rsidRPr="00DD5E01">
        <w:rPr>
          <w:rFonts w:ascii="Arial" w:hAnsi="Arial" w:cs="Arial"/>
          <w:color w:val="000000"/>
          <w:kern w:val="0"/>
          <w:sz w:val="22"/>
          <w:szCs w:val="22"/>
          <w:lang w:val="en-HK" w:eastAsia="en-GB"/>
          <w14:ligatures w14:val="none"/>
        </w:rPr>
        <w:t>The treatment of interior walls reveals much about changing technologies, aesthetics, and understandings of hygiene.</w:t>
      </w:r>
    </w:p>
    <w:p w14:paraId="61E92615" w14:textId="77777777" w:rsidR="00DD5E01" w:rsidRPr="00DD5E01" w:rsidRDefault="00DD5E01" w:rsidP="00DD5E01">
      <w:pPr>
        <w:widowControl/>
        <w:spacing w:after="0" w:line="240" w:lineRule="auto"/>
        <w:rPr>
          <w:rFonts w:ascii="Times New Roman" w:eastAsia="Times New Roman" w:hAnsi="Times New Roman" w:cs="Times New Roman"/>
          <w:kern w:val="0"/>
          <w:lang w:val="en-HK" w:eastAsia="en-GB"/>
          <w14:ligatures w14:val="none"/>
        </w:rPr>
      </w:pPr>
    </w:p>
    <w:p w14:paraId="338B4ADD" w14:textId="40E871F2" w:rsidR="007B35B9" w:rsidRDefault="00DD5E01" w:rsidP="00DD5E01">
      <w:pPr>
        <w:widowControl/>
        <w:spacing w:after="0" w:line="240" w:lineRule="auto"/>
        <w:rPr>
          <w:rFonts w:ascii="Arial" w:hAnsi="Arial" w:cs="Arial"/>
          <w:color w:val="000000"/>
          <w:kern w:val="0"/>
          <w:sz w:val="22"/>
          <w:szCs w:val="22"/>
          <w:lang w:val="en-HK" w:eastAsia="en-GB"/>
          <w14:ligatures w14:val="none"/>
        </w:rPr>
      </w:pPr>
      <w:r w:rsidRPr="00DD5E01">
        <w:rPr>
          <w:rFonts w:ascii="Arial" w:hAnsi="Arial" w:cs="Arial"/>
          <w:color w:val="000000"/>
          <w:kern w:val="0"/>
          <w:sz w:val="22"/>
          <w:szCs w:val="22"/>
          <w:lang w:val="en-HK" w:eastAsia="en-GB"/>
          <w14:ligatures w14:val="none"/>
        </w:rPr>
        <w:t xml:space="preserve">The 1805 </w:t>
      </w:r>
      <w:r w:rsidR="003E1229">
        <w:rPr>
          <w:rFonts w:ascii="Arial" w:hAnsi="Arial" w:cs="Arial"/>
          <w:color w:val="000000"/>
          <w:kern w:val="0"/>
          <w:sz w:val="22"/>
          <w:szCs w:val="22"/>
          <w:lang w:val="en-HK" w:eastAsia="en-GB"/>
          <w14:ligatures w14:val="none"/>
        </w:rPr>
        <w:t xml:space="preserve">and 1855 </w:t>
      </w:r>
      <w:r w:rsidRPr="00DD5E01">
        <w:rPr>
          <w:rFonts w:ascii="Arial" w:hAnsi="Arial" w:cs="Arial"/>
          <w:color w:val="000000"/>
          <w:kern w:val="0"/>
          <w:sz w:val="22"/>
          <w:szCs w:val="22"/>
          <w:lang w:val="en-HK" w:eastAsia="en-GB"/>
          <w14:ligatures w14:val="none"/>
        </w:rPr>
        <w:t>interior would have presented</w:t>
      </w:r>
      <w:r w:rsidR="00D874FC">
        <w:rPr>
          <w:rFonts w:ascii="Arial" w:hAnsi="Arial" w:cs="Arial"/>
          <w:color w:val="000000"/>
          <w:kern w:val="0"/>
          <w:sz w:val="22"/>
          <w:szCs w:val="22"/>
          <w:lang w:val="en-HK" w:eastAsia="en-GB"/>
          <w14:ligatures w14:val="none"/>
        </w:rPr>
        <w:t xml:space="preserve"> </w:t>
      </w:r>
      <w:r w:rsidR="004D1F87">
        <w:rPr>
          <w:rFonts w:ascii="Arial" w:hAnsi="Arial" w:cs="Arial"/>
          <w:color w:val="000000"/>
          <w:kern w:val="0"/>
          <w:sz w:val="22"/>
          <w:szCs w:val="22"/>
          <w:lang w:val="en-HK" w:eastAsia="en-GB"/>
          <w14:ligatures w14:val="none"/>
        </w:rPr>
        <w:t>ma</w:t>
      </w:r>
      <w:r w:rsidR="008640B7">
        <w:rPr>
          <w:rFonts w:ascii="Arial" w:hAnsi="Arial" w:cs="Arial"/>
          <w:color w:val="000000"/>
          <w:kern w:val="0"/>
          <w:sz w:val="22"/>
          <w:szCs w:val="22"/>
          <w:lang w:val="en-HK" w:eastAsia="en-GB"/>
          <w14:ligatures w14:val="none"/>
        </w:rPr>
        <w:t>s</w:t>
      </w:r>
      <w:r w:rsidR="00290D1C">
        <w:rPr>
          <w:rFonts w:ascii="Arial" w:hAnsi="Arial" w:cs="Arial"/>
          <w:color w:val="000000"/>
          <w:kern w:val="0"/>
          <w:sz w:val="22"/>
          <w:szCs w:val="22"/>
          <w:lang w:val="en-HK" w:eastAsia="en-GB"/>
          <w14:ligatures w14:val="none"/>
        </w:rPr>
        <w:t>o</w:t>
      </w:r>
      <w:r w:rsidR="004751DA">
        <w:rPr>
          <w:rFonts w:ascii="Arial" w:hAnsi="Arial" w:cs="Arial"/>
          <w:color w:val="000000"/>
          <w:kern w:val="0"/>
          <w:sz w:val="22"/>
          <w:szCs w:val="22"/>
          <w:lang w:val="en-HK" w:eastAsia="en-GB"/>
          <w14:ligatures w14:val="none"/>
        </w:rPr>
        <w:t>nry</w:t>
      </w:r>
      <w:r w:rsidRPr="00DD5E01">
        <w:rPr>
          <w:rFonts w:ascii="Arial" w:hAnsi="Arial" w:cs="Arial"/>
          <w:color w:val="000000"/>
          <w:kern w:val="0"/>
          <w:sz w:val="22"/>
          <w:szCs w:val="22"/>
          <w:lang w:val="en-HK" w:eastAsia="en-GB"/>
          <w14:ligatures w14:val="none"/>
        </w:rPr>
        <w:t xml:space="preserve"> walls,</w:t>
      </w:r>
      <w:r w:rsidR="006F1032">
        <w:rPr>
          <w:rFonts w:ascii="Arial" w:hAnsi="Arial" w:cs="Arial"/>
          <w:color w:val="000000"/>
          <w:kern w:val="0"/>
          <w:sz w:val="22"/>
          <w:szCs w:val="22"/>
          <w:lang w:val="en-HK" w:eastAsia="en-GB"/>
          <w14:ligatures w14:val="none"/>
        </w:rPr>
        <w:t xml:space="preserve"> w</w:t>
      </w:r>
      <w:r w:rsidR="003E235B">
        <w:rPr>
          <w:rFonts w:ascii="Arial" w:hAnsi="Arial" w:cs="Arial"/>
          <w:color w:val="000000"/>
          <w:kern w:val="0"/>
          <w:sz w:val="22"/>
          <w:szCs w:val="22"/>
          <w:lang w:val="en-HK" w:eastAsia="en-GB"/>
          <w14:ligatures w14:val="none"/>
        </w:rPr>
        <w:t xml:space="preserve">hich is </w:t>
      </w:r>
      <w:r w:rsidR="00305AC1">
        <w:rPr>
          <w:rFonts w:ascii="Arial" w:hAnsi="Arial" w:cs="Arial"/>
          <w:color w:val="000000"/>
          <w:kern w:val="0"/>
          <w:sz w:val="22"/>
          <w:szCs w:val="22"/>
          <w:lang w:val="en-HK" w:eastAsia="en-GB"/>
          <w14:ligatures w14:val="none"/>
        </w:rPr>
        <w:t xml:space="preserve">bare </w:t>
      </w:r>
      <w:r w:rsidR="00DE004B">
        <w:rPr>
          <w:rFonts w:ascii="Arial" w:hAnsi="Arial" w:cs="Arial"/>
          <w:color w:val="000000"/>
          <w:kern w:val="0"/>
          <w:sz w:val="22"/>
          <w:szCs w:val="22"/>
          <w:lang w:val="en-HK" w:eastAsia="en-GB"/>
          <w14:ligatures w14:val="none"/>
        </w:rPr>
        <w:t xml:space="preserve">stone or </w:t>
      </w:r>
      <w:r w:rsidR="00D45D8E">
        <w:rPr>
          <w:rFonts w:ascii="Arial" w:hAnsi="Arial" w:cs="Arial"/>
          <w:color w:val="000000"/>
          <w:kern w:val="0"/>
          <w:sz w:val="22"/>
          <w:szCs w:val="22"/>
          <w:lang w:val="en-HK" w:eastAsia="en-GB"/>
          <w14:ligatures w14:val="none"/>
        </w:rPr>
        <w:t>brick wa</w:t>
      </w:r>
      <w:r w:rsidR="00E62079">
        <w:rPr>
          <w:rFonts w:ascii="Arial" w:hAnsi="Arial" w:cs="Arial"/>
          <w:color w:val="000000"/>
          <w:kern w:val="0"/>
          <w:sz w:val="22"/>
          <w:szCs w:val="22"/>
          <w:lang w:val="en-HK" w:eastAsia="en-GB"/>
          <w14:ligatures w14:val="none"/>
        </w:rPr>
        <w:t>lls.</w:t>
      </w:r>
      <w:r w:rsidR="00C85189">
        <w:rPr>
          <w:rFonts w:ascii="Arial" w:hAnsi="Arial" w:cs="Arial"/>
          <w:color w:val="000000"/>
          <w:kern w:val="0"/>
          <w:sz w:val="22"/>
          <w:szCs w:val="22"/>
          <w:lang w:val="en-HK" w:eastAsia="en-GB"/>
          <w14:ligatures w14:val="none"/>
        </w:rPr>
        <w:t xml:space="preserve"> </w:t>
      </w:r>
      <w:r w:rsidR="00C51DB5">
        <w:rPr>
          <w:rFonts w:ascii="Arial" w:hAnsi="Arial" w:cs="Arial"/>
          <w:color w:val="000000"/>
          <w:kern w:val="0"/>
          <w:sz w:val="22"/>
          <w:szCs w:val="22"/>
          <w:lang w:val="en-HK" w:eastAsia="en-GB"/>
          <w14:ligatures w14:val="none"/>
        </w:rPr>
        <w:t>The 1805</w:t>
      </w:r>
      <w:r w:rsidR="00CA4556">
        <w:rPr>
          <w:rFonts w:ascii="Arial" w:hAnsi="Arial" w:cs="Arial"/>
          <w:color w:val="000000"/>
          <w:kern w:val="0"/>
          <w:sz w:val="22"/>
          <w:szCs w:val="22"/>
          <w:lang w:val="en-HK" w:eastAsia="en-GB"/>
          <w14:ligatures w14:val="none"/>
        </w:rPr>
        <w:t xml:space="preserve"> house</w:t>
      </w:r>
      <w:r w:rsidR="009B37F5">
        <w:rPr>
          <w:rFonts w:ascii="Arial" w:hAnsi="Arial" w:cs="Arial"/>
          <w:color w:val="000000"/>
          <w:kern w:val="0"/>
          <w:sz w:val="22"/>
          <w:szCs w:val="22"/>
          <w:lang w:val="en-HK" w:eastAsia="en-GB"/>
          <w14:ligatures w14:val="none"/>
        </w:rPr>
        <w:t xml:space="preserve"> </w:t>
      </w:r>
      <w:r w:rsidR="00746C75">
        <w:rPr>
          <w:rFonts w:ascii="Arial" w:hAnsi="Arial" w:cs="Arial"/>
          <w:color w:val="000000"/>
          <w:kern w:val="0"/>
          <w:sz w:val="22"/>
          <w:szCs w:val="22"/>
          <w:lang w:val="en-HK" w:eastAsia="en-GB"/>
          <w14:ligatures w14:val="none"/>
        </w:rPr>
        <w:t xml:space="preserve">uses </w:t>
      </w:r>
      <w:r w:rsidR="00746C75" w:rsidRPr="00DD5E01">
        <w:rPr>
          <w:rFonts w:ascii="Arial" w:hAnsi="Arial" w:cs="Arial"/>
          <w:color w:val="000000"/>
          <w:kern w:val="0"/>
          <w:sz w:val="22"/>
          <w:szCs w:val="22"/>
          <w:lang w:val="en-HK" w:eastAsia="en-GB"/>
          <w14:ligatures w14:val="none"/>
        </w:rPr>
        <w:t>lime-based mortars and renders that were compatible with the soft bricks and stones</w:t>
      </w:r>
      <w:r w:rsidRPr="00DD5E01">
        <w:rPr>
          <w:rFonts w:ascii="Arial" w:hAnsi="Arial" w:cs="Arial"/>
          <w:color w:val="000000"/>
          <w:kern w:val="0"/>
          <w:sz w:val="22"/>
          <w:szCs w:val="22"/>
          <w:lang w:val="en-HK" w:eastAsia="en-GB"/>
          <w14:ligatures w14:val="none"/>
        </w:rPr>
        <w:t xml:space="preserve">, </w:t>
      </w:r>
      <w:r w:rsidR="00AE241A">
        <w:rPr>
          <w:rFonts w:ascii="Arial" w:hAnsi="Arial" w:cs="Arial"/>
          <w:color w:val="000000"/>
          <w:kern w:val="0"/>
          <w:sz w:val="22"/>
          <w:szCs w:val="22"/>
          <w:lang w:val="en-HK" w:eastAsia="en-GB"/>
          <w14:ligatures w14:val="none"/>
        </w:rPr>
        <w:t>which</w:t>
      </w:r>
      <w:r w:rsidR="007F553C">
        <w:rPr>
          <w:rFonts w:ascii="Arial" w:hAnsi="Arial" w:cs="Arial"/>
          <w:color w:val="000000"/>
          <w:kern w:val="0"/>
          <w:sz w:val="22"/>
          <w:szCs w:val="22"/>
          <w:lang w:val="en-HK" w:eastAsia="en-GB"/>
          <w14:ligatures w14:val="none"/>
        </w:rPr>
        <w:t xml:space="preserve"> is </w:t>
      </w:r>
      <w:r w:rsidRPr="00DD5E01">
        <w:rPr>
          <w:rFonts w:ascii="Arial" w:hAnsi="Arial" w:cs="Arial"/>
          <w:color w:val="000000"/>
          <w:kern w:val="0"/>
          <w:sz w:val="22"/>
          <w:szCs w:val="22"/>
          <w:lang w:val="en-HK" w:eastAsia="en-GB"/>
          <w14:ligatures w14:val="none"/>
        </w:rPr>
        <w:t>a breathable coating, allowed moisture</w:t>
      </w:r>
      <w:r w:rsidR="0063033C">
        <w:rPr>
          <w:rFonts w:ascii="Arial" w:hAnsi="Arial" w:cs="Arial"/>
          <w:color w:val="000000"/>
          <w:kern w:val="0"/>
          <w:sz w:val="22"/>
          <w:szCs w:val="22"/>
          <w:lang w:val="en-HK" w:eastAsia="en-GB"/>
          <w14:ligatures w14:val="none"/>
        </w:rPr>
        <w:t xml:space="preserve"> fro</w:t>
      </w:r>
      <w:r w:rsidR="00B8179B">
        <w:rPr>
          <w:rFonts w:ascii="Arial" w:hAnsi="Arial" w:cs="Arial"/>
          <w:color w:val="000000"/>
          <w:kern w:val="0"/>
          <w:sz w:val="22"/>
          <w:szCs w:val="22"/>
          <w:lang w:val="en-HK" w:eastAsia="en-GB"/>
          <w14:ligatures w14:val="none"/>
        </w:rPr>
        <w:t>m</w:t>
      </w:r>
      <w:r w:rsidR="006D0262">
        <w:rPr>
          <w:rFonts w:ascii="Arial" w:hAnsi="Arial" w:cs="Arial"/>
          <w:color w:val="000000"/>
          <w:kern w:val="0"/>
          <w:sz w:val="22"/>
          <w:szCs w:val="22"/>
          <w:lang w:val="en-HK" w:eastAsia="en-GB"/>
          <w14:ligatures w14:val="none"/>
        </w:rPr>
        <w:t xml:space="preserve"> </w:t>
      </w:r>
      <w:r w:rsidRPr="00DD5E01">
        <w:rPr>
          <w:rFonts w:ascii="Arial" w:hAnsi="Arial" w:cs="Arial"/>
          <w:color w:val="000000"/>
          <w:kern w:val="0"/>
          <w:sz w:val="22"/>
          <w:szCs w:val="22"/>
          <w:lang w:val="en-HK" w:eastAsia="en-GB"/>
          <w14:ligatures w14:val="none"/>
        </w:rPr>
        <w:t>the solid wall to evaporate</w:t>
      </w:r>
      <w:r w:rsidR="002B19DB">
        <w:rPr>
          <w:rFonts w:ascii="Arial" w:hAnsi="Arial" w:cs="Arial"/>
          <w:color w:val="000000"/>
          <w:kern w:val="0"/>
          <w:sz w:val="22"/>
          <w:szCs w:val="22"/>
          <w:lang w:val="en-HK" w:eastAsia="en-GB"/>
          <w14:ligatures w14:val="none"/>
        </w:rPr>
        <w:t>.</w:t>
      </w:r>
      <w:r w:rsidRPr="00DD5E01">
        <w:rPr>
          <w:rFonts w:ascii="Arial" w:hAnsi="Arial" w:cs="Arial"/>
          <w:color w:val="000000"/>
          <w:kern w:val="0"/>
          <w:sz w:val="22"/>
          <w:szCs w:val="22"/>
          <w:lang w:val="en-HK" w:eastAsia="en-GB"/>
          <w14:ligatures w14:val="none"/>
        </w:rPr>
        <w:t xml:space="preserve"> </w:t>
      </w:r>
      <w:r w:rsidR="008E3302">
        <w:rPr>
          <w:rFonts w:ascii="Arial" w:hAnsi="Arial" w:cs="Arial"/>
          <w:color w:val="000000"/>
          <w:kern w:val="0"/>
          <w:sz w:val="22"/>
          <w:szCs w:val="22"/>
          <w:lang w:val="en-HK" w:eastAsia="en-GB"/>
          <w14:ligatures w14:val="none"/>
        </w:rPr>
        <w:t>H</w:t>
      </w:r>
      <w:r w:rsidR="0073641A">
        <w:rPr>
          <w:rFonts w:ascii="Arial" w:hAnsi="Arial" w:cs="Arial"/>
          <w:color w:val="000000"/>
          <w:kern w:val="0"/>
          <w:sz w:val="22"/>
          <w:szCs w:val="22"/>
          <w:lang w:val="en-HK" w:eastAsia="en-GB"/>
          <w14:ligatures w14:val="none"/>
        </w:rPr>
        <w:t>owever, it</w:t>
      </w:r>
      <w:r w:rsidRPr="00DD5E01">
        <w:rPr>
          <w:rFonts w:ascii="Arial" w:hAnsi="Arial" w:cs="Arial"/>
          <w:color w:val="000000"/>
          <w:kern w:val="0"/>
          <w:sz w:val="22"/>
          <w:szCs w:val="22"/>
          <w:lang w:val="en-HK" w:eastAsia="en-GB"/>
          <w14:ligatures w14:val="none"/>
        </w:rPr>
        <w:t xml:space="preserve"> offer</w:t>
      </w:r>
      <w:r w:rsidR="00673805">
        <w:rPr>
          <w:rFonts w:ascii="Arial" w:hAnsi="Arial" w:cs="Arial"/>
          <w:color w:val="000000"/>
          <w:kern w:val="0"/>
          <w:sz w:val="22"/>
          <w:szCs w:val="22"/>
          <w:lang w:val="en-HK" w:eastAsia="en-GB"/>
          <w14:ligatures w14:val="none"/>
        </w:rPr>
        <w:t>s</w:t>
      </w:r>
      <w:r w:rsidRPr="00DD5E01">
        <w:rPr>
          <w:rFonts w:ascii="Arial" w:hAnsi="Arial" w:cs="Arial"/>
          <w:color w:val="000000"/>
          <w:kern w:val="0"/>
          <w:sz w:val="22"/>
          <w:szCs w:val="22"/>
          <w:lang w:val="en-HK" w:eastAsia="en-GB"/>
          <w14:ligatures w14:val="none"/>
        </w:rPr>
        <w:t xml:space="preserve"> a rough, uneven finish that collected dust.</w:t>
      </w:r>
      <w:r w:rsidR="008B0024">
        <w:rPr>
          <w:rFonts w:ascii="Arial" w:hAnsi="Arial" w:cs="Arial"/>
          <w:color w:val="000000"/>
          <w:kern w:val="0"/>
          <w:sz w:val="22"/>
          <w:szCs w:val="22"/>
          <w:lang w:val="en-HK" w:eastAsia="en-GB"/>
          <w14:ligatures w14:val="none"/>
        </w:rPr>
        <w:t xml:space="preserve"> It also can streak or patch if water runs unevenly down the </w:t>
      </w:r>
      <w:proofErr w:type="gramStart"/>
      <w:r w:rsidR="008B0024">
        <w:rPr>
          <w:rFonts w:ascii="Arial" w:hAnsi="Arial" w:cs="Arial"/>
          <w:color w:val="000000"/>
          <w:kern w:val="0"/>
          <w:sz w:val="22"/>
          <w:szCs w:val="22"/>
          <w:lang w:val="en-HK" w:eastAsia="en-GB"/>
          <w14:ligatures w14:val="none"/>
        </w:rPr>
        <w:t>surface.</w:t>
      </w:r>
      <w:r w:rsidR="00B44567">
        <w:rPr>
          <w:rFonts w:ascii="Arial" w:hAnsi="Arial" w:cs="Arial"/>
          <w:color w:val="000000"/>
          <w:kern w:val="0"/>
          <w:sz w:val="22"/>
          <w:szCs w:val="22"/>
          <w:lang w:val="en-HK" w:eastAsia="en-GB"/>
          <w14:ligatures w14:val="none"/>
        </w:rPr>
        <w:t>*</w:t>
      </w:r>
      <w:proofErr w:type="gramEnd"/>
      <w:r w:rsidR="00B44567">
        <w:rPr>
          <w:rFonts w:ascii="Arial" w:hAnsi="Arial" w:cs="Arial"/>
          <w:color w:val="000000"/>
          <w:kern w:val="0"/>
          <w:sz w:val="22"/>
          <w:szCs w:val="22"/>
          <w:lang w:val="en-HK" w:eastAsia="en-GB"/>
          <w14:ligatures w14:val="none"/>
        </w:rPr>
        <w:t>****</w:t>
      </w:r>
    </w:p>
    <w:p w14:paraId="6B1548CA" w14:textId="77777777" w:rsidR="00702C42" w:rsidRDefault="00702C42" w:rsidP="00DD5E01">
      <w:pPr>
        <w:widowControl/>
        <w:spacing w:after="0" w:line="240" w:lineRule="auto"/>
        <w:rPr>
          <w:rFonts w:ascii="Arial" w:hAnsi="Arial" w:cs="Arial"/>
          <w:color w:val="000000"/>
          <w:kern w:val="0"/>
          <w:sz w:val="22"/>
          <w:szCs w:val="22"/>
          <w:lang w:val="en-HK" w:eastAsia="en-GB"/>
          <w14:ligatures w14:val="none"/>
        </w:rPr>
      </w:pPr>
    </w:p>
    <w:p w14:paraId="5A564702" w14:textId="5D4613EF" w:rsidR="00A9514A" w:rsidRDefault="008B04D9" w:rsidP="00A9514A">
      <w:pPr>
        <w:widowControl/>
        <w:spacing w:after="0" w:line="240" w:lineRule="auto"/>
        <w:rPr>
          <w:rFonts w:ascii="Arial" w:hAnsi="Arial" w:cs="Arial"/>
          <w:color w:val="000000"/>
          <w:kern w:val="0"/>
          <w:sz w:val="22"/>
          <w:szCs w:val="22"/>
          <w:lang w:val="en-HK" w:eastAsia="en-GB"/>
          <w14:ligatures w14:val="none"/>
        </w:rPr>
      </w:pPr>
      <w:r>
        <w:rPr>
          <w:rFonts w:ascii="Arial" w:hAnsi="Arial" w:cs="Arial"/>
          <w:color w:val="000000"/>
          <w:kern w:val="0"/>
          <w:sz w:val="22"/>
          <w:szCs w:val="22"/>
          <w:lang w:val="en-HK" w:eastAsia="en-GB"/>
          <w14:ligatures w14:val="none"/>
        </w:rPr>
        <w:t xml:space="preserve">The 1855 </w:t>
      </w:r>
      <w:r w:rsidR="00CD2BB3">
        <w:rPr>
          <w:rFonts w:ascii="Arial" w:hAnsi="Arial" w:cs="Arial"/>
          <w:color w:val="000000"/>
          <w:kern w:val="0"/>
          <w:sz w:val="22"/>
          <w:szCs w:val="22"/>
          <w:lang w:val="en-HK" w:eastAsia="en-GB"/>
          <w14:ligatures w14:val="none"/>
        </w:rPr>
        <w:t>and 1</w:t>
      </w:r>
      <w:r w:rsidR="00F9440A">
        <w:rPr>
          <w:rFonts w:ascii="Arial" w:hAnsi="Arial" w:cs="Arial"/>
          <w:color w:val="000000"/>
          <w:kern w:val="0"/>
          <w:sz w:val="22"/>
          <w:szCs w:val="22"/>
          <w:lang w:val="en-HK" w:eastAsia="en-GB"/>
          <w14:ligatures w14:val="none"/>
        </w:rPr>
        <w:t xml:space="preserve">895 external uses a </w:t>
      </w:r>
      <w:r w:rsidR="008D14CB">
        <w:rPr>
          <w:rFonts w:ascii="Arial" w:hAnsi="Arial" w:cs="Arial"/>
          <w:color w:val="000000"/>
          <w:kern w:val="0"/>
          <w:sz w:val="22"/>
          <w:szCs w:val="22"/>
          <w:lang w:val="en-HK" w:eastAsia="en-GB"/>
          <w14:ligatures w14:val="none"/>
        </w:rPr>
        <w:t>stone wall</w:t>
      </w:r>
      <w:r w:rsidR="00704357">
        <w:rPr>
          <w:rFonts w:ascii="Arial" w:hAnsi="Arial" w:cs="Arial"/>
          <w:color w:val="000000"/>
          <w:kern w:val="0"/>
          <w:sz w:val="22"/>
          <w:szCs w:val="22"/>
          <w:lang w:val="en-HK" w:eastAsia="en-GB"/>
          <w14:ligatures w14:val="none"/>
        </w:rPr>
        <w:t xml:space="preserve">. </w:t>
      </w:r>
      <w:r w:rsidR="00007E80">
        <w:rPr>
          <w:rFonts w:ascii="Arial" w:hAnsi="Arial" w:cs="Arial"/>
          <w:color w:val="000000"/>
          <w:kern w:val="0"/>
          <w:sz w:val="22"/>
          <w:szCs w:val="22"/>
          <w:lang w:val="en-HK" w:eastAsia="en-GB"/>
          <w14:ligatures w14:val="none"/>
        </w:rPr>
        <w:t xml:space="preserve">It has long been recognised as a material of great durability and superior artistic </w:t>
      </w:r>
      <w:r w:rsidR="00327150">
        <w:rPr>
          <w:rFonts w:ascii="Arial" w:hAnsi="Arial" w:cs="Arial"/>
          <w:color w:val="000000"/>
          <w:kern w:val="0"/>
          <w:sz w:val="22"/>
          <w:szCs w:val="22"/>
          <w:lang w:val="en-HK" w:eastAsia="en-GB"/>
          <w14:ligatures w14:val="none"/>
        </w:rPr>
        <w:t>quality.</w:t>
      </w:r>
      <w:r w:rsidR="00F555FA">
        <w:rPr>
          <w:rFonts w:ascii="Arial" w:hAnsi="Arial" w:cs="Arial"/>
          <w:color w:val="000000"/>
          <w:kern w:val="0"/>
          <w:sz w:val="22"/>
          <w:szCs w:val="22"/>
          <w:lang w:val="en-HK" w:eastAsia="en-GB"/>
          <w14:ligatures w14:val="none"/>
        </w:rPr>
        <w:t xml:space="preserve"> It is thick, </w:t>
      </w:r>
      <w:r w:rsidR="00AD4D1C">
        <w:rPr>
          <w:rFonts w:ascii="Arial" w:hAnsi="Arial" w:cs="Arial"/>
          <w:color w:val="000000"/>
          <w:kern w:val="0"/>
          <w:sz w:val="22"/>
          <w:szCs w:val="22"/>
          <w:lang w:val="en-HK" w:eastAsia="en-GB"/>
          <w14:ligatures w14:val="none"/>
        </w:rPr>
        <w:t>with random rubble</w:t>
      </w:r>
      <w:r w:rsidR="00026B7C">
        <w:rPr>
          <w:rFonts w:ascii="Arial" w:hAnsi="Arial" w:cs="Arial"/>
          <w:color w:val="000000"/>
          <w:kern w:val="0"/>
          <w:sz w:val="22"/>
          <w:szCs w:val="22"/>
          <w:lang w:val="en-HK" w:eastAsia="en-GB"/>
          <w14:ligatures w14:val="none"/>
        </w:rPr>
        <w:t>, and shallow foundations.</w:t>
      </w:r>
      <w:r w:rsidR="00ED5CB7">
        <w:rPr>
          <w:rFonts w:ascii="Arial" w:hAnsi="Arial" w:cs="Arial"/>
          <w:color w:val="000000"/>
          <w:kern w:val="0"/>
          <w:sz w:val="22"/>
          <w:szCs w:val="22"/>
          <w:lang w:val="en-HK" w:eastAsia="en-GB"/>
          <w14:ligatures w14:val="none"/>
        </w:rPr>
        <w:t xml:space="preserve"> </w:t>
      </w:r>
      <w:r w:rsidR="001F23E8">
        <w:rPr>
          <w:rFonts w:ascii="Arial" w:hAnsi="Arial" w:cs="Arial"/>
          <w:color w:val="000000"/>
          <w:kern w:val="0"/>
          <w:sz w:val="22"/>
          <w:szCs w:val="22"/>
          <w:lang w:val="en-HK" w:eastAsia="en-GB"/>
          <w14:ligatures w14:val="none"/>
        </w:rPr>
        <w:t>H</w:t>
      </w:r>
      <w:r w:rsidR="00ED5CB7">
        <w:rPr>
          <w:rFonts w:ascii="Arial" w:hAnsi="Arial" w:cs="Arial"/>
          <w:color w:val="000000"/>
          <w:kern w:val="0"/>
          <w:sz w:val="22"/>
          <w:szCs w:val="22"/>
          <w:lang w:val="en-HK" w:eastAsia="en-GB"/>
          <w14:ligatures w14:val="none"/>
        </w:rPr>
        <w:t>ow</w:t>
      </w:r>
      <w:r w:rsidR="001F23E8">
        <w:rPr>
          <w:rFonts w:ascii="Arial" w:hAnsi="Arial" w:cs="Arial"/>
          <w:color w:val="000000"/>
          <w:kern w:val="0"/>
          <w:sz w:val="22"/>
          <w:szCs w:val="22"/>
          <w:lang w:val="en-HK" w:eastAsia="en-GB"/>
          <w14:ligatures w14:val="none"/>
        </w:rPr>
        <w:t xml:space="preserve">ever, the stone </w:t>
      </w:r>
      <w:r w:rsidR="00A711AC">
        <w:rPr>
          <w:rFonts w:ascii="Arial" w:hAnsi="Arial" w:cs="Arial"/>
          <w:color w:val="000000"/>
          <w:kern w:val="0"/>
          <w:sz w:val="22"/>
          <w:szCs w:val="22"/>
          <w:lang w:val="en-HK" w:eastAsia="en-GB"/>
          <w14:ligatures w14:val="none"/>
        </w:rPr>
        <w:t xml:space="preserve">is without limewash, </w:t>
      </w:r>
      <w:r w:rsidR="00BB2B45">
        <w:rPr>
          <w:rFonts w:ascii="Arial" w:hAnsi="Arial" w:cs="Arial"/>
          <w:color w:val="000000"/>
          <w:kern w:val="0"/>
          <w:sz w:val="22"/>
          <w:szCs w:val="22"/>
          <w:lang w:val="en-HK" w:eastAsia="en-GB"/>
          <w14:ligatures w14:val="none"/>
        </w:rPr>
        <w:t>leading to less surface protection. The stone is directly exposed to rain, frost</w:t>
      </w:r>
      <w:r w:rsidR="00CE31FD">
        <w:rPr>
          <w:rFonts w:ascii="Arial" w:hAnsi="Arial" w:cs="Arial"/>
          <w:color w:val="000000"/>
          <w:kern w:val="0"/>
          <w:sz w:val="22"/>
          <w:szCs w:val="22"/>
          <w:lang w:val="en-HK" w:eastAsia="en-GB"/>
          <w14:ligatures w14:val="none"/>
        </w:rPr>
        <w:t>, and pollution.</w:t>
      </w:r>
      <w:r w:rsidR="00D44C4F">
        <w:rPr>
          <w:rFonts w:ascii="Arial" w:hAnsi="Arial" w:cs="Arial"/>
          <w:color w:val="000000"/>
          <w:kern w:val="0"/>
          <w:sz w:val="22"/>
          <w:szCs w:val="22"/>
          <w:lang w:val="en-HK" w:eastAsia="en-GB"/>
          <w14:ligatures w14:val="none"/>
        </w:rPr>
        <w:t xml:space="preserve"> It can </w:t>
      </w:r>
      <w:r w:rsidR="0021774B">
        <w:rPr>
          <w:rFonts w:ascii="Arial" w:hAnsi="Arial" w:cs="Arial"/>
          <w:color w:val="000000"/>
          <w:kern w:val="0"/>
          <w:sz w:val="22"/>
          <w:szCs w:val="22"/>
          <w:lang w:val="en-HK" w:eastAsia="en-GB"/>
          <w14:ligatures w14:val="none"/>
        </w:rPr>
        <w:t xml:space="preserve">cause </w:t>
      </w:r>
      <w:r w:rsidR="003A3C97">
        <w:rPr>
          <w:rFonts w:ascii="Arial" w:hAnsi="Arial" w:cs="Arial"/>
          <w:color w:val="000000"/>
          <w:kern w:val="0"/>
          <w:sz w:val="22"/>
          <w:szCs w:val="22"/>
          <w:lang w:val="en-HK" w:eastAsia="en-GB"/>
          <w14:ligatures w14:val="none"/>
        </w:rPr>
        <w:t>surface erosion</w:t>
      </w:r>
      <w:r w:rsidR="00C077A5">
        <w:rPr>
          <w:rFonts w:ascii="Arial" w:hAnsi="Arial" w:cs="Arial"/>
          <w:color w:val="000000"/>
          <w:kern w:val="0"/>
          <w:sz w:val="22"/>
          <w:szCs w:val="22"/>
          <w:lang w:val="en-HK" w:eastAsia="en-GB"/>
          <w14:ligatures w14:val="none"/>
        </w:rPr>
        <w:t>, scaling and micro</w:t>
      </w:r>
      <w:r w:rsidR="005B2A18">
        <w:rPr>
          <w:rFonts w:ascii="Arial" w:hAnsi="Arial" w:cs="Arial"/>
          <w:color w:val="000000"/>
          <w:kern w:val="0"/>
          <w:sz w:val="22"/>
          <w:szCs w:val="22"/>
          <w:lang w:val="en-HK" w:eastAsia="en-GB"/>
          <w14:ligatures w14:val="none"/>
        </w:rPr>
        <w:t>-cracking over time.</w:t>
      </w:r>
    </w:p>
    <w:p w14:paraId="4866D6E9" w14:textId="2DC0DE19" w:rsidR="00DD5E01" w:rsidRPr="00534194" w:rsidRDefault="00534194" w:rsidP="00DD5E01">
      <w:pPr>
        <w:widowControl/>
        <w:spacing w:after="0" w:line="240" w:lineRule="auto"/>
        <w:rPr>
          <w:rFonts w:ascii="Arial" w:hAnsi="Arial" w:cs="Arial"/>
          <w:color w:val="000000"/>
          <w:kern w:val="0"/>
          <w:sz w:val="22"/>
          <w:szCs w:val="22"/>
          <w:lang w:val="en-HK" w:eastAsia="en-GB"/>
          <w14:ligatures w14:val="none"/>
        </w:rPr>
      </w:pPr>
      <w:r>
        <w:rPr>
          <w:rFonts w:ascii="Arial" w:hAnsi="Arial" w:cs="Arial"/>
          <w:color w:val="000000"/>
          <w:kern w:val="0"/>
          <w:sz w:val="22"/>
          <w:szCs w:val="22"/>
          <w:lang w:val="en-HK" w:eastAsia="en-GB"/>
          <w14:ligatures w14:val="none"/>
        </w:rPr>
        <w:t xml:space="preserve">The </w:t>
      </w:r>
      <w:r w:rsidRPr="00A9514A">
        <w:rPr>
          <w:rFonts w:ascii="Arial" w:hAnsi="Arial" w:cs="Arial"/>
          <w:color w:val="000000"/>
          <w:kern w:val="0"/>
          <w:sz w:val="22"/>
          <w:szCs w:val="22"/>
          <w:lang w:val="en-HK" w:eastAsia="en-GB"/>
          <w14:ligatures w14:val="none"/>
        </w:rPr>
        <w:t>1925 house remained</w:t>
      </w:r>
      <w:r>
        <w:rPr>
          <w:rFonts w:ascii="Arial" w:hAnsi="Arial" w:cs="Arial"/>
          <w:color w:val="000000"/>
          <w:kern w:val="0"/>
          <w:sz w:val="22"/>
          <w:szCs w:val="22"/>
          <w:lang w:val="en-HK" w:eastAsia="en-GB"/>
          <w14:ligatures w14:val="none"/>
        </w:rPr>
        <w:t xml:space="preserve"> uses</w:t>
      </w:r>
      <w:r w:rsidRPr="00A9514A">
        <w:rPr>
          <w:rFonts w:ascii="Arial" w:hAnsi="Arial" w:cs="Arial"/>
          <w:color w:val="000000"/>
          <w:kern w:val="0"/>
          <w:sz w:val="22"/>
          <w:szCs w:val="22"/>
          <w:lang w:val="en-HK" w:eastAsia="en-GB"/>
          <w14:ligatures w14:val="none"/>
        </w:rPr>
        <w:t xml:space="preserve"> original solid walls, with improvements focused instead on internal linings and renders.</w:t>
      </w:r>
      <w:r>
        <w:rPr>
          <w:rFonts w:ascii="Arial" w:hAnsi="Arial" w:cs="Arial"/>
          <w:color w:val="000000"/>
          <w:kern w:val="0"/>
          <w:sz w:val="22"/>
          <w:szCs w:val="22"/>
          <w:lang w:val="en-HK" w:eastAsia="en-GB"/>
          <w14:ligatures w14:val="none"/>
        </w:rPr>
        <w:t xml:space="preserve"> While the cavity wall had become </w:t>
      </w:r>
      <w:proofErr w:type="gramStart"/>
      <w:r>
        <w:rPr>
          <w:rFonts w:ascii="Arial" w:hAnsi="Arial" w:cs="Arial"/>
          <w:color w:val="000000"/>
          <w:kern w:val="0"/>
          <w:sz w:val="22"/>
          <w:szCs w:val="22"/>
          <w:lang w:val="en-HK" w:eastAsia="en-GB"/>
          <w14:ligatures w14:val="none"/>
        </w:rPr>
        <w:t>an</w:t>
      </w:r>
      <w:proofErr w:type="gramEnd"/>
      <w:r>
        <w:rPr>
          <w:rFonts w:ascii="Arial" w:hAnsi="Arial" w:cs="Arial"/>
          <w:color w:val="000000"/>
          <w:kern w:val="0"/>
          <w:sz w:val="22"/>
          <w:szCs w:val="22"/>
          <w:lang w:val="en-HK" w:eastAsia="en-GB"/>
          <w14:ligatures w14:val="none"/>
        </w:rPr>
        <w:t xml:space="preserve"> ubiquitous feature in new housing construction across the UK, the </w:t>
      </w:r>
      <w:proofErr w:type="spellStart"/>
      <w:r>
        <w:rPr>
          <w:rFonts w:ascii="Arial" w:hAnsi="Arial" w:cs="Arial"/>
          <w:color w:val="000000"/>
          <w:kern w:val="0"/>
          <w:sz w:val="22"/>
          <w:szCs w:val="22"/>
          <w:lang w:val="en-HK" w:eastAsia="en-GB"/>
          <w14:ligatures w14:val="none"/>
        </w:rPr>
        <w:t>Rhyd</w:t>
      </w:r>
      <w:proofErr w:type="spellEnd"/>
      <w:r>
        <w:rPr>
          <w:rFonts w:ascii="Arial" w:hAnsi="Arial" w:cs="Arial"/>
          <w:color w:val="000000"/>
          <w:kern w:val="0"/>
          <w:sz w:val="22"/>
          <w:szCs w:val="22"/>
          <w:lang w:val="en-HK" w:eastAsia="en-GB"/>
          <w14:ligatures w14:val="none"/>
        </w:rPr>
        <w:t>-y-car Terrace preserved historical structure in Wales. Therefore, it maintained its original stone façade.</w:t>
      </w:r>
      <w:r w:rsidR="00C62777">
        <w:rPr>
          <w:rFonts w:ascii="Arial" w:hAnsi="Arial" w:cs="Arial"/>
          <w:color w:val="000000"/>
          <w:kern w:val="0"/>
          <w:sz w:val="22"/>
          <w:szCs w:val="22"/>
          <w:lang w:val="en-HK" w:eastAsia="en-GB"/>
          <w14:ligatures w14:val="none"/>
        </w:rPr>
        <w:t xml:space="preserve"> The interior wall </w:t>
      </w:r>
      <w:r w:rsidR="007316AE">
        <w:rPr>
          <w:rFonts w:ascii="Arial" w:hAnsi="Arial" w:cs="Arial"/>
          <w:color w:val="000000"/>
          <w:kern w:val="0"/>
          <w:sz w:val="22"/>
          <w:szCs w:val="22"/>
          <w:lang w:val="en-HK" w:eastAsia="en-GB"/>
          <w14:ligatures w14:val="none"/>
        </w:rPr>
        <w:t>uses</w:t>
      </w:r>
      <w:r w:rsidR="00DD5E01" w:rsidRPr="00DD5E01">
        <w:rPr>
          <w:rFonts w:ascii="Arial" w:hAnsi="Arial" w:cs="Arial"/>
          <w:color w:val="000000"/>
          <w:kern w:val="0"/>
          <w:sz w:val="22"/>
          <w:szCs w:val="22"/>
          <w:lang w:val="en-HK" w:eastAsia="en-GB"/>
          <w14:ligatures w14:val="none"/>
        </w:rPr>
        <w:t xml:space="preserve"> </w:t>
      </w:r>
      <w:r w:rsidR="007316AE" w:rsidRPr="00DD5E01">
        <w:rPr>
          <w:rFonts w:ascii="Arial" w:hAnsi="Arial" w:cs="Arial"/>
          <w:color w:val="000000"/>
          <w:kern w:val="0"/>
          <w:sz w:val="22"/>
          <w:szCs w:val="22"/>
          <w:lang w:val="en-HK" w:eastAsia="en-GB"/>
          <w14:ligatures w14:val="none"/>
        </w:rPr>
        <w:t>an</w:t>
      </w:r>
      <w:r w:rsidR="00DD5E01" w:rsidRPr="00DD5E01">
        <w:rPr>
          <w:rFonts w:ascii="Arial" w:hAnsi="Arial" w:cs="Arial"/>
          <w:color w:val="000000"/>
          <w:kern w:val="0"/>
          <w:sz w:val="22"/>
          <w:szCs w:val="22"/>
          <w:lang w:val="en-HK" w:eastAsia="en-GB"/>
          <w14:ligatures w14:val="none"/>
        </w:rPr>
        <w:t xml:space="preserve"> </w:t>
      </w:r>
      <w:r w:rsidR="000D4769">
        <w:rPr>
          <w:rFonts w:ascii="Arial" w:hAnsi="Arial" w:cs="Arial"/>
          <w:color w:val="000000"/>
          <w:kern w:val="0"/>
          <w:sz w:val="22"/>
          <w:szCs w:val="22"/>
          <w:lang w:val="en-HK" w:eastAsia="en-GB"/>
          <w14:ligatures w14:val="none"/>
        </w:rPr>
        <w:t>affordable</w:t>
      </w:r>
      <w:r w:rsidR="00DD5E01" w:rsidRPr="00DD5E01">
        <w:rPr>
          <w:rFonts w:ascii="Arial" w:hAnsi="Arial" w:cs="Arial"/>
          <w:color w:val="000000"/>
          <w:kern w:val="0"/>
          <w:sz w:val="22"/>
          <w:szCs w:val="22"/>
          <w:lang w:val="en-HK" w:eastAsia="en-GB"/>
          <w14:ligatures w14:val="none"/>
        </w:rPr>
        <w:t>, mass-produced wallpapers</w:t>
      </w:r>
      <w:r w:rsidR="00BF5DBE">
        <w:rPr>
          <w:rFonts w:ascii="Arial" w:hAnsi="Arial" w:cs="Arial"/>
          <w:color w:val="000000"/>
          <w:kern w:val="0"/>
          <w:sz w:val="22"/>
          <w:szCs w:val="22"/>
          <w:lang w:val="en-HK" w:eastAsia="en-GB"/>
          <w14:ligatures w14:val="none"/>
        </w:rPr>
        <w:t xml:space="preserve">. </w:t>
      </w:r>
      <w:r w:rsidR="007316AE">
        <w:rPr>
          <w:rFonts w:ascii="Arial" w:hAnsi="Arial" w:cs="Arial"/>
          <w:color w:val="000000"/>
          <w:kern w:val="0"/>
          <w:sz w:val="22"/>
          <w:szCs w:val="22"/>
          <w:lang w:val="en-HK" w:eastAsia="en-GB"/>
          <w14:ligatures w14:val="none"/>
        </w:rPr>
        <w:t xml:space="preserve">It </w:t>
      </w:r>
      <w:r w:rsidR="00DD5E01" w:rsidRPr="00DD5E01">
        <w:rPr>
          <w:rFonts w:ascii="Arial" w:hAnsi="Arial" w:cs="Arial"/>
          <w:color w:val="000000"/>
          <w:kern w:val="0"/>
          <w:sz w:val="22"/>
          <w:szCs w:val="22"/>
          <w:lang w:val="en-HK" w:eastAsia="en-GB"/>
          <w14:ligatures w14:val="none"/>
        </w:rPr>
        <w:t>often with small, repeating patterns, revolutionised the working-class interior. Paper provided a cleaner, brighter, and more decorative surface that could be easily replaced</w:t>
      </w:r>
      <w:r w:rsidR="000D4769">
        <w:rPr>
          <w:rFonts w:ascii="Arial" w:hAnsi="Arial" w:cs="Arial"/>
          <w:color w:val="000000"/>
          <w:kern w:val="0"/>
          <w:sz w:val="22"/>
          <w:szCs w:val="22"/>
          <w:lang w:val="en-HK" w:eastAsia="en-GB"/>
          <w14:ligatures w14:val="none"/>
        </w:rPr>
        <w:t>.</w:t>
      </w:r>
    </w:p>
    <w:p w14:paraId="2C4F75F9" w14:textId="77777777" w:rsidR="00DD5E01" w:rsidRDefault="00DD5E01" w:rsidP="00DD5E01">
      <w:pPr>
        <w:widowControl/>
        <w:spacing w:after="0" w:line="240" w:lineRule="auto"/>
        <w:rPr>
          <w:rFonts w:ascii="Times New Roman" w:eastAsia="Times New Roman" w:hAnsi="Times New Roman" w:cs="Times New Roman"/>
          <w:kern w:val="0"/>
          <w:lang w:val="en-HK" w:eastAsia="en-GB"/>
          <w14:ligatures w14:val="none"/>
        </w:rPr>
      </w:pPr>
    </w:p>
    <w:p w14:paraId="42DD578D" w14:textId="32A6A2B1" w:rsidR="00C8263C" w:rsidRDefault="00C8263C" w:rsidP="00DD5E01">
      <w:pPr>
        <w:widowControl/>
        <w:spacing w:after="0" w:line="240" w:lineRule="auto"/>
        <w:rPr>
          <w:rFonts w:ascii="Times New Roman" w:eastAsia="Times New Roman" w:hAnsi="Times New Roman" w:cs="Times New Roman"/>
          <w:kern w:val="0"/>
          <w:lang w:val="en-HK" w:eastAsia="en-GB"/>
          <w14:ligatures w14:val="none"/>
        </w:rPr>
      </w:pPr>
      <w:r w:rsidRPr="00B86531">
        <w:rPr>
          <w:rFonts w:ascii="Times New Roman" w:eastAsia="Times New Roman" w:hAnsi="Times New Roman" w:cs="Times New Roman" w:hint="eastAsia"/>
          <w:kern w:val="0"/>
          <w:highlight w:val="yellow"/>
          <w:lang w:val="en-HK" w:eastAsia="en-GB"/>
          <w14:ligatures w14:val="none"/>
        </w:rPr>
        <w:t>In the 1955 house, the original thick stone walls likely remained</w:t>
      </w:r>
      <w:r w:rsidR="009935B2" w:rsidRPr="00B86531">
        <w:rPr>
          <w:rFonts w:ascii="Times New Roman" w:eastAsia="Times New Roman" w:hAnsi="Times New Roman" w:cs="Times New Roman"/>
          <w:kern w:val="0"/>
          <w:highlight w:val="yellow"/>
          <w:lang w:val="en-HK" w:eastAsia="en-GB"/>
          <w14:ligatures w14:val="none"/>
        </w:rPr>
        <w:t xml:space="preserve">, and </w:t>
      </w:r>
      <w:r w:rsidRPr="00B86531">
        <w:rPr>
          <w:rFonts w:ascii="Times New Roman" w:eastAsia="Times New Roman" w:hAnsi="Times New Roman" w:cs="Times New Roman" w:hint="eastAsia"/>
          <w:kern w:val="0"/>
          <w:highlight w:val="yellow"/>
          <w:lang w:val="en-HK" w:eastAsia="en-GB"/>
          <w14:ligatures w14:val="none"/>
        </w:rPr>
        <w:t xml:space="preserve">their external surface </w:t>
      </w:r>
      <w:r w:rsidR="009935B2" w:rsidRPr="00B86531">
        <w:rPr>
          <w:rFonts w:ascii="Times New Roman" w:eastAsia="Times New Roman" w:hAnsi="Times New Roman" w:cs="Times New Roman"/>
          <w:kern w:val="0"/>
          <w:highlight w:val="yellow"/>
          <w:lang w:val="en-HK" w:eastAsia="en-GB"/>
          <w14:ligatures w14:val="none"/>
        </w:rPr>
        <w:t xml:space="preserve">still </w:t>
      </w:r>
      <w:r w:rsidR="00B86531" w:rsidRPr="00B86531">
        <w:rPr>
          <w:rFonts w:ascii="Times New Roman" w:eastAsia="Times New Roman" w:hAnsi="Times New Roman" w:cs="Times New Roman"/>
          <w:kern w:val="0"/>
          <w:highlight w:val="yellow"/>
          <w:lang w:val="en-HK" w:eastAsia="en-GB"/>
          <w14:ligatures w14:val="none"/>
        </w:rPr>
        <w:t xml:space="preserve">uses </w:t>
      </w:r>
      <w:r w:rsidR="009935B2" w:rsidRPr="00B86531">
        <w:rPr>
          <w:rFonts w:ascii="Arial" w:hAnsi="Arial" w:cs="Arial"/>
          <w:color w:val="000000"/>
          <w:kern w:val="0"/>
          <w:sz w:val="22"/>
          <w:szCs w:val="22"/>
          <w:highlight w:val="yellow"/>
          <w:lang w:val="en-HK" w:eastAsia="en-GB"/>
          <w14:ligatures w14:val="none"/>
        </w:rPr>
        <w:t>lime-based render for breathability</w:t>
      </w:r>
      <w:r w:rsidRPr="00B86531">
        <w:rPr>
          <w:rFonts w:ascii="Times New Roman" w:eastAsia="Times New Roman" w:hAnsi="Times New Roman" w:cs="Times New Roman" w:hint="eastAsia"/>
          <w:kern w:val="0"/>
          <w:highlight w:val="yellow"/>
          <w:lang w:val="en-HK" w:eastAsia="en-GB"/>
          <w14:ligatures w14:val="none"/>
        </w:rPr>
        <w:t>. Internally, however, a decisive shift occurred: the stone was almost certainly lined with plasterboard, fixed to timber battens. This created a flat, stable, and significantly warmer internal surface. Crucially, the plasterboard was not left bare; it served as the perfect substrate for the era's decorative wallpapers.</w:t>
      </w:r>
    </w:p>
    <w:p w14:paraId="51A56CE4" w14:textId="77777777" w:rsidR="00C8263C" w:rsidRPr="00DD5E01" w:rsidRDefault="00C8263C" w:rsidP="00DD5E01">
      <w:pPr>
        <w:widowControl/>
        <w:spacing w:after="0" w:line="240" w:lineRule="auto"/>
        <w:rPr>
          <w:rFonts w:ascii="Times New Roman" w:eastAsia="Times New Roman" w:hAnsi="Times New Roman" w:cs="Times New Roman"/>
          <w:kern w:val="0"/>
          <w:lang w:val="en-HK" w:eastAsia="en-GB"/>
          <w14:ligatures w14:val="none"/>
        </w:rPr>
      </w:pPr>
    </w:p>
    <w:p w14:paraId="6F6685E2" w14:textId="1FB6DA35" w:rsidR="00612217" w:rsidRDefault="00DD5E01" w:rsidP="00DD5E01">
      <w:pPr>
        <w:widowControl/>
        <w:spacing w:after="0" w:line="240" w:lineRule="auto"/>
        <w:rPr>
          <w:rFonts w:ascii="Arial" w:hAnsi="Arial" w:cs="Arial"/>
          <w:color w:val="000000"/>
          <w:kern w:val="0"/>
          <w:sz w:val="22"/>
          <w:szCs w:val="22"/>
          <w:lang w:val="en-HK" w:eastAsia="en-GB"/>
          <w14:ligatures w14:val="none"/>
        </w:rPr>
      </w:pPr>
      <w:r w:rsidRPr="00DD5E01">
        <w:rPr>
          <w:rFonts w:ascii="Arial" w:hAnsi="Arial" w:cs="Arial"/>
          <w:color w:val="000000"/>
          <w:kern w:val="0"/>
          <w:sz w:val="22"/>
          <w:szCs w:val="22"/>
          <w:lang w:val="en-HK" w:eastAsia="en-GB"/>
          <w14:ligatures w14:val="none"/>
        </w:rPr>
        <w:t>By 1955, plasterboard was universal, often finished with emulsion paint</w:t>
      </w:r>
      <w:r w:rsidR="008458A1">
        <w:rPr>
          <w:rFonts w:ascii="Arial" w:hAnsi="Arial" w:cs="Arial"/>
          <w:color w:val="000000"/>
          <w:kern w:val="0"/>
          <w:sz w:val="22"/>
          <w:szCs w:val="22"/>
          <w:lang w:val="en-HK" w:eastAsia="en-GB"/>
          <w14:ligatures w14:val="none"/>
        </w:rPr>
        <w:t>.</w:t>
      </w:r>
      <w:r w:rsidR="00E40E59">
        <w:rPr>
          <w:rFonts w:ascii="Arial" w:hAnsi="Arial" w:cs="Arial"/>
          <w:color w:val="000000"/>
          <w:kern w:val="0"/>
          <w:sz w:val="22"/>
          <w:szCs w:val="22"/>
          <w:lang w:val="en-HK" w:eastAsia="en-GB"/>
          <w14:ligatures w14:val="none"/>
        </w:rPr>
        <w:t xml:space="preserve"> The plasterboard act </w:t>
      </w:r>
      <w:r w:rsidR="00E40E59" w:rsidRPr="00E40E59">
        <w:rPr>
          <w:rFonts w:ascii="Arial" w:hAnsi="Arial" w:cs="Arial"/>
          <w:color w:val="000000"/>
          <w:kern w:val="0"/>
          <w:sz w:val="22"/>
          <w:szCs w:val="22"/>
          <w:lang w:eastAsia="en-GB"/>
          <w14:ligatures w14:val="none"/>
        </w:rPr>
        <w:t>as a base for a traditional plaster skim</w:t>
      </w:r>
      <w:r w:rsidR="00DA5CF8">
        <w:rPr>
          <w:rFonts w:ascii="Arial" w:hAnsi="Arial" w:cs="Arial"/>
          <w:color w:val="000000"/>
          <w:sz w:val="22"/>
          <w:szCs w:val="22"/>
        </w:rPr>
        <w:t>. The</w:t>
      </w:r>
      <w:r w:rsidR="00DC69DA" w:rsidRPr="00DC69DA">
        <w:rPr>
          <w:rFonts w:ascii="Arial" w:hAnsi="Arial" w:cs="Arial"/>
          <w:color w:val="000000"/>
          <w:kern w:val="0"/>
          <w:sz w:val="22"/>
          <w:szCs w:val="22"/>
          <w:lang w:eastAsia="en-GB"/>
          <w14:ligatures w14:val="none"/>
        </w:rPr>
        <w:t xml:space="preserve"> panels could be fixed quickly to timber studs or masonry, </w:t>
      </w:r>
      <w:r w:rsidR="00DA5EF1">
        <w:rPr>
          <w:rFonts w:ascii="Arial" w:hAnsi="Arial" w:cs="Arial"/>
          <w:color w:val="000000"/>
          <w:kern w:val="0"/>
          <w:sz w:val="22"/>
          <w:szCs w:val="22"/>
          <w:lang w:eastAsia="en-GB"/>
          <w14:ligatures w14:val="none"/>
        </w:rPr>
        <w:t>diminishing</w:t>
      </w:r>
      <w:r w:rsidR="00DC69DA" w:rsidRPr="00DC69DA">
        <w:rPr>
          <w:rFonts w:ascii="Arial" w:hAnsi="Arial" w:cs="Arial"/>
          <w:color w:val="000000"/>
          <w:kern w:val="0"/>
          <w:sz w:val="22"/>
          <w:szCs w:val="22"/>
          <w:lang w:eastAsia="en-GB"/>
          <w14:ligatures w14:val="none"/>
        </w:rPr>
        <w:t xml:space="preserve"> the days of drying time required for wet plaster applied to lath.</w:t>
      </w:r>
      <w:r w:rsidR="00DC69DA" w:rsidRPr="00E40E59">
        <w:rPr>
          <w:rFonts w:ascii="Arial" w:hAnsi="Arial" w:cs="Arial"/>
          <w:color w:val="000000"/>
          <w:kern w:val="0"/>
          <w:sz w:val="22"/>
          <w:szCs w:val="22"/>
          <w:lang w:val="en-HK" w:eastAsia="en-GB"/>
          <w14:ligatures w14:val="none"/>
        </w:rPr>
        <w:t xml:space="preserve"> </w:t>
      </w:r>
      <w:r w:rsidR="00DC69DA">
        <w:rPr>
          <w:rFonts w:ascii="Arial" w:hAnsi="Arial" w:cs="Arial"/>
          <w:color w:val="000000"/>
          <w:kern w:val="0"/>
          <w:sz w:val="22"/>
          <w:szCs w:val="22"/>
          <w:lang w:val="en-HK" w:eastAsia="en-GB"/>
          <w14:ligatures w14:val="none"/>
        </w:rPr>
        <w:t xml:space="preserve">Emulsion paint is </w:t>
      </w:r>
      <w:r w:rsidR="00DC69DA" w:rsidRPr="00DD5E01">
        <w:rPr>
          <w:rFonts w:ascii="Arial" w:hAnsi="Arial" w:cs="Arial"/>
          <w:color w:val="000000"/>
          <w:kern w:val="0"/>
          <w:sz w:val="22"/>
          <w:szCs w:val="22"/>
          <w:lang w:val="en-HK" w:eastAsia="en-GB"/>
          <w14:ligatures w14:val="none"/>
        </w:rPr>
        <w:t>a durable, washable coating that aligned with mid-century ideals of hygienic</w:t>
      </w:r>
      <w:r w:rsidR="0033216B">
        <w:rPr>
          <w:rFonts w:ascii="Arial" w:hAnsi="Arial" w:cs="Arial"/>
          <w:color w:val="000000"/>
          <w:kern w:val="0"/>
          <w:sz w:val="22"/>
          <w:szCs w:val="22"/>
          <w:lang w:val="en-HK" w:eastAsia="en-GB"/>
          <w14:ligatures w14:val="none"/>
        </w:rPr>
        <w:t xml:space="preserve">. </w:t>
      </w:r>
      <w:r w:rsidR="009A28B9">
        <w:rPr>
          <w:rFonts w:ascii="Arial" w:hAnsi="Arial" w:cs="Arial"/>
          <w:color w:val="000000"/>
          <w:kern w:val="0"/>
          <w:sz w:val="22"/>
          <w:szCs w:val="22"/>
          <w:lang w:val="en-HK" w:eastAsia="en-GB"/>
          <w14:ligatures w14:val="none"/>
        </w:rPr>
        <w:t>As a result, cleaning</w:t>
      </w:r>
      <w:r w:rsidR="00DC69DA" w:rsidRPr="00DD5E01">
        <w:rPr>
          <w:rFonts w:ascii="Arial" w:hAnsi="Arial" w:cs="Arial"/>
          <w:color w:val="000000"/>
          <w:kern w:val="0"/>
          <w:sz w:val="22"/>
          <w:szCs w:val="22"/>
          <w:lang w:val="en-HK" w:eastAsia="en-GB"/>
          <w14:ligatures w14:val="none"/>
        </w:rPr>
        <w:t xml:space="preserve"> home</w:t>
      </w:r>
      <w:r w:rsidR="009A28B9">
        <w:rPr>
          <w:rFonts w:ascii="Arial" w:hAnsi="Arial" w:cs="Arial"/>
          <w:color w:val="000000"/>
          <w:kern w:val="0"/>
          <w:sz w:val="22"/>
          <w:szCs w:val="22"/>
          <w:lang w:val="en-HK" w:eastAsia="en-GB"/>
          <w14:ligatures w14:val="none"/>
        </w:rPr>
        <w:t xml:space="preserve"> bec</w:t>
      </w:r>
      <w:r w:rsidR="00B03238">
        <w:rPr>
          <w:rFonts w:ascii="Arial" w:hAnsi="Arial" w:cs="Arial"/>
          <w:color w:val="000000"/>
          <w:kern w:val="0"/>
          <w:sz w:val="22"/>
          <w:szCs w:val="22"/>
          <w:lang w:val="en-HK" w:eastAsia="en-GB"/>
          <w14:ligatures w14:val="none"/>
        </w:rPr>
        <w:t>ame more convenient</w:t>
      </w:r>
      <w:r w:rsidR="00DC69DA" w:rsidRPr="00DD5E01">
        <w:rPr>
          <w:rFonts w:ascii="Arial" w:hAnsi="Arial" w:cs="Arial"/>
          <w:color w:val="000000"/>
          <w:kern w:val="0"/>
          <w:sz w:val="22"/>
          <w:szCs w:val="22"/>
          <w:lang w:val="en-HK" w:eastAsia="en-GB"/>
          <w14:ligatures w14:val="none"/>
        </w:rPr>
        <w:t>.</w:t>
      </w:r>
      <w:r w:rsidR="001A2EAB">
        <w:rPr>
          <w:rFonts w:ascii="Arial" w:hAnsi="Arial" w:cs="Arial"/>
          <w:color w:val="000000"/>
          <w:kern w:val="0"/>
          <w:sz w:val="22"/>
          <w:szCs w:val="22"/>
          <w:lang w:val="en-HK" w:eastAsia="en-GB"/>
          <w14:ligatures w14:val="none"/>
        </w:rPr>
        <w:t xml:space="preserve"> For the external wall, the 1955 still uses lime-based render </w:t>
      </w:r>
      <w:r w:rsidR="00FE13E9">
        <w:rPr>
          <w:rFonts w:ascii="Arial" w:hAnsi="Arial" w:cs="Arial"/>
          <w:color w:val="000000"/>
          <w:kern w:val="0"/>
          <w:sz w:val="22"/>
          <w:szCs w:val="22"/>
          <w:lang w:val="en-HK" w:eastAsia="en-GB"/>
          <w14:ligatures w14:val="none"/>
        </w:rPr>
        <w:t>for breathability.</w:t>
      </w:r>
    </w:p>
    <w:p w14:paraId="5204DD9E" w14:textId="77777777" w:rsidR="00612217" w:rsidRDefault="00612217" w:rsidP="00DD5E01">
      <w:pPr>
        <w:widowControl/>
        <w:spacing w:after="0" w:line="240" w:lineRule="auto"/>
        <w:rPr>
          <w:rFonts w:ascii="Arial" w:hAnsi="Arial" w:cs="Arial"/>
          <w:color w:val="000000"/>
          <w:kern w:val="0"/>
          <w:sz w:val="22"/>
          <w:szCs w:val="22"/>
          <w:lang w:val="en-HK" w:eastAsia="en-GB"/>
          <w14:ligatures w14:val="none"/>
        </w:rPr>
      </w:pPr>
    </w:p>
    <w:p w14:paraId="7F6D9650" w14:textId="4FF9084E" w:rsidR="00DD5E01" w:rsidRPr="00DD5E01" w:rsidRDefault="00027C72" w:rsidP="00DD5E01">
      <w:pPr>
        <w:widowControl/>
        <w:spacing w:after="0" w:line="240" w:lineRule="auto"/>
        <w:rPr>
          <w:rFonts w:ascii="Times New Roman" w:hAnsi="Times New Roman" w:cs="Times New Roman"/>
          <w:kern w:val="0"/>
          <w:lang w:val="en-HK" w:eastAsia="en-GB"/>
          <w14:ligatures w14:val="none"/>
        </w:rPr>
      </w:pPr>
      <w:r w:rsidRPr="00027C72">
        <w:rPr>
          <w:rFonts w:ascii="Times New Roman" w:hAnsi="Times New Roman" w:cs="Times New Roman" w:hint="eastAsia"/>
          <w:kern w:val="0"/>
          <w:lang w:val="en-HK" w:eastAsia="en-GB"/>
          <w14:ligatures w14:val="none"/>
        </w:rPr>
        <w:t xml:space="preserve">By 1985, wall construction had evolved into a fully modernised system. Externally, a new cavity wall with a cement-based render or brick outer leaf would be typical, offering superior weather resistance and insulation. Inside, timber stud framing became the standard for both external wall linings and new internal partition walls. It allows for flexible room layouts, easy routing of services, and deep insulation batts. These studs were clad with plasterboard, which was then given a thin skim coat of finish plaster to achieve a perfectly smooth, seamless surface. The 1985 wall thus represents the </w:t>
      </w:r>
      <w:r w:rsidR="00180E73">
        <w:rPr>
          <w:rFonts w:ascii="Times New Roman" w:hAnsi="Times New Roman" w:cs="Times New Roman"/>
          <w:kern w:val="0"/>
          <w:lang w:val="en-HK" w:eastAsia="en-GB"/>
          <w14:ligatures w14:val="none"/>
        </w:rPr>
        <w:t>peak</w:t>
      </w:r>
      <w:r w:rsidRPr="00027C72">
        <w:rPr>
          <w:rFonts w:ascii="Times New Roman" w:hAnsi="Times New Roman" w:cs="Times New Roman" w:hint="eastAsia"/>
          <w:kern w:val="0"/>
          <w:lang w:val="en-HK" w:eastAsia="en-GB"/>
          <w14:ligatures w14:val="none"/>
        </w:rPr>
        <w:t xml:space="preserve"> of this evolution</w:t>
      </w:r>
      <w:r w:rsidR="00180E73">
        <w:rPr>
          <w:rFonts w:ascii="Times New Roman" w:hAnsi="Times New Roman" w:cs="Times New Roman"/>
          <w:kern w:val="0"/>
          <w:lang w:val="en-HK" w:eastAsia="en-GB"/>
          <w14:ligatures w14:val="none"/>
        </w:rPr>
        <w:t>. It has</w:t>
      </w:r>
      <w:r w:rsidRPr="00027C72">
        <w:rPr>
          <w:rFonts w:ascii="Times New Roman" w:hAnsi="Times New Roman" w:cs="Times New Roman" w:hint="eastAsia"/>
          <w:kern w:val="0"/>
          <w:lang w:val="en-HK" w:eastAsia="en-GB"/>
          <w14:ligatures w14:val="none"/>
        </w:rPr>
        <w:t xml:space="preserve"> a high-performance</w:t>
      </w:r>
      <w:r w:rsidR="00264AB4">
        <w:rPr>
          <w:rFonts w:ascii="Times New Roman" w:hAnsi="Times New Roman" w:cs="Times New Roman"/>
          <w:kern w:val="0"/>
          <w:lang w:val="en-HK" w:eastAsia="en-GB"/>
          <w14:ligatures w14:val="none"/>
        </w:rPr>
        <w:t xml:space="preserve"> and </w:t>
      </w:r>
      <w:r w:rsidRPr="00027C72">
        <w:rPr>
          <w:rFonts w:ascii="Times New Roman" w:hAnsi="Times New Roman" w:cs="Times New Roman" w:hint="eastAsia"/>
          <w:kern w:val="0"/>
          <w:lang w:val="en-HK" w:eastAsia="en-GB"/>
          <w14:ligatures w14:val="none"/>
        </w:rPr>
        <w:t>factory-made assembly where structure, insulation, services, and finish were fully integrated.</w:t>
      </w:r>
      <w:r w:rsidR="00A10272">
        <w:rPr>
          <w:rFonts w:ascii="Times New Roman" w:hAnsi="Times New Roman" w:cs="Times New Roman"/>
          <w:kern w:val="0"/>
          <w:lang w:val="en-HK" w:eastAsia="en-GB"/>
          <w14:ligatures w14:val="none"/>
        </w:rPr>
        <w:t xml:space="preserve"> </w:t>
      </w:r>
      <w:r w:rsidR="00A12B70">
        <w:rPr>
          <w:rFonts w:ascii="Times New Roman" w:hAnsi="Times New Roman" w:cs="Times New Roman"/>
          <w:kern w:val="0"/>
          <w:lang w:val="en-HK" w:eastAsia="en-GB"/>
          <w14:ligatures w14:val="none"/>
        </w:rPr>
        <w:t xml:space="preserve">Hence, it significantly </w:t>
      </w:r>
      <w:r w:rsidR="00321A1E">
        <w:rPr>
          <w:rFonts w:ascii="Times New Roman" w:hAnsi="Times New Roman" w:cs="Times New Roman"/>
          <w:kern w:val="0"/>
          <w:lang w:val="en-HK" w:eastAsia="en-GB"/>
          <w14:ligatures w14:val="none"/>
        </w:rPr>
        <w:t>minimizes the time</w:t>
      </w:r>
      <w:r w:rsidR="00553EE9">
        <w:rPr>
          <w:rFonts w:ascii="Times New Roman" w:hAnsi="Times New Roman" w:cs="Times New Roman"/>
          <w:kern w:val="0"/>
          <w:lang w:val="en-HK" w:eastAsia="en-GB"/>
          <w14:ligatures w14:val="none"/>
        </w:rPr>
        <w:t xml:space="preserve"> of building</w:t>
      </w:r>
      <w:r w:rsidR="00543066">
        <w:rPr>
          <w:rFonts w:ascii="Times New Roman" w:hAnsi="Times New Roman" w:cs="Times New Roman"/>
          <w:kern w:val="0"/>
          <w:lang w:val="en-HK" w:eastAsia="en-GB"/>
          <w14:ligatures w14:val="none"/>
        </w:rPr>
        <w:t xml:space="preserve"> walls.</w:t>
      </w:r>
    </w:p>
    <w:p w14:paraId="2A2C787E" w14:textId="77777777" w:rsidR="00DD5E01" w:rsidRDefault="00DD5E01" w:rsidP="00DD5E01">
      <w:pPr>
        <w:widowControl/>
        <w:spacing w:after="0" w:line="240" w:lineRule="auto"/>
        <w:rPr>
          <w:rFonts w:ascii="Times New Roman" w:eastAsia="Times New Roman" w:hAnsi="Times New Roman" w:cs="Times New Roman"/>
          <w:kern w:val="0"/>
          <w:lang w:val="en-HK" w:eastAsia="en-GB"/>
          <w14:ligatures w14:val="none"/>
        </w:rPr>
      </w:pPr>
    </w:p>
    <w:p w14:paraId="44689FC9" w14:textId="77777777" w:rsidR="00981095" w:rsidRDefault="00981095" w:rsidP="00DD5E01">
      <w:pPr>
        <w:widowControl/>
        <w:spacing w:after="0" w:line="240" w:lineRule="auto"/>
        <w:rPr>
          <w:rFonts w:ascii="Times New Roman" w:eastAsia="Times New Roman" w:hAnsi="Times New Roman" w:cs="Times New Roman"/>
          <w:kern w:val="0"/>
          <w:lang w:val="en-HK" w:eastAsia="en-GB"/>
          <w14:ligatures w14:val="none"/>
        </w:rPr>
      </w:pPr>
    </w:p>
    <w:p w14:paraId="6CC613C0" w14:textId="77777777" w:rsidR="00981095" w:rsidRDefault="00981095" w:rsidP="00DD5E01">
      <w:pPr>
        <w:widowControl/>
        <w:spacing w:after="0" w:line="240" w:lineRule="auto"/>
        <w:rPr>
          <w:rFonts w:ascii="Times New Roman" w:eastAsia="Times New Roman" w:hAnsi="Times New Roman" w:cs="Times New Roman"/>
          <w:kern w:val="0"/>
          <w:lang w:val="en-HK" w:eastAsia="en-GB"/>
          <w14:ligatures w14:val="none"/>
        </w:rPr>
      </w:pPr>
    </w:p>
    <w:p w14:paraId="7A8CFC63" w14:textId="77777777" w:rsidR="00981095" w:rsidRPr="00DD5E01" w:rsidRDefault="00981095" w:rsidP="00DD5E01">
      <w:pPr>
        <w:widowControl/>
        <w:spacing w:after="0" w:line="240" w:lineRule="auto"/>
        <w:rPr>
          <w:rFonts w:ascii="Times New Roman" w:eastAsia="Times New Roman" w:hAnsi="Times New Roman" w:cs="Times New Roman"/>
          <w:kern w:val="0"/>
          <w:lang w:val="en-HK" w:eastAsia="en-GB"/>
          <w14:ligatures w14:val="none"/>
        </w:rPr>
      </w:pPr>
    </w:p>
    <w:p w14:paraId="0717562A" w14:textId="77777777" w:rsidR="00DD5E01" w:rsidRPr="00DD5E01" w:rsidRDefault="00DD5E01" w:rsidP="00DD5E01">
      <w:pPr>
        <w:widowControl/>
        <w:spacing w:after="0" w:line="240" w:lineRule="auto"/>
        <w:rPr>
          <w:rFonts w:ascii="Times New Roman" w:hAnsi="Times New Roman" w:cs="Times New Roman"/>
          <w:kern w:val="0"/>
          <w:lang w:val="en-HK" w:eastAsia="en-GB"/>
          <w14:ligatures w14:val="none"/>
        </w:rPr>
      </w:pPr>
      <w:r w:rsidRPr="00DD5E01">
        <w:rPr>
          <w:rFonts w:ascii="Arial" w:hAnsi="Arial" w:cs="Arial"/>
          <w:color w:val="000000"/>
          <w:kern w:val="0"/>
          <w:sz w:val="22"/>
          <w:szCs w:val="22"/>
          <w:lang w:val="en-HK" w:eastAsia="en-GB"/>
          <w14:ligatures w14:val="none"/>
        </w:rPr>
        <w:t>Externally, the story is one of changing mortars and renders. The original houses used soft, lime-based mortars and renders that were compatible with the soft bricks and stones, flexing slightly and allowing moisture to evaporate. Later "improvements," particularly in the mid-20th century, often involved repointing or re-rendering with hard, impermeable Portland cement mixes. While intended to be more durable and weatherproof, these cementitious materials trapped moisture within the wall fabric, frequently leading to accelerated decay of the original masonry—a classic example of a well-intentioned upgrade causing long-term pathology (Hughes, 1986).</w:t>
      </w:r>
    </w:p>
    <w:p w14:paraId="2B5626A7" w14:textId="77777777" w:rsidR="00CB22EF" w:rsidRDefault="00CB22EF">
      <w:pPr>
        <w:rPr>
          <w:rFonts w:hint="eastAsia"/>
        </w:rPr>
      </w:pPr>
    </w:p>
    <w:p w14:paraId="691A2D8C" w14:textId="77777777" w:rsidR="00C55279" w:rsidRDefault="00C55279">
      <w:pPr>
        <w:rPr>
          <w:rFonts w:hint="eastAsia"/>
        </w:rPr>
      </w:pPr>
    </w:p>
    <w:p w14:paraId="68BB51AB" w14:textId="77777777" w:rsidR="00C55279" w:rsidRDefault="00C55279">
      <w:pPr>
        <w:rPr>
          <w:rFonts w:hint="eastAsia"/>
        </w:rPr>
      </w:pPr>
    </w:p>
    <w:p w14:paraId="28BE1AF5" w14:textId="77777777" w:rsidR="00C55279" w:rsidRDefault="00C55279">
      <w:pPr>
        <w:rPr>
          <w:rFonts w:hint="eastAsia"/>
        </w:rPr>
      </w:pPr>
    </w:p>
    <w:p w14:paraId="0ED2E5E4" w14:textId="77777777" w:rsidR="00C55279" w:rsidRDefault="00C55279">
      <w:pPr>
        <w:rPr>
          <w:rFonts w:hint="eastAsia"/>
        </w:rPr>
      </w:pPr>
    </w:p>
    <w:p w14:paraId="25464C25" w14:textId="77777777" w:rsidR="00C55279" w:rsidRDefault="00C55279">
      <w:pPr>
        <w:rPr>
          <w:rFonts w:hint="eastAsia"/>
        </w:rPr>
      </w:pPr>
    </w:p>
    <w:p w14:paraId="04917834" w14:textId="77777777" w:rsidR="00C55279" w:rsidRDefault="00C55279">
      <w:pPr>
        <w:rPr>
          <w:rFonts w:hint="eastAsia"/>
        </w:rPr>
      </w:pPr>
    </w:p>
    <w:p w14:paraId="7DE7FEA6" w14:textId="77777777" w:rsidR="00C55279" w:rsidRDefault="00C55279">
      <w:pPr>
        <w:rPr>
          <w:rFonts w:hint="eastAsia"/>
        </w:rPr>
      </w:pPr>
    </w:p>
    <w:p w14:paraId="3895F495" w14:textId="77777777" w:rsidR="00C55279" w:rsidRDefault="00C55279">
      <w:pPr>
        <w:rPr>
          <w:rFonts w:hint="eastAsia"/>
        </w:rPr>
      </w:pPr>
    </w:p>
    <w:p w14:paraId="5B4EEDE1" w14:textId="77777777" w:rsidR="00C55279" w:rsidRDefault="00C55279">
      <w:pPr>
        <w:rPr>
          <w:rFonts w:hint="eastAsia"/>
        </w:rPr>
      </w:pPr>
    </w:p>
    <w:p w14:paraId="323C0B1F" w14:textId="77777777" w:rsidR="00C55279" w:rsidRDefault="00C55279">
      <w:pPr>
        <w:rPr>
          <w:rFonts w:hint="eastAsia"/>
        </w:rPr>
      </w:pPr>
    </w:p>
    <w:p w14:paraId="02CBC5A8" w14:textId="77777777" w:rsidR="00C55279" w:rsidRDefault="00C55279">
      <w:pPr>
        <w:rPr>
          <w:rFonts w:hint="eastAsia"/>
        </w:rPr>
      </w:pPr>
    </w:p>
    <w:p w14:paraId="350454BB" w14:textId="77777777" w:rsidR="00C55279" w:rsidRDefault="00C55279">
      <w:pPr>
        <w:rPr>
          <w:rFonts w:hint="eastAsia"/>
        </w:rPr>
      </w:pPr>
    </w:p>
    <w:p w14:paraId="0474038D" w14:textId="77777777" w:rsidR="00C55279" w:rsidRDefault="00C55279">
      <w:pPr>
        <w:rPr>
          <w:rFonts w:hint="eastAsia"/>
        </w:rPr>
      </w:pPr>
    </w:p>
    <w:p w14:paraId="350D26A0" w14:textId="3D670BC4" w:rsidR="00242F5F" w:rsidRDefault="00242F5F">
      <w:pPr>
        <w:rPr>
          <w:rFonts w:hint="eastAsia"/>
        </w:rPr>
      </w:pPr>
      <w:r>
        <w:t>T</w:t>
      </w:r>
      <w:r>
        <w:rPr>
          <w:rFonts w:hint="eastAsia"/>
        </w:rPr>
        <w:t xml:space="preserve">he 1895 house showed further advancement, with larger </w:t>
      </w:r>
      <w:r w:rsidR="00877069">
        <w:rPr>
          <w:rFonts w:hint="eastAsia"/>
        </w:rPr>
        <w:t xml:space="preserve">sash windows providing significantly more natural light. </w:t>
      </w:r>
      <w:r w:rsidR="00877069">
        <w:t>A</w:t>
      </w:r>
      <w:r w:rsidR="00877069">
        <w:rPr>
          <w:rFonts w:hint="eastAsia"/>
        </w:rPr>
        <w:t>lso, it can be open to increase ventilation of the house.</w:t>
      </w:r>
      <w:r w:rsidR="008F57ED">
        <w:rPr>
          <w:rFonts w:hint="eastAsia"/>
        </w:rPr>
        <w:t xml:space="preserve"> </w:t>
      </w:r>
      <w:r w:rsidR="0066770C">
        <w:t>T</w:t>
      </w:r>
      <w:r w:rsidR="0066770C">
        <w:rPr>
          <w:rFonts w:hint="eastAsia"/>
        </w:rPr>
        <w:t>he door uses b</w:t>
      </w:r>
      <w:r w:rsidR="008F57ED">
        <w:rPr>
          <w:rFonts w:hint="eastAsia"/>
        </w:rPr>
        <w:t>etter putty and improved joinery tolerances</w:t>
      </w:r>
      <w:r w:rsidR="0066770C">
        <w:rPr>
          <w:rFonts w:hint="eastAsia"/>
        </w:rPr>
        <w:t xml:space="preserve"> to</w:t>
      </w:r>
      <w:r w:rsidR="008F57ED">
        <w:rPr>
          <w:rFonts w:hint="eastAsia"/>
        </w:rPr>
        <w:t xml:space="preserve"> enhanc</w:t>
      </w:r>
      <w:r w:rsidR="0066770C">
        <w:rPr>
          <w:rFonts w:hint="eastAsia"/>
        </w:rPr>
        <w:t>e</w:t>
      </w:r>
      <w:r w:rsidR="008F57ED">
        <w:rPr>
          <w:rFonts w:hint="eastAsia"/>
        </w:rPr>
        <w:t xml:space="preserve"> weather</w:t>
      </w:r>
      <w:r w:rsidR="0066770C">
        <w:rPr>
          <w:rFonts w:hint="eastAsia"/>
        </w:rPr>
        <w:t>-</w:t>
      </w:r>
      <w:proofErr w:type="gramStart"/>
      <w:r w:rsidR="0066770C">
        <w:rPr>
          <w:rFonts w:hint="eastAsia"/>
        </w:rPr>
        <w:t>tightness.(</w:t>
      </w:r>
      <w:proofErr w:type="gramEnd"/>
      <w:r w:rsidR="0066770C">
        <w:rPr>
          <w:rFonts w:hint="eastAsia"/>
        </w:rPr>
        <w:t xml:space="preserve">Six-panel doors became standard, demonstrating the impact of Victorian sanitary reform and mass production techniques     </w:t>
      </w:r>
      <w:proofErr w:type="gramStart"/>
      <w:r w:rsidR="0066770C">
        <w:rPr>
          <w:rFonts w:hint="eastAsia"/>
        </w:rPr>
        <w:t xml:space="preserve">  .</w:t>
      </w:r>
      <w:proofErr w:type="gramEnd"/>
      <w:r w:rsidR="0066770C">
        <w:rPr>
          <w:rFonts w:hint="eastAsia"/>
        </w:rPr>
        <w:t>)</w:t>
      </w:r>
    </w:p>
    <w:p w14:paraId="3A2CE353" w14:textId="77777777" w:rsidR="0066770C" w:rsidRDefault="0066770C">
      <w:pPr>
        <w:rPr>
          <w:rFonts w:hint="eastAsia"/>
        </w:rPr>
      </w:pPr>
    </w:p>
    <w:p w14:paraId="63DF4CFE" w14:textId="4D1A6EDC" w:rsidR="0066770C" w:rsidRPr="0066770C" w:rsidRDefault="0066770C">
      <w:pPr>
        <w:rPr>
          <w:rFonts w:hint="eastAsia"/>
        </w:rPr>
      </w:pPr>
      <w:r>
        <w:t>T</w:t>
      </w:r>
      <w:r>
        <w:rPr>
          <w:rFonts w:hint="eastAsia"/>
        </w:rPr>
        <w:t xml:space="preserve">he 1925 period saw timber sashes or early casements with improved ironmongery, plus small top-hung </w:t>
      </w:r>
      <w:r>
        <w:t>vents</w:t>
      </w:r>
      <w:r>
        <w:rPr>
          <w:rFonts w:hint="eastAsia"/>
        </w:rPr>
        <w:t xml:space="preserve"> for background ventilation, reflecting interwar emphasis on hygiene and ventilation        </w:t>
      </w:r>
      <w:proofErr w:type="gramStart"/>
      <w:r>
        <w:rPr>
          <w:rFonts w:hint="eastAsia"/>
        </w:rPr>
        <w:t xml:space="preserve">  .</w:t>
      </w:r>
      <w:proofErr w:type="gramEnd"/>
      <w:r>
        <w:rPr>
          <w:rFonts w:hint="eastAsia"/>
        </w:rPr>
        <w:t xml:space="preserve"> Post-war austerity influenced the 1955 cottage, </w:t>
      </w:r>
      <w:r>
        <w:t>which</w:t>
      </w:r>
      <w:r>
        <w:rPr>
          <w:rFonts w:hint="eastAsia"/>
        </w:rPr>
        <w:t xml:space="preserve"> featured timber casements with larger panes, and in some cases Crittall-type steel units reflecting wartime and post-war </w:t>
      </w:r>
      <w:r w:rsidR="006364DA">
        <w:rPr>
          <w:rFonts w:hint="eastAsia"/>
        </w:rPr>
        <w:t xml:space="preserve">material availability         </w:t>
      </w:r>
      <w:proofErr w:type="gramStart"/>
      <w:r w:rsidR="006364DA">
        <w:rPr>
          <w:rFonts w:hint="eastAsia"/>
        </w:rPr>
        <w:t xml:space="preserve">  .</w:t>
      </w:r>
      <w:proofErr w:type="gramEnd"/>
      <w:r w:rsidR="006364DA">
        <w:rPr>
          <w:rFonts w:hint="eastAsia"/>
        </w:rPr>
        <w:t xml:space="preserve"> By 1985, double-glazed units began appearing, with timber double-glazed casements typical of the period, and weather-sealed doors with draught strips reflecting growing concerns about energy efficiency driven by Building Regulations   </w:t>
      </w:r>
      <w:proofErr w:type="gramStart"/>
      <w:r w:rsidR="006364DA">
        <w:rPr>
          <w:rFonts w:hint="eastAsia"/>
        </w:rPr>
        <w:t xml:space="preserve">  .</w:t>
      </w:r>
      <w:proofErr w:type="gramEnd"/>
    </w:p>
    <w:p w14:paraId="195D9F47" w14:textId="77777777" w:rsidR="0043525C" w:rsidRPr="0066770C" w:rsidRDefault="0043525C">
      <w:pPr>
        <w:rPr>
          <w:rFonts w:hint="eastAsia"/>
        </w:rPr>
      </w:pPr>
    </w:p>
    <w:p w14:paraId="7CA06996" w14:textId="14A43902" w:rsidR="0043525C" w:rsidRDefault="0043525C">
      <w:pPr>
        <w:rPr>
          <w:rFonts w:hint="eastAsia"/>
        </w:rPr>
      </w:pPr>
      <w:r>
        <w:rPr>
          <w:rFonts w:hint="eastAsia"/>
        </w:rPr>
        <w:t xml:space="preserve">The evolution of windows and doors at </w:t>
      </w:r>
      <w:proofErr w:type="spellStart"/>
      <w:r>
        <w:rPr>
          <w:rFonts w:hint="eastAsia"/>
        </w:rPr>
        <w:t>Rhyd</w:t>
      </w:r>
      <w:proofErr w:type="spellEnd"/>
      <w:r>
        <w:rPr>
          <w:rFonts w:hint="eastAsia"/>
        </w:rPr>
        <w:t>-y-car Terrace reflects technological advancement</w:t>
      </w:r>
    </w:p>
    <w:p w14:paraId="4A0B1788" w14:textId="77777777" w:rsidR="00B53572" w:rsidRDefault="00B53572">
      <w:pPr>
        <w:rPr>
          <w:rFonts w:hint="eastAsia"/>
        </w:rPr>
      </w:pPr>
    </w:p>
    <w:p w14:paraId="60B77F43" w14:textId="77777777" w:rsidR="00B53572" w:rsidRDefault="00B53572">
      <w:pPr>
        <w:rPr>
          <w:rFonts w:hint="eastAsia"/>
        </w:rPr>
      </w:pPr>
    </w:p>
    <w:sectPr w:rsidR="00B53572">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EE0C0" w14:textId="77777777" w:rsidR="0090559F" w:rsidRDefault="0090559F" w:rsidP="007F2D09">
      <w:pPr>
        <w:spacing w:after="0" w:line="240" w:lineRule="auto"/>
        <w:rPr>
          <w:rFonts w:hint="eastAsia"/>
        </w:rPr>
      </w:pPr>
      <w:r>
        <w:separator/>
      </w:r>
    </w:p>
  </w:endnote>
  <w:endnote w:type="continuationSeparator" w:id="0">
    <w:p w14:paraId="352EAADA" w14:textId="77777777" w:rsidR="0090559F" w:rsidRDefault="0090559F" w:rsidP="007F2D0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PMingLiU">
    <w:altName w:val="Microsoft JhengHei"/>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0CCBB" w14:textId="77777777" w:rsidR="0090559F" w:rsidRDefault="0090559F" w:rsidP="007F2D09">
      <w:pPr>
        <w:spacing w:after="0" w:line="240" w:lineRule="auto"/>
        <w:rPr>
          <w:rFonts w:hint="eastAsia"/>
        </w:rPr>
      </w:pPr>
      <w:r>
        <w:separator/>
      </w:r>
    </w:p>
  </w:footnote>
  <w:footnote w:type="continuationSeparator" w:id="0">
    <w:p w14:paraId="32CF25E1" w14:textId="77777777" w:rsidR="0090559F" w:rsidRDefault="0090559F" w:rsidP="007F2D09">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572"/>
    <w:rsid w:val="000062B9"/>
    <w:rsid w:val="00007E80"/>
    <w:rsid w:val="00010730"/>
    <w:rsid w:val="00015FBF"/>
    <w:rsid w:val="00016465"/>
    <w:rsid w:val="00026B7C"/>
    <w:rsid w:val="00027C72"/>
    <w:rsid w:val="00032DE9"/>
    <w:rsid w:val="000339C0"/>
    <w:rsid w:val="00040695"/>
    <w:rsid w:val="00047891"/>
    <w:rsid w:val="00051489"/>
    <w:rsid w:val="00057565"/>
    <w:rsid w:val="00061CF9"/>
    <w:rsid w:val="00072BF4"/>
    <w:rsid w:val="00077A73"/>
    <w:rsid w:val="0008128F"/>
    <w:rsid w:val="0008265A"/>
    <w:rsid w:val="0009321E"/>
    <w:rsid w:val="000933FF"/>
    <w:rsid w:val="0009380B"/>
    <w:rsid w:val="00093E3A"/>
    <w:rsid w:val="000A001F"/>
    <w:rsid w:val="000A19E3"/>
    <w:rsid w:val="000A23CB"/>
    <w:rsid w:val="000B1FF6"/>
    <w:rsid w:val="000B405A"/>
    <w:rsid w:val="000C4E03"/>
    <w:rsid w:val="000C5C2B"/>
    <w:rsid w:val="000D4769"/>
    <w:rsid w:val="000D5375"/>
    <w:rsid w:val="000D64F4"/>
    <w:rsid w:val="000E3275"/>
    <w:rsid w:val="000E7F2E"/>
    <w:rsid w:val="000F145E"/>
    <w:rsid w:val="000F3701"/>
    <w:rsid w:val="000F3BD3"/>
    <w:rsid w:val="0010271A"/>
    <w:rsid w:val="001038B9"/>
    <w:rsid w:val="00103E2C"/>
    <w:rsid w:val="00104BB5"/>
    <w:rsid w:val="00105075"/>
    <w:rsid w:val="001222DE"/>
    <w:rsid w:val="001369C0"/>
    <w:rsid w:val="001406A3"/>
    <w:rsid w:val="00143303"/>
    <w:rsid w:val="00144164"/>
    <w:rsid w:val="001446B0"/>
    <w:rsid w:val="0014568F"/>
    <w:rsid w:val="00150C51"/>
    <w:rsid w:val="00151257"/>
    <w:rsid w:val="00154B9B"/>
    <w:rsid w:val="00160670"/>
    <w:rsid w:val="00160BD9"/>
    <w:rsid w:val="00162ED9"/>
    <w:rsid w:val="0016446B"/>
    <w:rsid w:val="001652A1"/>
    <w:rsid w:val="001714C3"/>
    <w:rsid w:val="001743FB"/>
    <w:rsid w:val="00174C5B"/>
    <w:rsid w:val="00180E73"/>
    <w:rsid w:val="001828BB"/>
    <w:rsid w:val="00185225"/>
    <w:rsid w:val="00186984"/>
    <w:rsid w:val="001A2EAB"/>
    <w:rsid w:val="001A50E1"/>
    <w:rsid w:val="001B28E3"/>
    <w:rsid w:val="001B75E0"/>
    <w:rsid w:val="001C0F8A"/>
    <w:rsid w:val="001C5299"/>
    <w:rsid w:val="001C6EBC"/>
    <w:rsid w:val="001C787D"/>
    <w:rsid w:val="001D6CAE"/>
    <w:rsid w:val="001D7EC4"/>
    <w:rsid w:val="001E35DA"/>
    <w:rsid w:val="001E3D0E"/>
    <w:rsid w:val="001E4728"/>
    <w:rsid w:val="001F23E8"/>
    <w:rsid w:val="001F4AA8"/>
    <w:rsid w:val="002060A4"/>
    <w:rsid w:val="002171CB"/>
    <w:rsid w:val="0021774B"/>
    <w:rsid w:val="00221AB4"/>
    <w:rsid w:val="002403C1"/>
    <w:rsid w:val="00242F5F"/>
    <w:rsid w:val="002459DD"/>
    <w:rsid w:val="00247907"/>
    <w:rsid w:val="00255E6B"/>
    <w:rsid w:val="00264113"/>
    <w:rsid w:val="00264AB4"/>
    <w:rsid w:val="002656FD"/>
    <w:rsid w:val="0027413D"/>
    <w:rsid w:val="00274481"/>
    <w:rsid w:val="002805B4"/>
    <w:rsid w:val="0028152F"/>
    <w:rsid w:val="00283E1B"/>
    <w:rsid w:val="0028596B"/>
    <w:rsid w:val="00290D1C"/>
    <w:rsid w:val="002A5B95"/>
    <w:rsid w:val="002B019F"/>
    <w:rsid w:val="002B19DB"/>
    <w:rsid w:val="002B4FC5"/>
    <w:rsid w:val="002B7E18"/>
    <w:rsid w:val="002C6CBC"/>
    <w:rsid w:val="002D01E7"/>
    <w:rsid w:val="002D0AE9"/>
    <w:rsid w:val="002D5680"/>
    <w:rsid w:val="002D6B59"/>
    <w:rsid w:val="002E22EC"/>
    <w:rsid w:val="002E7FD2"/>
    <w:rsid w:val="002F33DE"/>
    <w:rsid w:val="002F6E86"/>
    <w:rsid w:val="00302D7B"/>
    <w:rsid w:val="00305AC1"/>
    <w:rsid w:val="003077F3"/>
    <w:rsid w:val="00312B8E"/>
    <w:rsid w:val="0031635E"/>
    <w:rsid w:val="00316DF4"/>
    <w:rsid w:val="00317D32"/>
    <w:rsid w:val="00321A1E"/>
    <w:rsid w:val="00325F5E"/>
    <w:rsid w:val="00327150"/>
    <w:rsid w:val="0033216B"/>
    <w:rsid w:val="003347CF"/>
    <w:rsid w:val="00337FD4"/>
    <w:rsid w:val="00355C8D"/>
    <w:rsid w:val="00363F4F"/>
    <w:rsid w:val="003663F8"/>
    <w:rsid w:val="00372435"/>
    <w:rsid w:val="00375681"/>
    <w:rsid w:val="00377BCB"/>
    <w:rsid w:val="00377EF6"/>
    <w:rsid w:val="00380D11"/>
    <w:rsid w:val="0038170D"/>
    <w:rsid w:val="00382B85"/>
    <w:rsid w:val="00383620"/>
    <w:rsid w:val="00383BC4"/>
    <w:rsid w:val="00394814"/>
    <w:rsid w:val="00397D4E"/>
    <w:rsid w:val="003A3C97"/>
    <w:rsid w:val="003A7F41"/>
    <w:rsid w:val="003B46F1"/>
    <w:rsid w:val="003C5D6B"/>
    <w:rsid w:val="003D168C"/>
    <w:rsid w:val="003E1229"/>
    <w:rsid w:val="003E235B"/>
    <w:rsid w:val="003E55C1"/>
    <w:rsid w:val="003E6868"/>
    <w:rsid w:val="003E6A26"/>
    <w:rsid w:val="003E73E3"/>
    <w:rsid w:val="003F64BE"/>
    <w:rsid w:val="003F6533"/>
    <w:rsid w:val="00407A51"/>
    <w:rsid w:val="00412CB0"/>
    <w:rsid w:val="00416E0F"/>
    <w:rsid w:val="004215DF"/>
    <w:rsid w:val="00422A18"/>
    <w:rsid w:val="0042473E"/>
    <w:rsid w:val="00432247"/>
    <w:rsid w:val="0043525C"/>
    <w:rsid w:val="00435892"/>
    <w:rsid w:val="0043780C"/>
    <w:rsid w:val="00453767"/>
    <w:rsid w:val="00453836"/>
    <w:rsid w:val="00454B40"/>
    <w:rsid w:val="00460B11"/>
    <w:rsid w:val="00463166"/>
    <w:rsid w:val="004674E4"/>
    <w:rsid w:val="0047002B"/>
    <w:rsid w:val="004703F9"/>
    <w:rsid w:val="004751DA"/>
    <w:rsid w:val="00481698"/>
    <w:rsid w:val="00483FB4"/>
    <w:rsid w:val="004867E1"/>
    <w:rsid w:val="00490468"/>
    <w:rsid w:val="00491F84"/>
    <w:rsid w:val="00495253"/>
    <w:rsid w:val="00495699"/>
    <w:rsid w:val="00497C7D"/>
    <w:rsid w:val="004C18E3"/>
    <w:rsid w:val="004D0427"/>
    <w:rsid w:val="004D1F87"/>
    <w:rsid w:val="004D68FC"/>
    <w:rsid w:val="004E51F7"/>
    <w:rsid w:val="004F1976"/>
    <w:rsid w:val="004F3276"/>
    <w:rsid w:val="004F5E1E"/>
    <w:rsid w:val="00510980"/>
    <w:rsid w:val="005151E5"/>
    <w:rsid w:val="00526304"/>
    <w:rsid w:val="00534194"/>
    <w:rsid w:val="00543066"/>
    <w:rsid w:val="00543960"/>
    <w:rsid w:val="00544B7E"/>
    <w:rsid w:val="00551E01"/>
    <w:rsid w:val="00553B2E"/>
    <w:rsid w:val="00553EE9"/>
    <w:rsid w:val="005541C4"/>
    <w:rsid w:val="00556929"/>
    <w:rsid w:val="0056267D"/>
    <w:rsid w:val="005652AE"/>
    <w:rsid w:val="005655CB"/>
    <w:rsid w:val="0057187E"/>
    <w:rsid w:val="005A2C28"/>
    <w:rsid w:val="005A33D3"/>
    <w:rsid w:val="005B1241"/>
    <w:rsid w:val="005B2A18"/>
    <w:rsid w:val="005B3DA7"/>
    <w:rsid w:val="005B489F"/>
    <w:rsid w:val="005B7EB4"/>
    <w:rsid w:val="005C1A42"/>
    <w:rsid w:val="005C3839"/>
    <w:rsid w:val="005C5E8B"/>
    <w:rsid w:val="005D3BDB"/>
    <w:rsid w:val="005D3EBA"/>
    <w:rsid w:val="005E000F"/>
    <w:rsid w:val="005E3545"/>
    <w:rsid w:val="006030BA"/>
    <w:rsid w:val="0060349F"/>
    <w:rsid w:val="006057C2"/>
    <w:rsid w:val="0060732A"/>
    <w:rsid w:val="00610A35"/>
    <w:rsid w:val="00612217"/>
    <w:rsid w:val="00613FCE"/>
    <w:rsid w:val="006256FA"/>
    <w:rsid w:val="00625753"/>
    <w:rsid w:val="006277D9"/>
    <w:rsid w:val="00627A7E"/>
    <w:rsid w:val="0063033C"/>
    <w:rsid w:val="00635F1F"/>
    <w:rsid w:val="006364DA"/>
    <w:rsid w:val="0064194A"/>
    <w:rsid w:val="00641FD1"/>
    <w:rsid w:val="00642EEB"/>
    <w:rsid w:val="00643081"/>
    <w:rsid w:val="00645DDE"/>
    <w:rsid w:val="00654A83"/>
    <w:rsid w:val="00654C46"/>
    <w:rsid w:val="00660496"/>
    <w:rsid w:val="006652A7"/>
    <w:rsid w:val="00665F67"/>
    <w:rsid w:val="00667560"/>
    <w:rsid w:val="0066770C"/>
    <w:rsid w:val="00672CF6"/>
    <w:rsid w:val="00673805"/>
    <w:rsid w:val="006768AB"/>
    <w:rsid w:val="00681D9C"/>
    <w:rsid w:val="00690215"/>
    <w:rsid w:val="00697B1E"/>
    <w:rsid w:val="006A0330"/>
    <w:rsid w:val="006A6205"/>
    <w:rsid w:val="006A6BF7"/>
    <w:rsid w:val="006A768A"/>
    <w:rsid w:val="006D0262"/>
    <w:rsid w:val="006E0AD3"/>
    <w:rsid w:val="006E6A8A"/>
    <w:rsid w:val="006F1032"/>
    <w:rsid w:val="006F3172"/>
    <w:rsid w:val="006F3224"/>
    <w:rsid w:val="006F6110"/>
    <w:rsid w:val="00702C42"/>
    <w:rsid w:val="00704357"/>
    <w:rsid w:val="007070A6"/>
    <w:rsid w:val="00707C37"/>
    <w:rsid w:val="007110AC"/>
    <w:rsid w:val="00711648"/>
    <w:rsid w:val="0072084D"/>
    <w:rsid w:val="007208B4"/>
    <w:rsid w:val="00722EE3"/>
    <w:rsid w:val="007234EB"/>
    <w:rsid w:val="007316AE"/>
    <w:rsid w:val="007342D5"/>
    <w:rsid w:val="0073641A"/>
    <w:rsid w:val="00745AC3"/>
    <w:rsid w:val="00746C75"/>
    <w:rsid w:val="00760493"/>
    <w:rsid w:val="00761D61"/>
    <w:rsid w:val="007712DA"/>
    <w:rsid w:val="007752B3"/>
    <w:rsid w:val="00776E70"/>
    <w:rsid w:val="007818E7"/>
    <w:rsid w:val="007927BD"/>
    <w:rsid w:val="007957DC"/>
    <w:rsid w:val="00797681"/>
    <w:rsid w:val="00797AF1"/>
    <w:rsid w:val="007A4C5E"/>
    <w:rsid w:val="007B22F9"/>
    <w:rsid w:val="007B35B9"/>
    <w:rsid w:val="007B63E7"/>
    <w:rsid w:val="007C011B"/>
    <w:rsid w:val="007C58C8"/>
    <w:rsid w:val="007C59E8"/>
    <w:rsid w:val="007D2116"/>
    <w:rsid w:val="007D71E0"/>
    <w:rsid w:val="007E2938"/>
    <w:rsid w:val="007E3D2E"/>
    <w:rsid w:val="007E4AF7"/>
    <w:rsid w:val="007F2D09"/>
    <w:rsid w:val="007F553C"/>
    <w:rsid w:val="007F6CC2"/>
    <w:rsid w:val="00800BE3"/>
    <w:rsid w:val="00810050"/>
    <w:rsid w:val="00811462"/>
    <w:rsid w:val="00812F0D"/>
    <w:rsid w:val="00814F16"/>
    <w:rsid w:val="00817AFA"/>
    <w:rsid w:val="00827721"/>
    <w:rsid w:val="00830731"/>
    <w:rsid w:val="00831558"/>
    <w:rsid w:val="008346C7"/>
    <w:rsid w:val="00835070"/>
    <w:rsid w:val="00840869"/>
    <w:rsid w:val="00841871"/>
    <w:rsid w:val="00842061"/>
    <w:rsid w:val="0084538E"/>
    <w:rsid w:val="008458A1"/>
    <w:rsid w:val="00845A51"/>
    <w:rsid w:val="008476EE"/>
    <w:rsid w:val="008515DD"/>
    <w:rsid w:val="00852F86"/>
    <w:rsid w:val="008534B2"/>
    <w:rsid w:val="0085485C"/>
    <w:rsid w:val="008640B7"/>
    <w:rsid w:val="00867CEB"/>
    <w:rsid w:val="0087487C"/>
    <w:rsid w:val="00877069"/>
    <w:rsid w:val="00880413"/>
    <w:rsid w:val="0088353D"/>
    <w:rsid w:val="00887E11"/>
    <w:rsid w:val="0089124F"/>
    <w:rsid w:val="00896214"/>
    <w:rsid w:val="008A0C5B"/>
    <w:rsid w:val="008B0024"/>
    <w:rsid w:val="008B04D9"/>
    <w:rsid w:val="008B13A8"/>
    <w:rsid w:val="008C180E"/>
    <w:rsid w:val="008C2080"/>
    <w:rsid w:val="008C29B9"/>
    <w:rsid w:val="008C4029"/>
    <w:rsid w:val="008C5D13"/>
    <w:rsid w:val="008C756F"/>
    <w:rsid w:val="008D01B9"/>
    <w:rsid w:val="008D04B6"/>
    <w:rsid w:val="008D0F18"/>
    <w:rsid w:val="008D14CB"/>
    <w:rsid w:val="008D460F"/>
    <w:rsid w:val="008D7FAE"/>
    <w:rsid w:val="008E0104"/>
    <w:rsid w:val="008E3302"/>
    <w:rsid w:val="008E7B8C"/>
    <w:rsid w:val="008F142C"/>
    <w:rsid w:val="008F57ED"/>
    <w:rsid w:val="00903F01"/>
    <w:rsid w:val="0090530B"/>
    <w:rsid w:val="0090559F"/>
    <w:rsid w:val="00923EE5"/>
    <w:rsid w:val="00927FE8"/>
    <w:rsid w:val="00936AF0"/>
    <w:rsid w:val="0093751D"/>
    <w:rsid w:val="00940A51"/>
    <w:rsid w:val="0094265D"/>
    <w:rsid w:val="0094502C"/>
    <w:rsid w:val="0094754A"/>
    <w:rsid w:val="00953424"/>
    <w:rsid w:val="009708FB"/>
    <w:rsid w:val="00972B68"/>
    <w:rsid w:val="009737FD"/>
    <w:rsid w:val="00974190"/>
    <w:rsid w:val="00974456"/>
    <w:rsid w:val="00976E73"/>
    <w:rsid w:val="00981095"/>
    <w:rsid w:val="00990E9C"/>
    <w:rsid w:val="009935B2"/>
    <w:rsid w:val="009A0E28"/>
    <w:rsid w:val="009A28B9"/>
    <w:rsid w:val="009A6920"/>
    <w:rsid w:val="009B37F5"/>
    <w:rsid w:val="009B47BC"/>
    <w:rsid w:val="009B7BED"/>
    <w:rsid w:val="009C7312"/>
    <w:rsid w:val="009F30F0"/>
    <w:rsid w:val="009F3581"/>
    <w:rsid w:val="00A101D6"/>
    <w:rsid w:val="00A10272"/>
    <w:rsid w:val="00A12B70"/>
    <w:rsid w:val="00A21002"/>
    <w:rsid w:val="00A25C88"/>
    <w:rsid w:val="00A307E8"/>
    <w:rsid w:val="00A313F2"/>
    <w:rsid w:val="00A3458A"/>
    <w:rsid w:val="00A4354F"/>
    <w:rsid w:val="00A44E2A"/>
    <w:rsid w:val="00A603F7"/>
    <w:rsid w:val="00A62808"/>
    <w:rsid w:val="00A711AC"/>
    <w:rsid w:val="00A73B84"/>
    <w:rsid w:val="00A75BF8"/>
    <w:rsid w:val="00A76BFB"/>
    <w:rsid w:val="00A81BFD"/>
    <w:rsid w:val="00A83C89"/>
    <w:rsid w:val="00A9380B"/>
    <w:rsid w:val="00A9514A"/>
    <w:rsid w:val="00A969F9"/>
    <w:rsid w:val="00AA052E"/>
    <w:rsid w:val="00AB015D"/>
    <w:rsid w:val="00AB15DF"/>
    <w:rsid w:val="00AB35AA"/>
    <w:rsid w:val="00AB5FA4"/>
    <w:rsid w:val="00AC0672"/>
    <w:rsid w:val="00AC4FD1"/>
    <w:rsid w:val="00AD09DD"/>
    <w:rsid w:val="00AD34FC"/>
    <w:rsid w:val="00AD3C93"/>
    <w:rsid w:val="00AD4D1C"/>
    <w:rsid w:val="00AD7725"/>
    <w:rsid w:val="00AE241A"/>
    <w:rsid w:val="00AF1FE3"/>
    <w:rsid w:val="00AF3DF3"/>
    <w:rsid w:val="00AF7AE2"/>
    <w:rsid w:val="00B03238"/>
    <w:rsid w:val="00B03E4F"/>
    <w:rsid w:val="00B053D5"/>
    <w:rsid w:val="00B15DC6"/>
    <w:rsid w:val="00B2414D"/>
    <w:rsid w:val="00B250C1"/>
    <w:rsid w:val="00B25445"/>
    <w:rsid w:val="00B270AC"/>
    <w:rsid w:val="00B273AD"/>
    <w:rsid w:val="00B300EC"/>
    <w:rsid w:val="00B330A3"/>
    <w:rsid w:val="00B3464F"/>
    <w:rsid w:val="00B42D50"/>
    <w:rsid w:val="00B432D8"/>
    <w:rsid w:val="00B43464"/>
    <w:rsid w:val="00B44567"/>
    <w:rsid w:val="00B46407"/>
    <w:rsid w:val="00B52A91"/>
    <w:rsid w:val="00B53522"/>
    <w:rsid w:val="00B53572"/>
    <w:rsid w:val="00B6397B"/>
    <w:rsid w:val="00B65284"/>
    <w:rsid w:val="00B662A6"/>
    <w:rsid w:val="00B7771D"/>
    <w:rsid w:val="00B8179B"/>
    <w:rsid w:val="00B8596F"/>
    <w:rsid w:val="00B86531"/>
    <w:rsid w:val="00B87760"/>
    <w:rsid w:val="00B92BA1"/>
    <w:rsid w:val="00BA6C0E"/>
    <w:rsid w:val="00BA70B8"/>
    <w:rsid w:val="00BB2B45"/>
    <w:rsid w:val="00BC5ABB"/>
    <w:rsid w:val="00BD2A78"/>
    <w:rsid w:val="00BE6F23"/>
    <w:rsid w:val="00BF225D"/>
    <w:rsid w:val="00BF269D"/>
    <w:rsid w:val="00BF3A64"/>
    <w:rsid w:val="00BF5DBE"/>
    <w:rsid w:val="00C0176E"/>
    <w:rsid w:val="00C02CFA"/>
    <w:rsid w:val="00C033C0"/>
    <w:rsid w:val="00C077A5"/>
    <w:rsid w:val="00C1231B"/>
    <w:rsid w:val="00C14B9C"/>
    <w:rsid w:val="00C203DE"/>
    <w:rsid w:val="00C207EF"/>
    <w:rsid w:val="00C32AC5"/>
    <w:rsid w:val="00C3499E"/>
    <w:rsid w:val="00C51D6A"/>
    <w:rsid w:val="00C51DB5"/>
    <w:rsid w:val="00C543FA"/>
    <w:rsid w:val="00C55279"/>
    <w:rsid w:val="00C55F8D"/>
    <w:rsid w:val="00C62777"/>
    <w:rsid w:val="00C65BEC"/>
    <w:rsid w:val="00C778B1"/>
    <w:rsid w:val="00C814F1"/>
    <w:rsid w:val="00C8263C"/>
    <w:rsid w:val="00C84515"/>
    <w:rsid w:val="00C85189"/>
    <w:rsid w:val="00C92F3E"/>
    <w:rsid w:val="00C97673"/>
    <w:rsid w:val="00CA4556"/>
    <w:rsid w:val="00CA4AD8"/>
    <w:rsid w:val="00CA737A"/>
    <w:rsid w:val="00CB22EF"/>
    <w:rsid w:val="00CD2BB3"/>
    <w:rsid w:val="00CD6C5A"/>
    <w:rsid w:val="00CE31FD"/>
    <w:rsid w:val="00CE7E89"/>
    <w:rsid w:val="00CF6FA7"/>
    <w:rsid w:val="00D00357"/>
    <w:rsid w:val="00D0049F"/>
    <w:rsid w:val="00D07A8F"/>
    <w:rsid w:val="00D13126"/>
    <w:rsid w:val="00D13A9E"/>
    <w:rsid w:val="00D165FC"/>
    <w:rsid w:val="00D40424"/>
    <w:rsid w:val="00D44C4F"/>
    <w:rsid w:val="00D45D8E"/>
    <w:rsid w:val="00D523DB"/>
    <w:rsid w:val="00D6102F"/>
    <w:rsid w:val="00D62E9F"/>
    <w:rsid w:val="00D636C5"/>
    <w:rsid w:val="00D67832"/>
    <w:rsid w:val="00D70AFE"/>
    <w:rsid w:val="00D70F5B"/>
    <w:rsid w:val="00D741CB"/>
    <w:rsid w:val="00D82A4D"/>
    <w:rsid w:val="00D87424"/>
    <w:rsid w:val="00D874FC"/>
    <w:rsid w:val="00D92EB8"/>
    <w:rsid w:val="00D93573"/>
    <w:rsid w:val="00DA42CE"/>
    <w:rsid w:val="00DA4B82"/>
    <w:rsid w:val="00DA5BBA"/>
    <w:rsid w:val="00DA5CF8"/>
    <w:rsid w:val="00DA5EF1"/>
    <w:rsid w:val="00DB010A"/>
    <w:rsid w:val="00DB3D64"/>
    <w:rsid w:val="00DB4411"/>
    <w:rsid w:val="00DB5934"/>
    <w:rsid w:val="00DB7CBF"/>
    <w:rsid w:val="00DC69DA"/>
    <w:rsid w:val="00DD31DE"/>
    <w:rsid w:val="00DD388F"/>
    <w:rsid w:val="00DD43ED"/>
    <w:rsid w:val="00DD5E01"/>
    <w:rsid w:val="00DD5EDD"/>
    <w:rsid w:val="00DD6177"/>
    <w:rsid w:val="00DE004B"/>
    <w:rsid w:val="00DF113B"/>
    <w:rsid w:val="00DF7105"/>
    <w:rsid w:val="00DF7D9D"/>
    <w:rsid w:val="00E06340"/>
    <w:rsid w:val="00E14EA6"/>
    <w:rsid w:val="00E162DA"/>
    <w:rsid w:val="00E40E59"/>
    <w:rsid w:val="00E45FD0"/>
    <w:rsid w:val="00E523FD"/>
    <w:rsid w:val="00E53033"/>
    <w:rsid w:val="00E5508F"/>
    <w:rsid w:val="00E55D0B"/>
    <w:rsid w:val="00E57FA2"/>
    <w:rsid w:val="00E61ACD"/>
    <w:rsid w:val="00E62079"/>
    <w:rsid w:val="00E6294D"/>
    <w:rsid w:val="00E6307B"/>
    <w:rsid w:val="00E66BBD"/>
    <w:rsid w:val="00E74200"/>
    <w:rsid w:val="00E77D00"/>
    <w:rsid w:val="00E863C3"/>
    <w:rsid w:val="00E946BB"/>
    <w:rsid w:val="00EA0B73"/>
    <w:rsid w:val="00EA0FB2"/>
    <w:rsid w:val="00EA6CB7"/>
    <w:rsid w:val="00EB325C"/>
    <w:rsid w:val="00EB3DF8"/>
    <w:rsid w:val="00EB6D7B"/>
    <w:rsid w:val="00EC1A97"/>
    <w:rsid w:val="00EC653D"/>
    <w:rsid w:val="00ED3754"/>
    <w:rsid w:val="00ED5CB7"/>
    <w:rsid w:val="00EE03E7"/>
    <w:rsid w:val="00EF0F34"/>
    <w:rsid w:val="00EF1FF7"/>
    <w:rsid w:val="00EF3D4B"/>
    <w:rsid w:val="00F01401"/>
    <w:rsid w:val="00F05054"/>
    <w:rsid w:val="00F10399"/>
    <w:rsid w:val="00F25673"/>
    <w:rsid w:val="00F3024A"/>
    <w:rsid w:val="00F35E90"/>
    <w:rsid w:val="00F37E10"/>
    <w:rsid w:val="00F52084"/>
    <w:rsid w:val="00F536F3"/>
    <w:rsid w:val="00F555FA"/>
    <w:rsid w:val="00F56FA8"/>
    <w:rsid w:val="00F62390"/>
    <w:rsid w:val="00F66C74"/>
    <w:rsid w:val="00F72F44"/>
    <w:rsid w:val="00F77183"/>
    <w:rsid w:val="00F9184C"/>
    <w:rsid w:val="00F93F48"/>
    <w:rsid w:val="00F9440A"/>
    <w:rsid w:val="00FA18CE"/>
    <w:rsid w:val="00FA53AE"/>
    <w:rsid w:val="00FA5BC7"/>
    <w:rsid w:val="00FB1790"/>
    <w:rsid w:val="00FB25D3"/>
    <w:rsid w:val="00FB34C6"/>
    <w:rsid w:val="00FB59F7"/>
    <w:rsid w:val="00FC4F9D"/>
    <w:rsid w:val="00FD5253"/>
    <w:rsid w:val="00FD5F2E"/>
    <w:rsid w:val="00FE13E9"/>
    <w:rsid w:val="00FE3A7B"/>
    <w:rsid w:val="00FE4757"/>
    <w:rsid w:val="00FF1E2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DF2C0"/>
  <w15:chartTrackingRefBased/>
  <w15:docId w15:val="{B0851F6D-D399-463B-9BF7-C1D9A67DE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B5357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B5357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B53572"/>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B53572"/>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B535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572"/>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B53572"/>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572"/>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B53572"/>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572"/>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B53572"/>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B53572"/>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B5357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B535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572"/>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B53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572"/>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B53572"/>
    <w:rPr>
      <w:rFonts w:eastAsiaTheme="majorEastAsia" w:cstheme="majorBidi"/>
      <w:color w:val="272727" w:themeColor="text1" w:themeTint="D8"/>
    </w:rPr>
  </w:style>
  <w:style w:type="paragraph" w:styleId="Title">
    <w:name w:val="Title"/>
    <w:basedOn w:val="Normal"/>
    <w:next w:val="Normal"/>
    <w:link w:val="TitleChar"/>
    <w:uiPriority w:val="10"/>
    <w:qFormat/>
    <w:rsid w:val="00B5357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57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572"/>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B53572"/>
    <w:pPr>
      <w:spacing w:before="160"/>
      <w:jc w:val="center"/>
    </w:pPr>
    <w:rPr>
      <w:i/>
      <w:iCs/>
      <w:color w:val="404040" w:themeColor="text1" w:themeTint="BF"/>
    </w:rPr>
  </w:style>
  <w:style w:type="character" w:customStyle="1" w:styleId="QuoteChar">
    <w:name w:val="Quote Char"/>
    <w:basedOn w:val="DefaultParagraphFont"/>
    <w:link w:val="Quote"/>
    <w:uiPriority w:val="29"/>
    <w:rsid w:val="00B53572"/>
    <w:rPr>
      <w:i/>
      <w:iCs/>
      <w:color w:val="404040" w:themeColor="text1" w:themeTint="BF"/>
    </w:rPr>
  </w:style>
  <w:style w:type="paragraph" w:styleId="ListParagraph">
    <w:name w:val="List Paragraph"/>
    <w:basedOn w:val="Normal"/>
    <w:uiPriority w:val="34"/>
    <w:qFormat/>
    <w:rsid w:val="00B53572"/>
    <w:pPr>
      <w:ind w:left="720"/>
      <w:contextualSpacing/>
    </w:pPr>
  </w:style>
  <w:style w:type="character" w:styleId="IntenseEmphasis">
    <w:name w:val="Intense Emphasis"/>
    <w:basedOn w:val="DefaultParagraphFont"/>
    <w:uiPriority w:val="21"/>
    <w:qFormat/>
    <w:rsid w:val="00B53572"/>
    <w:rPr>
      <w:i/>
      <w:iCs/>
      <w:color w:val="0F4761" w:themeColor="accent1" w:themeShade="BF"/>
    </w:rPr>
  </w:style>
  <w:style w:type="paragraph" w:styleId="IntenseQuote">
    <w:name w:val="Intense Quote"/>
    <w:basedOn w:val="Normal"/>
    <w:next w:val="Normal"/>
    <w:link w:val="IntenseQuoteChar"/>
    <w:uiPriority w:val="30"/>
    <w:qFormat/>
    <w:rsid w:val="00B535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572"/>
    <w:rPr>
      <w:i/>
      <w:iCs/>
      <w:color w:val="0F4761" w:themeColor="accent1" w:themeShade="BF"/>
    </w:rPr>
  </w:style>
  <w:style w:type="character" w:styleId="IntenseReference">
    <w:name w:val="Intense Reference"/>
    <w:basedOn w:val="DefaultParagraphFont"/>
    <w:uiPriority w:val="32"/>
    <w:qFormat/>
    <w:rsid w:val="00B53572"/>
    <w:rPr>
      <w:b/>
      <w:bCs/>
      <w:smallCaps/>
      <w:color w:val="0F4761" w:themeColor="accent1" w:themeShade="BF"/>
      <w:spacing w:val="5"/>
    </w:rPr>
  </w:style>
  <w:style w:type="paragraph" w:styleId="Header">
    <w:name w:val="header"/>
    <w:basedOn w:val="Normal"/>
    <w:link w:val="HeaderChar"/>
    <w:uiPriority w:val="99"/>
    <w:unhideWhenUsed/>
    <w:rsid w:val="007F2D09"/>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7F2D09"/>
    <w:rPr>
      <w:sz w:val="20"/>
      <w:szCs w:val="20"/>
    </w:rPr>
  </w:style>
  <w:style w:type="paragraph" w:styleId="Footer">
    <w:name w:val="footer"/>
    <w:basedOn w:val="Normal"/>
    <w:link w:val="FooterChar"/>
    <w:uiPriority w:val="99"/>
    <w:unhideWhenUsed/>
    <w:rsid w:val="007F2D09"/>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7F2D09"/>
    <w:rPr>
      <w:sz w:val="20"/>
      <w:szCs w:val="20"/>
    </w:rPr>
  </w:style>
  <w:style w:type="paragraph" w:styleId="NormalWeb">
    <w:name w:val="Normal (Web)"/>
    <w:basedOn w:val="Normal"/>
    <w:uiPriority w:val="99"/>
    <w:semiHidden/>
    <w:unhideWhenUsed/>
    <w:rsid w:val="00DD5E01"/>
    <w:pPr>
      <w:widowControl/>
      <w:spacing w:before="100" w:beforeAutospacing="1" w:after="100" w:afterAutospacing="1" w:line="240" w:lineRule="auto"/>
    </w:pPr>
    <w:rPr>
      <w:rFonts w:ascii="Times New Roman" w:hAnsi="Times New Roman" w:cs="Times New Roman"/>
      <w:kern w:val="0"/>
      <w:lang w:val="en-HK"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F46B4-C82C-4B45-B3B7-FF23461F3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1</Pages>
  <Words>1187</Words>
  <Characters>6767</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346</cp:revision>
  <dcterms:created xsi:type="dcterms:W3CDTF">2026-01-08T13:19:00Z</dcterms:created>
  <dcterms:modified xsi:type="dcterms:W3CDTF">2026-01-08T14:02:00Z</dcterms:modified>
</cp:coreProperties>
</file>