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881726" w:rsidP="43A89BC6" w:rsidRDefault="47881726" w14:paraId="3AF80D2B" w14:textId="0C06BA6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3A89BC6" w:rsidR="478817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Name: Aida </w:t>
      </w:r>
      <w:r w:rsidRPr="43A89BC6" w:rsidR="47881726">
        <w:rPr>
          <w:rFonts w:ascii="Arial Nova" w:hAnsi="Arial Nova" w:eastAsia="Arial Nova" w:cs="Arial Nova"/>
          <w:b w:val="0"/>
          <w:bCs w:val="0"/>
          <w:i w:val="0"/>
          <w:iCs w:val="0"/>
          <w:caps w:val="0"/>
          <w:smallCaps w:val="0"/>
          <w:noProof w:val="0"/>
          <w:color w:val="000000" w:themeColor="text1" w:themeTint="FF" w:themeShade="FF"/>
          <w:sz w:val="22"/>
          <w:szCs w:val="22"/>
          <w:lang w:val="en-GB"/>
        </w:rPr>
        <w:t>Jabbarinasab</w:t>
      </w:r>
    </w:p>
    <w:p w:rsidR="47881726" w:rsidP="43A89BC6" w:rsidRDefault="47881726" w14:paraId="67FB2964" w14:textId="080E3DA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3A89BC6" w:rsidR="47881726">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ID: 2522217</w:t>
      </w:r>
    </w:p>
    <w:p w:rsidR="47881726" w:rsidP="43A89BC6" w:rsidRDefault="47881726" w14:paraId="1123B4A4" w14:textId="345247A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3A89BC6" w:rsidR="47881726">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code: LCHS4003</w:t>
      </w:r>
    </w:p>
    <w:p w:rsidR="47881726" w:rsidP="165FC4D6" w:rsidRDefault="47881726" w14:paraId="2DE0A802" w14:textId="61A4F50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5FC4D6" w:rsidR="2DEFD0A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Module: </w:t>
      </w:r>
      <w:r w:rsidRPr="165FC4D6" w:rsidR="65030C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Introduction To Health </w:t>
      </w:r>
      <w:r w:rsidRPr="165FC4D6" w:rsidR="7D84996F">
        <w:rPr>
          <w:rFonts w:ascii="Arial Nova" w:hAnsi="Arial Nova" w:eastAsia="Arial Nova" w:cs="Arial Nova"/>
          <w:b w:val="0"/>
          <w:bCs w:val="0"/>
          <w:i w:val="0"/>
          <w:iCs w:val="0"/>
          <w:caps w:val="0"/>
          <w:smallCaps w:val="0"/>
          <w:noProof w:val="0"/>
          <w:color w:val="000000" w:themeColor="text1" w:themeTint="FF" w:themeShade="FF"/>
          <w:sz w:val="22"/>
          <w:szCs w:val="22"/>
          <w:lang w:val="en-GB"/>
        </w:rPr>
        <w:t>and</w:t>
      </w:r>
      <w:r w:rsidRPr="165FC4D6" w:rsidR="65030C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Care </w:t>
      </w:r>
    </w:p>
    <w:p w:rsidR="47881726" w:rsidP="43A89BC6" w:rsidRDefault="47881726" w14:paraId="212277D7" w14:textId="20A1CCD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3A89BC6" w:rsidR="4788172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Lecture: </w:t>
      </w:r>
      <w:r w:rsidRPr="43A89BC6" w:rsidR="1257F5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Wafa </w:t>
      </w:r>
      <w:r w:rsidRPr="43A89BC6" w:rsidR="1A259792">
        <w:rPr>
          <w:rFonts w:ascii="Arial Nova" w:hAnsi="Arial Nova" w:eastAsia="Arial Nova" w:cs="Arial Nova"/>
          <w:b w:val="0"/>
          <w:bCs w:val="0"/>
          <w:i w:val="0"/>
          <w:iCs w:val="0"/>
          <w:caps w:val="0"/>
          <w:smallCaps w:val="0"/>
          <w:noProof w:val="0"/>
          <w:color w:val="000000" w:themeColor="text1" w:themeTint="FF" w:themeShade="FF"/>
          <w:sz w:val="22"/>
          <w:szCs w:val="22"/>
          <w:lang w:val="en-GB"/>
        </w:rPr>
        <w:t>Nasir</w:t>
      </w:r>
    </w:p>
    <w:p w:rsidR="43A89BC6" w:rsidP="43A89BC6" w:rsidRDefault="43A89BC6" w14:paraId="3ECC3266" w14:textId="20ED2AA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7837247B" w14:textId="1518274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7A16B938" w14:textId="49B070F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1CE8B1A0" w14:textId="2240C80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2C5E6C8B" w14:textId="508F726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46DB61CB" w14:textId="23CB9FF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18E6B523" w14:textId="14542C40">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020977DA" w14:textId="7A98ECBD">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139CD129" w14:textId="302BD9E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21D92F95" w14:textId="57475C0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693F58DC" w14:textId="076B4C6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13B34A85" w14:textId="287D3A2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0D868668" w14:textId="7F9265A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3336344D" w14:textId="0D23B44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6916F461" w14:textId="45EEC75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2CE6AC38" w14:textId="344F943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4EBD1EEC" w14:textId="7657CB3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07A713A6" w14:textId="2EEAA80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339A7E7C" w14:textId="765A759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3565C99D" w14:textId="780BE16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15819A5A" w14:textId="2D3E5EE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715207F9" w14:textId="173FFF6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4A8BF79F" w14:textId="2F4CCA6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3A89BC6" w:rsidP="43A89BC6" w:rsidRDefault="43A89BC6" w14:paraId="79927114" w14:textId="306C28F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B9AF721" w:rsidP="0B7D1A4C" w:rsidRDefault="1B9AF721" w14:paraId="6E744699" w14:textId="4E71FCB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1D994C99">
        <w:rPr/>
        <w:t xml:space="preserve">This report looks at key aspects of professional practice in health and social care using the case study of Mr Ahmed. Health and social care professionals need to provide safe, </w:t>
      </w:r>
      <w:r w:rsidR="1D994C99">
        <w:rPr/>
        <w:t>effective</w:t>
      </w:r>
      <w:r w:rsidR="1D994C99">
        <w:rPr/>
        <w:t xml:space="preserve"> and person-centred care for service users. In many situations, this means using clear communication, </w:t>
      </w:r>
      <w:r w:rsidR="1D994C99">
        <w:rPr/>
        <w:t>accurate</w:t>
      </w:r>
      <w:r w:rsidR="1D994C99">
        <w:rPr/>
        <w:t xml:space="preserve"> administrative procedures and working closely with other professionals. Mr Ahmed is a 68-year-old man who was recently discharged from hospital after experiencing a stroke. He receives support from a domiciliary care agency and is also supported by several professionals including a GP, district nurse and speech and language therapist. However, there are some challenges in his care, particularly related to communication and coordination between services.</w:t>
      </w:r>
      <w:r>
        <w:br/>
      </w:r>
      <w:r w:rsidR="1D994C99">
        <w:rPr/>
        <w:t>This report will look at the importance of effective communication when supporting Mr Ahmed, especially because of his language barriers. It will also discuss the role of administrative skills such as record keeping and the importance of following the Data Protection Act 2018. Finally, the report will examine collaborative working between professionals involved in Mr Ahmed’s care.</w:t>
      </w:r>
      <w:r>
        <w:br/>
      </w:r>
      <w:r w:rsidR="1D994C99">
        <w:rPr/>
        <w:t xml:space="preserve">Effective communication is an important part of high-quality health and social care. It helps service users understand the care they receive and allows them to express their needs and concerns. </w:t>
      </w:r>
      <w:r w:rsidR="1D994C99">
        <w:rPr/>
        <w:t>Good communication</w:t>
      </w:r>
      <w:r w:rsidR="1D994C99">
        <w:rPr/>
        <w:t xml:space="preserve"> also helps professionals provide safe and </w:t>
      </w:r>
      <w:r w:rsidR="1D994C99">
        <w:rPr/>
        <w:t>appropriate care</w:t>
      </w:r>
      <w:r w:rsidR="1D994C99">
        <w:rPr/>
        <w:t xml:space="preserve">. In Mr Ahmed’s situation, communication is particularly important because his first language is Bengali and he finds it difficult to understand complex English conversations. Poor communication may lead to misunderstandings about medication, </w:t>
      </w:r>
      <w:r w:rsidR="1D994C99">
        <w:rPr/>
        <w:t>treatment</w:t>
      </w:r>
      <w:r w:rsidR="1D994C99">
        <w:rPr/>
        <w:t xml:space="preserve"> or care requirements. According to the NHS (2023), clear communication improves patient safety and the overall quality of care.</w:t>
      </w:r>
      <w:r>
        <w:br/>
      </w:r>
      <w:r w:rsidR="1D994C99">
        <w:rPr/>
        <w:t xml:space="preserve">Health and social care professionals should make sure that service users understand the care they receive and are able to express their needs and concerns. </w:t>
      </w:r>
      <w:r w:rsidR="1D994C99">
        <w:rPr/>
        <w:t>Good communication</w:t>
      </w:r>
      <w:r w:rsidR="1D994C99">
        <w:rPr/>
        <w:t xml:space="preserve"> also helps professionals deliver safe and </w:t>
      </w:r>
      <w:r w:rsidR="1D994C99">
        <w:rPr/>
        <w:t>appropriate care</w:t>
      </w:r>
      <w:r w:rsidR="1D994C99">
        <w:rPr/>
        <w:t xml:space="preserve">. In Mr Ahmed’s case, communication </w:t>
      </w:r>
      <w:r w:rsidR="1D994C99">
        <w:rPr/>
        <w:t>remains</w:t>
      </w:r>
      <w:r w:rsidR="1D994C99">
        <w:rPr/>
        <w:t xml:space="preserve"> especially important because his first language is Bengali and he finds complex English conversations difficult to understand. Poor communication may lead to misunderstandings about medication, </w:t>
      </w:r>
      <w:r w:rsidR="1D994C99">
        <w:rPr/>
        <w:t>treatment</w:t>
      </w:r>
      <w:r w:rsidR="1D994C99">
        <w:rPr/>
        <w:t xml:space="preserve"> or care needs. According to the NHS (2023), clear communication improves patient safety and enhances overall quality of care.</w:t>
      </w:r>
    </w:p>
    <w:p w:rsidR="1B9AF721" w:rsidP="0B7D1A4C" w:rsidRDefault="1B9AF721" w14:paraId="58D8C9CA" w14:textId="33E273D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br/>
      </w:r>
      <w:r w:rsidR="6AEA6F43">
        <w:rPr/>
        <w:t xml:space="preserve">Health and social care professionals need to make sure that service users understand the care they receive and can express their needs and concerns. </w:t>
      </w:r>
      <w:r w:rsidR="6AEA6F43">
        <w:rPr/>
        <w:t>Good communication</w:t>
      </w:r>
      <w:r w:rsidR="6AEA6F43">
        <w:rPr/>
        <w:t xml:space="preserve"> also helps professionals deliver safe and </w:t>
      </w:r>
      <w:r w:rsidR="6AEA6F43">
        <w:rPr/>
        <w:t>appropriate care</w:t>
      </w:r>
      <w:r w:rsidR="6AEA6F43">
        <w:rPr/>
        <w:t xml:space="preserve">. In Mr Ahmed’s case, communication </w:t>
      </w:r>
      <w:r w:rsidR="6AEA6F43">
        <w:rPr/>
        <w:t>remains</w:t>
      </w:r>
      <w:r w:rsidR="6AEA6F43">
        <w:rPr/>
        <w:t xml:space="preserve"> particularly important because his first language is Bengali and he finds complex English conversations difficult to understand. Poor communication may lead to misunderstandings </w:t>
      </w:r>
      <w:r w:rsidR="6AEA6F43">
        <w:rPr/>
        <w:t>regarding</w:t>
      </w:r>
      <w:r w:rsidR="6AEA6F43">
        <w:rPr/>
        <w:t xml:space="preserve"> medication, </w:t>
      </w:r>
      <w:r w:rsidR="6AEA6F43">
        <w:rPr/>
        <w:t>treatment</w:t>
      </w:r>
      <w:r w:rsidR="6AEA6F43">
        <w:rPr/>
        <w:t xml:space="preserve"> or care needs. According to the NHS (2023), clear communication improves patient safety and enhances the overall quality of care.</w:t>
      </w:r>
    </w:p>
    <w:p w:rsidR="1B9AF721" w:rsidP="0B7D1A4C" w:rsidRDefault="1B9AF721" w14:paraId="41563171" w14:textId="235D094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br/>
      </w:r>
      <w:r w:rsidR="61B05943">
        <w:rPr/>
        <w:t xml:space="preserve">Health and social care professionals should adjust their communication approaches to meet the individual needs of service users. For Mr Ahmed, this may involve using simple language, speaking </w:t>
      </w:r>
      <w:r w:rsidR="61B05943">
        <w:rPr/>
        <w:t>slowly</w:t>
      </w:r>
      <w:r w:rsidR="61B05943">
        <w:rPr/>
        <w:t xml:space="preserve"> and confirming that he understands the information provided. Professionals should also allow him sufficient time to respond and ask questions. </w:t>
      </w:r>
      <w:r w:rsidR="61B05943">
        <w:rPr/>
        <w:t>Visual aids</w:t>
      </w:r>
      <w:r w:rsidR="61B05943">
        <w:rPr/>
        <w:t xml:space="preserve"> translated written materials, or the use of interpreters may also improve understanding. His wife plays </w:t>
      </w:r>
      <w:r w:rsidR="61B05943">
        <w:rPr/>
        <w:t>an important role</w:t>
      </w:r>
      <w:r w:rsidR="61B05943">
        <w:rPr/>
        <w:t xml:space="preserve"> in supporting communication, as she speaks fluent English and often communicates with the care team on his behalf.</w:t>
      </w:r>
      <w:r>
        <w:br/>
      </w:r>
      <w:r>
        <w:br/>
      </w:r>
      <w:r w:rsidR="61B05943">
        <w:rPr/>
        <w:t xml:space="preserve">The Equality Act 2010 is highly relevant in this situation. This legislation protects individuals from discrimination and promotes equal access to services. Health and social care providers must ensure that individuals are not disadvantaged because of language, </w:t>
      </w:r>
      <w:r w:rsidR="61B05943">
        <w:rPr/>
        <w:t>disability</w:t>
      </w:r>
      <w:r w:rsidR="61B05943">
        <w:rPr/>
        <w:t xml:space="preserve"> or cultural background. In Mr Ahmed’s case, professionals should ensure that language barriers do not prevent him from receiving safe and effective care.</w:t>
      </w:r>
      <w:r w:rsidR="6F37C4E2">
        <w:rPr/>
        <w:t xml:space="preserve"> Providing </w:t>
      </w:r>
      <w:r w:rsidR="6F37C4E2">
        <w:rPr/>
        <w:t>appropriate support</w:t>
      </w:r>
      <w:r w:rsidR="6F37C4E2">
        <w:rPr/>
        <w:t xml:space="preserve">, such as translation services, can help ensure that he receives the same quality of care as other patients. </w:t>
      </w:r>
    </w:p>
    <w:p w:rsidR="1B9AF721" w:rsidP="0B7D1A4C" w:rsidRDefault="1B9AF721" w14:paraId="636BC803" w14:textId="605CE2D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7D1A4C" w:rsidR="3941A2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One useful way to understand communication in healthcare is through communication models such as the Shannon and Weaver model. This model explains how information is transmitted between a sender and a receiver and highlights how “noise” can interfere with the message (Arnold and Boggs, 2020). In healthcare settings, noise can include language barriers, stress, </w:t>
      </w:r>
      <w:r w:rsidRPr="0B7D1A4C" w:rsidR="3941A2AF">
        <w:rPr>
          <w:rFonts w:ascii="Arial Nova" w:hAnsi="Arial Nova" w:eastAsia="Arial Nova" w:cs="Arial Nova"/>
          <w:b w:val="0"/>
          <w:bCs w:val="0"/>
          <w:i w:val="0"/>
          <w:iCs w:val="0"/>
          <w:caps w:val="0"/>
          <w:smallCaps w:val="0"/>
          <w:noProof w:val="0"/>
          <w:color w:val="000000" w:themeColor="text1" w:themeTint="FF" w:themeShade="FF"/>
          <w:sz w:val="22"/>
          <w:szCs w:val="22"/>
          <w:lang w:val="en-GB"/>
        </w:rPr>
        <w:t>illness</w:t>
      </w:r>
      <w:r w:rsidRPr="0B7D1A4C" w:rsidR="3941A2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misunderstandings. In Mr Ahmed’s case, his limited English and his recent stroke may both act as barriers that affect how messages are sent and received.</w:t>
      </w:r>
      <w:r>
        <w:br/>
      </w:r>
    </w:p>
    <w:p w:rsidR="54BB5B9D" w:rsidP="0B7D1A4C" w:rsidRDefault="54BB5B9D" w14:paraId="76C16DC3" w14:textId="5C21C91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reduce these barriers, professionals should use active listening, ask open </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questions</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confirm understanding. They should also </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non-verbal communication such as body language and facial expressions, which can provide useful clues about how the patient feels. Effective communication also helps </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trust between patients and healthcare professionals. When patients feel respected and understood, they are more likely to share information about their health and follow medical advice. Overall, improving communication with Mr Ahmed will help ensure he understands his treatment, receives the correct </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medication</w:t>
      </w:r>
      <w:r w:rsidRPr="0B7D1A4C" w:rsidR="54BB5B9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feels more involved in decisions about his care.</w:t>
      </w:r>
    </w:p>
    <w:p w:rsidR="43A89BC6" w:rsidP="43A89BC6" w:rsidRDefault="43A89BC6" w14:paraId="5E5406C4" w14:textId="0C395B2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B463BB2" w:rsidP="43A89BC6" w:rsidRDefault="7B463BB2" w14:paraId="72C6D747" w14:textId="1361AFEA">
      <w:pPr>
        <w:pStyle w:val="Normal"/>
        <w:rPr>
          <w:sz w:val="22"/>
          <w:szCs w:val="22"/>
        </w:rPr>
      </w:pPr>
      <w:r w:rsidRPr="43A89BC6" w:rsidR="7B463BB2">
        <w:rPr>
          <w:sz w:val="22"/>
          <w:szCs w:val="22"/>
        </w:rPr>
        <w:t xml:space="preserve">Administrative skills are essential in health and social care to ensure that information is recorded accurately and care is delivered safely. One of the most important administrative responsibilities is record keeping. Record keeping involves documenting patient information such as care plans, medication schedules, health </w:t>
      </w:r>
      <w:r w:rsidRPr="43A89BC6" w:rsidR="7B463BB2">
        <w:rPr>
          <w:sz w:val="22"/>
          <w:szCs w:val="22"/>
        </w:rPr>
        <w:t>assessments</w:t>
      </w:r>
      <w:r w:rsidRPr="43A89BC6" w:rsidR="7B463BB2">
        <w:rPr>
          <w:sz w:val="22"/>
          <w:szCs w:val="22"/>
        </w:rPr>
        <w:t xml:space="preserve"> and communication between professionals. Accurate records help ensure continuity of care and allow professionals to </w:t>
      </w:r>
      <w:r w:rsidRPr="43A89BC6" w:rsidR="7B463BB2">
        <w:rPr>
          <w:sz w:val="22"/>
          <w:szCs w:val="22"/>
        </w:rPr>
        <w:t>monitor</w:t>
      </w:r>
      <w:r w:rsidRPr="43A89BC6" w:rsidR="7B463BB2">
        <w:rPr>
          <w:sz w:val="22"/>
          <w:szCs w:val="22"/>
        </w:rPr>
        <w:t xml:space="preserve"> a patient’s health condition over time (NMC, 2018).</w:t>
      </w:r>
      <w:r>
        <w:br/>
      </w:r>
      <w:r w:rsidRPr="43A89BC6" w:rsidR="7B463BB2">
        <w:rPr>
          <w:sz w:val="22"/>
          <w:szCs w:val="22"/>
        </w:rPr>
        <w:t xml:space="preserve">In the case of Mr Ahmed, good record keeping is particularly important because several professionals are involved in his care. These include the GP, district nurse, speech and language therapist and domiciliary care workers. Each professional must document the care they provide and any changes in Mr Ahmed’s condition. This helps ensure that all members of the multidisciplinary team have access to up-to-date information and can make </w:t>
      </w:r>
      <w:r w:rsidRPr="43A89BC6" w:rsidR="7B463BB2">
        <w:rPr>
          <w:sz w:val="22"/>
          <w:szCs w:val="22"/>
        </w:rPr>
        <w:t>appropriate decisions</w:t>
      </w:r>
      <w:r w:rsidRPr="43A89BC6" w:rsidR="7B463BB2">
        <w:rPr>
          <w:sz w:val="22"/>
          <w:szCs w:val="22"/>
        </w:rPr>
        <w:t xml:space="preserve"> about his care.</w:t>
      </w:r>
      <w:r>
        <w:br/>
      </w:r>
      <w:r w:rsidRPr="43A89BC6" w:rsidR="7B463BB2">
        <w:rPr>
          <w:sz w:val="22"/>
          <w:szCs w:val="22"/>
        </w:rPr>
        <w:t xml:space="preserve">The recent incident where a care worker missed a scheduled home visit highlights the importance of proper documentation and communication between services. If visits, medication </w:t>
      </w:r>
      <w:r w:rsidRPr="43A89BC6" w:rsidR="7B463BB2">
        <w:rPr>
          <w:sz w:val="22"/>
          <w:szCs w:val="22"/>
        </w:rPr>
        <w:t>times</w:t>
      </w:r>
      <w:r w:rsidRPr="43A89BC6" w:rsidR="7B463BB2">
        <w:rPr>
          <w:sz w:val="22"/>
          <w:szCs w:val="22"/>
        </w:rPr>
        <w:t xml:space="preserve"> and care plans are clearly recorded, it becomes easier to </w:t>
      </w:r>
      <w:r w:rsidRPr="43A89BC6" w:rsidR="7B463BB2">
        <w:rPr>
          <w:sz w:val="22"/>
          <w:szCs w:val="22"/>
        </w:rPr>
        <w:t>identify</w:t>
      </w:r>
      <w:r w:rsidRPr="43A89BC6" w:rsidR="7B463BB2">
        <w:rPr>
          <w:sz w:val="22"/>
          <w:szCs w:val="22"/>
        </w:rPr>
        <w:t xml:space="preserve"> problems and prevent risks to the patient. Accurate records can also help during investigations and ensure accountability within healthcare organisations.</w:t>
      </w:r>
      <w:r>
        <w:br/>
      </w:r>
      <w:r w:rsidRPr="43A89BC6" w:rsidR="7B463BB2">
        <w:rPr>
          <w:sz w:val="22"/>
          <w:szCs w:val="22"/>
        </w:rPr>
        <w:t xml:space="preserve">Another important aspect of administrative practice is the protection of confidential information. Health professionals must follow the Data Protection Act 2018 when handling personal data. This legislation ensures that personal information is collected, </w:t>
      </w:r>
      <w:r w:rsidRPr="43A89BC6" w:rsidR="7B463BB2">
        <w:rPr>
          <w:sz w:val="22"/>
          <w:szCs w:val="22"/>
        </w:rPr>
        <w:t>stored</w:t>
      </w:r>
      <w:r w:rsidRPr="43A89BC6" w:rsidR="7B463BB2">
        <w:rPr>
          <w:sz w:val="22"/>
          <w:szCs w:val="22"/>
        </w:rPr>
        <w:t xml:space="preserve"> and shared responsibly (ICO, 2023). Patient records must be kept secure and only accessed by authorised individuals involved in the patient’s care.</w:t>
      </w:r>
      <w:r>
        <w:br/>
      </w:r>
      <w:r w:rsidRPr="43A89BC6" w:rsidR="7B463BB2">
        <w:rPr>
          <w:sz w:val="22"/>
          <w:szCs w:val="22"/>
        </w:rPr>
        <w:t xml:space="preserve">For example, Mr Ahmed’s medical records may </w:t>
      </w:r>
      <w:r w:rsidRPr="43A89BC6" w:rsidR="7B463BB2">
        <w:rPr>
          <w:sz w:val="22"/>
          <w:szCs w:val="22"/>
        </w:rPr>
        <w:t>contain</w:t>
      </w:r>
      <w:r w:rsidRPr="43A89BC6" w:rsidR="7B463BB2">
        <w:rPr>
          <w:sz w:val="22"/>
          <w:szCs w:val="22"/>
        </w:rPr>
        <w:t xml:space="preserve"> sensitive information about his health condition, </w:t>
      </w:r>
      <w:r w:rsidRPr="43A89BC6" w:rsidR="7B463BB2">
        <w:rPr>
          <w:sz w:val="22"/>
          <w:szCs w:val="22"/>
        </w:rPr>
        <w:t>medication</w:t>
      </w:r>
      <w:r w:rsidRPr="43A89BC6" w:rsidR="7B463BB2">
        <w:rPr>
          <w:sz w:val="22"/>
          <w:szCs w:val="22"/>
        </w:rPr>
        <w:t xml:space="preserve"> and personal circumstances. This information must not be shared with individuals who are not directly involved in his care. Digital records must be protected with secure systems such as passwords and restricted access. Paper records should be stored safely in locked cabinets within healthcare settings.</w:t>
      </w:r>
      <w:r>
        <w:br/>
      </w:r>
      <w:r w:rsidRPr="43A89BC6" w:rsidR="7B463BB2">
        <w:rPr>
          <w:sz w:val="22"/>
          <w:szCs w:val="22"/>
        </w:rPr>
        <w:t xml:space="preserve">Maintaining </w:t>
      </w:r>
      <w:r w:rsidRPr="43A89BC6" w:rsidR="7B463BB2">
        <w:rPr>
          <w:sz w:val="22"/>
          <w:szCs w:val="22"/>
        </w:rPr>
        <w:t>accurate</w:t>
      </w:r>
      <w:r w:rsidRPr="43A89BC6" w:rsidR="7B463BB2">
        <w:rPr>
          <w:sz w:val="22"/>
          <w:szCs w:val="22"/>
        </w:rPr>
        <w:t xml:space="preserve"> records also supports communication between professionals. When information is recorded clearly, it allows different members of the healthcare team to understand the patient’s condition and provide consistent care. Good administrative skills therefore help reduce mistakes and improve patient safety.</w:t>
      </w:r>
    </w:p>
    <w:p w:rsidR="2C66A263" w:rsidP="43A89BC6" w:rsidRDefault="2C66A263" w14:paraId="3CEDD89A" w14:textId="6C6E8421">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3A89BC6" w:rsidR="2C66A263">
        <w:rPr>
          <w:sz w:val="22"/>
          <w:szCs w:val="22"/>
        </w:rPr>
        <w:t>Another important aspect of administrative work is ensuring that care plans are regularly reviewed and updated. Patients’ conditions can change over time, especially after serious health events such as a stroke. Therefore, professionals must update records to reflect any new treatments, medication changes or support needs. In Mr Ahmed’s case, updating care plans ensures that all professionals involved in his care are aware of his current health status. This helps prevent mistakes and ensures that care remains appropriate, safe and person-centred.</w:t>
      </w:r>
      <w:r>
        <w:br/>
      </w:r>
      <w:r w:rsidRPr="43A89BC6" w:rsidR="7B463BB2">
        <w:rPr>
          <w:sz w:val="22"/>
          <w:szCs w:val="22"/>
        </w:rPr>
        <w:t xml:space="preserve">In conclusion, effective administrative skills such as </w:t>
      </w:r>
      <w:r w:rsidRPr="43A89BC6" w:rsidR="7B463BB2">
        <w:rPr>
          <w:sz w:val="22"/>
          <w:szCs w:val="22"/>
        </w:rPr>
        <w:t>accurate</w:t>
      </w:r>
      <w:r w:rsidRPr="43A89BC6" w:rsidR="7B463BB2">
        <w:rPr>
          <w:sz w:val="22"/>
          <w:szCs w:val="22"/>
        </w:rPr>
        <w:t xml:space="preserve"> record keeping and compliance with the Data Protection Act 2018 are essential for ensuring safe and coordinated care for Mr Ahmed.</w:t>
      </w:r>
    </w:p>
    <w:p w:rsidR="43A89BC6" w:rsidP="43A89BC6" w:rsidRDefault="43A89BC6" w14:paraId="12C1EC0F" w14:textId="0319AA12">
      <w:pPr>
        <w:pStyle w:val="Normal"/>
        <w:rPr>
          <w:sz w:val="22"/>
          <w:szCs w:val="22"/>
        </w:rPr>
      </w:pPr>
    </w:p>
    <w:p w:rsidR="58825082" w:rsidP="0B7D1A4C" w:rsidRDefault="58825082" w14:paraId="7EAAEB9B" w14:textId="645A388B">
      <w:pPr>
        <w:pStyle w:val="Normal"/>
        <w:rPr>
          <w:sz w:val="22"/>
          <w:szCs w:val="22"/>
        </w:rPr>
      </w:pPr>
      <w:r w:rsidRPr="0B7D1A4C" w:rsidR="58825082">
        <w:rPr>
          <w:sz w:val="22"/>
          <w:szCs w:val="22"/>
        </w:rPr>
        <w:t>Collaborative working is important in health and social care because many individuals need support from different professionals. Working together allows professionals to share information, coordinate care and make sure the patient receives the right support. In Mr Ahmed’s situation, several professionals are involved in his care, including his GP, district nurse, speech and language therapist and domiciliary care workers.</w:t>
      </w:r>
      <w:r>
        <w:br/>
      </w:r>
      <w:r w:rsidRPr="0B7D1A4C" w:rsidR="58825082">
        <w:rPr>
          <w:sz w:val="22"/>
          <w:szCs w:val="22"/>
        </w:rPr>
        <w:t xml:space="preserve">Each professional plays </w:t>
      </w:r>
      <w:r w:rsidRPr="0B7D1A4C" w:rsidR="58825082">
        <w:rPr>
          <w:sz w:val="22"/>
          <w:szCs w:val="22"/>
        </w:rPr>
        <w:t>an important role</w:t>
      </w:r>
      <w:r w:rsidRPr="0B7D1A4C" w:rsidR="58825082">
        <w:rPr>
          <w:sz w:val="22"/>
          <w:szCs w:val="22"/>
        </w:rPr>
        <w:t xml:space="preserve"> in supporting Mr Ahmed’s recovery. The GP </w:t>
      </w:r>
      <w:r w:rsidRPr="0B7D1A4C" w:rsidR="58825082">
        <w:rPr>
          <w:sz w:val="22"/>
          <w:szCs w:val="22"/>
        </w:rPr>
        <w:t>is responsible for</w:t>
      </w:r>
      <w:r w:rsidRPr="0B7D1A4C" w:rsidR="58825082">
        <w:rPr>
          <w:sz w:val="22"/>
          <w:szCs w:val="22"/>
        </w:rPr>
        <w:t xml:space="preserve"> managing his overall medical treatment and prescribing medication. The district nurse </w:t>
      </w:r>
      <w:r w:rsidRPr="0B7D1A4C" w:rsidR="58825082">
        <w:rPr>
          <w:sz w:val="22"/>
          <w:szCs w:val="22"/>
        </w:rPr>
        <w:t>monitors</w:t>
      </w:r>
      <w:r w:rsidRPr="0B7D1A4C" w:rsidR="58825082">
        <w:rPr>
          <w:sz w:val="22"/>
          <w:szCs w:val="22"/>
        </w:rPr>
        <w:t xml:space="preserve"> his physical health, including checking blood pressure and his general condition after the stroke. The speech and language therapist supports him in improving communication and managing swallowing difficulties, which are common after a stroke. Domiciliary care workers </w:t>
      </w:r>
      <w:r w:rsidRPr="0B7D1A4C" w:rsidR="58825082">
        <w:rPr>
          <w:sz w:val="22"/>
          <w:szCs w:val="22"/>
        </w:rPr>
        <w:t>assist</w:t>
      </w:r>
      <w:r w:rsidRPr="0B7D1A4C" w:rsidR="58825082">
        <w:rPr>
          <w:sz w:val="22"/>
          <w:szCs w:val="22"/>
        </w:rPr>
        <w:t xml:space="preserve"> him with daily activities such as personal care, medication </w:t>
      </w:r>
      <w:r w:rsidRPr="0B7D1A4C" w:rsidR="58825082">
        <w:rPr>
          <w:sz w:val="22"/>
          <w:szCs w:val="22"/>
        </w:rPr>
        <w:t>support</w:t>
      </w:r>
      <w:r w:rsidRPr="0B7D1A4C" w:rsidR="58825082">
        <w:rPr>
          <w:sz w:val="22"/>
          <w:szCs w:val="22"/>
        </w:rPr>
        <w:t xml:space="preserve"> and meal preparation.</w:t>
      </w:r>
      <w:r>
        <w:br/>
      </w:r>
      <w:r>
        <w:br/>
      </w:r>
      <w:r w:rsidRPr="0B7D1A4C" w:rsidR="58825082">
        <w:rPr>
          <w:sz w:val="22"/>
          <w:szCs w:val="22"/>
        </w:rPr>
        <w:t xml:space="preserve">Effective collaboration between these professionals helps ensure that care stays consistent and </w:t>
      </w:r>
      <w:r w:rsidRPr="0B7D1A4C" w:rsidR="58825082">
        <w:rPr>
          <w:sz w:val="22"/>
          <w:szCs w:val="22"/>
        </w:rPr>
        <w:t>well coordinated</w:t>
      </w:r>
      <w:r w:rsidRPr="0B7D1A4C" w:rsidR="58825082">
        <w:rPr>
          <w:sz w:val="22"/>
          <w:szCs w:val="22"/>
        </w:rPr>
        <w:t xml:space="preserve">. Regular communication between team members allows them to share </w:t>
      </w:r>
      <w:r w:rsidRPr="0B7D1A4C" w:rsidR="58825082">
        <w:rPr>
          <w:sz w:val="22"/>
          <w:szCs w:val="22"/>
        </w:rPr>
        <w:t>important information</w:t>
      </w:r>
      <w:r w:rsidRPr="0B7D1A4C" w:rsidR="58825082">
        <w:rPr>
          <w:sz w:val="22"/>
          <w:szCs w:val="22"/>
        </w:rPr>
        <w:t xml:space="preserve"> about the patient’s progress and adjust care plans when necessary (NHS England, 2022). This teamwork helps ensure that the patient’s physical, </w:t>
      </w:r>
      <w:r w:rsidRPr="0B7D1A4C" w:rsidR="58825082">
        <w:rPr>
          <w:sz w:val="22"/>
          <w:szCs w:val="22"/>
        </w:rPr>
        <w:t>emotional</w:t>
      </w:r>
      <w:r w:rsidRPr="0B7D1A4C" w:rsidR="58825082">
        <w:rPr>
          <w:sz w:val="22"/>
          <w:szCs w:val="22"/>
        </w:rPr>
        <w:t xml:space="preserve"> and social needs are met. However, challenges can sometimes occur in multi-agency working. Differences in communication systems, heavy workloads or lack of coordination may lead to mistakes. The missed home visit in Mr Ahmed’s case shows how poor coordination can affect patient safety. If professionals do not communicate effectively, important tasks such as medication support or health monitoring may be delayed. </w:t>
      </w:r>
      <w:r w:rsidRPr="0B7D1A4C" w:rsidR="0538967C">
        <w:rPr>
          <w:sz w:val="22"/>
          <w:szCs w:val="22"/>
        </w:rPr>
        <w:t xml:space="preserve">To overcome these challenges, professionals should hold regular meetings, </w:t>
      </w:r>
      <w:r w:rsidRPr="0B7D1A4C" w:rsidR="0538967C">
        <w:rPr>
          <w:sz w:val="22"/>
          <w:szCs w:val="22"/>
        </w:rPr>
        <w:t>maintain</w:t>
      </w:r>
      <w:r w:rsidRPr="0B7D1A4C" w:rsidR="0538967C">
        <w:rPr>
          <w:sz w:val="22"/>
          <w:szCs w:val="22"/>
        </w:rPr>
        <w:t xml:space="preserve"> </w:t>
      </w:r>
      <w:r w:rsidRPr="0B7D1A4C" w:rsidR="0538967C">
        <w:rPr>
          <w:sz w:val="22"/>
          <w:szCs w:val="22"/>
        </w:rPr>
        <w:t>accurate</w:t>
      </w:r>
      <w:r w:rsidRPr="0B7D1A4C" w:rsidR="0538967C">
        <w:rPr>
          <w:sz w:val="22"/>
          <w:szCs w:val="22"/>
        </w:rPr>
        <w:t xml:space="preserve"> </w:t>
      </w:r>
      <w:r w:rsidRPr="0B7D1A4C" w:rsidR="0538967C">
        <w:rPr>
          <w:sz w:val="22"/>
          <w:szCs w:val="22"/>
        </w:rPr>
        <w:t>records</w:t>
      </w:r>
      <w:r w:rsidRPr="0B7D1A4C" w:rsidR="0538967C">
        <w:rPr>
          <w:sz w:val="22"/>
          <w:szCs w:val="22"/>
        </w:rPr>
        <w:t xml:space="preserve"> and communicate clearly with each other. Shared care plans and digital health records can also improve coordination between services. These tools allow professionals to access the same information and work together more effectively.</w:t>
      </w:r>
      <w:r>
        <w:br/>
      </w:r>
      <w:r w:rsidRPr="0B7D1A4C" w:rsidR="5D86DE1E">
        <w:rPr>
          <w:sz w:val="22"/>
          <w:szCs w:val="22"/>
        </w:rPr>
        <w:t xml:space="preserve">When professionals work collaboratively, they can provide holistic care that meets the patient’s physical, </w:t>
      </w:r>
      <w:r w:rsidRPr="0B7D1A4C" w:rsidR="5D86DE1E">
        <w:rPr>
          <w:sz w:val="22"/>
          <w:szCs w:val="22"/>
        </w:rPr>
        <w:t>emotional</w:t>
      </w:r>
      <w:r w:rsidRPr="0B7D1A4C" w:rsidR="5D86DE1E">
        <w:rPr>
          <w:sz w:val="22"/>
          <w:szCs w:val="22"/>
        </w:rPr>
        <w:t xml:space="preserve"> and social needs. In Mr Ahmed’s situation, effective teamwork will help ensure he receives consistent support and continues to recover safely at home.</w:t>
      </w:r>
      <w:r>
        <w:br/>
      </w:r>
      <w:r>
        <w:br/>
      </w:r>
      <w:r w:rsidRPr="0B7D1A4C" w:rsidR="5D86DE1E">
        <w:rPr>
          <w:sz w:val="22"/>
          <w:szCs w:val="22"/>
        </w:rPr>
        <w:t xml:space="preserve">In conclusion, effective communication, strong administrative </w:t>
      </w:r>
      <w:r w:rsidRPr="0B7D1A4C" w:rsidR="5D86DE1E">
        <w:rPr>
          <w:sz w:val="22"/>
          <w:szCs w:val="22"/>
        </w:rPr>
        <w:t>procedures</w:t>
      </w:r>
      <w:r w:rsidRPr="0B7D1A4C" w:rsidR="5D86DE1E">
        <w:rPr>
          <w:sz w:val="22"/>
          <w:szCs w:val="22"/>
        </w:rPr>
        <w:t xml:space="preserve"> and collaborative working are key parts of high-quality health and social care. The case of Mr Ahmed shows how communication barriers, such as language differences, can affect care if they are not managed properly. Health professionals should adapt their communication methods and follow the principles of the Equality Act 2010 to make sure all patients receive fair and accessible services.</w:t>
      </w:r>
      <w:r>
        <w:br/>
      </w:r>
      <w:r>
        <w:br/>
      </w:r>
      <w:r w:rsidRPr="0B7D1A4C" w:rsidR="5D86DE1E">
        <w:rPr>
          <w:sz w:val="22"/>
          <w:szCs w:val="22"/>
        </w:rPr>
        <w:t xml:space="preserve">Accurate record keeping and following the Data Protection Act 2018 are also important for </w:t>
      </w:r>
      <w:r w:rsidRPr="0B7D1A4C" w:rsidR="5D86DE1E">
        <w:rPr>
          <w:sz w:val="22"/>
          <w:szCs w:val="22"/>
        </w:rPr>
        <w:t>maintaining</w:t>
      </w:r>
      <w:r w:rsidRPr="0B7D1A4C" w:rsidR="5D86DE1E">
        <w:rPr>
          <w:sz w:val="22"/>
          <w:szCs w:val="22"/>
        </w:rPr>
        <w:t xml:space="preserve"> patient safety and protecting confidential information. Effective administrative practices help professionals share </w:t>
      </w:r>
      <w:r w:rsidRPr="0B7D1A4C" w:rsidR="5D86DE1E">
        <w:rPr>
          <w:sz w:val="22"/>
          <w:szCs w:val="22"/>
        </w:rPr>
        <w:t>important information</w:t>
      </w:r>
      <w:r w:rsidRPr="0B7D1A4C" w:rsidR="5D86DE1E">
        <w:rPr>
          <w:sz w:val="22"/>
          <w:szCs w:val="22"/>
        </w:rPr>
        <w:t xml:space="preserve"> and support continuity of care. Finally, teamwork between professionals such as GPs, nurses, </w:t>
      </w:r>
      <w:r w:rsidRPr="0B7D1A4C" w:rsidR="5D86DE1E">
        <w:rPr>
          <w:sz w:val="22"/>
          <w:szCs w:val="22"/>
        </w:rPr>
        <w:t>therapists</w:t>
      </w:r>
      <w:r w:rsidRPr="0B7D1A4C" w:rsidR="5D86DE1E">
        <w:rPr>
          <w:sz w:val="22"/>
          <w:szCs w:val="22"/>
        </w:rPr>
        <w:t xml:space="preserve"> and care workers is essential for providing coordinated and person-centred care. By working together and communicating effectively, health and social care professionals can make sure individuals like Mr Ahmed receive safe, </w:t>
      </w:r>
      <w:r w:rsidRPr="0B7D1A4C" w:rsidR="5D86DE1E">
        <w:rPr>
          <w:sz w:val="22"/>
          <w:szCs w:val="22"/>
        </w:rPr>
        <w:t>respectful</w:t>
      </w:r>
      <w:r w:rsidRPr="0B7D1A4C" w:rsidR="5D86DE1E">
        <w:rPr>
          <w:sz w:val="22"/>
          <w:szCs w:val="22"/>
        </w:rPr>
        <w:t xml:space="preserve"> and effective support.</w:t>
      </w:r>
    </w:p>
    <w:p w:rsidR="0B7D1A4C" w:rsidP="0B7D1A4C" w:rsidRDefault="0B7D1A4C" w14:paraId="5AF28B4A" w14:textId="232AC999">
      <w:pPr>
        <w:pStyle w:val="Normal"/>
        <w:rPr>
          <w:sz w:val="22"/>
          <w:szCs w:val="22"/>
        </w:rPr>
      </w:pPr>
    </w:p>
    <w:p w:rsidR="0B7D1A4C" w:rsidP="0B7D1A4C" w:rsidRDefault="0B7D1A4C" w14:paraId="4740739B" w14:textId="010EA304">
      <w:pPr>
        <w:pStyle w:val="Normal"/>
        <w:rPr>
          <w:sz w:val="22"/>
          <w:szCs w:val="22"/>
        </w:rPr>
      </w:pPr>
    </w:p>
    <w:p w:rsidR="43A89BC6" w:rsidP="43A89BC6" w:rsidRDefault="43A89BC6" w14:paraId="520CE04D" w14:textId="28E2419B">
      <w:pPr>
        <w:pStyle w:val="Normal"/>
        <w:rPr>
          <w:sz w:val="22"/>
          <w:szCs w:val="22"/>
        </w:rPr>
      </w:pPr>
    </w:p>
    <w:p w:rsidR="43A89BC6" w:rsidP="43A89BC6" w:rsidRDefault="43A89BC6" w14:paraId="52FD954D" w14:textId="7ED9084F">
      <w:pPr>
        <w:pStyle w:val="Normal"/>
        <w:rPr>
          <w:sz w:val="22"/>
          <w:szCs w:val="22"/>
        </w:rPr>
      </w:pPr>
    </w:p>
    <w:p w:rsidR="43A89BC6" w:rsidP="43A89BC6" w:rsidRDefault="43A89BC6" w14:paraId="173ECBDB" w14:textId="0250CB71">
      <w:pPr>
        <w:pStyle w:val="Normal"/>
        <w:rPr>
          <w:sz w:val="22"/>
          <w:szCs w:val="22"/>
        </w:rPr>
      </w:pPr>
    </w:p>
    <w:p w:rsidR="43A89BC6" w:rsidP="43A89BC6" w:rsidRDefault="43A89BC6" w14:paraId="522DC342" w14:textId="070F6FBC">
      <w:pPr>
        <w:pStyle w:val="Normal"/>
        <w:rPr>
          <w:sz w:val="22"/>
          <w:szCs w:val="22"/>
        </w:rPr>
      </w:pPr>
    </w:p>
    <w:p w:rsidR="0B7D1A4C" w:rsidP="0B7D1A4C" w:rsidRDefault="0B7D1A4C" w14:paraId="3548D3E8" w14:textId="629622F8">
      <w:pPr>
        <w:pStyle w:val="Normal"/>
        <w:rPr>
          <w:sz w:val="22"/>
          <w:szCs w:val="22"/>
        </w:rPr>
      </w:pPr>
    </w:p>
    <w:p w:rsidR="0B7D1A4C" w:rsidP="0B7D1A4C" w:rsidRDefault="0B7D1A4C" w14:paraId="304B981D" w14:textId="348539B4">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p>
    <w:p w:rsidR="532D1883" w:rsidP="0B7D1A4C" w:rsidRDefault="532D1883" w14:paraId="79888918" w14:textId="7231F9B0">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B7D1A4C" w:rsidR="1249C99F">
        <w:rPr>
          <w:rFonts w:ascii="Roboto" w:hAnsi="Roboto" w:eastAsia="Roboto" w:cs="Roboto"/>
          <w:b w:val="1"/>
          <w:bCs w:val="1"/>
          <w:i w:val="0"/>
          <w:iCs w:val="0"/>
          <w:caps w:val="0"/>
          <w:smallCaps w:val="0"/>
          <w:noProof w:val="0"/>
          <w:color w:val="000000" w:themeColor="text1" w:themeTint="FF" w:themeShade="FF"/>
          <w:sz w:val="22"/>
          <w:szCs w:val="22"/>
          <w:lang w:val="en-GB"/>
        </w:rPr>
        <w:t>References</w:t>
      </w:r>
      <w:r w:rsidRPr="0B7D1A4C" w:rsidR="1249C99F">
        <w:rPr>
          <w:rFonts w:ascii="Roboto" w:hAnsi="Roboto" w:eastAsia="Roboto" w:cs="Roboto"/>
          <w:b w:val="1"/>
          <w:bCs w:val="1"/>
          <w:i w:val="0"/>
          <w:iCs w:val="0"/>
          <w:caps w:val="0"/>
          <w:smallCaps w:val="0"/>
          <w:noProof w:val="0"/>
          <w:color w:val="000000" w:themeColor="text1" w:themeTint="FF" w:themeShade="FF"/>
          <w:sz w:val="22"/>
          <w:szCs w:val="22"/>
          <w:lang w:val="en-GB"/>
        </w:rPr>
        <w:t xml:space="preserve"> </w:t>
      </w:r>
    </w:p>
    <w:p w:rsidR="43A89BC6" w:rsidP="43A89BC6" w:rsidRDefault="43A89BC6" w14:paraId="481F2E3E" w14:textId="5F0CE0CE">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p w:rsidR="532D1883" w:rsidP="43A89BC6" w:rsidRDefault="532D1883" w14:paraId="06377180" w14:textId="4D58EDCA">
      <w:pPr>
        <w:pStyle w:val="Normal"/>
        <w:rPr>
          <w:rFonts w:ascii="Roboto" w:hAnsi="Roboto" w:eastAsia="Roboto" w:cs="Roboto"/>
          <w:b w:val="0"/>
          <w:bCs w:val="0"/>
          <w:i w:val="1"/>
          <w:iCs w:val="1"/>
          <w:caps w:val="0"/>
          <w:smallCaps w:val="0"/>
          <w:noProof w:val="0"/>
          <w:color w:val="000000" w:themeColor="text1" w:themeTint="FF" w:themeShade="FF"/>
          <w:sz w:val="22"/>
          <w:szCs w:val="22"/>
          <w:lang w:val="en-GB"/>
        </w:rPr>
      </w:pP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Arnold, </w:t>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E.</w:t>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 and Boggs, K. (2020)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Interpersonal Relationships in Nursing</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 xml:space="preserve"> </w:t>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8th ed. St. Louis: Elsevier.</w:t>
      </w:r>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Equality Act 2010. London: UK Government.</w:t>
      </w:r>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ICO (2023)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Guide to the UK General Data Protection Regulation (UK GDPR).</w:t>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 Available at: </w:t>
      </w:r>
      <w:hyperlink r:id="Re2c2ebb8c25b4584">
        <w:r w:rsidRPr="0B7D1A4C" w:rsidR="1249C99F">
          <w:rPr>
            <w:rStyle w:val="Hyperlink"/>
            <w:rFonts w:ascii="Roboto" w:hAnsi="Roboto" w:eastAsia="Roboto" w:cs="Roboto"/>
            <w:b w:val="0"/>
            <w:bCs w:val="0"/>
            <w:i w:val="0"/>
            <w:iCs w:val="0"/>
            <w:caps w:val="0"/>
            <w:smallCaps w:val="0"/>
            <w:strike w:val="0"/>
            <w:dstrike w:val="0"/>
            <w:noProof w:val="0"/>
            <w:color w:val="3390EC"/>
            <w:sz w:val="22"/>
            <w:szCs w:val="22"/>
            <w:u w:val="none"/>
            <w:lang w:val="en-GB"/>
          </w:rPr>
          <w:t>https://ico.org.uk</w:t>
        </w:r>
      </w:hyperlink>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NHS (2023)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Communication in healthcare.</w:t>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 Available at: </w:t>
      </w:r>
      <w:hyperlink r:id="R459b43f5210d4129">
        <w:r w:rsidRPr="0B7D1A4C" w:rsidR="1249C99F">
          <w:rPr>
            <w:rStyle w:val="Hyperlink"/>
            <w:rFonts w:ascii="Roboto" w:hAnsi="Roboto" w:eastAsia="Roboto" w:cs="Roboto"/>
            <w:b w:val="0"/>
            <w:bCs w:val="0"/>
            <w:i w:val="0"/>
            <w:iCs w:val="0"/>
            <w:caps w:val="0"/>
            <w:smallCaps w:val="0"/>
            <w:strike w:val="0"/>
            <w:dstrike w:val="0"/>
            <w:noProof w:val="0"/>
            <w:color w:val="3390EC"/>
            <w:sz w:val="22"/>
            <w:szCs w:val="22"/>
            <w:u w:val="none"/>
            <w:lang w:val="en-GB"/>
          </w:rPr>
          <w:t>https://www.nhs.uk</w:t>
        </w:r>
      </w:hyperlink>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NHS England (2022)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Working in multidisciplinary teams.</w:t>
      </w:r>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NMC (2018)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The Code: Professional standards of practice and behaviour for nurses and midwives.</w:t>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 London: Nursing and Midwifery Council.</w:t>
      </w:r>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Department of Health and Social Care (2021)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Health and Social Care guidance.</w:t>
      </w:r>
      <w:r>
        <w:br/>
      </w:r>
      <w:r>
        <w:br/>
      </w:r>
      <w:r w:rsidRPr="0B7D1A4C" w:rsidR="1249C99F">
        <w:rPr>
          <w:rFonts w:ascii="Roboto" w:hAnsi="Roboto" w:eastAsia="Roboto" w:cs="Roboto"/>
          <w:b w:val="0"/>
          <w:bCs w:val="0"/>
          <w:i w:val="0"/>
          <w:iCs w:val="0"/>
          <w:caps w:val="0"/>
          <w:smallCaps w:val="0"/>
          <w:noProof w:val="0"/>
          <w:color w:val="000000" w:themeColor="text1" w:themeTint="FF" w:themeShade="FF"/>
          <w:sz w:val="22"/>
          <w:szCs w:val="22"/>
          <w:lang w:val="en-GB"/>
        </w:rPr>
        <w:t xml:space="preserve">Skills for Care (2022) </w:t>
      </w:r>
      <w:r w:rsidRPr="0B7D1A4C" w:rsidR="1249C99F">
        <w:rPr>
          <w:rFonts w:ascii="Roboto" w:hAnsi="Roboto" w:eastAsia="Roboto" w:cs="Roboto"/>
          <w:b w:val="0"/>
          <w:bCs w:val="0"/>
          <w:i w:val="1"/>
          <w:iCs w:val="1"/>
          <w:caps w:val="0"/>
          <w:smallCaps w:val="0"/>
          <w:noProof w:val="0"/>
          <w:color w:val="000000" w:themeColor="text1" w:themeTint="FF" w:themeShade="FF"/>
          <w:sz w:val="22"/>
          <w:szCs w:val="22"/>
          <w:lang w:val="en-GB"/>
        </w:rPr>
        <w:t>Good record keeping in social care.</w:t>
      </w:r>
    </w:p>
    <w:p w:rsidR="0B7D1A4C" w:rsidP="0B7D1A4C" w:rsidRDefault="0B7D1A4C" w14:paraId="7682F967" w14:textId="2D71AE43">
      <w:pPr>
        <w:pStyle w:val="Normal"/>
        <w:rPr>
          <w:rFonts w:ascii="Roboto" w:hAnsi="Roboto" w:eastAsia="Roboto" w:cs="Roboto"/>
          <w:b w:val="0"/>
          <w:bCs w:val="0"/>
          <w:i w:val="1"/>
          <w:iCs w:val="1"/>
          <w:caps w:val="0"/>
          <w:smallCaps w:val="0"/>
          <w:noProof w:val="0"/>
          <w:color w:val="000000" w:themeColor="text1" w:themeTint="FF" w:themeShade="FF"/>
          <w:sz w:val="22"/>
          <w:szCs w:val="22"/>
          <w:lang w:val="en-GB"/>
        </w:rPr>
      </w:pPr>
    </w:p>
    <w:p w:rsidR="0B7D1A4C" w:rsidP="0B7D1A4C" w:rsidRDefault="0B7D1A4C" w14:paraId="4FE175E3" w14:textId="66535C40">
      <w:pPr>
        <w:pStyle w:val="Normal"/>
        <w:rPr>
          <w:rFonts w:ascii="Roboto" w:hAnsi="Roboto" w:eastAsia="Roboto" w:cs="Roboto"/>
          <w:b w:val="0"/>
          <w:bCs w:val="0"/>
          <w:i w:val="1"/>
          <w:iCs w:val="1"/>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602D2"/>
    <w:rsid w:val="01500595"/>
    <w:rsid w:val="01D7EA58"/>
    <w:rsid w:val="0538967C"/>
    <w:rsid w:val="05929ED8"/>
    <w:rsid w:val="065DAA27"/>
    <w:rsid w:val="0B11BC30"/>
    <w:rsid w:val="0B7D1A4C"/>
    <w:rsid w:val="0B80C0BA"/>
    <w:rsid w:val="0B86B785"/>
    <w:rsid w:val="0D222BB9"/>
    <w:rsid w:val="0D7D76B5"/>
    <w:rsid w:val="0E018A00"/>
    <w:rsid w:val="0F9896CA"/>
    <w:rsid w:val="1062ACDB"/>
    <w:rsid w:val="1249C99F"/>
    <w:rsid w:val="1257F59B"/>
    <w:rsid w:val="15FD07EE"/>
    <w:rsid w:val="165FC4D6"/>
    <w:rsid w:val="1810E268"/>
    <w:rsid w:val="1872E43D"/>
    <w:rsid w:val="192E1EB8"/>
    <w:rsid w:val="1A259792"/>
    <w:rsid w:val="1A9BB82B"/>
    <w:rsid w:val="1B277825"/>
    <w:rsid w:val="1B9AF721"/>
    <w:rsid w:val="1BA502A8"/>
    <w:rsid w:val="1BB2BAE5"/>
    <w:rsid w:val="1C6BE961"/>
    <w:rsid w:val="1CF42707"/>
    <w:rsid w:val="1D994C99"/>
    <w:rsid w:val="1FB25768"/>
    <w:rsid w:val="21B0CCBC"/>
    <w:rsid w:val="21EDC206"/>
    <w:rsid w:val="24A2C432"/>
    <w:rsid w:val="26CC61E5"/>
    <w:rsid w:val="2BF165FF"/>
    <w:rsid w:val="2C66A263"/>
    <w:rsid w:val="2DA3723F"/>
    <w:rsid w:val="2DEFD0A4"/>
    <w:rsid w:val="2E55D39E"/>
    <w:rsid w:val="2EC10B12"/>
    <w:rsid w:val="305E2647"/>
    <w:rsid w:val="31CB7E3B"/>
    <w:rsid w:val="334F28CA"/>
    <w:rsid w:val="35861757"/>
    <w:rsid w:val="373D7DB5"/>
    <w:rsid w:val="3941A2AF"/>
    <w:rsid w:val="3ADEF70A"/>
    <w:rsid w:val="3E37818A"/>
    <w:rsid w:val="404F9E58"/>
    <w:rsid w:val="4159EAF4"/>
    <w:rsid w:val="42AE2931"/>
    <w:rsid w:val="43A89BC6"/>
    <w:rsid w:val="43A9CDB0"/>
    <w:rsid w:val="469FEBC2"/>
    <w:rsid w:val="47881726"/>
    <w:rsid w:val="47C21E6E"/>
    <w:rsid w:val="4B8CA23F"/>
    <w:rsid w:val="4C465759"/>
    <w:rsid w:val="4C6E120C"/>
    <w:rsid w:val="4CDF27EA"/>
    <w:rsid w:val="4E1FC10B"/>
    <w:rsid w:val="532D1883"/>
    <w:rsid w:val="54BB5B9D"/>
    <w:rsid w:val="58825082"/>
    <w:rsid w:val="58A1177E"/>
    <w:rsid w:val="58B602D2"/>
    <w:rsid w:val="5C9DB07C"/>
    <w:rsid w:val="5D55876B"/>
    <w:rsid w:val="5D86DE1E"/>
    <w:rsid w:val="5F2E792A"/>
    <w:rsid w:val="61B05943"/>
    <w:rsid w:val="61EA6BBD"/>
    <w:rsid w:val="631FE5EE"/>
    <w:rsid w:val="641A69C3"/>
    <w:rsid w:val="65030C28"/>
    <w:rsid w:val="6774BECE"/>
    <w:rsid w:val="68112363"/>
    <w:rsid w:val="68E0C954"/>
    <w:rsid w:val="6AEA6F43"/>
    <w:rsid w:val="6EA46DC6"/>
    <w:rsid w:val="6F37C4E2"/>
    <w:rsid w:val="70048842"/>
    <w:rsid w:val="727E4F62"/>
    <w:rsid w:val="73424357"/>
    <w:rsid w:val="762FD755"/>
    <w:rsid w:val="7B463BB2"/>
    <w:rsid w:val="7BC23E49"/>
    <w:rsid w:val="7D84996F"/>
    <w:rsid w:val="7F076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02D2"/>
  <w15:chartTrackingRefBased/>
  <w15:docId w15:val="{DED23108-17A2-442B-B461-E944BAEC71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co.org.uk/" TargetMode="External" Id="Re2c2ebb8c25b4584" /><Relationship Type="http://schemas.openxmlformats.org/officeDocument/2006/relationships/hyperlink" Target="https://www.nhs.uk/" TargetMode="External" Id="R459b43f5210d41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Aida Jabbarinasab (2511217)</dc:creator>
  <keywords/>
  <dc:description/>
  <lastModifiedBy>Aida Jabbarinasab (2511217)</lastModifiedBy>
  <revision>4</revision>
  <dcterms:created xsi:type="dcterms:W3CDTF">2026-03-11T16:08:34.3824933Z</dcterms:created>
  <dcterms:modified xsi:type="dcterms:W3CDTF">2026-03-27T02:51:20.6887352Z</dcterms:modified>
</coreProperties>
</file>