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13AAC0" w14:textId="77777777" w:rsidR="00A5482F" w:rsidRDefault="00A5482F"/>
    <w:p w14:paraId="3D8A7B71" w14:textId="77777777" w:rsidR="00A5482F" w:rsidRDefault="00A5482F"/>
    <w:p w14:paraId="04AE62EA" w14:textId="474D6876" w:rsidR="00A5482F" w:rsidRDefault="00A5482F">
      <w:r>
        <w:t xml:space="preserve">SUGGESTED READING – There will be more references during the lectures, plus weblinks on Moodle. </w:t>
      </w:r>
    </w:p>
    <w:p w14:paraId="582C3A9A" w14:textId="6E628EA8" w:rsidR="00A5482F" w:rsidRPr="00A5482F" w:rsidRDefault="00A5482F" w:rsidP="00A5482F">
      <w:pPr>
        <w:jc w:val="center"/>
      </w:pPr>
      <w:r>
        <w:t>Some of the reading list is accessible from the library catalogue. The majority of links and references used in the lessons are accessible via UWTSD library catalogue and the web</w:t>
      </w:r>
    </w:p>
    <w:p w14:paraId="33D0FF30" w14:textId="77777777" w:rsidR="00A5482F" w:rsidRPr="00402B31" w:rsidRDefault="00A5482F" w:rsidP="00A5482F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14:paraId="73DA94B9" w14:textId="77777777" w:rsidR="00A5482F" w:rsidRPr="00402B31" w:rsidRDefault="00A5482F" w:rsidP="00A5482F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402B31">
        <w:rPr>
          <w:rFonts w:cs="Arial"/>
          <w:b/>
        </w:rPr>
        <w:t>Essential</w:t>
      </w:r>
    </w:p>
    <w:p w14:paraId="23887791" w14:textId="77777777" w:rsidR="00A5482F" w:rsidRPr="00402B31" w:rsidRDefault="00A5482F" w:rsidP="00A5482F">
      <w:pPr>
        <w:rPr>
          <w:rFonts w:cs="Arial"/>
        </w:rPr>
      </w:pPr>
    </w:p>
    <w:p w14:paraId="455FC0FB" w14:textId="77777777" w:rsidR="00A5482F" w:rsidRPr="00402B31" w:rsidRDefault="00A5482F" w:rsidP="00A5482F">
      <w:pPr>
        <w:tabs>
          <w:tab w:val="left" w:pos="1440"/>
          <w:tab w:val="left" w:pos="2160"/>
          <w:tab w:val="left" w:pos="2880"/>
        </w:tabs>
        <w:rPr>
          <w:rFonts w:cs="Arial"/>
        </w:rPr>
      </w:pPr>
      <w:proofErr w:type="spellStart"/>
      <w:r w:rsidRPr="00402B31">
        <w:rPr>
          <w:rFonts w:cs="Arial"/>
        </w:rPr>
        <w:t>Alcock</w:t>
      </w:r>
      <w:proofErr w:type="spellEnd"/>
      <w:r w:rsidRPr="00402B31">
        <w:rPr>
          <w:rFonts w:cs="Arial"/>
        </w:rPr>
        <w:t xml:space="preserve">, P &amp; May, M (2014) </w:t>
      </w:r>
      <w:r w:rsidRPr="00402B31">
        <w:rPr>
          <w:rFonts w:cs="Arial"/>
          <w:i/>
        </w:rPr>
        <w:t xml:space="preserve">Social Policy in Britain, </w:t>
      </w:r>
      <w:r w:rsidRPr="00402B31">
        <w:rPr>
          <w:rFonts w:cs="Arial"/>
        </w:rPr>
        <w:t>Basingstoke, Hampshire: Palgrave Macmillan</w:t>
      </w:r>
    </w:p>
    <w:p w14:paraId="057B25B8" w14:textId="77777777" w:rsidR="00A5482F" w:rsidRPr="00402B31" w:rsidRDefault="00A5482F" w:rsidP="00A5482F">
      <w:pPr>
        <w:widowControl w:val="0"/>
        <w:tabs>
          <w:tab w:val="left" w:pos="-1440"/>
          <w:tab w:val="left" w:pos="-720"/>
          <w:tab w:val="left" w:pos="331"/>
          <w:tab w:val="left" w:pos="3578"/>
        </w:tabs>
        <w:suppressAutoHyphens/>
        <w:rPr>
          <w:rFonts w:eastAsia="SimSun" w:cs="Arial"/>
          <w:lang w:val="en" w:eastAsia="hi-IN" w:bidi="hi-IN"/>
        </w:rPr>
      </w:pPr>
      <w:r w:rsidRPr="00402B31">
        <w:rPr>
          <w:rFonts w:eastAsia="SimSun" w:cs="Arial"/>
          <w:lang w:val="en" w:eastAsia="hi-IN" w:bidi="hi-IN"/>
        </w:rPr>
        <w:t xml:space="preserve">Fine, M. D. (2007) </w:t>
      </w:r>
      <w:r w:rsidRPr="00402B31">
        <w:rPr>
          <w:rFonts w:eastAsia="SimSun" w:cs="Arial"/>
          <w:i/>
          <w:iCs/>
          <w:lang w:val="en" w:eastAsia="hi-IN" w:bidi="hi-IN"/>
        </w:rPr>
        <w:t>A Caring Society? Care and Dilemmas of Human Service in the Twenty-first Century.</w:t>
      </w:r>
      <w:r w:rsidRPr="00402B31">
        <w:rPr>
          <w:rFonts w:eastAsia="SimSun" w:cs="Arial"/>
          <w:lang w:val="en" w:eastAsia="hi-IN" w:bidi="hi-IN"/>
        </w:rPr>
        <w:t xml:space="preserve">  Basingstoke:  Palgrave MacMillan.</w:t>
      </w:r>
    </w:p>
    <w:p w14:paraId="6062B0B9" w14:textId="77777777" w:rsidR="00A5482F" w:rsidRPr="00402B31" w:rsidRDefault="00A5482F" w:rsidP="00A5482F">
      <w:pPr>
        <w:widowControl w:val="0"/>
        <w:tabs>
          <w:tab w:val="left" w:pos="-1440"/>
          <w:tab w:val="left" w:pos="-720"/>
          <w:tab w:val="left" w:pos="331"/>
          <w:tab w:val="left" w:pos="3578"/>
        </w:tabs>
        <w:suppressAutoHyphens/>
        <w:rPr>
          <w:rFonts w:eastAsia="SimSun" w:cs="Arial"/>
          <w:lang w:val="en" w:eastAsia="hi-IN" w:bidi="hi-IN"/>
        </w:rPr>
      </w:pPr>
      <w:r w:rsidRPr="00402B31">
        <w:rPr>
          <w:rFonts w:eastAsia="SimSun" w:cs="Arial"/>
          <w:lang w:val="en" w:eastAsia="hi-IN" w:bidi="hi-IN"/>
        </w:rPr>
        <w:t xml:space="preserve">Rowe, J &amp; Mitchell, A (2013) </w:t>
      </w:r>
      <w:r w:rsidRPr="00402B31">
        <w:rPr>
          <w:rFonts w:eastAsia="SimSun" w:cs="Arial"/>
          <w:i/>
          <w:lang w:val="en" w:eastAsia="hi-IN" w:bidi="hi-IN"/>
        </w:rPr>
        <w:t xml:space="preserve">Collins Key Concepts: Health and Social Care, </w:t>
      </w:r>
      <w:r w:rsidRPr="00402B31">
        <w:rPr>
          <w:rFonts w:eastAsia="SimSun" w:cs="Arial"/>
          <w:lang w:val="en" w:eastAsia="hi-IN" w:bidi="hi-IN"/>
        </w:rPr>
        <w:t>Glasgow: Harper Collins.</w:t>
      </w:r>
    </w:p>
    <w:p w14:paraId="4522A1D7" w14:textId="77777777" w:rsidR="00A5482F" w:rsidRPr="00402B31" w:rsidRDefault="00A5482F" w:rsidP="00A5482F">
      <w:pPr>
        <w:rPr>
          <w:rFonts w:cs="Arial"/>
          <w:b/>
        </w:rPr>
      </w:pPr>
    </w:p>
    <w:p w14:paraId="5CA79FE0" w14:textId="77777777" w:rsidR="00A5482F" w:rsidRPr="00402B31" w:rsidRDefault="00A5482F" w:rsidP="00A5482F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402B31">
        <w:rPr>
          <w:rFonts w:cs="Arial"/>
          <w:b/>
        </w:rPr>
        <w:t>Recommended</w:t>
      </w:r>
    </w:p>
    <w:p w14:paraId="25AD4E5C" w14:textId="77777777" w:rsidR="00A5482F" w:rsidRPr="00402B31" w:rsidRDefault="00A5482F" w:rsidP="00A5482F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</w:p>
    <w:p w14:paraId="04A3EE2D" w14:textId="77777777" w:rsidR="00A5482F" w:rsidRPr="00402B31" w:rsidRDefault="00A5482F" w:rsidP="00A5482F">
      <w:pPr>
        <w:widowControl w:val="0"/>
        <w:suppressAutoHyphens/>
        <w:rPr>
          <w:rFonts w:eastAsia="SimSun" w:cs="Arial"/>
          <w:lang w:val="en" w:eastAsia="hi-IN" w:bidi="hi-IN"/>
        </w:rPr>
      </w:pPr>
      <w:proofErr w:type="spellStart"/>
      <w:r w:rsidRPr="00402B31">
        <w:rPr>
          <w:rFonts w:eastAsia="SimSun" w:cs="Arial"/>
          <w:lang w:val="en" w:eastAsia="hi-IN" w:bidi="hi-IN"/>
        </w:rPr>
        <w:t>Askoras</w:t>
      </w:r>
      <w:proofErr w:type="spellEnd"/>
      <w:r w:rsidRPr="00402B31">
        <w:rPr>
          <w:rFonts w:eastAsia="SimSun" w:cs="Arial"/>
          <w:lang w:val="en" w:eastAsia="hi-IN" w:bidi="hi-IN"/>
        </w:rPr>
        <w:t xml:space="preserve">, P. &amp; Stewart, A. (eds.)  (2000) </w:t>
      </w:r>
      <w:r w:rsidRPr="00402B31">
        <w:rPr>
          <w:rFonts w:eastAsia="SimSun" w:cs="Arial"/>
          <w:i/>
          <w:iCs/>
          <w:lang w:val="en" w:eastAsia="hi-IN" w:bidi="hi-IN"/>
        </w:rPr>
        <w:t>Social Inclusion: Possibilities and Tension.</w:t>
      </w:r>
      <w:r w:rsidRPr="00402B31">
        <w:rPr>
          <w:rFonts w:eastAsia="SimSun" w:cs="Arial"/>
          <w:lang w:val="en" w:eastAsia="hi-IN" w:bidi="hi-IN"/>
        </w:rPr>
        <w:t xml:space="preserve">  Basingstoke: Palgrave MacMillan.</w:t>
      </w:r>
    </w:p>
    <w:p w14:paraId="1FF4E427" w14:textId="77777777" w:rsidR="00A5482F" w:rsidRPr="00402B31" w:rsidRDefault="00A5482F" w:rsidP="00A5482F">
      <w:pPr>
        <w:widowControl w:val="0"/>
        <w:suppressAutoHyphens/>
        <w:rPr>
          <w:rFonts w:eastAsia="SimSun" w:cs="Arial"/>
          <w:lang w:val="en" w:eastAsia="hi-IN" w:bidi="hi-IN"/>
        </w:rPr>
      </w:pPr>
      <w:r w:rsidRPr="00402B31">
        <w:rPr>
          <w:rFonts w:eastAsia="SimSun" w:cs="Arial"/>
          <w:lang w:val="en" w:eastAsia="hi-IN" w:bidi="hi-IN"/>
        </w:rPr>
        <w:t xml:space="preserve">Benner. P. (1994) </w:t>
      </w:r>
      <w:r w:rsidRPr="00402B31">
        <w:rPr>
          <w:rFonts w:eastAsia="SimSun" w:cs="Arial"/>
          <w:i/>
          <w:iCs/>
          <w:lang w:val="en" w:eastAsia="hi-IN" w:bidi="hi-IN"/>
        </w:rPr>
        <w:t>Interpretative Phenomenology:  Embodiment, Caring and Ethics in Health and Illness.</w:t>
      </w:r>
      <w:r w:rsidRPr="00402B31">
        <w:rPr>
          <w:rFonts w:eastAsia="SimSun" w:cs="Arial"/>
          <w:lang w:val="en" w:eastAsia="hi-IN" w:bidi="hi-IN"/>
        </w:rPr>
        <w:t xml:space="preserve"> London: Sage.</w:t>
      </w:r>
    </w:p>
    <w:p w14:paraId="10E181AA" w14:textId="77777777" w:rsidR="00A5482F" w:rsidRPr="00402B31" w:rsidRDefault="00A5482F" w:rsidP="00A5482F">
      <w:pPr>
        <w:widowControl w:val="0"/>
        <w:suppressAutoHyphens/>
        <w:rPr>
          <w:rFonts w:eastAsia="SimSun" w:cs="Arial"/>
          <w:lang w:val="en" w:eastAsia="hi-IN" w:bidi="hi-IN"/>
        </w:rPr>
      </w:pPr>
      <w:r w:rsidRPr="00402B31">
        <w:rPr>
          <w:rFonts w:eastAsia="SimSun" w:cs="Arial"/>
          <w:lang w:val="en" w:eastAsia="hi-IN" w:bidi="hi-IN"/>
        </w:rPr>
        <w:t xml:space="preserve">Boardman, J., Currie, A., </w:t>
      </w:r>
      <w:proofErr w:type="spellStart"/>
      <w:r w:rsidRPr="00402B31">
        <w:rPr>
          <w:rFonts w:eastAsia="SimSun" w:cs="Arial"/>
          <w:lang w:val="en" w:eastAsia="hi-IN" w:bidi="hi-IN"/>
        </w:rPr>
        <w:t>Killaspy</w:t>
      </w:r>
      <w:proofErr w:type="spellEnd"/>
      <w:r w:rsidRPr="00402B31">
        <w:rPr>
          <w:rFonts w:eastAsia="SimSun" w:cs="Arial"/>
          <w:lang w:val="en" w:eastAsia="hi-IN" w:bidi="hi-IN"/>
        </w:rPr>
        <w:t xml:space="preserve">, H. and </w:t>
      </w:r>
      <w:proofErr w:type="spellStart"/>
      <w:r w:rsidRPr="00402B31">
        <w:rPr>
          <w:rFonts w:eastAsia="SimSun" w:cs="Arial"/>
          <w:lang w:val="en" w:eastAsia="hi-IN" w:bidi="hi-IN"/>
        </w:rPr>
        <w:t>Mezey</w:t>
      </w:r>
      <w:proofErr w:type="spellEnd"/>
      <w:r w:rsidRPr="00402B31">
        <w:rPr>
          <w:rFonts w:eastAsia="SimSun" w:cs="Arial"/>
          <w:lang w:val="en" w:eastAsia="hi-IN" w:bidi="hi-IN"/>
        </w:rPr>
        <w:t>, G. (2010)</w:t>
      </w:r>
      <w:r w:rsidRPr="00402B31">
        <w:rPr>
          <w:rFonts w:eastAsia="SimSun" w:cs="Arial"/>
          <w:i/>
          <w:iCs/>
          <w:lang w:val="en" w:eastAsia="hi-IN" w:bidi="hi-IN"/>
        </w:rPr>
        <w:t xml:space="preserve"> Social Inclusion and Mental Health</w:t>
      </w:r>
      <w:r w:rsidRPr="00402B31">
        <w:rPr>
          <w:rFonts w:eastAsia="SimSun" w:cs="Arial"/>
          <w:lang w:val="en" w:eastAsia="hi-IN" w:bidi="hi-IN"/>
        </w:rPr>
        <w:t xml:space="preserve">. </w:t>
      </w:r>
      <w:proofErr w:type="spellStart"/>
      <w:r w:rsidRPr="00402B31">
        <w:rPr>
          <w:rFonts w:eastAsia="SimSun" w:cs="Arial"/>
          <w:lang w:val="en" w:eastAsia="hi-IN" w:bidi="hi-IN"/>
        </w:rPr>
        <w:t>RCPsych</w:t>
      </w:r>
      <w:proofErr w:type="spellEnd"/>
      <w:r w:rsidRPr="00402B31">
        <w:rPr>
          <w:rFonts w:eastAsia="SimSun" w:cs="Arial"/>
          <w:lang w:val="en" w:eastAsia="hi-IN" w:bidi="hi-IN"/>
        </w:rPr>
        <w:t xml:space="preserve"> Publications.</w:t>
      </w:r>
    </w:p>
    <w:p w14:paraId="363813E6" w14:textId="77777777" w:rsidR="00A5482F" w:rsidRPr="00402B31" w:rsidRDefault="00A5482F" w:rsidP="00A5482F">
      <w:pPr>
        <w:widowControl w:val="0"/>
        <w:suppressAutoHyphens/>
        <w:rPr>
          <w:rFonts w:eastAsia="SimSun" w:cs="Arial"/>
          <w:lang w:val="en" w:eastAsia="hi-IN" w:bidi="hi-IN"/>
        </w:rPr>
      </w:pPr>
      <w:r w:rsidRPr="00402B31">
        <w:rPr>
          <w:rFonts w:eastAsia="SimSun" w:cs="Arial"/>
          <w:lang w:val="en" w:eastAsia="hi-IN" w:bidi="hi-IN"/>
        </w:rPr>
        <w:t>Morrell, P. (2009</w:t>
      </w:r>
      <w:proofErr w:type="gramStart"/>
      <w:r w:rsidRPr="00402B31">
        <w:rPr>
          <w:rFonts w:eastAsia="SimSun" w:cs="Arial"/>
          <w:lang w:val="en" w:eastAsia="hi-IN" w:bidi="hi-IN"/>
        </w:rPr>
        <w:t xml:space="preserve">)  </w:t>
      </w:r>
      <w:r w:rsidRPr="00402B31">
        <w:rPr>
          <w:rFonts w:eastAsia="SimSun" w:cs="Arial"/>
          <w:i/>
          <w:iCs/>
          <w:lang w:val="en" w:eastAsia="hi-IN" w:bidi="hi-IN"/>
        </w:rPr>
        <w:t>Sociology</w:t>
      </w:r>
      <w:proofErr w:type="gramEnd"/>
      <w:r w:rsidRPr="00402B31">
        <w:rPr>
          <w:rFonts w:eastAsia="SimSun" w:cs="Arial"/>
          <w:i/>
          <w:iCs/>
          <w:lang w:val="en" w:eastAsia="hi-IN" w:bidi="hi-IN"/>
        </w:rPr>
        <w:t xml:space="preserve"> and Health. An Introduction</w:t>
      </w:r>
      <w:r w:rsidRPr="00402B31">
        <w:rPr>
          <w:rFonts w:eastAsia="SimSun" w:cs="Arial"/>
          <w:lang w:val="en" w:eastAsia="hi-IN" w:bidi="hi-IN"/>
        </w:rPr>
        <w:t>. London: Routledge.</w:t>
      </w:r>
    </w:p>
    <w:p w14:paraId="206040CA" w14:textId="77777777" w:rsidR="00A5482F" w:rsidRPr="00402B31" w:rsidRDefault="00A5482F" w:rsidP="00A5482F">
      <w:pPr>
        <w:widowControl w:val="0"/>
        <w:suppressAutoHyphens/>
        <w:rPr>
          <w:rFonts w:eastAsia="SimSun" w:cs="Arial"/>
          <w:lang w:val="en" w:eastAsia="hi-IN" w:bidi="hi-IN"/>
        </w:rPr>
      </w:pPr>
      <w:proofErr w:type="spellStart"/>
      <w:r w:rsidRPr="00402B31">
        <w:rPr>
          <w:rFonts w:eastAsia="SimSun" w:cs="Arial"/>
          <w:lang w:val="en" w:eastAsia="hi-IN" w:bidi="hi-IN"/>
        </w:rPr>
        <w:t>Sarkinsion</w:t>
      </w:r>
      <w:proofErr w:type="spellEnd"/>
      <w:r w:rsidRPr="00402B31">
        <w:rPr>
          <w:rFonts w:eastAsia="SimSun" w:cs="Arial"/>
          <w:lang w:val="en" w:eastAsia="hi-IN" w:bidi="hi-IN"/>
        </w:rPr>
        <w:t>, N. and Gerstel, N. (2012</w:t>
      </w:r>
      <w:proofErr w:type="gramStart"/>
      <w:r w:rsidRPr="00402B31">
        <w:rPr>
          <w:rFonts w:eastAsia="SimSun" w:cs="Arial"/>
          <w:lang w:val="en" w:eastAsia="hi-IN" w:bidi="hi-IN"/>
        </w:rPr>
        <w:t xml:space="preserve">)  </w:t>
      </w:r>
      <w:r w:rsidRPr="00402B31">
        <w:rPr>
          <w:rFonts w:eastAsia="SimSun" w:cs="Arial"/>
          <w:i/>
          <w:iCs/>
          <w:lang w:val="en" w:eastAsia="hi-IN" w:bidi="hi-IN"/>
        </w:rPr>
        <w:t>Nuclear</w:t>
      </w:r>
      <w:proofErr w:type="gramEnd"/>
      <w:r w:rsidRPr="00402B31">
        <w:rPr>
          <w:rFonts w:eastAsia="SimSun" w:cs="Arial"/>
          <w:i/>
          <w:iCs/>
          <w:lang w:val="en" w:eastAsia="hi-IN" w:bidi="hi-IN"/>
        </w:rPr>
        <w:t xml:space="preserve"> family Values, Extended Family Lives</w:t>
      </w:r>
      <w:r w:rsidRPr="00402B31">
        <w:rPr>
          <w:rFonts w:eastAsia="SimSun" w:cs="Arial"/>
          <w:lang w:val="en" w:eastAsia="hi-IN" w:bidi="hi-IN"/>
        </w:rPr>
        <w:t>. London: Routledge.</w:t>
      </w:r>
    </w:p>
    <w:p w14:paraId="27A23DE1" w14:textId="77777777" w:rsidR="00A5482F" w:rsidRPr="00402B31" w:rsidRDefault="00A5482F" w:rsidP="00A5482F">
      <w:pPr>
        <w:widowControl w:val="0"/>
        <w:suppressAutoHyphens/>
        <w:rPr>
          <w:rFonts w:eastAsia="SimSun" w:cs="Arial"/>
          <w:lang w:val="en" w:eastAsia="hi-IN" w:bidi="hi-IN"/>
        </w:rPr>
      </w:pPr>
      <w:proofErr w:type="spellStart"/>
      <w:r w:rsidRPr="00402B31">
        <w:rPr>
          <w:rFonts w:eastAsia="SimSun" w:cs="Arial"/>
          <w:lang w:val="en" w:eastAsia="hi-IN" w:bidi="hi-IN"/>
        </w:rPr>
        <w:t>Sheaff</w:t>
      </w:r>
      <w:proofErr w:type="spellEnd"/>
      <w:r w:rsidRPr="00402B31">
        <w:rPr>
          <w:rFonts w:eastAsia="SimSun" w:cs="Arial"/>
          <w:lang w:val="en" w:eastAsia="hi-IN" w:bidi="hi-IN"/>
        </w:rPr>
        <w:t xml:space="preserve">, W. R. (1996) </w:t>
      </w:r>
      <w:r w:rsidRPr="00402B31">
        <w:rPr>
          <w:rFonts w:eastAsia="SimSun" w:cs="Arial"/>
          <w:i/>
          <w:iCs/>
          <w:lang w:val="en" w:eastAsia="hi-IN" w:bidi="hi-IN"/>
        </w:rPr>
        <w:t>The Need for Healthcare</w:t>
      </w:r>
      <w:r w:rsidRPr="00402B31">
        <w:rPr>
          <w:rFonts w:eastAsia="SimSun" w:cs="Arial"/>
          <w:lang w:val="en" w:eastAsia="hi-IN" w:bidi="hi-IN"/>
        </w:rPr>
        <w:t>.  London: Routledge.</w:t>
      </w:r>
    </w:p>
    <w:p w14:paraId="162CB8EF" w14:textId="77777777" w:rsidR="00A5482F" w:rsidRPr="00402B31" w:rsidRDefault="00A5482F" w:rsidP="00A5482F">
      <w:pPr>
        <w:widowControl w:val="0"/>
        <w:suppressAutoHyphens/>
        <w:rPr>
          <w:rFonts w:eastAsia="SimSun" w:cs="Arial"/>
          <w:lang w:val="en" w:eastAsia="hi-IN" w:bidi="hi-IN"/>
        </w:rPr>
      </w:pPr>
      <w:r w:rsidRPr="00402B31">
        <w:rPr>
          <w:rFonts w:eastAsia="SimSun" w:cs="Arial"/>
          <w:lang w:val="en" w:eastAsia="hi-IN" w:bidi="hi-IN"/>
        </w:rPr>
        <w:t xml:space="preserve">Taylor, S. and Field, D. (2007) </w:t>
      </w:r>
      <w:r w:rsidRPr="00402B31">
        <w:rPr>
          <w:rFonts w:eastAsia="SimSun" w:cs="Arial"/>
          <w:i/>
          <w:iCs/>
          <w:lang w:val="en" w:eastAsia="hi-IN" w:bidi="hi-IN"/>
        </w:rPr>
        <w:t>Sociology of Health and Health Care</w:t>
      </w:r>
      <w:r w:rsidRPr="00402B31">
        <w:rPr>
          <w:rFonts w:eastAsia="SimSun" w:cs="Arial"/>
          <w:lang w:val="en" w:eastAsia="hi-IN" w:bidi="hi-IN"/>
        </w:rPr>
        <w:t>, Oxford: Blackwell.</w:t>
      </w:r>
    </w:p>
    <w:p w14:paraId="4CBF5448" w14:textId="77777777" w:rsidR="00A5482F" w:rsidRPr="00402B31" w:rsidRDefault="00A5482F" w:rsidP="00A5482F">
      <w:pPr>
        <w:widowControl w:val="0"/>
        <w:tabs>
          <w:tab w:val="left" w:pos="-1440"/>
          <w:tab w:val="left" w:pos="-720"/>
          <w:tab w:val="left" w:pos="331"/>
          <w:tab w:val="left" w:pos="3578"/>
        </w:tabs>
        <w:suppressAutoHyphens/>
        <w:rPr>
          <w:rFonts w:eastAsia="SimSun" w:cs="Arial"/>
          <w:lang w:val="en" w:eastAsia="hi-IN" w:bidi="hi-IN"/>
        </w:rPr>
      </w:pPr>
      <w:proofErr w:type="spellStart"/>
      <w:r w:rsidRPr="00402B31">
        <w:rPr>
          <w:rFonts w:eastAsia="SimSun" w:cs="Arial"/>
          <w:lang w:val="en" w:eastAsia="hi-IN" w:bidi="hi-IN"/>
        </w:rPr>
        <w:t>Tritter</w:t>
      </w:r>
      <w:proofErr w:type="spellEnd"/>
      <w:r w:rsidRPr="00402B31">
        <w:rPr>
          <w:rFonts w:eastAsia="SimSun" w:cs="Arial"/>
          <w:lang w:val="en" w:eastAsia="hi-IN" w:bidi="hi-IN"/>
        </w:rPr>
        <w:t xml:space="preserve">, J., </w:t>
      </w:r>
      <w:proofErr w:type="spellStart"/>
      <w:r w:rsidRPr="00402B31">
        <w:rPr>
          <w:rFonts w:eastAsia="SimSun" w:cs="Arial"/>
          <w:lang w:val="en" w:eastAsia="hi-IN" w:bidi="hi-IN"/>
        </w:rPr>
        <w:t>Koivusalo</w:t>
      </w:r>
      <w:proofErr w:type="spellEnd"/>
      <w:r w:rsidRPr="00402B31">
        <w:rPr>
          <w:rFonts w:eastAsia="SimSun" w:cs="Arial"/>
          <w:lang w:val="en" w:eastAsia="hi-IN" w:bidi="hi-IN"/>
        </w:rPr>
        <w:t xml:space="preserve">, M., </w:t>
      </w:r>
      <w:proofErr w:type="spellStart"/>
      <w:r w:rsidRPr="00402B31">
        <w:rPr>
          <w:rFonts w:eastAsia="SimSun" w:cs="Arial"/>
          <w:lang w:val="en" w:eastAsia="hi-IN" w:bidi="hi-IN"/>
        </w:rPr>
        <w:t>Ollila</w:t>
      </w:r>
      <w:proofErr w:type="spellEnd"/>
      <w:r w:rsidRPr="00402B31">
        <w:rPr>
          <w:rFonts w:eastAsia="SimSun" w:cs="Arial"/>
          <w:lang w:val="en" w:eastAsia="hi-IN" w:bidi="hi-IN"/>
        </w:rPr>
        <w:t xml:space="preserve">, E. and Dorfman, P. (2011) </w:t>
      </w:r>
      <w:r w:rsidRPr="00402B31">
        <w:rPr>
          <w:rFonts w:eastAsia="SimSun" w:cs="Arial"/>
          <w:i/>
          <w:iCs/>
          <w:lang w:val="en" w:eastAsia="hi-IN" w:bidi="hi-IN"/>
        </w:rPr>
        <w:t>Globalization, Markets and Healthcare Policy.  Redrawing the Patient as Consumer</w:t>
      </w:r>
      <w:r w:rsidRPr="00402B31">
        <w:rPr>
          <w:rFonts w:eastAsia="SimSun" w:cs="Arial"/>
          <w:lang w:val="en" w:eastAsia="hi-IN" w:bidi="hi-IN"/>
        </w:rPr>
        <w:t>. London: Routledge.</w:t>
      </w:r>
    </w:p>
    <w:p w14:paraId="6311357B" w14:textId="77777777" w:rsidR="00A5482F" w:rsidRPr="00402B31" w:rsidRDefault="00A5482F" w:rsidP="00A5482F">
      <w:pPr>
        <w:rPr>
          <w:rFonts w:cs="Arial"/>
        </w:rPr>
      </w:pPr>
    </w:p>
    <w:p w14:paraId="263D9C08" w14:textId="77777777" w:rsidR="00A5482F" w:rsidRPr="00402B31" w:rsidRDefault="00A5482F" w:rsidP="00A5482F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402B31">
        <w:rPr>
          <w:rFonts w:cs="Arial"/>
          <w:b/>
        </w:rPr>
        <w:t>Background</w:t>
      </w:r>
      <w:bookmarkStart w:id="0" w:name="_GoBack"/>
      <w:bookmarkEnd w:id="0"/>
    </w:p>
    <w:p w14:paraId="2497AB69" w14:textId="77777777" w:rsidR="00A5482F" w:rsidRPr="00402B31" w:rsidRDefault="00A5482F" w:rsidP="00A5482F">
      <w:pPr>
        <w:rPr>
          <w:rFonts w:cs="Arial"/>
        </w:rPr>
      </w:pPr>
    </w:p>
    <w:p w14:paraId="6997A014" w14:textId="77777777" w:rsidR="00A5482F" w:rsidRPr="00402B31" w:rsidRDefault="00A5482F" w:rsidP="00A5482F">
      <w:pPr>
        <w:widowControl w:val="0"/>
        <w:suppressAutoHyphens/>
        <w:rPr>
          <w:rFonts w:eastAsia="SimSun" w:cs="Arial"/>
          <w:lang w:val="en" w:eastAsia="hi-IN" w:bidi="hi-IN"/>
        </w:rPr>
      </w:pPr>
      <w:proofErr w:type="spellStart"/>
      <w:r w:rsidRPr="00402B31">
        <w:rPr>
          <w:rFonts w:eastAsia="SimSun" w:cs="Arial"/>
          <w:lang w:val="en" w:eastAsia="hi-IN" w:bidi="hi-IN"/>
        </w:rPr>
        <w:t>Bubeck</w:t>
      </w:r>
      <w:proofErr w:type="spellEnd"/>
      <w:r w:rsidRPr="00402B31">
        <w:rPr>
          <w:rFonts w:eastAsia="SimSun" w:cs="Arial"/>
          <w:lang w:val="en" w:eastAsia="hi-IN" w:bidi="hi-IN"/>
        </w:rPr>
        <w:t xml:space="preserve">, D. E. (1995) </w:t>
      </w:r>
      <w:r w:rsidRPr="00402B31">
        <w:rPr>
          <w:rFonts w:eastAsia="SimSun" w:cs="Arial"/>
          <w:i/>
          <w:iCs/>
          <w:lang w:val="en" w:eastAsia="hi-IN" w:bidi="hi-IN"/>
        </w:rPr>
        <w:t>Care, Gender and Justice.</w:t>
      </w:r>
      <w:r w:rsidRPr="00402B31">
        <w:rPr>
          <w:rFonts w:eastAsia="SimSun" w:cs="Arial"/>
          <w:lang w:val="en" w:eastAsia="hi-IN" w:bidi="hi-IN"/>
        </w:rPr>
        <w:t xml:space="preserve">  Oxford: Clarendon Press.</w:t>
      </w:r>
    </w:p>
    <w:p w14:paraId="78E4FD4C" w14:textId="77777777" w:rsidR="00A5482F" w:rsidRPr="00402B31" w:rsidRDefault="00A5482F" w:rsidP="00A5482F">
      <w:pPr>
        <w:widowControl w:val="0"/>
        <w:suppressAutoHyphens/>
        <w:rPr>
          <w:rFonts w:eastAsia="SimSun" w:cs="Arial"/>
          <w:lang w:val="en" w:eastAsia="hi-IN" w:bidi="hi-IN"/>
        </w:rPr>
      </w:pPr>
      <w:proofErr w:type="spellStart"/>
      <w:r w:rsidRPr="00402B31">
        <w:rPr>
          <w:rFonts w:eastAsia="SimSun" w:cs="Arial"/>
          <w:lang w:val="en" w:eastAsia="hi-IN" w:bidi="hi-IN"/>
        </w:rPr>
        <w:t>Camerson</w:t>
      </w:r>
      <w:proofErr w:type="spellEnd"/>
      <w:r w:rsidRPr="00402B31">
        <w:rPr>
          <w:rFonts w:eastAsia="SimSun" w:cs="Arial"/>
          <w:lang w:val="en" w:eastAsia="hi-IN" w:bidi="hi-IN"/>
        </w:rPr>
        <w:t xml:space="preserve">, C., Moss, P and Owen, C. (2001) </w:t>
      </w:r>
      <w:r w:rsidRPr="00402B31">
        <w:rPr>
          <w:rFonts w:eastAsia="SimSun" w:cs="Arial"/>
          <w:i/>
          <w:lang w:val="en" w:eastAsia="hi-IN" w:bidi="hi-IN"/>
        </w:rPr>
        <w:t>Men</w:t>
      </w:r>
      <w:r w:rsidRPr="00402B31">
        <w:rPr>
          <w:rFonts w:eastAsia="SimSun" w:cs="Arial"/>
          <w:i/>
          <w:iCs/>
          <w:lang w:val="en" w:eastAsia="hi-IN" w:bidi="hi-IN"/>
        </w:rPr>
        <w:t xml:space="preserve"> in the nursery: Gender and Caring Work.</w:t>
      </w:r>
      <w:r w:rsidRPr="00402B31">
        <w:rPr>
          <w:rFonts w:eastAsia="SimSun" w:cs="Arial"/>
          <w:lang w:val="en" w:eastAsia="hi-IN" w:bidi="hi-IN"/>
        </w:rPr>
        <w:t xml:space="preserve"> London: Sage.</w:t>
      </w:r>
    </w:p>
    <w:p w14:paraId="03D64B3E" w14:textId="77777777" w:rsidR="00A5482F" w:rsidRPr="00402B31" w:rsidRDefault="00A5482F" w:rsidP="00A5482F">
      <w:pPr>
        <w:widowControl w:val="0"/>
        <w:suppressAutoHyphens/>
        <w:rPr>
          <w:rFonts w:eastAsia="SimSun" w:cs="Arial"/>
          <w:lang w:val="en" w:eastAsia="hi-IN" w:bidi="hi-IN"/>
        </w:rPr>
      </w:pPr>
      <w:r w:rsidRPr="00402B31">
        <w:rPr>
          <w:rFonts w:eastAsia="SimSun" w:cs="Arial"/>
          <w:lang w:val="en" w:eastAsia="hi-IN" w:bidi="hi-IN"/>
        </w:rPr>
        <w:lastRenderedPageBreak/>
        <w:t xml:space="preserve">Cowie, H. (2012) </w:t>
      </w:r>
      <w:r w:rsidRPr="00402B31">
        <w:rPr>
          <w:rFonts w:eastAsia="SimSun" w:cs="Arial"/>
          <w:i/>
          <w:lang w:val="en" w:eastAsia="hi-IN" w:bidi="hi-IN"/>
        </w:rPr>
        <w:t>From</w:t>
      </w:r>
      <w:r w:rsidRPr="00402B31">
        <w:rPr>
          <w:rFonts w:eastAsia="SimSun" w:cs="Arial"/>
          <w:i/>
          <w:iCs/>
          <w:lang w:val="en" w:eastAsia="hi-IN" w:bidi="hi-IN"/>
        </w:rPr>
        <w:t xml:space="preserve"> Birth to Sixteen: Children's Health, Social, Emotional and Linguistic Development</w:t>
      </w:r>
      <w:r w:rsidRPr="00402B31">
        <w:rPr>
          <w:rFonts w:eastAsia="SimSun" w:cs="Arial"/>
          <w:lang w:val="en" w:eastAsia="hi-IN" w:bidi="hi-IN"/>
        </w:rPr>
        <w:t>. London: Routledge.</w:t>
      </w:r>
    </w:p>
    <w:p w14:paraId="4F113C19" w14:textId="77777777" w:rsidR="00A5482F" w:rsidRPr="00402B31" w:rsidRDefault="00A5482F" w:rsidP="00A5482F">
      <w:pPr>
        <w:widowControl w:val="0"/>
        <w:suppressAutoHyphens/>
        <w:rPr>
          <w:rFonts w:eastAsia="SimSun" w:cs="Arial"/>
          <w:lang w:val="en" w:eastAsia="hi-IN" w:bidi="hi-IN"/>
        </w:rPr>
      </w:pPr>
      <w:proofErr w:type="spellStart"/>
      <w:r w:rsidRPr="00402B31">
        <w:rPr>
          <w:rFonts w:eastAsia="SimSun" w:cs="Arial"/>
          <w:lang w:val="en" w:eastAsia="hi-IN" w:bidi="hi-IN"/>
        </w:rPr>
        <w:t>Layder</w:t>
      </w:r>
      <w:proofErr w:type="spellEnd"/>
      <w:r w:rsidRPr="00402B31">
        <w:rPr>
          <w:rFonts w:eastAsia="SimSun" w:cs="Arial"/>
          <w:lang w:val="en" w:eastAsia="hi-IN" w:bidi="hi-IN"/>
        </w:rPr>
        <w:t xml:space="preserve">, D. (2004) </w:t>
      </w:r>
      <w:r w:rsidRPr="00402B31">
        <w:rPr>
          <w:rFonts w:eastAsia="SimSun" w:cs="Arial"/>
          <w:i/>
          <w:iCs/>
          <w:lang w:val="en" w:eastAsia="hi-IN" w:bidi="hi-IN"/>
        </w:rPr>
        <w:t>Emotion in Social Life. The Lost Heart of Society</w:t>
      </w:r>
      <w:r w:rsidRPr="00402B31">
        <w:rPr>
          <w:rFonts w:eastAsia="SimSun" w:cs="Arial"/>
          <w:lang w:val="en" w:eastAsia="hi-IN" w:bidi="hi-IN"/>
        </w:rPr>
        <w:t>. London: Sage.</w:t>
      </w:r>
    </w:p>
    <w:p w14:paraId="7897AA2A" w14:textId="45E3329E" w:rsidR="00A5482F" w:rsidRPr="00A5482F" w:rsidRDefault="00A5482F" w:rsidP="00A5482F">
      <w:pPr>
        <w:widowControl w:val="0"/>
        <w:suppressAutoHyphens/>
        <w:rPr>
          <w:rFonts w:eastAsia="SimSun" w:cs="Arial"/>
          <w:lang w:val="en" w:eastAsia="hi-IN" w:bidi="hi-IN"/>
        </w:rPr>
      </w:pPr>
      <w:r w:rsidRPr="00402B31">
        <w:rPr>
          <w:rFonts w:eastAsia="SimSun" w:cs="Arial"/>
          <w:lang w:val="en" w:eastAsia="hi-IN" w:bidi="hi-IN"/>
        </w:rPr>
        <w:t xml:space="preserve">McAuley, C. and </w:t>
      </w:r>
      <w:proofErr w:type="spellStart"/>
      <w:r w:rsidRPr="00402B31">
        <w:rPr>
          <w:rFonts w:eastAsia="SimSun" w:cs="Arial"/>
          <w:lang w:val="en" w:eastAsia="hi-IN" w:bidi="hi-IN"/>
        </w:rPr>
        <w:t>Reose</w:t>
      </w:r>
      <w:proofErr w:type="spellEnd"/>
      <w:r w:rsidRPr="00402B31">
        <w:rPr>
          <w:rFonts w:eastAsia="SimSun" w:cs="Arial"/>
          <w:lang w:val="en" w:eastAsia="hi-IN" w:bidi="hi-IN"/>
        </w:rPr>
        <w:t xml:space="preserve">, W. (2010) </w:t>
      </w:r>
      <w:r w:rsidRPr="00402B31">
        <w:rPr>
          <w:rFonts w:eastAsia="SimSun" w:cs="Arial"/>
          <w:i/>
          <w:iCs/>
          <w:lang w:val="en" w:eastAsia="hi-IN" w:bidi="hi-IN"/>
        </w:rPr>
        <w:t>Child Well-being: Understanding Children's Lives</w:t>
      </w:r>
      <w:r w:rsidRPr="00402B31">
        <w:rPr>
          <w:rFonts w:eastAsia="SimSun" w:cs="Arial"/>
          <w:lang w:val="en" w:eastAsia="hi-IN" w:bidi="hi-IN"/>
        </w:rPr>
        <w:t>, London: Jessica Kingsley Publishers.</w:t>
      </w:r>
    </w:p>
    <w:p w14:paraId="6D680344" w14:textId="77777777" w:rsidR="00A5482F" w:rsidRPr="00402B31" w:rsidRDefault="00A5482F" w:rsidP="00A5482F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</w:p>
    <w:p w14:paraId="4A524B34" w14:textId="77777777" w:rsidR="00A5482F" w:rsidRPr="00402B31" w:rsidRDefault="00A5482F" w:rsidP="00A5482F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402B31">
        <w:rPr>
          <w:rFonts w:cs="Arial"/>
          <w:b/>
        </w:rPr>
        <w:t xml:space="preserve">Journals </w:t>
      </w:r>
    </w:p>
    <w:p w14:paraId="521BDB56" w14:textId="77777777" w:rsidR="00A5482F" w:rsidRPr="00402B31" w:rsidRDefault="00A5482F" w:rsidP="00A5482F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</w:p>
    <w:p w14:paraId="11BA5D18" w14:textId="77777777" w:rsidR="00A5482F" w:rsidRPr="00402B31" w:rsidRDefault="00A5482F" w:rsidP="00A5482F">
      <w:pPr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cs="Arial"/>
          <w:i/>
        </w:rPr>
      </w:pPr>
      <w:r w:rsidRPr="00402B31">
        <w:rPr>
          <w:rFonts w:cs="Arial"/>
          <w:i/>
        </w:rPr>
        <w:t>British Sociological Journal</w:t>
      </w:r>
    </w:p>
    <w:p w14:paraId="359215F2" w14:textId="77777777" w:rsidR="00A5482F" w:rsidRPr="00402B31" w:rsidRDefault="00A5482F" w:rsidP="00A5482F">
      <w:pPr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cs="Arial"/>
          <w:i/>
        </w:rPr>
      </w:pPr>
      <w:r w:rsidRPr="00402B31">
        <w:rPr>
          <w:rFonts w:cs="Arial"/>
          <w:i/>
        </w:rPr>
        <w:t>Journal of Poverty and Social Inclusion</w:t>
      </w:r>
    </w:p>
    <w:p w14:paraId="4060AF8B" w14:textId="77777777" w:rsidR="00A5482F" w:rsidRPr="00402B31" w:rsidRDefault="00A5482F" w:rsidP="00A5482F">
      <w:pPr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cs="Arial"/>
          <w:i/>
        </w:rPr>
      </w:pPr>
      <w:r w:rsidRPr="00402B31">
        <w:rPr>
          <w:rFonts w:cs="Arial"/>
          <w:i/>
        </w:rPr>
        <w:t>Critical Sociology</w:t>
      </w:r>
    </w:p>
    <w:p w14:paraId="583B3E0A" w14:textId="77777777" w:rsidR="00A5482F" w:rsidRPr="00402B31" w:rsidRDefault="00A5482F" w:rsidP="00A5482F">
      <w:pPr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cs="Arial"/>
          <w:i/>
        </w:rPr>
      </w:pPr>
      <w:r w:rsidRPr="00402B31">
        <w:rPr>
          <w:rFonts w:cs="Arial"/>
          <w:i/>
        </w:rPr>
        <w:t>Child: Care, Health and Development</w:t>
      </w:r>
    </w:p>
    <w:p w14:paraId="73C7D79A" w14:textId="77777777" w:rsidR="00A5482F" w:rsidRPr="00402B31" w:rsidRDefault="00A5482F" w:rsidP="00A5482F">
      <w:pPr>
        <w:rPr>
          <w:rFonts w:cs="Arial"/>
          <w:i/>
        </w:rPr>
      </w:pPr>
    </w:p>
    <w:p w14:paraId="54A72435" w14:textId="77777777" w:rsidR="00A5482F" w:rsidRPr="00402B31" w:rsidRDefault="00A5482F" w:rsidP="00A5482F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402B31">
        <w:rPr>
          <w:rFonts w:cs="Arial"/>
          <w:b/>
        </w:rPr>
        <w:t xml:space="preserve">Websites </w:t>
      </w:r>
    </w:p>
    <w:p w14:paraId="2B24E96F" w14:textId="77777777" w:rsidR="00A5482F" w:rsidRPr="00402B31" w:rsidRDefault="00A5482F" w:rsidP="00A5482F">
      <w:pPr>
        <w:rPr>
          <w:rFonts w:cs="Arial"/>
        </w:rPr>
      </w:pPr>
    </w:p>
    <w:p w14:paraId="421C1B8B" w14:textId="77777777" w:rsidR="00A5482F" w:rsidRPr="00402B31" w:rsidRDefault="00A5482F" w:rsidP="00A5482F">
      <w:pPr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cs="Arial"/>
          <w:i/>
        </w:rPr>
      </w:pPr>
      <w:r w:rsidRPr="00402B31">
        <w:rPr>
          <w:rFonts w:cs="Arial"/>
          <w:i/>
        </w:rPr>
        <w:t xml:space="preserve">Age UK – </w:t>
      </w:r>
      <w:hyperlink r:id="rId5" w:history="1">
        <w:proofErr w:type="spellStart"/>
        <w:r w:rsidRPr="00402B31">
          <w:rPr>
            <w:rFonts w:cs="Arial"/>
            <w:b/>
          </w:rPr>
          <w:t>www.ageuk.org.uk</w:t>
        </w:r>
        <w:proofErr w:type="spellEnd"/>
      </w:hyperlink>
      <w:r w:rsidRPr="00402B31">
        <w:rPr>
          <w:rFonts w:cs="Arial"/>
          <w:i/>
        </w:rPr>
        <w:t xml:space="preserve"> </w:t>
      </w:r>
    </w:p>
    <w:p w14:paraId="4B5983A1" w14:textId="77777777" w:rsidR="00A5482F" w:rsidRPr="00402B31" w:rsidRDefault="00A5482F" w:rsidP="00A5482F">
      <w:pPr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cs="Arial"/>
          <w:i/>
        </w:rPr>
      </w:pPr>
      <w:r w:rsidRPr="00402B31">
        <w:rPr>
          <w:rFonts w:cs="Arial"/>
          <w:i/>
        </w:rPr>
        <w:t xml:space="preserve">Carers UK: The Voice of Carers – </w:t>
      </w:r>
      <w:hyperlink r:id="rId6" w:history="1">
        <w:proofErr w:type="spellStart"/>
        <w:r w:rsidRPr="00402B31">
          <w:rPr>
            <w:rFonts w:cs="Arial"/>
            <w:b/>
          </w:rPr>
          <w:t>www.carersuk.org</w:t>
        </w:r>
        <w:proofErr w:type="spellEnd"/>
      </w:hyperlink>
    </w:p>
    <w:p w14:paraId="441B930D" w14:textId="77777777" w:rsidR="00A5482F" w:rsidRPr="00402B31" w:rsidRDefault="00A5482F" w:rsidP="00A5482F">
      <w:pPr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cs="Arial"/>
          <w:i/>
        </w:rPr>
      </w:pPr>
      <w:r w:rsidRPr="00402B31">
        <w:rPr>
          <w:rFonts w:cs="Arial"/>
          <w:i/>
        </w:rPr>
        <w:t xml:space="preserve">Contact a Family – </w:t>
      </w:r>
      <w:hyperlink r:id="rId7" w:history="1">
        <w:proofErr w:type="spellStart"/>
        <w:r w:rsidRPr="00402B31">
          <w:rPr>
            <w:rFonts w:cs="Arial"/>
            <w:b/>
          </w:rPr>
          <w:t>www.cafamily.org.uk</w:t>
        </w:r>
        <w:proofErr w:type="spellEnd"/>
      </w:hyperlink>
      <w:r w:rsidRPr="00402B31">
        <w:rPr>
          <w:rFonts w:cs="Arial"/>
          <w:i/>
        </w:rPr>
        <w:t xml:space="preserve"> </w:t>
      </w:r>
    </w:p>
    <w:p w14:paraId="70E53236" w14:textId="77777777" w:rsidR="00A5482F" w:rsidRPr="00402B31" w:rsidRDefault="00A5482F" w:rsidP="00A5482F">
      <w:pPr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cs="Arial"/>
          <w:i/>
        </w:rPr>
      </w:pPr>
      <w:r w:rsidRPr="00402B31">
        <w:rPr>
          <w:rFonts w:cs="Arial"/>
          <w:i/>
        </w:rPr>
        <w:t xml:space="preserve">Relate: The relationship people – </w:t>
      </w:r>
      <w:hyperlink r:id="rId8" w:history="1">
        <w:proofErr w:type="spellStart"/>
        <w:r w:rsidRPr="00402B31">
          <w:rPr>
            <w:rFonts w:cs="Arial"/>
            <w:b/>
          </w:rPr>
          <w:t>www.relate.org.uk</w:t>
        </w:r>
        <w:proofErr w:type="spellEnd"/>
      </w:hyperlink>
      <w:r w:rsidRPr="00402B31">
        <w:rPr>
          <w:rFonts w:cs="Arial"/>
          <w:i/>
        </w:rPr>
        <w:t xml:space="preserve"> </w:t>
      </w:r>
    </w:p>
    <w:p w14:paraId="23C42F50" w14:textId="77777777" w:rsidR="00A5482F" w:rsidRPr="00402B31" w:rsidRDefault="00A5482F" w:rsidP="00A5482F">
      <w:pPr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cs="Arial"/>
          <w:b/>
        </w:rPr>
      </w:pPr>
      <w:r w:rsidRPr="00402B31">
        <w:rPr>
          <w:rFonts w:cs="Arial"/>
          <w:i/>
        </w:rPr>
        <w:t xml:space="preserve">The Princes Royal Trust for Carers: YC Net: </w:t>
      </w:r>
      <w:hyperlink r:id="rId9" w:history="1">
        <w:proofErr w:type="spellStart"/>
        <w:r w:rsidRPr="00402B31">
          <w:rPr>
            <w:rFonts w:cs="Arial"/>
            <w:b/>
          </w:rPr>
          <w:t>www.youngcarers.net</w:t>
        </w:r>
        <w:proofErr w:type="spellEnd"/>
      </w:hyperlink>
    </w:p>
    <w:p w14:paraId="31155BB6" w14:textId="77777777" w:rsidR="00A5482F" w:rsidRDefault="00A5482F"/>
    <w:sectPr w:rsidR="00A548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FA4A53"/>
    <w:multiLevelType w:val="hybridMultilevel"/>
    <w:tmpl w:val="49269F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482F"/>
    <w:rsid w:val="00A548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955C85"/>
  <w15:chartTrackingRefBased/>
  <w15:docId w15:val="{FEAE29BA-F0DD-4399-B65B-9FF2F1B1C4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relate.org.uk/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cafamily.org.uk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carersuk.org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ageuk.org.uk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youngcarers.ne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387</Words>
  <Characters>2209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 (1503004)</dc:creator>
  <cp:keywords/>
  <dc:description/>
  <cp:lastModifiedBy>Jessica Pitman (1503004)</cp:lastModifiedBy>
  <cp:revision>1</cp:revision>
  <dcterms:created xsi:type="dcterms:W3CDTF">2018-09-28T19:36:00Z</dcterms:created>
  <dcterms:modified xsi:type="dcterms:W3CDTF">2018-09-28T19:39:00Z</dcterms:modified>
</cp:coreProperties>
</file>