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66695" w14:textId="77777777" w:rsidR="00C24010" w:rsidRDefault="00C24010" w:rsidP="00384470">
      <w:pPr>
        <w:pStyle w:val="ListParagraph"/>
        <w:spacing w:line="360" w:lineRule="auto"/>
        <w:jc w:val="center"/>
        <w:rPr>
          <w:rFonts w:ascii="Arial" w:hAnsi="Arial" w:cs="Arial"/>
          <w:b/>
          <w:bCs/>
          <w:lang w:val="en-GB"/>
        </w:rPr>
      </w:pPr>
      <w:r>
        <w:rPr>
          <w:noProof/>
          <w:lang w:val="en-GB"/>
        </w:rPr>
        <w:drawing>
          <wp:inline distT="0" distB="0" distL="0" distR="0" wp14:anchorId="27C9DAC4" wp14:editId="43F1E66A">
            <wp:extent cx="2827020" cy="822960"/>
            <wp:effectExtent l="0" t="0" r="0" b="0"/>
            <wp:docPr id="595738836"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738836" name="Picture 1" descr="A black background with whit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65514" cy="863276"/>
                    </a:xfrm>
                    <a:prstGeom prst="rect">
                      <a:avLst/>
                    </a:prstGeom>
                  </pic:spPr>
                </pic:pic>
              </a:graphicData>
            </a:graphic>
          </wp:inline>
        </w:drawing>
      </w:r>
    </w:p>
    <w:p w14:paraId="320694DA" w14:textId="77777777" w:rsidR="00C24010" w:rsidRDefault="00C24010" w:rsidP="00C24010">
      <w:pPr>
        <w:pStyle w:val="ListParagraph"/>
        <w:spacing w:line="360" w:lineRule="auto"/>
        <w:rPr>
          <w:rFonts w:ascii="Arial" w:hAnsi="Arial" w:cs="Arial"/>
          <w:b/>
          <w:bCs/>
          <w:lang w:val="en-GB"/>
        </w:rPr>
      </w:pPr>
    </w:p>
    <w:p w14:paraId="44924E75" w14:textId="77777777" w:rsidR="00384470" w:rsidRDefault="00384470" w:rsidP="00C24010">
      <w:pPr>
        <w:pStyle w:val="ListParagraph"/>
        <w:spacing w:line="360" w:lineRule="auto"/>
        <w:jc w:val="center"/>
        <w:rPr>
          <w:rFonts w:ascii="Arial" w:hAnsi="Arial" w:cs="Arial"/>
          <w:b/>
          <w:bCs/>
          <w:lang w:val="en-GB"/>
        </w:rPr>
      </w:pPr>
    </w:p>
    <w:p w14:paraId="7FDC1D04" w14:textId="32215A4F" w:rsidR="008C7695" w:rsidRPr="00C24010" w:rsidRDefault="008C7695" w:rsidP="00C24010">
      <w:pPr>
        <w:pStyle w:val="ListParagraph"/>
        <w:spacing w:line="360" w:lineRule="auto"/>
        <w:jc w:val="center"/>
        <w:rPr>
          <w:rFonts w:ascii="Arial" w:hAnsi="Arial" w:cs="Arial"/>
          <w:b/>
          <w:bCs/>
          <w:lang w:val="en-GB"/>
        </w:rPr>
      </w:pPr>
      <w:r w:rsidRPr="00C24010">
        <w:rPr>
          <w:rFonts w:ascii="Arial" w:hAnsi="Arial" w:cs="Arial"/>
          <w:b/>
          <w:bCs/>
          <w:lang w:val="en-GB"/>
        </w:rPr>
        <w:t>Assignment 1</w:t>
      </w:r>
      <w:r w:rsidR="003E3827">
        <w:rPr>
          <w:rFonts w:ascii="Arial" w:hAnsi="Arial" w:cs="Arial"/>
          <w:b/>
          <w:bCs/>
          <w:lang w:val="en-GB"/>
        </w:rPr>
        <w:t xml:space="preserve"> Student Journal</w:t>
      </w:r>
    </w:p>
    <w:p w14:paraId="13E5E3F0" w14:textId="0E3D25F4" w:rsidR="002E1C47" w:rsidRPr="003E3827" w:rsidRDefault="00C24010" w:rsidP="008C7695">
      <w:pPr>
        <w:spacing w:line="360" w:lineRule="auto"/>
        <w:jc w:val="center"/>
        <w:rPr>
          <w:rFonts w:ascii="Arial" w:hAnsi="Arial" w:cs="Arial"/>
          <w:lang w:val="en-GB"/>
        </w:rPr>
      </w:pPr>
      <w:r w:rsidRPr="003E3827">
        <w:rPr>
          <w:rFonts w:ascii="Arial" w:hAnsi="Arial" w:cs="Arial"/>
          <w:lang w:val="en-GB"/>
        </w:rPr>
        <w:t>T</w:t>
      </w:r>
      <w:r w:rsidR="008C7695" w:rsidRPr="003E3827">
        <w:rPr>
          <w:rFonts w:ascii="Arial" w:hAnsi="Arial" w:cs="Arial"/>
          <w:lang w:val="en-GB"/>
        </w:rPr>
        <w:t xml:space="preserve">he required skill set of a Food &amp; Beverage employee change, based on the type of business and the type of service that is </w:t>
      </w:r>
      <w:r w:rsidRPr="003E3827">
        <w:rPr>
          <w:rFonts w:ascii="Arial" w:hAnsi="Arial" w:cs="Arial"/>
          <w:lang w:val="en-GB"/>
        </w:rPr>
        <w:t>offered.</w:t>
      </w:r>
    </w:p>
    <w:p w14:paraId="3C1F7204" w14:textId="77777777" w:rsidR="008C7695" w:rsidRDefault="008C7695" w:rsidP="008C7695">
      <w:pPr>
        <w:spacing w:line="360" w:lineRule="auto"/>
        <w:jc w:val="both"/>
        <w:rPr>
          <w:rFonts w:ascii="Arial" w:hAnsi="Arial" w:cs="Arial"/>
          <w:lang w:val="en-GB"/>
        </w:rPr>
      </w:pPr>
    </w:p>
    <w:p w14:paraId="4963014F" w14:textId="77777777" w:rsidR="00384470" w:rsidRDefault="00384470" w:rsidP="003E3827">
      <w:pPr>
        <w:spacing w:line="360" w:lineRule="auto"/>
        <w:rPr>
          <w:rFonts w:ascii="Arial" w:hAnsi="Arial" w:cs="Arial"/>
          <w:szCs w:val="24"/>
          <w:lang w:val="en-GB"/>
        </w:rPr>
      </w:pPr>
    </w:p>
    <w:p w14:paraId="107352AC" w14:textId="77777777" w:rsidR="00384470" w:rsidRDefault="00384470" w:rsidP="003E3827">
      <w:pPr>
        <w:spacing w:line="360" w:lineRule="auto"/>
        <w:rPr>
          <w:rFonts w:ascii="Arial" w:hAnsi="Arial" w:cs="Arial"/>
          <w:szCs w:val="24"/>
          <w:lang w:val="en-GB"/>
        </w:rPr>
      </w:pPr>
    </w:p>
    <w:p w14:paraId="6CF4667B" w14:textId="77777777" w:rsidR="00384470" w:rsidRDefault="00384470" w:rsidP="003E3827">
      <w:pPr>
        <w:spacing w:line="360" w:lineRule="auto"/>
        <w:rPr>
          <w:rFonts w:ascii="Arial" w:hAnsi="Arial" w:cs="Arial"/>
          <w:szCs w:val="24"/>
          <w:lang w:val="en-GB"/>
        </w:rPr>
      </w:pPr>
    </w:p>
    <w:p w14:paraId="33D830F5" w14:textId="77777777" w:rsidR="00384470" w:rsidRDefault="00384470" w:rsidP="003E3827">
      <w:pPr>
        <w:spacing w:line="360" w:lineRule="auto"/>
        <w:rPr>
          <w:rFonts w:ascii="Arial" w:hAnsi="Arial" w:cs="Arial"/>
          <w:szCs w:val="24"/>
          <w:lang w:val="en-GB"/>
        </w:rPr>
      </w:pPr>
    </w:p>
    <w:p w14:paraId="04C2F288" w14:textId="77777777" w:rsidR="00384470" w:rsidRDefault="00384470" w:rsidP="003E3827">
      <w:pPr>
        <w:spacing w:line="360" w:lineRule="auto"/>
        <w:rPr>
          <w:rFonts w:ascii="Arial" w:hAnsi="Arial" w:cs="Arial"/>
          <w:szCs w:val="24"/>
          <w:lang w:val="en-GB"/>
        </w:rPr>
      </w:pPr>
    </w:p>
    <w:p w14:paraId="3D54856F" w14:textId="3BD8BC77" w:rsidR="003E3827" w:rsidRPr="003E3827" w:rsidRDefault="003E3827" w:rsidP="003E3827">
      <w:pPr>
        <w:spacing w:line="360" w:lineRule="auto"/>
        <w:rPr>
          <w:rFonts w:ascii="Arial" w:hAnsi="Arial" w:cs="Arial"/>
          <w:szCs w:val="24"/>
          <w:lang w:val="en-GB"/>
        </w:rPr>
      </w:pPr>
      <w:r w:rsidRPr="003E3827">
        <w:rPr>
          <w:rFonts w:ascii="Arial" w:hAnsi="Arial" w:cs="Arial"/>
          <w:szCs w:val="24"/>
          <w:lang w:val="en-GB"/>
        </w:rPr>
        <w:t>Student Name</w:t>
      </w:r>
      <w:r w:rsidR="00C24010" w:rsidRPr="003E3827">
        <w:rPr>
          <w:rFonts w:ascii="Arial" w:hAnsi="Arial" w:cs="Arial"/>
          <w:szCs w:val="24"/>
          <w:lang w:val="en-GB"/>
        </w:rPr>
        <w:t>: Vieru Nicoleta Valentina</w:t>
      </w:r>
    </w:p>
    <w:p w14:paraId="1CB0896E" w14:textId="5168420F" w:rsidR="00C24010" w:rsidRPr="003E3827" w:rsidRDefault="003E3827" w:rsidP="003E3827">
      <w:pPr>
        <w:spacing w:line="360" w:lineRule="auto"/>
        <w:rPr>
          <w:rFonts w:ascii="Arial" w:hAnsi="Arial" w:cs="Arial"/>
          <w:szCs w:val="24"/>
          <w:lang w:val="en-GB"/>
        </w:rPr>
      </w:pPr>
      <w:r w:rsidRPr="003E3827">
        <w:rPr>
          <w:rFonts w:ascii="Arial" w:hAnsi="Arial" w:cs="Arial"/>
          <w:szCs w:val="24"/>
          <w:lang w:val="en-GB"/>
        </w:rPr>
        <w:t>Student id</w:t>
      </w:r>
      <w:r w:rsidR="00C24010" w:rsidRPr="003E3827">
        <w:rPr>
          <w:rFonts w:ascii="Arial" w:hAnsi="Arial" w:cs="Arial"/>
          <w:szCs w:val="24"/>
          <w:lang w:val="en-GB"/>
        </w:rPr>
        <w:t>:</w:t>
      </w:r>
      <w:r w:rsidRPr="003E3827">
        <w:rPr>
          <w:rFonts w:ascii="Arial" w:hAnsi="Arial" w:cs="Arial"/>
          <w:szCs w:val="24"/>
          <w:lang w:val="en-GB"/>
        </w:rPr>
        <w:t>1918827</w:t>
      </w:r>
    </w:p>
    <w:p w14:paraId="4FD9E44D" w14:textId="6A8A5439" w:rsidR="003E3827" w:rsidRPr="003E3827" w:rsidRDefault="003E3827" w:rsidP="003E3827">
      <w:pPr>
        <w:spacing w:line="360" w:lineRule="auto"/>
        <w:rPr>
          <w:rFonts w:ascii="Arial" w:hAnsi="Arial" w:cs="Arial"/>
          <w:szCs w:val="24"/>
          <w:lang w:val="en-GB"/>
        </w:rPr>
      </w:pPr>
      <w:r w:rsidRPr="003E3827">
        <w:rPr>
          <w:rFonts w:ascii="Arial" w:hAnsi="Arial" w:cs="Arial"/>
          <w:szCs w:val="24"/>
          <w:lang w:val="en-GB"/>
        </w:rPr>
        <w:t>Programme: BA International Hotel Management</w:t>
      </w:r>
    </w:p>
    <w:p w14:paraId="171BF273" w14:textId="4A2908F2" w:rsidR="003E3827" w:rsidRPr="003E3827" w:rsidRDefault="003E3827" w:rsidP="003E3827">
      <w:pPr>
        <w:spacing w:line="360" w:lineRule="auto"/>
        <w:rPr>
          <w:rFonts w:ascii="Arial" w:hAnsi="Arial" w:cs="Arial"/>
          <w:szCs w:val="24"/>
        </w:rPr>
      </w:pPr>
      <w:r w:rsidRPr="003E3827">
        <w:rPr>
          <w:rFonts w:ascii="Arial" w:hAnsi="Arial" w:cs="Arial"/>
          <w:szCs w:val="24"/>
          <w:lang w:val="en-GB"/>
        </w:rPr>
        <w:t xml:space="preserve">Module: </w:t>
      </w:r>
      <w:r w:rsidRPr="003E3827">
        <w:rPr>
          <w:rFonts w:ascii="Arial" w:hAnsi="Arial" w:cs="Arial"/>
          <w:szCs w:val="24"/>
        </w:rPr>
        <w:t>Food &amp; Beverage Operations</w:t>
      </w:r>
    </w:p>
    <w:p w14:paraId="7D861561" w14:textId="2BD50971" w:rsidR="003E3827" w:rsidRPr="003E3827" w:rsidRDefault="003E3827" w:rsidP="003E3827">
      <w:pPr>
        <w:spacing w:line="360" w:lineRule="auto"/>
        <w:rPr>
          <w:rFonts w:ascii="Arial" w:hAnsi="Arial" w:cs="Arial"/>
          <w:szCs w:val="24"/>
        </w:rPr>
      </w:pPr>
      <w:r w:rsidRPr="003E3827">
        <w:rPr>
          <w:rFonts w:ascii="Arial" w:hAnsi="Arial" w:cs="Arial"/>
          <w:szCs w:val="24"/>
        </w:rPr>
        <w:t>Module code: BMIH4002</w:t>
      </w:r>
    </w:p>
    <w:p w14:paraId="440F14A3" w14:textId="444B9E0E" w:rsidR="003E3827" w:rsidRDefault="003E3827" w:rsidP="003E3827">
      <w:pPr>
        <w:spacing w:line="360" w:lineRule="auto"/>
        <w:rPr>
          <w:rFonts w:ascii="Arial" w:hAnsi="Arial" w:cs="Arial"/>
          <w:szCs w:val="24"/>
        </w:rPr>
      </w:pPr>
      <w:r w:rsidRPr="003E3827">
        <w:rPr>
          <w:rFonts w:ascii="Arial" w:hAnsi="Arial" w:cs="Arial"/>
          <w:szCs w:val="24"/>
        </w:rPr>
        <w:t>Lecturer: Philippa Fitzgerald</w:t>
      </w:r>
    </w:p>
    <w:p w14:paraId="68B7B1F8" w14:textId="2CE26E77" w:rsidR="00000704" w:rsidRDefault="00000704" w:rsidP="003E3827">
      <w:pPr>
        <w:spacing w:line="360" w:lineRule="auto"/>
        <w:rPr>
          <w:rFonts w:ascii="Arial" w:hAnsi="Arial" w:cs="Arial"/>
          <w:sz w:val="20"/>
          <w:szCs w:val="20"/>
          <w:lang w:val="en-GB"/>
        </w:rPr>
      </w:pPr>
      <w:r>
        <w:rPr>
          <w:rFonts w:ascii="Arial" w:hAnsi="Arial" w:cs="Arial"/>
          <w:szCs w:val="24"/>
        </w:rPr>
        <w:t>Word Count:776</w:t>
      </w:r>
    </w:p>
    <w:p w14:paraId="3EB94AAA" w14:textId="77777777" w:rsidR="003E3827" w:rsidRDefault="003E3827" w:rsidP="003E3827">
      <w:pPr>
        <w:spacing w:line="360" w:lineRule="auto"/>
        <w:rPr>
          <w:rFonts w:ascii="Arial" w:hAnsi="Arial" w:cs="Arial"/>
          <w:sz w:val="20"/>
          <w:szCs w:val="20"/>
          <w:lang w:val="en-GB"/>
        </w:rPr>
      </w:pPr>
    </w:p>
    <w:p w14:paraId="5F29DF10" w14:textId="77777777" w:rsidR="003E3827" w:rsidRDefault="003E3827" w:rsidP="00C24010">
      <w:pPr>
        <w:spacing w:line="360" w:lineRule="auto"/>
        <w:jc w:val="both"/>
        <w:rPr>
          <w:rFonts w:ascii="Arial" w:hAnsi="Arial" w:cs="Arial"/>
          <w:sz w:val="20"/>
          <w:szCs w:val="20"/>
          <w:lang w:val="en-GB"/>
        </w:rPr>
      </w:pPr>
    </w:p>
    <w:p w14:paraId="11284850" w14:textId="5E80BB00" w:rsidR="003E3827" w:rsidRPr="00C24010" w:rsidRDefault="003E3827" w:rsidP="00C24010">
      <w:pPr>
        <w:spacing w:line="360" w:lineRule="auto"/>
        <w:jc w:val="both"/>
        <w:rPr>
          <w:rFonts w:ascii="Arial" w:hAnsi="Arial" w:cs="Arial"/>
          <w:sz w:val="20"/>
          <w:szCs w:val="20"/>
          <w:lang w:val="en-GB"/>
        </w:rPr>
        <w:sectPr w:rsidR="003E3827" w:rsidRPr="00C24010" w:rsidSect="00AA30FD">
          <w:pgSz w:w="11906" w:h="16838" w:code="9"/>
          <w:pgMar w:top="1440" w:right="1440" w:bottom="1440" w:left="1440" w:header="708" w:footer="708" w:gutter="0"/>
          <w:cols w:space="708"/>
          <w:docGrid w:linePitch="360"/>
        </w:sectPr>
      </w:pPr>
    </w:p>
    <w:p w14:paraId="355108A9" w14:textId="3A9200C3" w:rsidR="00A75208" w:rsidRDefault="008C7695" w:rsidP="008C7695">
      <w:pPr>
        <w:spacing w:line="360" w:lineRule="auto"/>
        <w:jc w:val="both"/>
        <w:rPr>
          <w:rFonts w:ascii="Arial" w:hAnsi="Arial" w:cs="Arial"/>
          <w:lang w:val="en-GB"/>
        </w:rPr>
      </w:pPr>
      <w:r w:rsidRPr="008C7695">
        <w:rPr>
          <w:rFonts w:ascii="Arial" w:hAnsi="Arial" w:cs="Arial"/>
          <w:lang w:val="en-GB"/>
        </w:rPr>
        <w:lastRenderedPageBreak/>
        <w:t>The restaurant industry is highly competitive and frequently relies on its ability to provide exceptional service to distinguish itself in a highly competitive market (Ali et al., 2018).</w:t>
      </w:r>
      <w:r w:rsidR="00A75208">
        <w:rPr>
          <w:rFonts w:ascii="Arial" w:hAnsi="Arial" w:cs="Arial"/>
          <w:lang w:val="en-GB"/>
        </w:rPr>
        <w:t xml:space="preserve"> While exploring</w:t>
      </w:r>
      <w:r w:rsidR="00A75208" w:rsidRPr="00A75208">
        <w:rPr>
          <w:rFonts w:ascii="Arial" w:hAnsi="Arial" w:cs="Arial"/>
          <w:lang w:val="en-GB"/>
        </w:rPr>
        <w:t xml:space="preserve"> the restaurant sector, I </w:t>
      </w:r>
      <w:r w:rsidR="00A75208">
        <w:rPr>
          <w:rFonts w:ascii="Arial" w:hAnsi="Arial" w:cs="Arial"/>
          <w:lang w:val="en-GB"/>
        </w:rPr>
        <w:t xml:space="preserve">understood the </w:t>
      </w:r>
      <w:r w:rsidR="00A75208" w:rsidRPr="00A75208">
        <w:rPr>
          <w:rFonts w:ascii="Arial" w:hAnsi="Arial" w:cs="Arial"/>
          <w:lang w:val="en-GB"/>
        </w:rPr>
        <w:t xml:space="preserve">pivotal role of </w:t>
      </w:r>
      <w:r w:rsidR="00A75208">
        <w:rPr>
          <w:rFonts w:ascii="Arial" w:hAnsi="Arial" w:cs="Arial"/>
          <w:lang w:val="en-GB"/>
        </w:rPr>
        <w:t>f</w:t>
      </w:r>
      <w:r w:rsidR="00A75208" w:rsidRPr="00A75208">
        <w:rPr>
          <w:rFonts w:ascii="Arial" w:hAnsi="Arial" w:cs="Arial"/>
          <w:lang w:val="en-GB"/>
        </w:rPr>
        <w:t>ood</w:t>
      </w:r>
      <w:r w:rsidR="00A75208">
        <w:rPr>
          <w:rFonts w:ascii="Arial" w:hAnsi="Arial" w:cs="Arial"/>
          <w:lang w:val="en-GB"/>
        </w:rPr>
        <w:t xml:space="preserve"> and b</w:t>
      </w:r>
      <w:r w:rsidR="00A75208" w:rsidRPr="00A75208">
        <w:rPr>
          <w:rFonts w:ascii="Arial" w:hAnsi="Arial" w:cs="Arial"/>
          <w:lang w:val="en-GB"/>
        </w:rPr>
        <w:t xml:space="preserve">everage employees in shaping a business's </w:t>
      </w:r>
      <w:r w:rsidR="00A75208">
        <w:rPr>
          <w:rFonts w:ascii="Arial" w:hAnsi="Arial" w:cs="Arial"/>
          <w:lang w:val="en-GB"/>
        </w:rPr>
        <w:t xml:space="preserve">success. </w:t>
      </w:r>
      <w:r w:rsidR="00A75208" w:rsidRPr="00A75208">
        <w:rPr>
          <w:rFonts w:ascii="Arial" w:hAnsi="Arial" w:cs="Arial"/>
          <w:lang w:val="en-GB"/>
        </w:rPr>
        <w:t xml:space="preserve">The nuances of service, </w:t>
      </w:r>
      <w:r w:rsidR="00A75208">
        <w:rPr>
          <w:rFonts w:ascii="Arial" w:hAnsi="Arial" w:cs="Arial"/>
          <w:lang w:val="en-GB"/>
        </w:rPr>
        <w:t>significant</w:t>
      </w:r>
      <w:r w:rsidR="00A75208" w:rsidRPr="00A75208">
        <w:rPr>
          <w:rFonts w:ascii="Arial" w:hAnsi="Arial" w:cs="Arial"/>
          <w:lang w:val="en-GB"/>
        </w:rPr>
        <w:t xml:space="preserve">ly how they differ across establishments, have always intrigued me. This led me to investigate two distinct restaurants: Frankie &amp; Benny's, known for its sit-down American-Italian </w:t>
      </w:r>
      <w:r w:rsidR="00A75208">
        <w:rPr>
          <w:rFonts w:ascii="Arial" w:hAnsi="Arial" w:cs="Arial"/>
          <w:lang w:val="en-GB"/>
        </w:rPr>
        <w:t>ambience (</w:t>
      </w:r>
      <w:r w:rsidR="00371CE0">
        <w:rPr>
          <w:rFonts w:ascii="Arial" w:hAnsi="Arial" w:cs="Arial"/>
          <w:lang w:val="en-GB"/>
        </w:rPr>
        <w:t>Frankie and</w:t>
      </w:r>
      <w:r w:rsidR="00A75208" w:rsidRPr="00A75208">
        <w:rPr>
          <w:rFonts w:ascii="Arial" w:hAnsi="Arial" w:cs="Arial"/>
          <w:lang w:val="en-GB"/>
        </w:rPr>
        <w:t xml:space="preserve"> Benny's, 2023</w:t>
      </w:r>
      <w:r w:rsidR="00A75208">
        <w:rPr>
          <w:rFonts w:ascii="Arial" w:hAnsi="Arial" w:cs="Arial"/>
          <w:lang w:val="en-GB"/>
        </w:rPr>
        <w:t>)</w:t>
      </w:r>
      <w:r w:rsidR="00A75208" w:rsidRPr="00A75208">
        <w:rPr>
          <w:rFonts w:ascii="Arial" w:hAnsi="Arial" w:cs="Arial"/>
          <w:lang w:val="en-GB"/>
        </w:rPr>
        <w:t>, and Greggs, renowned for its quick service (Greggs, 2023). Reflecting on these establishments, I aimed to understand the varying skill sets required for a barista in such contrasting environments.</w:t>
      </w:r>
    </w:p>
    <w:p w14:paraId="70AA31EE" w14:textId="28C9FF55" w:rsidR="00A75208" w:rsidRDefault="00A75208" w:rsidP="00A75208">
      <w:pPr>
        <w:spacing w:line="360" w:lineRule="auto"/>
        <w:jc w:val="both"/>
        <w:rPr>
          <w:rFonts w:ascii="Arial" w:hAnsi="Arial" w:cs="Arial"/>
          <w:lang w:val="en-GB"/>
        </w:rPr>
      </w:pPr>
      <w:r w:rsidRPr="00A75208">
        <w:rPr>
          <w:rFonts w:ascii="Arial" w:hAnsi="Arial" w:cs="Arial"/>
          <w:lang w:val="en-GB"/>
        </w:rPr>
        <w:t>After conducting an in-depth analysis of Greggs and Frankie &amp; Benny's, I was surprised by how some skills were used in both Greggs and Frankie &amp; Benny's, even though they were in very different service settings.</w:t>
      </w:r>
      <w:r>
        <w:rPr>
          <w:rFonts w:ascii="Arial" w:hAnsi="Arial" w:cs="Arial"/>
          <w:lang w:val="en-GB"/>
        </w:rPr>
        <w:t xml:space="preserve"> </w:t>
      </w:r>
      <w:r w:rsidRPr="00A75208">
        <w:rPr>
          <w:rFonts w:ascii="Arial" w:hAnsi="Arial" w:cs="Arial"/>
          <w:lang w:val="en-GB"/>
        </w:rPr>
        <w:t>Communication was conspicuously notable. Effective and clear</w:t>
      </w:r>
      <w:r>
        <w:rPr>
          <w:rFonts w:ascii="Arial" w:hAnsi="Arial" w:cs="Arial"/>
          <w:lang w:val="en-GB"/>
        </w:rPr>
        <w:t xml:space="preserve"> </w:t>
      </w:r>
      <w:r w:rsidRPr="00A75208">
        <w:rPr>
          <w:rFonts w:ascii="Arial" w:hAnsi="Arial" w:cs="Arial"/>
          <w:lang w:val="en-GB"/>
        </w:rPr>
        <w:t xml:space="preserve">communication is critical in the F&amp;B industry as it elevates the dining experience </w:t>
      </w:r>
      <w:r>
        <w:rPr>
          <w:rFonts w:ascii="Arial" w:hAnsi="Arial" w:cs="Arial"/>
          <w:lang w:val="en-GB"/>
        </w:rPr>
        <w:t>by clarifying</w:t>
      </w:r>
      <w:r w:rsidRPr="00A75208">
        <w:rPr>
          <w:rFonts w:ascii="Arial" w:hAnsi="Arial" w:cs="Arial"/>
          <w:lang w:val="en-GB"/>
        </w:rPr>
        <w:t xml:space="preserve"> menu complexities and anticipated wait times (Morgan, 2021). I was also drawn to the role of empathy. A staff's ability to connect deeply with customers, understand their needs, and address grievances can transform an ordinary dining experience into a memorable one (Heneghan, 2016). Time management, an additional critical competency, guarantees streamlined kitchen processes during periods of high demand and prompt service at each table.</w:t>
      </w:r>
      <w:r>
        <w:rPr>
          <w:rFonts w:ascii="Arial" w:hAnsi="Arial" w:cs="Arial"/>
          <w:lang w:val="en-GB"/>
        </w:rPr>
        <w:t xml:space="preserve"> </w:t>
      </w:r>
      <w:r w:rsidRPr="00A75208">
        <w:rPr>
          <w:rFonts w:ascii="Arial" w:hAnsi="Arial" w:cs="Arial"/>
          <w:lang w:val="en-GB"/>
        </w:rPr>
        <w:t>Additionally, conflict</w:t>
      </w:r>
      <w:r>
        <w:rPr>
          <w:rFonts w:ascii="Arial" w:hAnsi="Arial" w:cs="Arial"/>
          <w:lang w:val="en-GB"/>
        </w:rPr>
        <w:t xml:space="preserve"> </w:t>
      </w:r>
      <w:r w:rsidRPr="00A75208">
        <w:rPr>
          <w:rFonts w:ascii="Arial" w:hAnsi="Arial" w:cs="Arial"/>
          <w:lang w:val="en-GB"/>
        </w:rPr>
        <w:t xml:space="preserve">resolution </w:t>
      </w:r>
      <w:r>
        <w:rPr>
          <w:rFonts w:ascii="Arial" w:hAnsi="Arial" w:cs="Arial"/>
          <w:lang w:val="en-GB"/>
        </w:rPr>
        <w:t>skills are very significant considering the inescapable nature of conflicts within the sector; effectively managing them protects an organisation's standing and uninterrupted provision of services</w:t>
      </w:r>
      <w:r w:rsidRPr="00A75208">
        <w:rPr>
          <w:rFonts w:ascii="Arial" w:hAnsi="Arial" w:cs="Arial"/>
          <w:lang w:val="en-GB"/>
        </w:rPr>
        <w:t xml:space="preserve"> (Alison, 2017). Finally, </w:t>
      </w:r>
      <w:r w:rsidRPr="008C7695">
        <w:rPr>
          <w:rFonts w:ascii="Arial" w:hAnsi="Arial" w:cs="Arial"/>
          <w:lang w:val="en-GB"/>
        </w:rPr>
        <w:t>a comprehensive understanding of the menu, including ingredients</w:t>
      </w:r>
      <w:r>
        <w:rPr>
          <w:rFonts w:ascii="Arial" w:hAnsi="Arial" w:cs="Arial"/>
          <w:lang w:val="en-GB"/>
        </w:rPr>
        <w:t xml:space="preserve"> </w:t>
      </w:r>
      <w:r w:rsidRPr="008C7695">
        <w:rPr>
          <w:rFonts w:ascii="Arial" w:hAnsi="Arial" w:cs="Arial"/>
          <w:lang w:val="en-GB"/>
        </w:rPr>
        <w:t>and preparation methods, empowers staff to make recommendations, address dietary concerns, and enhance the overall dining experience.</w:t>
      </w:r>
      <w:r w:rsidRPr="00A75208">
        <w:rPr>
          <w:rFonts w:ascii="Arial" w:hAnsi="Arial" w:cs="Arial"/>
          <w:lang w:val="en-GB"/>
        </w:rPr>
        <w:t xml:space="preserve"> </w:t>
      </w:r>
    </w:p>
    <w:p w14:paraId="378E3627" w14:textId="17E7F650" w:rsidR="00A75208" w:rsidRDefault="00A75208" w:rsidP="00A75208">
      <w:pPr>
        <w:spacing w:line="360" w:lineRule="auto"/>
        <w:jc w:val="both"/>
        <w:rPr>
          <w:rFonts w:ascii="Arial" w:hAnsi="Arial" w:cs="Arial"/>
          <w:lang w:val="en-GB"/>
        </w:rPr>
      </w:pPr>
      <w:r w:rsidRPr="00A75208">
        <w:rPr>
          <w:rFonts w:ascii="Arial" w:hAnsi="Arial" w:cs="Arial"/>
          <w:lang w:val="en-GB"/>
        </w:rPr>
        <w:t>Reflecting on my journey in the F&amp;B sector, I've come to appreciate the multifaceted nature of skill development.</w:t>
      </w:r>
      <w:r>
        <w:rPr>
          <w:rFonts w:ascii="Arial" w:hAnsi="Arial" w:cs="Arial"/>
          <w:lang w:val="en-GB"/>
        </w:rPr>
        <w:t xml:space="preserve"> Undoubtedly, academic institutions teach theories and lay the groundwork, but applying these skills in the real world is crucial </w:t>
      </w:r>
      <w:r w:rsidRPr="00A75208">
        <w:rPr>
          <w:rFonts w:ascii="Arial" w:hAnsi="Arial" w:cs="Arial"/>
          <w:lang w:val="en-GB"/>
        </w:rPr>
        <w:t>(Akhtar et al., 2022).</w:t>
      </w:r>
      <w:r>
        <w:rPr>
          <w:rFonts w:ascii="Arial" w:hAnsi="Arial" w:cs="Arial"/>
          <w:lang w:val="en-GB"/>
        </w:rPr>
        <w:t xml:space="preserve"> </w:t>
      </w:r>
      <w:r w:rsidRPr="00A75208">
        <w:rPr>
          <w:rFonts w:ascii="Arial" w:hAnsi="Arial" w:cs="Arial"/>
          <w:lang w:val="en-GB"/>
        </w:rPr>
        <w:t xml:space="preserve">I recall the early days of my career when I </w:t>
      </w:r>
      <w:r>
        <w:rPr>
          <w:rFonts w:ascii="Arial" w:hAnsi="Arial" w:cs="Arial"/>
          <w:lang w:val="en-GB"/>
        </w:rPr>
        <w:t>sought</w:t>
      </w:r>
      <w:r w:rsidRPr="00A75208">
        <w:rPr>
          <w:rFonts w:ascii="Arial" w:hAnsi="Arial" w:cs="Arial"/>
          <w:lang w:val="en-GB"/>
        </w:rPr>
        <w:t xml:space="preserve"> advice from more experienced workers. Their ideas, along with my own work experience, helped me understand the market a lot better. Mentorship, in which </w:t>
      </w:r>
      <w:r>
        <w:rPr>
          <w:rFonts w:ascii="Arial" w:hAnsi="Arial" w:cs="Arial"/>
          <w:lang w:val="en-GB"/>
        </w:rPr>
        <w:t>experienced professionals share helpful information</w:t>
      </w:r>
      <w:r w:rsidRPr="00A75208">
        <w:rPr>
          <w:rFonts w:ascii="Arial" w:hAnsi="Arial" w:cs="Arial"/>
          <w:lang w:val="en-GB"/>
        </w:rPr>
        <w:t xml:space="preserve">, can </w:t>
      </w:r>
      <w:r>
        <w:rPr>
          <w:rFonts w:ascii="Arial" w:hAnsi="Arial" w:cs="Arial"/>
          <w:lang w:val="en-GB"/>
        </w:rPr>
        <w:t>also significan</w:t>
      </w:r>
      <w:r w:rsidRPr="00A75208">
        <w:rPr>
          <w:rFonts w:ascii="Arial" w:hAnsi="Arial" w:cs="Arial"/>
          <w:lang w:val="en-GB"/>
        </w:rPr>
        <w:t xml:space="preserve">tly </w:t>
      </w:r>
      <w:r>
        <w:rPr>
          <w:rFonts w:ascii="Arial" w:hAnsi="Arial" w:cs="Arial"/>
          <w:lang w:val="en-GB"/>
        </w:rPr>
        <w:t>improve</w:t>
      </w:r>
      <w:r w:rsidRPr="00A75208">
        <w:rPr>
          <w:rFonts w:ascii="Arial" w:hAnsi="Arial" w:cs="Arial"/>
          <w:lang w:val="en-GB"/>
        </w:rPr>
        <w:t xml:space="preserve"> </w:t>
      </w:r>
      <w:r>
        <w:rPr>
          <w:rFonts w:ascii="Arial" w:hAnsi="Arial" w:cs="Arial"/>
          <w:lang w:val="en-GB"/>
        </w:rPr>
        <w:t>skills</w:t>
      </w:r>
      <w:r w:rsidRPr="00A75208">
        <w:rPr>
          <w:rFonts w:ascii="Arial" w:hAnsi="Arial" w:cs="Arial"/>
          <w:lang w:val="en-GB"/>
        </w:rPr>
        <w:t xml:space="preserve">. Also, I've </w:t>
      </w:r>
      <w:r>
        <w:rPr>
          <w:rFonts w:ascii="Arial" w:hAnsi="Arial" w:cs="Arial"/>
          <w:lang w:val="en-GB"/>
        </w:rPr>
        <w:t xml:space="preserve">found that </w:t>
      </w:r>
      <w:r w:rsidRPr="00A75208">
        <w:rPr>
          <w:rFonts w:ascii="Arial" w:hAnsi="Arial" w:cs="Arial"/>
          <w:lang w:val="en-GB"/>
        </w:rPr>
        <w:t xml:space="preserve">feedback </w:t>
      </w:r>
      <w:r>
        <w:rPr>
          <w:rFonts w:ascii="Arial" w:hAnsi="Arial" w:cs="Arial"/>
          <w:lang w:val="en-GB"/>
        </w:rPr>
        <w:t xml:space="preserve">can </w:t>
      </w:r>
      <w:r>
        <w:rPr>
          <w:rFonts w:ascii="Arial" w:hAnsi="Arial" w:cs="Arial"/>
          <w:lang w:val="en-GB"/>
        </w:rPr>
        <w:lastRenderedPageBreak/>
        <w:t xml:space="preserve">bring positive </w:t>
      </w:r>
      <w:r w:rsidRPr="00A75208">
        <w:rPr>
          <w:rFonts w:ascii="Arial" w:hAnsi="Arial" w:cs="Arial"/>
          <w:lang w:val="en-GB"/>
        </w:rPr>
        <w:t>change</w:t>
      </w:r>
      <w:r>
        <w:rPr>
          <w:rFonts w:ascii="Arial" w:hAnsi="Arial" w:cs="Arial"/>
          <w:lang w:val="en-GB"/>
        </w:rPr>
        <w:t>s</w:t>
      </w:r>
      <w:r w:rsidRPr="00A75208">
        <w:rPr>
          <w:rFonts w:ascii="Arial" w:hAnsi="Arial" w:cs="Arial"/>
          <w:lang w:val="en-GB"/>
        </w:rPr>
        <w:t xml:space="preserve">. </w:t>
      </w:r>
      <w:r>
        <w:rPr>
          <w:rFonts w:ascii="Arial" w:hAnsi="Arial" w:cs="Arial"/>
          <w:lang w:val="en-GB"/>
        </w:rPr>
        <w:t>I've actively asked coworkers, managers, and customers for their opinions during my job</w:t>
      </w:r>
      <w:r w:rsidRPr="00A75208">
        <w:rPr>
          <w:rFonts w:ascii="Arial" w:hAnsi="Arial" w:cs="Arial"/>
          <w:lang w:val="en-GB"/>
        </w:rPr>
        <w:t xml:space="preserve">. This kind of </w:t>
      </w:r>
      <w:r>
        <w:rPr>
          <w:rFonts w:ascii="Arial" w:hAnsi="Arial" w:cs="Arial"/>
          <w:lang w:val="en-GB"/>
        </w:rPr>
        <w:t>positive and negative feedback</w:t>
      </w:r>
      <w:r w:rsidRPr="00A75208">
        <w:rPr>
          <w:rFonts w:ascii="Arial" w:hAnsi="Arial" w:cs="Arial"/>
          <w:lang w:val="en-GB"/>
        </w:rPr>
        <w:t xml:space="preserve"> has been </w:t>
      </w:r>
      <w:r>
        <w:rPr>
          <w:rFonts w:ascii="Arial" w:hAnsi="Arial" w:cs="Arial"/>
          <w:lang w:val="en-GB"/>
        </w:rPr>
        <w:t>beneficia</w:t>
      </w:r>
      <w:r w:rsidRPr="00A75208">
        <w:rPr>
          <w:rFonts w:ascii="Arial" w:hAnsi="Arial" w:cs="Arial"/>
          <w:lang w:val="en-GB"/>
        </w:rPr>
        <w:t xml:space="preserve">l in figuring out what needs to be fixed. </w:t>
      </w:r>
      <w:r>
        <w:rPr>
          <w:rFonts w:ascii="Arial" w:hAnsi="Arial" w:cs="Arial"/>
          <w:lang w:val="en-GB"/>
        </w:rPr>
        <w:t xml:space="preserve">In addition, learning </w:t>
      </w:r>
      <w:r w:rsidRPr="00A75208">
        <w:rPr>
          <w:rFonts w:ascii="Arial" w:hAnsi="Arial" w:cs="Arial"/>
          <w:lang w:val="en-GB"/>
        </w:rPr>
        <w:t xml:space="preserve">new things </w:t>
      </w:r>
      <w:r>
        <w:rPr>
          <w:rFonts w:ascii="Arial" w:hAnsi="Arial" w:cs="Arial"/>
          <w:lang w:val="en-GB"/>
        </w:rPr>
        <w:t xml:space="preserve">all the time </w:t>
      </w:r>
      <w:r w:rsidRPr="00A75208">
        <w:rPr>
          <w:rFonts w:ascii="Arial" w:hAnsi="Arial" w:cs="Arial"/>
          <w:lang w:val="en-GB"/>
        </w:rPr>
        <w:t xml:space="preserve">is </w:t>
      </w:r>
      <w:r>
        <w:rPr>
          <w:rFonts w:ascii="Arial" w:hAnsi="Arial" w:cs="Arial"/>
          <w:lang w:val="en-GB"/>
        </w:rPr>
        <w:t>signific</w:t>
      </w:r>
      <w:r w:rsidRPr="00A75208">
        <w:rPr>
          <w:rFonts w:ascii="Arial" w:hAnsi="Arial" w:cs="Arial"/>
          <w:lang w:val="en-GB"/>
        </w:rPr>
        <w:t>ant in th</w:t>
      </w:r>
      <w:r>
        <w:rPr>
          <w:rFonts w:ascii="Arial" w:hAnsi="Arial" w:cs="Arial"/>
          <w:lang w:val="en-GB"/>
        </w:rPr>
        <w:t>is</w:t>
      </w:r>
      <w:r w:rsidRPr="00A75208">
        <w:rPr>
          <w:rFonts w:ascii="Arial" w:hAnsi="Arial" w:cs="Arial"/>
          <w:lang w:val="en-GB"/>
        </w:rPr>
        <w:t xml:space="preserve"> fast-paced industry. </w:t>
      </w:r>
    </w:p>
    <w:p w14:paraId="193A59F3" w14:textId="4FFE2A48" w:rsidR="00A75208" w:rsidRDefault="00A75208" w:rsidP="008C7695">
      <w:pPr>
        <w:spacing w:line="360" w:lineRule="auto"/>
        <w:jc w:val="both"/>
        <w:rPr>
          <w:rFonts w:ascii="Arial" w:hAnsi="Arial" w:cs="Arial"/>
          <w:lang w:val="en-GB"/>
        </w:rPr>
      </w:pPr>
      <w:r w:rsidRPr="00A75208">
        <w:rPr>
          <w:rFonts w:ascii="Arial" w:hAnsi="Arial" w:cs="Arial"/>
          <w:lang w:val="en-GB"/>
        </w:rPr>
        <w:t xml:space="preserve">Reflecting on my </w:t>
      </w:r>
      <w:r>
        <w:rPr>
          <w:rFonts w:ascii="Arial" w:hAnsi="Arial" w:cs="Arial"/>
          <w:lang w:val="en-GB"/>
        </w:rPr>
        <w:t>real-life experiences</w:t>
      </w:r>
      <w:r w:rsidRPr="00A75208">
        <w:rPr>
          <w:rFonts w:ascii="Arial" w:hAnsi="Arial" w:cs="Arial"/>
          <w:lang w:val="en-GB"/>
        </w:rPr>
        <w:t xml:space="preserve">, </w:t>
      </w:r>
      <w:r>
        <w:rPr>
          <w:rFonts w:ascii="Arial" w:hAnsi="Arial" w:cs="Arial"/>
          <w:lang w:val="en-GB"/>
        </w:rPr>
        <w:t xml:space="preserve">I found </w:t>
      </w:r>
      <w:r w:rsidRPr="00A75208">
        <w:rPr>
          <w:rFonts w:ascii="Arial" w:hAnsi="Arial" w:cs="Arial"/>
          <w:lang w:val="en-GB"/>
        </w:rPr>
        <w:t>certain establishments stand out, exemplifying the importance of skill development in the F&amp;B sector</w:t>
      </w:r>
      <w:r>
        <w:rPr>
          <w:rFonts w:ascii="Arial" w:hAnsi="Arial" w:cs="Arial"/>
          <w:lang w:val="en-GB"/>
        </w:rPr>
        <w:t xml:space="preserve">. For example, </w:t>
      </w:r>
      <w:r w:rsidRPr="00A75208">
        <w:rPr>
          <w:rFonts w:ascii="Arial" w:hAnsi="Arial" w:cs="Arial"/>
          <w:lang w:val="en-GB"/>
        </w:rPr>
        <w:t xml:space="preserve">Starbucks (2023) has a strong dedication not just to the meticulous preparation of coffee but also to the comprehensive training of their staff in establishing genuine connections with consumers, as evidenced by their consistent approach in every customer interaction. This practical illustration highlights the importance of allocating resources </w:t>
      </w:r>
      <w:r>
        <w:rPr>
          <w:rFonts w:ascii="Arial" w:hAnsi="Arial" w:cs="Arial"/>
          <w:lang w:val="en-GB"/>
        </w:rPr>
        <w:t>toward</w:t>
      </w:r>
      <w:r w:rsidRPr="00A75208">
        <w:rPr>
          <w:rFonts w:ascii="Arial" w:hAnsi="Arial" w:cs="Arial"/>
          <w:lang w:val="en-GB"/>
        </w:rPr>
        <w:t xml:space="preserve"> employee training to guarantee consistent and superior service. Another noteworthy experience was had while staying at the Ritz-Carlton. The organi</w:t>
      </w:r>
      <w:r>
        <w:rPr>
          <w:rFonts w:ascii="Arial" w:hAnsi="Arial" w:cs="Arial"/>
          <w:lang w:val="en-GB"/>
        </w:rPr>
        <w:t>s</w:t>
      </w:r>
      <w:r w:rsidRPr="00A75208">
        <w:rPr>
          <w:rFonts w:ascii="Arial" w:hAnsi="Arial" w:cs="Arial"/>
          <w:lang w:val="en-GB"/>
        </w:rPr>
        <w:t xml:space="preserve">ation's exceptional commitment to service is reflected in </w:t>
      </w:r>
      <w:r>
        <w:rPr>
          <w:rFonts w:ascii="Arial" w:hAnsi="Arial" w:cs="Arial"/>
          <w:lang w:val="en-GB"/>
        </w:rPr>
        <w:t>its</w:t>
      </w:r>
      <w:r w:rsidRPr="00A75208">
        <w:rPr>
          <w:rFonts w:ascii="Arial" w:hAnsi="Arial" w:cs="Arial"/>
          <w:lang w:val="en-GB"/>
        </w:rPr>
        <w:t xml:space="preserve"> credo, which reads</w:t>
      </w:r>
      <w:r>
        <w:rPr>
          <w:rFonts w:ascii="Arial" w:hAnsi="Arial" w:cs="Arial"/>
          <w:lang w:val="en-GB"/>
        </w:rPr>
        <w:t>,</w:t>
      </w:r>
      <w:r w:rsidRPr="00A75208">
        <w:rPr>
          <w:rFonts w:ascii="Arial" w:hAnsi="Arial" w:cs="Arial"/>
          <w:lang w:val="en-GB"/>
        </w:rPr>
        <w:t xml:space="preserve"> "We are Gentlemen and Ladies serving Gentlemen"</w:t>
      </w:r>
      <w:r>
        <w:rPr>
          <w:rFonts w:ascii="Arial" w:hAnsi="Arial" w:cs="Arial"/>
          <w:lang w:val="en-GB"/>
        </w:rPr>
        <w:t>,</w:t>
      </w:r>
      <w:r w:rsidRPr="00A75208">
        <w:rPr>
          <w:rFonts w:ascii="Arial" w:hAnsi="Arial" w:cs="Arial"/>
          <w:lang w:val="en-GB"/>
        </w:rPr>
        <w:t xml:space="preserve"> and underscores the value placed on compassion and comprehension (Mazumdar, 2021). These personal experiences have increased my admiration for the complex interplay of abilities necessary to thrive in the </w:t>
      </w:r>
      <w:r>
        <w:rPr>
          <w:rFonts w:ascii="Arial" w:hAnsi="Arial" w:cs="Arial"/>
          <w:lang w:val="en-GB"/>
        </w:rPr>
        <w:t>F&amp;B</w:t>
      </w:r>
      <w:r w:rsidRPr="00A75208">
        <w:rPr>
          <w:rFonts w:ascii="Arial" w:hAnsi="Arial" w:cs="Arial"/>
          <w:lang w:val="en-GB"/>
        </w:rPr>
        <w:t xml:space="preserve"> sector and the</w:t>
      </w:r>
      <w:r>
        <w:rPr>
          <w:rFonts w:ascii="Arial" w:hAnsi="Arial" w:cs="Arial"/>
          <w:lang w:val="en-GB"/>
        </w:rPr>
        <w:t>ir enormous influence</w:t>
      </w:r>
      <w:r w:rsidRPr="00A75208">
        <w:rPr>
          <w:rFonts w:ascii="Arial" w:hAnsi="Arial" w:cs="Arial"/>
          <w:lang w:val="en-GB"/>
        </w:rPr>
        <w:t xml:space="preserve"> on the satisfaction of patrons.</w:t>
      </w:r>
    </w:p>
    <w:p w14:paraId="2BDB8341" w14:textId="1DC5AA72" w:rsidR="00A75208" w:rsidRDefault="00A75208" w:rsidP="008C7695">
      <w:pPr>
        <w:spacing w:line="360" w:lineRule="auto"/>
        <w:jc w:val="both"/>
        <w:rPr>
          <w:rFonts w:ascii="Arial" w:hAnsi="Arial" w:cs="Arial"/>
          <w:lang w:val="en-GB"/>
        </w:rPr>
      </w:pPr>
      <w:r w:rsidRPr="00A75208">
        <w:rPr>
          <w:rFonts w:ascii="Arial" w:hAnsi="Arial" w:cs="Arial"/>
          <w:lang w:val="en-GB"/>
        </w:rPr>
        <w:t>Reflecting on my journey in the F&amp;B sector, I've encountered</w:t>
      </w:r>
      <w:r>
        <w:rPr>
          <w:rFonts w:ascii="Arial" w:hAnsi="Arial" w:cs="Arial"/>
          <w:lang w:val="en-GB"/>
        </w:rPr>
        <w:t xml:space="preserve"> several challenges that r</w:t>
      </w:r>
      <w:r w:rsidR="008C7695" w:rsidRPr="008C7695">
        <w:rPr>
          <w:rFonts w:ascii="Arial" w:hAnsi="Arial" w:cs="Arial"/>
          <w:lang w:val="en-GB"/>
        </w:rPr>
        <w:t>estaurant staff o</w:t>
      </w:r>
      <w:r>
        <w:rPr>
          <w:rFonts w:ascii="Arial" w:hAnsi="Arial" w:cs="Arial"/>
          <w:lang w:val="en-GB"/>
        </w:rPr>
        <w:t xml:space="preserve">ften face while implementing those skills, </w:t>
      </w:r>
      <w:r w:rsidRPr="00A75208">
        <w:rPr>
          <w:rFonts w:ascii="Arial" w:hAnsi="Arial" w:cs="Arial"/>
          <w:lang w:val="en-GB"/>
        </w:rPr>
        <w:t>particularly in high-stress situations.</w:t>
      </w:r>
      <w:r>
        <w:rPr>
          <w:rFonts w:ascii="Arial" w:hAnsi="Arial" w:cs="Arial"/>
          <w:lang w:val="en-GB"/>
        </w:rPr>
        <w:t xml:space="preserve"> For example, </w:t>
      </w:r>
      <w:r w:rsidRPr="00A75208">
        <w:rPr>
          <w:rFonts w:ascii="Arial" w:hAnsi="Arial" w:cs="Arial"/>
          <w:lang w:val="en-GB"/>
        </w:rPr>
        <w:t>balancing customer expectations with operational constraints often pose</w:t>
      </w:r>
      <w:r>
        <w:rPr>
          <w:rFonts w:ascii="Arial" w:hAnsi="Arial" w:cs="Arial"/>
          <w:lang w:val="en-GB"/>
        </w:rPr>
        <w:t>s</w:t>
      </w:r>
      <w:r w:rsidR="00937D8D">
        <w:rPr>
          <w:rFonts w:ascii="Arial" w:hAnsi="Arial" w:cs="Arial"/>
          <w:lang w:val="en-GB"/>
        </w:rPr>
        <w:t xml:space="preserve"> dilemmas (Naig and</w:t>
      </w:r>
      <w:r w:rsidRPr="00A75208">
        <w:rPr>
          <w:rFonts w:ascii="Arial" w:hAnsi="Arial" w:cs="Arial"/>
          <w:lang w:val="en-GB"/>
        </w:rPr>
        <w:t xml:space="preserve"> Borbon, 2021). Additionally, the rapid technological shifts in the industry, from order management systems to digital payment platforms, added layers of complexity.</w:t>
      </w:r>
      <w:r>
        <w:rPr>
          <w:rFonts w:ascii="Arial" w:hAnsi="Arial" w:cs="Arial"/>
          <w:lang w:val="en-GB"/>
        </w:rPr>
        <w:t xml:space="preserve"> From my experience</w:t>
      </w:r>
      <w:r w:rsidRPr="00A75208">
        <w:rPr>
          <w:rFonts w:ascii="Arial" w:hAnsi="Arial" w:cs="Arial"/>
          <w:lang w:val="en-GB"/>
        </w:rPr>
        <w:t>, I found solace in continuous training</w:t>
      </w:r>
      <w:r>
        <w:rPr>
          <w:rFonts w:ascii="Arial" w:hAnsi="Arial" w:cs="Arial"/>
          <w:lang w:val="en-GB"/>
        </w:rPr>
        <w:t>;</w:t>
      </w:r>
      <w:r w:rsidRPr="00A75208">
        <w:rPr>
          <w:rFonts w:ascii="Arial" w:hAnsi="Arial" w:cs="Arial"/>
          <w:lang w:val="en-GB"/>
        </w:rPr>
        <w:t xml:space="preserve"> </w:t>
      </w:r>
      <w:r>
        <w:rPr>
          <w:rFonts w:ascii="Arial" w:hAnsi="Arial" w:cs="Arial"/>
          <w:lang w:val="en-GB"/>
        </w:rPr>
        <w:t>s</w:t>
      </w:r>
      <w:r w:rsidRPr="00A75208">
        <w:rPr>
          <w:rFonts w:ascii="Arial" w:hAnsi="Arial" w:cs="Arial"/>
          <w:lang w:val="en-GB"/>
        </w:rPr>
        <w:t xml:space="preserve">eeking regular feedback from peers and customers became my compass, guiding me </w:t>
      </w:r>
      <w:r>
        <w:rPr>
          <w:rFonts w:ascii="Arial" w:hAnsi="Arial" w:cs="Arial"/>
          <w:lang w:val="en-GB"/>
        </w:rPr>
        <w:t>toward</w:t>
      </w:r>
      <w:r w:rsidRPr="00A75208">
        <w:rPr>
          <w:rFonts w:ascii="Arial" w:hAnsi="Arial" w:cs="Arial"/>
          <w:lang w:val="en-GB"/>
        </w:rPr>
        <w:t xml:space="preserve"> areas needing improvement. This reflection underscores the importance of adaptability and con</w:t>
      </w:r>
      <w:r>
        <w:rPr>
          <w:rFonts w:ascii="Arial" w:hAnsi="Arial" w:cs="Arial"/>
          <w:lang w:val="en-GB"/>
        </w:rPr>
        <w:t>stant</w:t>
      </w:r>
      <w:r w:rsidRPr="00A75208">
        <w:rPr>
          <w:rFonts w:ascii="Arial" w:hAnsi="Arial" w:cs="Arial"/>
          <w:lang w:val="en-GB"/>
        </w:rPr>
        <w:t xml:space="preserve"> learning in navigating the dynamic F&amp;B landscape.</w:t>
      </w:r>
    </w:p>
    <w:p w14:paraId="595655CB" w14:textId="30456679" w:rsidR="008C7695" w:rsidRPr="008C7695" w:rsidRDefault="00A75208" w:rsidP="008C7695">
      <w:pPr>
        <w:spacing w:line="360" w:lineRule="auto"/>
        <w:jc w:val="both"/>
        <w:rPr>
          <w:rFonts w:ascii="Arial" w:hAnsi="Arial" w:cs="Arial"/>
          <w:lang w:val="en-GB"/>
        </w:rPr>
      </w:pPr>
      <w:r w:rsidRPr="00A75208">
        <w:rPr>
          <w:rFonts w:ascii="Arial" w:hAnsi="Arial" w:cs="Arial"/>
          <w:lang w:val="en-GB"/>
        </w:rPr>
        <w:t>Reflecting upon my exploration of the F&amp;B industry,</w:t>
      </w:r>
      <w:r>
        <w:rPr>
          <w:rFonts w:ascii="Arial" w:hAnsi="Arial" w:cs="Arial"/>
          <w:lang w:val="en-GB"/>
        </w:rPr>
        <w:t xml:space="preserve"> </w:t>
      </w:r>
      <w:r w:rsidRPr="00A75208">
        <w:rPr>
          <w:rFonts w:ascii="Arial" w:hAnsi="Arial" w:cs="Arial"/>
          <w:lang w:val="en-GB"/>
        </w:rPr>
        <w:t xml:space="preserve">I've </w:t>
      </w:r>
      <w:r>
        <w:rPr>
          <w:rFonts w:ascii="Arial" w:hAnsi="Arial" w:cs="Arial"/>
          <w:lang w:val="en-GB"/>
        </w:rPr>
        <w:t>understoo</w:t>
      </w:r>
      <w:r w:rsidRPr="00A75208">
        <w:rPr>
          <w:rFonts w:ascii="Arial" w:hAnsi="Arial" w:cs="Arial"/>
          <w:lang w:val="en-GB"/>
        </w:rPr>
        <w:t xml:space="preserve">d </w:t>
      </w:r>
      <w:r>
        <w:rPr>
          <w:rFonts w:ascii="Arial" w:hAnsi="Arial" w:cs="Arial"/>
          <w:lang w:val="en-GB"/>
        </w:rPr>
        <w:t xml:space="preserve">that </w:t>
      </w:r>
      <w:r w:rsidRPr="008C7695">
        <w:rPr>
          <w:rFonts w:ascii="Arial" w:hAnsi="Arial" w:cs="Arial"/>
          <w:lang w:val="en-GB"/>
        </w:rPr>
        <w:t>skill development is an important thread that brings together service excellence and customer satisfaction</w:t>
      </w:r>
      <w:r>
        <w:rPr>
          <w:rFonts w:ascii="Arial" w:hAnsi="Arial" w:cs="Arial"/>
          <w:lang w:val="en-GB"/>
        </w:rPr>
        <w:t xml:space="preserve">. </w:t>
      </w:r>
      <w:r w:rsidRPr="00A75208">
        <w:rPr>
          <w:rFonts w:ascii="Arial" w:hAnsi="Arial" w:cs="Arial"/>
          <w:lang w:val="en-GB"/>
        </w:rPr>
        <w:t>Whether in establishments like Frankie &amp; Benny's or Greggs, the essence of service excellence remains consistent</w:t>
      </w:r>
      <w:r>
        <w:rPr>
          <w:rFonts w:ascii="Arial" w:hAnsi="Arial" w:cs="Arial"/>
          <w:lang w:val="en-GB"/>
        </w:rPr>
        <w:t xml:space="preserve">. </w:t>
      </w:r>
      <w:r w:rsidR="008C7695" w:rsidRPr="008C7695">
        <w:rPr>
          <w:rFonts w:ascii="Arial" w:hAnsi="Arial" w:cs="Arial"/>
          <w:lang w:val="en-GB"/>
        </w:rPr>
        <w:t xml:space="preserve">There are still problems with picking up new skills, but they can be solved with smart tactics and constant learning. </w:t>
      </w:r>
      <w:r w:rsidRPr="00A75208">
        <w:rPr>
          <w:rFonts w:ascii="Arial" w:hAnsi="Arial" w:cs="Arial"/>
          <w:lang w:val="en-GB"/>
        </w:rPr>
        <w:lastRenderedPageBreak/>
        <w:t xml:space="preserve">Through this process of self-reflection, I've been reminded of how the </w:t>
      </w:r>
      <w:r>
        <w:rPr>
          <w:rFonts w:ascii="Arial" w:hAnsi="Arial" w:cs="Arial"/>
          <w:lang w:val="en-GB"/>
        </w:rPr>
        <w:t>F&amp;B</w:t>
      </w:r>
      <w:r w:rsidRPr="00A75208">
        <w:rPr>
          <w:rFonts w:ascii="Arial" w:hAnsi="Arial" w:cs="Arial"/>
          <w:lang w:val="en-GB"/>
        </w:rPr>
        <w:t xml:space="preserve"> industry is </w:t>
      </w:r>
      <w:r>
        <w:rPr>
          <w:rFonts w:ascii="Arial" w:hAnsi="Arial" w:cs="Arial"/>
          <w:lang w:val="en-GB"/>
        </w:rPr>
        <w:t>constantly</w:t>
      </w:r>
      <w:r w:rsidRPr="00A75208">
        <w:rPr>
          <w:rFonts w:ascii="Arial" w:hAnsi="Arial" w:cs="Arial"/>
          <w:lang w:val="en-GB"/>
        </w:rPr>
        <w:t xml:space="preserve"> changing and how important it is to keep improving </w:t>
      </w:r>
      <w:r>
        <w:rPr>
          <w:rFonts w:ascii="Arial" w:hAnsi="Arial" w:cs="Arial"/>
          <w:lang w:val="en-GB"/>
        </w:rPr>
        <w:t>my</w:t>
      </w:r>
      <w:r w:rsidRPr="00A75208">
        <w:rPr>
          <w:rFonts w:ascii="Arial" w:hAnsi="Arial" w:cs="Arial"/>
          <w:lang w:val="en-GB"/>
        </w:rPr>
        <w:t xml:space="preserve"> skills to adapt to changes in </w:t>
      </w:r>
      <w:r>
        <w:rPr>
          <w:rFonts w:ascii="Arial" w:hAnsi="Arial" w:cs="Arial"/>
          <w:lang w:val="en-GB"/>
        </w:rPr>
        <w:t>the</w:t>
      </w:r>
      <w:r w:rsidRPr="00A75208">
        <w:rPr>
          <w:rFonts w:ascii="Arial" w:hAnsi="Arial" w:cs="Arial"/>
          <w:lang w:val="en-GB"/>
        </w:rPr>
        <w:t xml:space="preserve"> F&amp;B</w:t>
      </w:r>
      <w:r>
        <w:rPr>
          <w:rFonts w:ascii="Arial" w:hAnsi="Arial" w:cs="Arial"/>
          <w:lang w:val="en-GB"/>
        </w:rPr>
        <w:t xml:space="preserve"> industry.</w:t>
      </w:r>
    </w:p>
    <w:p w14:paraId="3BD3F68E" w14:textId="77777777" w:rsidR="008C7695" w:rsidRPr="008C7695" w:rsidRDefault="008C7695" w:rsidP="008C7695">
      <w:pPr>
        <w:spacing w:line="360" w:lineRule="auto"/>
        <w:jc w:val="both"/>
        <w:rPr>
          <w:rFonts w:ascii="Arial" w:hAnsi="Arial" w:cs="Arial"/>
          <w:lang w:val="en-GB"/>
        </w:rPr>
      </w:pPr>
    </w:p>
    <w:p w14:paraId="41C534E6" w14:textId="7EF1E28E" w:rsidR="00A75208" w:rsidRDefault="00A75208" w:rsidP="00A75208">
      <w:pPr>
        <w:tabs>
          <w:tab w:val="left" w:pos="1818"/>
        </w:tabs>
        <w:spacing w:line="360" w:lineRule="auto"/>
        <w:jc w:val="both"/>
        <w:rPr>
          <w:rFonts w:ascii="Arial" w:hAnsi="Arial" w:cs="Arial"/>
          <w:lang w:val="en-GB"/>
        </w:rPr>
      </w:pPr>
      <w:r>
        <w:rPr>
          <w:rFonts w:ascii="Arial" w:hAnsi="Arial" w:cs="Arial"/>
          <w:lang w:val="en-GB"/>
        </w:rPr>
        <w:tab/>
      </w:r>
    </w:p>
    <w:p w14:paraId="208D5F9E" w14:textId="77777777" w:rsidR="00A75208" w:rsidRDefault="00A75208">
      <w:pPr>
        <w:rPr>
          <w:rFonts w:ascii="Arial" w:hAnsi="Arial" w:cs="Arial"/>
          <w:lang w:val="en-GB"/>
        </w:rPr>
      </w:pPr>
      <w:r>
        <w:rPr>
          <w:rFonts w:ascii="Arial" w:hAnsi="Arial" w:cs="Arial"/>
          <w:lang w:val="en-GB"/>
        </w:rPr>
        <w:br w:type="page"/>
      </w:r>
    </w:p>
    <w:p w14:paraId="446793B2" w14:textId="25459096" w:rsidR="008C7695" w:rsidRPr="00A75208" w:rsidRDefault="008C7695" w:rsidP="00A75208">
      <w:pPr>
        <w:rPr>
          <w:b/>
          <w:bCs/>
          <w:lang w:val="en-GB"/>
        </w:rPr>
      </w:pPr>
      <w:bookmarkStart w:id="0" w:name="_Toc147919414"/>
      <w:r w:rsidRPr="00A75208">
        <w:rPr>
          <w:b/>
          <w:bCs/>
          <w:lang w:val="en-GB"/>
        </w:rPr>
        <w:lastRenderedPageBreak/>
        <w:t>REFERENCES</w:t>
      </w:r>
      <w:bookmarkEnd w:id="0"/>
      <w:r w:rsidRPr="00A75208">
        <w:rPr>
          <w:b/>
          <w:bCs/>
          <w:lang w:val="en-GB"/>
        </w:rPr>
        <w:t xml:space="preserve"> </w:t>
      </w:r>
    </w:p>
    <w:p w14:paraId="0D6AC2BF" w14:textId="0F587852" w:rsidR="008C7695" w:rsidRPr="008C7695" w:rsidRDefault="008C7695" w:rsidP="0090367E">
      <w:pPr>
        <w:spacing w:after="0" w:line="360" w:lineRule="auto"/>
        <w:ind w:firstLine="567"/>
        <w:jc w:val="both"/>
        <w:rPr>
          <w:rFonts w:ascii="Arial" w:hAnsi="Arial" w:cs="Arial"/>
          <w:lang w:val="en-GB"/>
        </w:rPr>
      </w:pPr>
      <w:r w:rsidRPr="008C7695">
        <w:rPr>
          <w:rFonts w:ascii="Arial" w:hAnsi="Arial" w:cs="Arial"/>
          <w:lang w:val="en-GB"/>
        </w:rPr>
        <w:t xml:space="preserve">Akhtar, M. </w:t>
      </w:r>
      <w:r w:rsidR="008F4971">
        <w:rPr>
          <w:rFonts w:ascii="Arial" w:hAnsi="Arial" w:cs="Arial"/>
          <w:lang w:val="en-GB"/>
        </w:rPr>
        <w:t>W., Karatepe, O. M., Syed, F., and</w:t>
      </w:r>
      <w:r w:rsidRPr="008C7695">
        <w:rPr>
          <w:rFonts w:ascii="Arial" w:hAnsi="Arial" w:cs="Arial"/>
          <w:lang w:val="en-GB"/>
        </w:rPr>
        <w:t xml:space="preserve"> Husnain, M. (2022)</w:t>
      </w:r>
      <w:r w:rsidR="0090367E">
        <w:rPr>
          <w:rFonts w:ascii="Arial" w:hAnsi="Arial" w:cs="Arial"/>
          <w:lang w:val="en-GB"/>
        </w:rPr>
        <w:t xml:space="preserve"> </w:t>
      </w:r>
      <w:r w:rsidR="00A75208">
        <w:rPr>
          <w:rFonts w:ascii="Arial" w:hAnsi="Arial" w:cs="Arial"/>
          <w:lang w:val="en-GB"/>
        </w:rPr>
        <w:t>'</w:t>
      </w:r>
      <w:r w:rsidRPr="008C7695">
        <w:rPr>
          <w:rFonts w:ascii="Arial" w:hAnsi="Arial" w:cs="Arial"/>
          <w:lang w:val="en-GB"/>
        </w:rPr>
        <w:t>Leader knowledge hiding, feedback avoidance and hotel employee outcomes: A moderated mediation model</w:t>
      </w:r>
      <w:r w:rsidR="00A75208">
        <w:rPr>
          <w:rFonts w:ascii="Arial" w:hAnsi="Arial" w:cs="Arial"/>
          <w:lang w:val="en-GB"/>
        </w:rPr>
        <w:t>'</w:t>
      </w:r>
      <w:r w:rsidR="0090367E">
        <w:rPr>
          <w:rFonts w:ascii="Arial" w:hAnsi="Arial" w:cs="Arial"/>
          <w:lang w:val="en-GB"/>
        </w:rPr>
        <w:t xml:space="preserve">, </w:t>
      </w:r>
      <w:r w:rsidRPr="0090367E">
        <w:rPr>
          <w:rFonts w:ascii="Arial" w:hAnsi="Arial" w:cs="Arial"/>
          <w:i/>
          <w:iCs/>
          <w:lang w:val="en-GB"/>
        </w:rPr>
        <w:t>International</w:t>
      </w:r>
      <w:r w:rsidRPr="008C7695">
        <w:rPr>
          <w:rFonts w:ascii="Arial" w:hAnsi="Arial" w:cs="Arial"/>
          <w:lang w:val="en-GB"/>
        </w:rPr>
        <w:t xml:space="preserve"> </w:t>
      </w:r>
      <w:r w:rsidRPr="008C7695">
        <w:rPr>
          <w:rFonts w:ascii="Arial" w:hAnsi="Arial" w:cs="Arial"/>
          <w:i/>
          <w:iCs/>
          <w:lang w:val="en-GB"/>
        </w:rPr>
        <w:t>Journal of Contemporary Hospitality Management</w:t>
      </w:r>
      <w:r w:rsidRPr="008C7695">
        <w:rPr>
          <w:rFonts w:ascii="Arial" w:hAnsi="Arial" w:cs="Arial"/>
          <w:lang w:val="en-GB"/>
        </w:rPr>
        <w:t xml:space="preserve">, 34(2), </w:t>
      </w:r>
      <w:r w:rsidR="00A75208">
        <w:rPr>
          <w:rFonts w:ascii="Arial" w:hAnsi="Arial" w:cs="Arial"/>
          <w:lang w:val="en-GB"/>
        </w:rPr>
        <w:t xml:space="preserve">pp. </w:t>
      </w:r>
      <w:r w:rsidRPr="008C7695">
        <w:rPr>
          <w:rFonts w:ascii="Arial" w:hAnsi="Arial" w:cs="Arial"/>
          <w:lang w:val="en-GB"/>
        </w:rPr>
        <w:t>578-600.</w:t>
      </w:r>
    </w:p>
    <w:p w14:paraId="53BDD867" w14:textId="3DE248F1" w:rsidR="008C7695" w:rsidRPr="008C7695" w:rsidRDefault="008C7695" w:rsidP="0090367E">
      <w:pPr>
        <w:spacing w:after="0" w:line="360" w:lineRule="auto"/>
        <w:ind w:firstLine="567"/>
        <w:jc w:val="both"/>
        <w:rPr>
          <w:rFonts w:ascii="Arial" w:hAnsi="Arial" w:cs="Arial"/>
          <w:lang w:val="en-GB"/>
        </w:rPr>
      </w:pPr>
      <w:r w:rsidRPr="008C7695">
        <w:rPr>
          <w:rFonts w:ascii="Arial" w:hAnsi="Arial" w:cs="Arial"/>
          <w:lang w:val="en-GB"/>
        </w:rPr>
        <w:t>Ali, B. J. et al. (2021)</w:t>
      </w:r>
      <w:r w:rsidR="0090367E">
        <w:rPr>
          <w:rFonts w:ascii="Arial" w:hAnsi="Arial" w:cs="Arial"/>
          <w:lang w:val="en-GB"/>
        </w:rPr>
        <w:t xml:space="preserve"> </w:t>
      </w:r>
      <w:r w:rsidR="00A75208">
        <w:rPr>
          <w:rFonts w:ascii="Arial" w:hAnsi="Arial" w:cs="Arial"/>
          <w:lang w:val="en-GB"/>
        </w:rPr>
        <w:t>'</w:t>
      </w:r>
      <w:r w:rsidRPr="008C7695">
        <w:rPr>
          <w:rFonts w:ascii="Arial" w:hAnsi="Arial" w:cs="Arial"/>
          <w:lang w:val="en-GB"/>
        </w:rPr>
        <w:t>Hotel service quality: The impact of service quality on customer satisfaction in hospitality</w:t>
      </w:r>
      <w:r w:rsidR="00A75208">
        <w:rPr>
          <w:rFonts w:ascii="Arial" w:hAnsi="Arial" w:cs="Arial"/>
          <w:lang w:val="en-GB"/>
        </w:rPr>
        <w:t>'</w:t>
      </w:r>
      <w:r w:rsidR="0090367E">
        <w:rPr>
          <w:rFonts w:ascii="Arial" w:hAnsi="Arial" w:cs="Arial"/>
          <w:lang w:val="en-GB"/>
        </w:rPr>
        <w:t>,</w:t>
      </w:r>
      <w:r w:rsidRPr="008C7695">
        <w:rPr>
          <w:rFonts w:ascii="Arial" w:hAnsi="Arial" w:cs="Arial"/>
          <w:lang w:val="en-GB"/>
        </w:rPr>
        <w:t xml:space="preserve"> </w:t>
      </w:r>
      <w:r w:rsidRPr="0090367E">
        <w:rPr>
          <w:rFonts w:ascii="Arial" w:hAnsi="Arial" w:cs="Arial"/>
          <w:i/>
          <w:iCs/>
          <w:lang w:val="en-GB"/>
        </w:rPr>
        <w:t>International Journal of Engineering, Business and Management</w:t>
      </w:r>
      <w:r w:rsidRPr="008C7695">
        <w:rPr>
          <w:rFonts w:ascii="Arial" w:hAnsi="Arial" w:cs="Arial"/>
          <w:lang w:val="en-GB"/>
        </w:rPr>
        <w:t xml:space="preserve">, 5(3), </w:t>
      </w:r>
      <w:r w:rsidR="00A75208">
        <w:rPr>
          <w:rFonts w:ascii="Arial" w:hAnsi="Arial" w:cs="Arial"/>
          <w:lang w:val="en-GB"/>
        </w:rPr>
        <w:t xml:space="preserve">pp. </w:t>
      </w:r>
      <w:r w:rsidRPr="008C7695">
        <w:rPr>
          <w:rFonts w:ascii="Arial" w:hAnsi="Arial" w:cs="Arial"/>
          <w:lang w:val="en-GB"/>
        </w:rPr>
        <w:t>14-28.</w:t>
      </w:r>
    </w:p>
    <w:p w14:paraId="3523B80B" w14:textId="17637D16" w:rsidR="008C7695" w:rsidRPr="008C7695" w:rsidRDefault="008C7695" w:rsidP="0090367E">
      <w:pPr>
        <w:spacing w:after="0" w:line="360" w:lineRule="auto"/>
        <w:ind w:firstLine="567"/>
        <w:jc w:val="both"/>
        <w:rPr>
          <w:rFonts w:ascii="Arial" w:hAnsi="Arial" w:cs="Arial"/>
          <w:lang w:val="en-GB"/>
        </w:rPr>
      </w:pPr>
      <w:r w:rsidRPr="008C7695">
        <w:rPr>
          <w:rFonts w:ascii="Arial" w:hAnsi="Arial" w:cs="Arial"/>
          <w:lang w:val="en-GB"/>
        </w:rPr>
        <w:t>Alison. (2017)</w:t>
      </w:r>
      <w:r w:rsidR="0090367E">
        <w:rPr>
          <w:rFonts w:ascii="Arial" w:hAnsi="Arial" w:cs="Arial"/>
          <w:lang w:val="en-GB"/>
        </w:rPr>
        <w:t xml:space="preserve"> </w:t>
      </w:r>
      <w:r w:rsidR="00A75208">
        <w:rPr>
          <w:rFonts w:ascii="Arial" w:hAnsi="Arial" w:cs="Arial"/>
          <w:lang w:val="en-GB"/>
        </w:rPr>
        <w:t>'</w:t>
      </w:r>
      <w:r w:rsidRPr="008C7695">
        <w:rPr>
          <w:rFonts w:ascii="Arial" w:hAnsi="Arial" w:cs="Arial"/>
          <w:lang w:val="en-GB"/>
        </w:rPr>
        <w:t>Leading and managing conflict resolution in the food industry</w:t>
      </w:r>
      <w:r w:rsidR="00A75208">
        <w:rPr>
          <w:rFonts w:ascii="Arial" w:hAnsi="Arial" w:cs="Arial"/>
          <w:lang w:val="en-GB"/>
        </w:rPr>
        <w:t>'</w:t>
      </w:r>
      <w:r w:rsidR="0090367E">
        <w:rPr>
          <w:rFonts w:ascii="Arial" w:hAnsi="Arial" w:cs="Arial"/>
          <w:lang w:val="en-GB"/>
        </w:rPr>
        <w:t>,</w:t>
      </w:r>
      <w:r w:rsidRPr="008C7695">
        <w:rPr>
          <w:rFonts w:ascii="Arial" w:hAnsi="Arial" w:cs="Arial"/>
          <w:lang w:val="en-GB"/>
        </w:rPr>
        <w:t xml:space="preserve"> </w:t>
      </w:r>
      <w:r w:rsidRPr="0090367E">
        <w:rPr>
          <w:rFonts w:ascii="Arial" w:hAnsi="Arial" w:cs="Arial"/>
          <w:i/>
          <w:iCs/>
          <w:lang w:val="en-GB"/>
        </w:rPr>
        <w:t>IFST</w:t>
      </w:r>
      <w:r w:rsidR="0090367E">
        <w:rPr>
          <w:rFonts w:ascii="Arial" w:hAnsi="Arial" w:cs="Arial"/>
          <w:lang w:val="en-GB"/>
        </w:rPr>
        <w:t xml:space="preserve">, </w:t>
      </w:r>
      <w:r w:rsidR="0090367E" w:rsidRPr="0090367E">
        <w:rPr>
          <w:rFonts w:ascii="Arial" w:hAnsi="Arial" w:cs="Arial"/>
          <w:lang w:val="en-GB"/>
        </w:rPr>
        <w:t>Available at:</w:t>
      </w:r>
      <w:r w:rsidR="0090367E">
        <w:rPr>
          <w:rFonts w:ascii="Arial" w:hAnsi="Arial" w:cs="Arial"/>
          <w:lang w:val="en-GB"/>
        </w:rPr>
        <w:t xml:space="preserve"> </w:t>
      </w:r>
      <w:hyperlink r:id="rId9" w:tgtFrame="_new" w:history="1">
        <w:r w:rsidRPr="008C7695">
          <w:rPr>
            <w:rFonts w:ascii="Arial" w:hAnsi="Arial" w:cs="Arial"/>
            <w:lang w:val="en-GB"/>
          </w:rPr>
          <w:t>https://www.ifst.org/food-safety/blog/leading-and-managing-conflict-resolution-food-industry</w:t>
        </w:r>
      </w:hyperlink>
      <w:r w:rsidR="0090367E">
        <w:rPr>
          <w:rFonts w:ascii="Arial" w:hAnsi="Arial" w:cs="Arial"/>
          <w:lang w:val="en-GB"/>
        </w:rPr>
        <w:t xml:space="preserve"> </w:t>
      </w:r>
      <w:r w:rsidR="0051092D">
        <w:rPr>
          <w:rFonts w:ascii="Arial" w:hAnsi="Arial" w:cs="Arial"/>
          <w:lang w:val="en-GB"/>
        </w:rPr>
        <w:t>[</w:t>
      </w:r>
      <w:r w:rsidR="0090367E" w:rsidRPr="0090367E">
        <w:rPr>
          <w:rFonts w:ascii="Arial" w:hAnsi="Arial" w:cs="Arial"/>
          <w:lang w:val="en-GB"/>
        </w:rPr>
        <w:t xml:space="preserve">Accessed: </w:t>
      </w:r>
      <w:r w:rsidR="0090367E">
        <w:rPr>
          <w:rFonts w:ascii="Arial" w:hAnsi="Arial" w:cs="Arial"/>
          <w:lang w:val="en-GB"/>
        </w:rPr>
        <w:t>11 October</w:t>
      </w:r>
      <w:r w:rsidR="0090367E" w:rsidRPr="0090367E">
        <w:rPr>
          <w:rFonts w:ascii="Arial" w:hAnsi="Arial" w:cs="Arial"/>
          <w:lang w:val="en-GB"/>
        </w:rPr>
        <w:t xml:space="preserve"> 202</w:t>
      </w:r>
      <w:r w:rsidR="0090367E">
        <w:rPr>
          <w:rFonts w:ascii="Arial" w:hAnsi="Arial" w:cs="Arial"/>
          <w:lang w:val="en-GB"/>
        </w:rPr>
        <w:t>3</w:t>
      </w:r>
      <w:r w:rsidR="0051092D">
        <w:rPr>
          <w:rFonts w:ascii="Arial" w:hAnsi="Arial" w:cs="Arial"/>
          <w:lang w:val="en-GB"/>
        </w:rPr>
        <w:t>]</w:t>
      </w:r>
      <w:r w:rsidR="0090367E" w:rsidRPr="0090367E">
        <w:rPr>
          <w:rFonts w:ascii="Arial" w:hAnsi="Arial" w:cs="Arial"/>
          <w:lang w:val="en-GB"/>
        </w:rPr>
        <w:t>.</w:t>
      </w:r>
    </w:p>
    <w:p w14:paraId="3658428E" w14:textId="15985C4A" w:rsidR="008C7695" w:rsidRPr="008C7695" w:rsidRDefault="008C7695" w:rsidP="0090367E">
      <w:pPr>
        <w:spacing w:after="0" w:line="360" w:lineRule="auto"/>
        <w:ind w:firstLine="567"/>
        <w:jc w:val="both"/>
        <w:rPr>
          <w:rFonts w:ascii="Arial" w:hAnsi="Arial" w:cs="Arial"/>
          <w:lang w:val="en-GB"/>
        </w:rPr>
      </w:pPr>
      <w:r w:rsidRPr="008C7695">
        <w:rPr>
          <w:rFonts w:ascii="Arial" w:hAnsi="Arial" w:cs="Arial"/>
          <w:lang w:val="en-GB"/>
        </w:rPr>
        <w:t xml:space="preserve">Frankie </w:t>
      </w:r>
      <w:r w:rsidR="008F4971">
        <w:rPr>
          <w:rFonts w:ascii="Arial" w:hAnsi="Arial" w:cs="Arial"/>
          <w:lang w:val="en-GB"/>
        </w:rPr>
        <w:t>and</w:t>
      </w:r>
      <w:r w:rsidRPr="008C7695">
        <w:rPr>
          <w:rFonts w:ascii="Arial" w:hAnsi="Arial" w:cs="Arial"/>
          <w:lang w:val="en-GB"/>
        </w:rPr>
        <w:t xml:space="preserve"> Benny's. (2023). </w:t>
      </w:r>
      <w:r w:rsidRPr="008C7695">
        <w:rPr>
          <w:rFonts w:ascii="Arial" w:hAnsi="Arial" w:cs="Arial"/>
          <w:i/>
          <w:iCs/>
          <w:lang w:val="en-GB"/>
        </w:rPr>
        <w:t>About Us</w:t>
      </w:r>
      <w:r w:rsidRPr="008C7695">
        <w:rPr>
          <w:rFonts w:ascii="Arial" w:hAnsi="Arial" w:cs="Arial"/>
          <w:lang w:val="en-GB"/>
        </w:rPr>
        <w:t xml:space="preserve">. </w:t>
      </w:r>
      <w:r w:rsidR="0090367E" w:rsidRPr="0090367E">
        <w:rPr>
          <w:rFonts w:ascii="Arial" w:hAnsi="Arial" w:cs="Arial"/>
          <w:lang w:val="en-GB"/>
        </w:rPr>
        <w:t>Available at:</w:t>
      </w:r>
      <w:r w:rsidRPr="008C7695">
        <w:rPr>
          <w:rFonts w:ascii="Arial" w:hAnsi="Arial" w:cs="Arial"/>
          <w:lang w:val="en-GB"/>
        </w:rPr>
        <w:t xml:space="preserve"> </w:t>
      </w:r>
      <w:hyperlink r:id="rId10" w:tgtFrame="_new" w:history="1">
        <w:r w:rsidRPr="008C7695">
          <w:rPr>
            <w:rFonts w:ascii="Arial" w:hAnsi="Arial" w:cs="Arial"/>
            <w:lang w:val="en-GB"/>
          </w:rPr>
          <w:t>https://www.frankieandbennys.com/about-us</w:t>
        </w:r>
      </w:hyperlink>
      <w:r w:rsidR="0090367E">
        <w:rPr>
          <w:rFonts w:ascii="Arial" w:hAnsi="Arial" w:cs="Arial"/>
          <w:lang w:val="en-GB"/>
        </w:rPr>
        <w:t xml:space="preserve"> </w:t>
      </w:r>
      <w:r w:rsidR="0090367E" w:rsidRPr="0090367E">
        <w:rPr>
          <w:rFonts w:ascii="Arial" w:hAnsi="Arial" w:cs="Arial"/>
          <w:lang w:val="en-GB"/>
        </w:rPr>
        <w:t xml:space="preserve">(Accessed: </w:t>
      </w:r>
      <w:r w:rsidR="0090367E">
        <w:rPr>
          <w:rFonts w:ascii="Arial" w:hAnsi="Arial" w:cs="Arial"/>
          <w:lang w:val="en-GB"/>
        </w:rPr>
        <w:t>11 October</w:t>
      </w:r>
      <w:r w:rsidR="0090367E" w:rsidRPr="0090367E">
        <w:rPr>
          <w:rFonts w:ascii="Arial" w:hAnsi="Arial" w:cs="Arial"/>
          <w:lang w:val="en-GB"/>
        </w:rPr>
        <w:t xml:space="preserve"> 202</w:t>
      </w:r>
      <w:r w:rsidR="0090367E">
        <w:rPr>
          <w:rFonts w:ascii="Arial" w:hAnsi="Arial" w:cs="Arial"/>
          <w:lang w:val="en-GB"/>
        </w:rPr>
        <w:t>3</w:t>
      </w:r>
      <w:r w:rsidR="0090367E" w:rsidRPr="0090367E">
        <w:rPr>
          <w:rFonts w:ascii="Arial" w:hAnsi="Arial" w:cs="Arial"/>
          <w:lang w:val="en-GB"/>
        </w:rPr>
        <w:t>).</w:t>
      </w:r>
    </w:p>
    <w:p w14:paraId="72FE2324" w14:textId="1623218F" w:rsidR="008C7695" w:rsidRPr="008C7695" w:rsidRDefault="008C7695" w:rsidP="0090367E">
      <w:pPr>
        <w:spacing w:after="0" w:line="360" w:lineRule="auto"/>
        <w:ind w:firstLine="567"/>
        <w:jc w:val="both"/>
        <w:rPr>
          <w:rFonts w:ascii="Arial" w:hAnsi="Arial" w:cs="Arial"/>
          <w:lang w:val="en-GB"/>
        </w:rPr>
      </w:pPr>
      <w:r w:rsidRPr="008C7695">
        <w:rPr>
          <w:rFonts w:ascii="Arial" w:hAnsi="Arial" w:cs="Arial"/>
          <w:lang w:val="en-GB"/>
        </w:rPr>
        <w:t xml:space="preserve">Greggs. (2023). </w:t>
      </w:r>
      <w:r w:rsidRPr="008C7695">
        <w:rPr>
          <w:rFonts w:ascii="Arial" w:hAnsi="Arial" w:cs="Arial"/>
          <w:i/>
          <w:iCs/>
          <w:lang w:val="en-GB"/>
        </w:rPr>
        <w:t>About Us</w:t>
      </w:r>
      <w:r w:rsidRPr="008C7695">
        <w:rPr>
          <w:rFonts w:ascii="Arial" w:hAnsi="Arial" w:cs="Arial"/>
          <w:lang w:val="en-GB"/>
        </w:rPr>
        <w:t xml:space="preserve">. </w:t>
      </w:r>
      <w:r w:rsidR="0090367E" w:rsidRPr="0090367E">
        <w:rPr>
          <w:rFonts w:ascii="Arial" w:hAnsi="Arial" w:cs="Arial"/>
          <w:lang w:val="en-GB"/>
        </w:rPr>
        <w:t>Available at:</w:t>
      </w:r>
      <w:r w:rsidR="0090367E">
        <w:rPr>
          <w:rFonts w:ascii="Arial" w:hAnsi="Arial" w:cs="Arial"/>
          <w:lang w:val="en-GB"/>
        </w:rPr>
        <w:t xml:space="preserve"> </w:t>
      </w:r>
      <w:hyperlink r:id="rId11" w:history="1">
        <w:r w:rsidRPr="008C7695">
          <w:rPr>
            <w:rStyle w:val="Hyperlink"/>
            <w:rFonts w:ascii="Arial" w:hAnsi="Arial" w:cs="Arial"/>
            <w:color w:val="auto"/>
            <w:lang w:val="en-GB"/>
          </w:rPr>
          <w:t>https://corporate.greggs.co.uk/about-us</w:t>
        </w:r>
      </w:hyperlink>
      <w:r w:rsidR="0090367E">
        <w:rPr>
          <w:rStyle w:val="Hyperlink"/>
          <w:rFonts w:ascii="Arial" w:hAnsi="Arial" w:cs="Arial"/>
          <w:color w:val="auto"/>
          <w:lang w:val="en-GB"/>
        </w:rPr>
        <w:t xml:space="preserve"> </w:t>
      </w:r>
      <w:r w:rsidR="0051092D">
        <w:rPr>
          <w:rFonts w:ascii="Arial" w:hAnsi="Arial" w:cs="Arial"/>
          <w:lang w:val="en-GB"/>
        </w:rPr>
        <w:t>[</w:t>
      </w:r>
      <w:r w:rsidR="0090367E" w:rsidRPr="0090367E">
        <w:rPr>
          <w:rFonts w:ascii="Arial" w:hAnsi="Arial" w:cs="Arial"/>
          <w:lang w:val="en-GB"/>
        </w:rPr>
        <w:t xml:space="preserve">Accessed: </w:t>
      </w:r>
      <w:r w:rsidR="0090367E">
        <w:rPr>
          <w:rFonts w:ascii="Arial" w:hAnsi="Arial" w:cs="Arial"/>
          <w:lang w:val="en-GB"/>
        </w:rPr>
        <w:t>11 October</w:t>
      </w:r>
      <w:r w:rsidR="0090367E" w:rsidRPr="0090367E">
        <w:rPr>
          <w:rFonts w:ascii="Arial" w:hAnsi="Arial" w:cs="Arial"/>
          <w:lang w:val="en-GB"/>
        </w:rPr>
        <w:t xml:space="preserve"> 202</w:t>
      </w:r>
      <w:r w:rsidR="0090367E">
        <w:rPr>
          <w:rFonts w:ascii="Arial" w:hAnsi="Arial" w:cs="Arial"/>
          <w:lang w:val="en-GB"/>
        </w:rPr>
        <w:t>3</w:t>
      </w:r>
      <w:r w:rsidR="0051092D">
        <w:rPr>
          <w:rFonts w:ascii="Arial" w:hAnsi="Arial" w:cs="Arial"/>
          <w:lang w:val="en-GB"/>
        </w:rPr>
        <w:t>]</w:t>
      </w:r>
      <w:r w:rsidR="0090367E" w:rsidRPr="0090367E">
        <w:rPr>
          <w:rFonts w:ascii="Arial" w:hAnsi="Arial" w:cs="Arial"/>
          <w:lang w:val="en-GB"/>
        </w:rPr>
        <w:t>.</w:t>
      </w:r>
    </w:p>
    <w:p w14:paraId="1A9708F4" w14:textId="46205EB8" w:rsidR="008C7695" w:rsidRPr="008C7695" w:rsidRDefault="008C7695" w:rsidP="0090367E">
      <w:pPr>
        <w:spacing w:after="0" w:line="360" w:lineRule="auto"/>
        <w:ind w:firstLine="567"/>
        <w:jc w:val="both"/>
        <w:rPr>
          <w:rFonts w:ascii="Arial" w:hAnsi="Arial" w:cs="Arial"/>
          <w:lang w:val="en-GB"/>
        </w:rPr>
      </w:pPr>
      <w:r w:rsidRPr="008C7695">
        <w:rPr>
          <w:rFonts w:ascii="Arial" w:hAnsi="Arial" w:cs="Arial"/>
          <w:lang w:val="en-GB"/>
        </w:rPr>
        <w:t>Heneghan, C. (2016)</w:t>
      </w:r>
      <w:r w:rsidR="0090367E">
        <w:rPr>
          <w:rFonts w:ascii="Arial" w:hAnsi="Arial" w:cs="Arial"/>
          <w:lang w:val="en-GB"/>
        </w:rPr>
        <w:t xml:space="preserve">, </w:t>
      </w:r>
      <w:r w:rsidR="00A75208">
        <w:rPr>
          <w:rFonts w:ascii="Arial" w:hAnsi="Arial" w:cs="Arial"/>
          <w:lang w:val="en-GB"/>
        </w:rPr>
        <w:t>'</w:t>
      </w:r>
      <w:r w:rsidRPr="008C7695">
        <w:rPr>
          <w:rFonts w:ascii="Arial" w:hAnsi="Arial" w:cs="Arial"/>
          <w:lang w:val="en-GB"/>
        </w:rPr>
        <w:t>Corporate empathy's role in food and beverage culture and communication</w:t>
      </w:r>
      <w:r w:rsidR="0090367E">
        <w:rPr>
          <w:rFonts w:ascii="Arial" w:hAnsi="Arial" w:cs="Arial"/>
          <w:lang w:val="en-GB"/>
        </w:rPr>
        <w:t>,</w:t>
      </w:r>
      <w:r w:rsidR="00A75208">
        <w:rPr>
          <w:rFonts w:ascii="Arial" w:hAnsi="Arial" w:cs="Arial"/>
          <w:lang w:val="en-GB"/>
        </w:rPr>
        <w:t>'</w:t>
      </w:r>
      <w:r w:rsidRPr="008C7695">
        <w:rPr>
          <w:rFonts w:ascii="Arial" w:hAnsi="Arial" w:cs="Arial"/>
          <w:lang w:val="en-GB"/>
        </w:rPr>
        <w:t xml:space="preserve"> </w:t>
      </w:r>
      <w:r w:rsidRPr="008C7695">
        <w:rPr>
          <w:rFonts w:ascii="Arial" w:hAnsi="Arial" w:cs="Arial"/>
          <w:i/>
          <w:iCs/>
          <w:lang w:val="en-GB"/>
        </w:rPr>
        <w:t>FoodDive</w:t>
      </w:r>
      <w:r w:rsidRPr="008C7695">
        <w:rPr>
          <w:rFonts w:ascii="Arial" w:hAnsi="Arial" w:cs="Arial"/>
          <w:lang w:val="en-GB"/>
        </w:rPr>
        <w:t xml:space="preserve">. </w:t>
      </w:r>
      <w:r w:rsidR="0090367E" w:rsidRPr="0090367E">
        <w:rPr>
          <w:rFonts w:ascii="Arial" w:hAnsi="Arial" w:cs="Arial"/>
          <w:lang w:val="en-GB"/>
        </w:rPr>
        <w:t>Available at:</w:t>
      </w:r>
      <w:r w:rsidR="0090367E">
        <w:rPr>
          <w:rFonts w:ascii="Arial" w:hAnsi="Arial" w:cs="Arial"/>
          <w:lang w:val="en-GB"/>
        </w:rPr>
        <w:t xml:space="preserve"> </w:t>
      </w:r>
      <w:hyperlink r:id="rId12" w:tgtFrame="_new" w:history="1">
        <w:r w:rsidRPr="008C7695">
          <w:rPr>
            <w:rFonts w:ascii="Arial" w:hAnsi="Arial" w:cs="Arial"/>
            <w:lang w:val="en-GB"/>
          </w:rPr>
          <w:t>https://www.fooddive.com/news/corporate-empathys-role-in-food-and-beverage-culture-and-communication/421282/</w:t>
        </w:r>
      </w:hyperlink>
      <w:r w:rsidR="0090367E">
        <w:rPr>
          <w:rFonts w:ascii="Arial" w:hAnsi="Arial" w:cs="Arial"/>
          <w:lang w:val="en-GB"/>
        </w:rPr>
        <w:t xml:space="preserve"> </w:t>
      </w:r>
      <w:r w:rsidR="0051092D">
        <w:rPr>
          <w:rFonts w:ascii="Arial" w:hAnsi="Arial" w:cs="Arial"/>
          <w:lang w:val="en-GB"/>
        </w:rPr>
        <w:t>[</w:t>
      </w:r>
      <w:r w:rsidR="0090367E" w:rsidRPr="0090367E">
        <w:rPr>
          <w:rFonts w:ascii="Arial" w:hAnsi="Arial" w:cs="Arial"/>
          <w:lang w:val="en-GB"/>
        </w:rPr>
        <w:t xml:space="preserve">Accessed: </w:t>
      </w:r>
      <w:r w:rsidR="0090367E">
        <w:rPr>
          <w:rFonts w:ascii="Arial" w:hAnsi="Arial" w:cs="Arial"/>
          <w:lang w:val="en-GB"/>
        </w:rPr>
        <w:t>11 October</w:t>
      </w:r>
      <w:r w:rsidR="0090367E" w:rsidRPr="0090367E">
        <w:rPr>
          <w:rFonts w:ascii="Arial" w:hAnsi="Arial" w:cs="Arial"/>
          <w:lang w:val="en-GB"/>
        </w:rPr>
        <w:t xml:space="preserve"> 202</w:t>
      </w:r>
      <w:r w:rsidR="0090367E">
        <w:rPr>
          <w:rFonts w:ascii="Arial" w:hAnsi="Arial" w:cs="Arial"/>
          <w:lang w:val="en-GB"/>
        </w:rPr>
        <w:t>3</w:t>
      </w:r>
      <w:r w:rsidR="0051092D">
        <w:rPr>
          <w:rFonts w:ascii="Arial" w:hAnsi="Arial" w:cs="Arial"/>
          <w:lang w:val="en-GB"/>
        </w:rPr>
        <w:t>]</w:t>
      </w:r>
      <w:r w:rsidR="0090367E" w:rsidRPr="0090367E">
        <w:rPr>
          <w:rFonts w:ascii="Arial" w:hAnsi="Arial" w:cs="Arial"/>
          <w:lang w:val="en-GB"/>
        </w:rPr>
        <w:t>.</w:t>
      </w:r>
    </w:p>
    <w:p w14:paraId="2F3F2945" w14:textId="19530F58" w:rsidR="008C7695" w:rsidRPr="008C7695" w:rsidRDefault="008C7695" w:rsidP="0090367E">
      <w:pPr>
        <w:spacing w:after="0" w:line="360" w:lineRule="auto"/>
        <w:ind w:firstLine="567"/>
        <w:jc w:val="both"/>
        <w:rPr>
          <w:rFonts w:ascii="Arial" w:hAnsi="Arial" w:cs="Arial"/>
          <w:lang w:val="en-GB"/>
        </w:rPr>
      </w:pPr>
      <w:r w:rsidRPr="008C7695">
        <w:rPr>
          <w:rFonts w:ascii="Arial" w:hAnsi="Arial" w:cs="Arial"/>
          <w:lang w:val="en-GB"/>
        </w:rPr>
        <w:t xml:space="preserve">Mazumdar, H. (2021). "We are ladies and gentlemen serving ladies and gentlemen," Ritz Carlton always setting the bar high. </w:t>
      </w:r>
      <w:r w:rsidRPr="008C7695">
        <w:rPr>
          <w:rFonts w:ascii="Arial" w:hAnsi="Arial" w:cs="Arial"/>
          <w:i/>
          <w:iCs/>
          <w:lang w:val="en-GB"/>
        </w:rPr>
        <w:t>Business Review</w:t>
      </w:r>
      <w:r w:rsidRPr="008C7695">
        <w:rPr>
          <w:rFonts w:ascii="Arial" w:hAnsi="Arial" w:cs="Arial"/>
          <w:lang w:val="en-GB"/>
        </w:rPr>
        <w:t xml:space="preserve">. </w:t>
      </w:r>
      <w:r w:rsidR="0090367E" w:rsidRPr="0090367E">
        <w:rPr>
          <w:rFonts w:ascii="Arial" w:hAnsi="Arial" w:cs="Arial"/>
          <w:lang w:val="en-GB"/>
        </w:rPr>
        <w:t>Available at:</w:t>
      </w:r>
      <w:r w:rsidR="0090367E">
        <w:rPr>
          <w:rFonts w:ascii="Arial" w:hAnsi="Arial" w:cs="Arial"/>
          <w:lang w:val="en-GB"/>
        </w:rPr>
        <w:t xml:space="preserve"> </w:t>
      </w:r>
      <w:hyperlink r:id="rId13" w:tgtFrame="_new" w:history="1">
        <w:r w:rsidRPr="008C7695">
          <w:rPr>
            <w:rFonts w:ascii="Arial" w:hAnsi="Arial" w:cs="Arial"/>
            <w:lang w:val="en-GB"/>
          </w:rPr>
          <w:t>https://businessreviewlive.com/we-are-women-and-gentlemen-serving-ladies-and-gentlemen-ritz-carlton-always-setting-the-bar-high/</w:t>
        </w:r>
      </w:hyperlink>
      <w:r w:rsidR="0090367E">
        <w:rPr>
          <w:rFonts w:ascii="Arial" w:hAnsi="Arial" w:cs="Arial"/>
          <w:lang w:val="en-GB"/>
        </w:rPr>
        <w:t xml:space="preserve"> </w:t>
      </w:r>
      <w:r w:rsidR="0051092D">
        <w:rPr>
          <w:rFonts w:ascii="Arial" w:hAnsi="Arial" w:cs="Arial"/>
          <w:lang w:val="en-GB"/>
        </w:rPr>
        <w:t>[</w:t>
      </w:r>
      <w:r w:rsidR="0090367E" w:rsidRPr="0090367E">
        <w:rPr>
          <w:rFonts w:ascii="Arial" w:hAnsi="Arial" w:cs="Arial"/>
          <w:lang w:val="en-GB"/>
        </w:rPr>
        <w:t xml:space="preserve">Accessed: </w:t>
      </w:r>
      <w:r w:rsidR="0090367E">
        <w:rPr>
          <w:rFonts w:ascii="Arial" w:hAnsi="Arial" w:cs="Arial"/>
          <w:lang w:val="en-GB"/>
        </w:rPr>
        <w:t>11 October</w:t>
      </w:r>
      <w:r w:rsidR="0090367E" w:rsidRPr="0090367E">
        <w:rPr>
          <w:rFonts w:ascii="Arial" w:hAnsi="Arial" w:cs="Arial"/>
          <w:lang w:val="en-GB"/>
        </w:rPr>
        <w:t xml:space="preserve"> 202</w:t>
      </w:r>
      <w:r w:rsidR="0090367E">
        <w:rPr>
          <w:rFonts w:ascii="Arial" w:hAnsi="Arial" w:cs="Arial"/>
          <w:lang w:val="en-GB"/>
        </w:rPr>
        <w:t>3</w:t>
      </w:r>
      <w:r w:rsidR="0051092D">
        <w:rPr>
          <w:rFonts w:ascii="Arial" w:hAnsi="Arial" w:cs="Arial"/>
          <w:lang w:val="en-GB"/>
        </w:rPr>
        <w:t>]</w:t>
      </w:r>
      <w:r w:rsidR="0090367E" w:rsidRPr="0090367E">
        <w:rPr>
          <w:rFonts w:ascii="Arial" w:hAnsi="Arial" w:cs="Arial"/>
          <w:lang w:val="en-GB"/>
        </w:rPr>
        <w:t>.</w:t>
      </w:r>
    </w:p>
    <w:p w14:paraId="251F117D" w14:textId="2DF5B89A" w:rsidR="008C7695" w:rsidRPr="008C7695" w:rsidRDefault="008C7695" w:rsidP="0090367E">
      <w:pPr>
        <w:spacing w:after="0" w:line="360" w:lineRule="auto"/>
        <w:ind w:firstLine="567"/>
        <w:jc w:val="both"/>
        <w:rPr>
          <w:rFonts w:ascii="Arial" w:hAnsi="Arial" w:cs="Arial"/>
          <w:lang w:val="en-GB"/>
        </w:rPr>
      </w:pPr>
      <w:r w:rsidRPr="008C7695">
        <w:rPr>
          <w:rFonts w:ascii="Arial" w:hAnsi="Arial" w:cs="Arial"/>
          <w:lang w:val="en-GB"/>
        </w:rPr>
        <w:t xml:space="preserve">Mogan, A. (2021). Communication and interpersonal skills in food and beverage service. </w:t>
      </w:r>
      <w:r w:rsidRPr="008C7695">
        <w:rPr>
          <w:rFonts w:ascii="Arial" w:hAnsi="Arial" w:cs="Arial"/>
          <w:i/>
          <w:iCs/>
          <w:lang w:val="en-GB"/>
        </w:rPr>
        <w:t>One education.</w:t>
      </w:r>
      <w:r w:rsidRPr="008C7695">
        <w:rPr>
          <w:rFonts w:ascii="Arial" w:hAnsi="Arial" w:cs="Arial"/>
          <w:lang w:val="en-GB"/>
        </w:rPr>
        <w:t xml:space="preserve"> </w:t>
      </w:r>
      <w:r w:rsidR="0090367E" w:rsidRPr="0090367E">
        <w:rPr>
          <w:rFonts w:ascii="Arial" w:hAnsi="Arial" w:cs="Arial"/>
          <w:lang w:val="en-GB"/>
        </w:rPr>
        <w:t>Available at:</w:t>
      </w:r>
      <w:r w:rsidRPr="008C7695">
        <w:rPr>
          <w:rFonts w:ascii="Arial" w:hAnsi="Arial" w:cs="Arial"/>
          <w:lang w:val="en-GB"/>
        </w:rPr>
        <w:t xml:space="preserve"> </w:t>
      </w:r>
      <w:hyperlink r:id="rId14" w:history="1">
        <w:r w:rsidRPr="00A75208">
          <w:rPr>
            <w:rStyle w:val="Hyperlink"/>
            <w:rFonts w:ascii="Arial" w:hAnsi="Arial" w:cs="Arial"/>
            <w:color w:val="auto"/>
            <w:u w:val="none"/>
            <w:lang w:val="en-GB"/>
          </w:rPr>
          <w:t>https://www.oneeducation.org.uk/communication-and-interpersonal-skills-in-food-and-beverage-service/</w:t>
        </w:r>
      </w:hyperlink>
      <w:r w:rsidR="0090367E">
        <w:rPr>
          <w:rStyle w:val="Hyperlink"/>
          <w:rFonts w:ascii="Arial" w:hAnsi="Arial" w:cs="Arial"/>
          <w:color w:val="auto"/>
          <w:lang w:val="en-GB"/>
        </w:rPr>
        <w:t xml:space="preserve"> </w:t>
      </w:r>
      <w:r w:rsidR="0051092D">
        <w:rPr>
          <w:rFonts w:ascii="Arial" w:hAnsi="Arial" w:cs="Arial"/>
          <w:lang w:val="en-GB"/>
        </w:rPr>
        <w:t>[</w:t>
      </w:r>
      <w:r w:rsidR="0090367E" w:rsidRPr="0090367E">
        <w:rPr>
          <w:rFonts w:ascii="Arial" w:hAnsi="Arial" w:cs="Arial"/>
          <w:lang w:val="en-GB"/>
        </w:rPr>
        <w:t xml:space="preserve">Accessed: </w:t>
      </w:r>
      <w:r w:rsidR="0090367E">
        <w:rPr>
          <w:rFonts w:ascii="Arial" w:hAnsi="Arial" w:cs="Arial"/>
          <w:lang w:val="en-GB"/>
        </w:rPr>
        <w:t>11 October</w:t>
      </w:r>
      <w:r w:rsidR="0090367E" w:rsidRPr="0090367E">
        <w:rPr>
          <w:rFonts w:ascii="Arial" w:hAnsi="Arial" w:cs="Arial"/>
          <w:lang w:val="en-GB"/>
        </w:rPr>
        <w:t xml:space="preserve"> 202</w:t>
      </w:r>
      <w:r w:rsidR="0090367E">
        <w:rPr>
          <w:rFonts w:ascii="Arial" w:hAnsi="Arial" w:cs="Arial"/>
          <w:lang w:val="en-GB"/>
        </w:rPr>
        <w:t>3</w:t>
      </w:r>
      <w:r w:rsidR="0051092D">
        <w:rPr>
          <w:rFonts w:ascii="Arial" w:hAnsi="Arial" w:cs="Arial"/>
          <w:lang w:val="en-GB"/>
        </w:rPr>
        <w:t>]</w:t>
      </w:r>
      <w:r w:rsidR="0090367E" w:rsidRPr="0090367E">
        <w:rPr>
          <w:rFonts w:ascii="Arial" w:hAnsi="Arial" w:cs="Arial"/>
          <w:lang w:val="en-GB"/>
        </w:rPr>
        <w:t>.</w:t>
      </w:r>
    </w:p>
    <w:p w14:paraId="33EE9E96" w14:textId="7B998C4A" w:rsidR="008C7695" w:rsidRPr="008C7695" w:rsidRDefault="008C7695" w:rsidP="0090367E">
      <w:pPr>
        <w:spacing w:after="0" w:line="360" w:lineRule="auto"/>
        <w:ind w:firstLine="567"/>
        <w:jc w:val="both"/>
        <w:rPr>
          <w:rFonts w:ascii="Arial" w:hAnsi="Arial" w:cs="Arial"/>
          <w:lang w:val="en-GB"/>
        </w:rPr>
      </w:pPr>
      <w:r w:rsidRPr="008C7695">
        <w:rPr>
          <w:rFonts w:ascii="Arial" w:hAnsi="Arial" w:cs="Arial"/>
          <w:lang w:val="en-GB"/>
        </w:rPr>
        <w:t xml:space="preserve">Naig, A. M. J., </w:t>
      </w:r>
      <w:r w:rsidR="008F4971">
        <w:rPr>
          <w:rFonts w:ascii="Arial" w:hAnsi="Arial" w:cs="Arial"/>
          <w:lang w:val="en-GB"/>
        </w:rPr>
        <w:t xml:space="preserve">and </w:t>
      </w:r>
      <w:r w:rsidRPr="008C7695">
        <w:rPr>
          <w:rFonts w:ascii="Arial" w:hAnsi="Arial" w:cs="Arial"/>
          <w:lang w:val="en-GB"/>
        </w:rPr>
        <w:t>Borbon, N. M. D. (2021). Work-life balance, experience and organi</w:t>
      </w:r>
      <w:r w:rsidR="00A75208">
        <w:rPr>
          <w:rFonts w:ascii="Arial" w:hAnsi="Arial" w:cs="Arial"/>
          <w:lang w:val="en-GB"/>
        </w:rPr>
        <w:t>s</w:t>
      </w:r>
      <w:r w:rsidRPr="008C7695">
        <w:rPr>
          <w:rFonts w:ascii="Arial" w:hAnsi="Arial" w:cs="Arial"/>
          <w:lang w:val="en-GB"/>
        </w:rPr>
        <w:t xml:space="preserve">ational commitment among restaurant employees in Central Luzon Region: Basis for proposed framework. </w:t>
      </w:r>
      <w:r w:rsidRPr="008C7695">
        <w:rPr>
          <w:rFonts w:ascii="Arial" w:hAnsi="Arial" w:cs="Arial"/>
          <w:i/>
          <w:iCs/>
          <w:lang w:val="en-GB"/>
        </w:rPr>
        <w:t>Development</w:t>
      </w:r>
      <w:r w:rsidRPr="008C7695">
        <w:rPr>
          <w:rFonts w:ascii="Arial" w:hAnsi="Arial" w:cs="Arial"/>
          <w:lang w:val="en-GB"/>
        </w:rPr>
        <w:t xml:space="preserve">, 9(2), </w:t>
      </w:r>
      <w:r w:rsidR="0051092D">
        <w:rPr>
          <w:rFonts w:ascii="Arial" w:hAnsi="Arial" w:cs="Arial"/>
          <w:lang w:val="en-GB"/>
        </w:rPr>
        <w:t>pp.</w:t>
      </w:r>
      <w:r w:rsidRPr="008C7695">
        <w:rPr>
          <w:rFonts w:ascii="Arial" w:hAnsi="Arial" w:cs="Arial"/>
          <w:lang w:val="en-GB"/>
        </w:rPr>
        <w:t>114-129.</w:t>
      </w:r>
    </w:p>
    <w:p w14:paraId="50CD128D" w14:textId="218FBF37" w:rsidR="008C7695" w:rsidRPr="008C7695" w:rsidRDefault="008C7695" w:rsidP="00A75208">
      <w:pPr>
        <w:spacing w:after="0" w:line="360" w:lineRule="auto"/>
        <w:ind w:firstLine="567"/>
        <w:jc w:val="both"/>
        <w:rPr>
          <w:rFonts w:ascii="Arial" w:hAnsi="Arial" w:cs="Arial"/>
          <w:lang w:val="en-GB"/>
        </w:rPr>
      </w:pPr>
      <w:r w:rsidRPr="008C7695">
        <w:rPr>
          <w:rFonts w:ascii="Arial" w:hAnsi="Arial" w:cs="Arial"/>
          <w:lang w:val="en-GB"/>
        </w:rPr>
        <w:t xml:space="preserve">Starbucks. (2023). Expect more than coffee. </w:t>
      </w:r>
      <w:r w:rsidR="0090367E" w:rsidRPr="0090367E">
        <w:rPr>
          <w:rFonts w:ascii="Arial" w:hAnsi="Arial" w:cs="Arial"/>
          <w:lang w:val="en-GB"/>
        </w:rPr>
        <w:t>Available at:</w:t>
      </w:r>
      <w:r w:rsidR="0090367E">
        <w:rPr>
          <w:rFonts w:ascii="Arial" w:hAnsi="Arial" w:cs="Arial"/>
          <w:lang w:val="en-GB"/>
        </w:rPr>
        <w:t xml:space="preserve"> </w:t>
      </w:r>
      <w:hyperlink r:id="rId15" w:history="1">
        <w:r w:rsidRPr="008C7695">
          <w:rPr>
            <w:rStyle w:val="Hyperlink"/>
            <w:rFonts w:ascii="Arial" w:hAnsi="Arial" w:cs="Arial"/>
            <w:color w:val="auto"/>
            <w:lang w:val="en-GB"/>
          </w:rPr>
          <w:t>https://www.starbucks.com/careers/working-at-starbucks/culture-and-values/</w:t>
        </w:r>
      </w:hyperlink>
      <w:r w:rsidR="0090367E">
        <w:rPr>
          <w:rStyle w:val="Hyperlink"/>
          <w:rFonts w:ascii="Arial" w:hAnsi="Arial" w:cs="Arial"/>
          <w:color w:val="auto"/>
          <w:lang w:val="en-GB"/>
        </w:rPr>
        <w:t xml:space="preserve"> </w:t>
      </w:r>
      <w:r w:rsidR="0051092D">
        <w:rPr>
          <w:rFonts w:ascii="Arial" w:hAnsi="Arial" w:cs="Arial"/>
          <w:lang w:val="en-GB"/>
        </w:rPr>
        <w:t>[</w:t>
      </w:r>
      <w:r w:rsidR="0090367E" w:rsidRPr="0090367E">
        <w:rPr>
          <w:rFonts w:ascii="Arial" w:hAnsi="Arial" w:cs="Arial"/>
          <w:lang w:val="en-GB"/>
        </w:rPr>
        <w:t xml:space="preserve">Accessed: </w:t>
      </w:r>
      <w:r w:rsidR="0090367E">
        <w:rPr>
          <w:rFonts w:ascii="Arial" w:hAnsi="Arial" w:cs="Arial"/>
          <w:lang w:val="en-GB"/>
        </w:rPr>
        <w:t>11 October</w:t>
      </w:r>
      <w:r w:rsidR="0090367E" w:rsidRPr="0090367E">
        <w:rPr>
          <w:rFonts w:ascii="Arial" w:hAnsi="Arial" w:cs="Arial"/>
          <w:lang w:val="en-GB"/>
        </w:rPr>
        <w:t xml:space="preserve"> 202</w:t>
      </w:r>
      <w:r w:rsidR="0090367E">
        <w:rPr>
          <w:rFonts w:ascii="Arial" w:hAnsi="Arial" w:cs="Arial"/>
          <w:lang w:val="en-GB"/>
        </w:rPr>
        <w:t>3</w:t>
      </w:r>
      <w:r w:rsidR="0051092D">
        <w:rPr>
          <w:rFonts w:ascii="Arial" w:hAnsi="Arial" w:cs="Arial"/>
          <w:lang w:val="en-GB"/>
        </w:rPr>
        <w:t>]</w:t>
      </w:r>
      <w:r w:rsidR="0090367E" w:rsidRPr="0090367E">
        <w:rPr>
          <w:rFonts w:ascii="Arial" w:hAnsi="Arial" w:cs="Arial"/>
          <w:lang w:val="en-GB"/>
        </w:rPr>
        <w:t>.</w:t>
      </w:r>
    </w:p>
    <w:sectPr w:rsidR="008C7695" w:rsidRPr="008C7695" w:rsidSect="00AA30FD">
      <w:footerReference w:type="default" r:id="rId16"/>
      <w:footerReference w:type="first" r:id="rId17"/>
      <w:pgSz w:w="11906" w:h="16838" w:code="9"/>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94141" w14:textId="77777777" w:rsidR="00D0775E" w:rsidRDefault="00D0775E" w:rsidP="008C7695">
      <w:pPr>
        <w:spacing w:after="0" w:line="240" w:lineRule="auto"/>
      </w:pPr>
      <w:r>
        <w:separator/>
      </w:r>
    </w:p>
  </w:endnote>
  <w:endnote w:type="continuationSeparator" w:id="0">
    <w:p w14:paraId="11472967" w14:textId="77777777" w:rsidR="00D0775E" w:rsidRDefault="00D0775E" w:rsidP="008C7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8395048"/>
      <w:docPartObj>
        <w:docPartGallery w:val="Page Numbers (Bottom of Page)"/>
        <w:docPartUnique/>
      </w:docPartObj>
    </w:sdtPr>
    <w:sdtEndPr>
      <w:rPr>
        <w:color w:val="7F7F7F" w:themeColor="background1" w:themeShade="7F"/>
        <w:spacing w:val="60"/>
        <w:lang w:val="en-GB"/>
      </w:rPr>
    </w:sdtEndPr>
    <w:sdtContent>
      <w:p w14:paraId="4A8F9423" w14:textId="6FC54C46" w:rsidR="008C7695" w:rsidRDefault="008C7695" w:rsidP="00A75208">
        <w:pPr>
          <w:pStyle w:val="Footer"/>
          <w:pBdr>
            <w:top w:val="single" w:sz="4" w:space="1" w:color="D9D9D9" w:themeColor="background1" w:themeShade="D9"/>
          </w:pBdr>
          <w:jc w:val="right"/>
        </w:pPr>
        <w:r>
          <w:fldChar w:fldCharType="begin"/>
        </w:r>
        <w:r>
          <w:instrText>PAGE   \* MERGEFORMAT</w:instrText>
        </w:r>
        <w:r>
          <w:fldChar w:fldCharType="separate"/>
        </w:r>
        <w:r w:rsidR="00D6790B" w:rsidRPr="00D6790B">
          <w:rPr>
            <w:noProof/>
            <w:lang w:val="en-GB"/>
          </w:rPr>
          <w:t>4</w:t>
        </w:r>
        <w:r>
          <w:fldChar w:fldCharType="end"/>
        </w:r>
        <w:r>
          <w:rPr>
            <w:lang w:val="en-GB"/>
          </w:rPr>
          <w:t xml:space="preserve"> | </w:t>
        </w:r>
        <w:r>
          <w:rPr>
            <w:color w:val="7F7F7F" w:themeColor="background1" w:themeShade="7F"/>
            <w:spacing w:val="60"/>
            <w:lang w:val="en-GB"/>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7942862"/>
      <w:docPartObj>
        <w:docPartGallery w:val="Page Numbers (Bottom of Page)"/>
        <w:docPartUnique/>
      </w:docPartObj>
    </w:sdtPr>
    <w:sdtEndPr>
      <w:rPr>
        <w:rFonts w:ascii="Arial" w:hAnsi="Arial" w:cs="Arial"/>
        <w:color w:val="7F7F7F" w:themeColor="background1" w:themeShade="7F"/>
        <w:spacing w:val="60"/>
        <w:sz w:val="20"/>
        <w:szCs w:val="20"/>
        <w:lang w:val="en-GB"/>
      </w:rPr>
    </w:sdtEndPr>
    <w:sdtContent>
      <w:p w14:paraId="19BD855F" w14:textId="11CCA969" w:rsidR="008C7695" w:rsidRPr="009E558F" w:rsidRDefault="008C7695">
        <w:pPr>
          <w:pStyle w:val="Footer"/>
          <w:pBdr>
            <w:top w:val="single" w:sz="4" w:space="1" w:color="D9D9D9" w:themeColor="background1" w:themeShade="D9"/>
          </w:pBdr>
          <w:jc w:val="right"/>
          <w:rPr>
            <w:rFonts w:ascii="Arial" w:hAnsi="Arial" w:cs="Arial"/>
            <w:sz w:val="20"/>
            <w:szCs w:val="20"/>
          </w:rPr>
        </w:pPr>
        <w:r w:rsidRPr="009E558F">
          <w:rPr>
            <w:rFonts w:ascii="Arial" w:hAnsi="Arial" w:cs="Arial"/>
            <w:sz w:val="20"/>
            <w:szCs w:val="20"/>
          </w:rPr>
          <w:fldChar w:fldCharType="begin"/>
        </w:r>
        <w:r w:rsidRPr="009E558F">
          <w:rPr>
            <w:rFonts w:ascii="Arial" w:hAnsi="Arial" w:cs="Arial"/>
            <w:sz w:val="20"/>
            <w:szCs w:val="20"/>
          </w:rPr>
          <w:instrText>PAGE   \* MERGEFORMAT</w:instrText>
        </w:r>
        <w:r w:rsidRPr="009E558F">
          <w:rPr>
            <w:rFonts w:ascii="Arial" w:hAnsi="Arial" w:cs="Arial"/>
            <w:sz w:val="20"/>
            <w:szCs w:val="20"/>
          </w:rPr>
          <w:fldChar w:fldCharType="separate"/>
        </w:r>
        <w:r w:rsidR="00D6790B" w:rsidRPr="00D6790B">
          <w:rPr>
            <w:rFonts w:ascii="Arial" w:hAnsi="Arial" w:cs="Arial"/>
            <w:noProof/>
            <w:sz w:val="20"/>
            <w:szCs w:val="20"/>
            <w:lang w:val="en-GB"/>
          </w:rPr>
          <w:t>1</w:t>
        </w:r>
        <w:r w:rsidRPr="009E558F">
          <w:rPr>
            <w:rFonts w:ascii="Arial" w:hAnsi="Arial" w:cs="Arial"/>
            <w:sz w:val="20"/>
            <w:szCs w:val="20"/>
          </w:rPr>
          <w:fldChar w:fldCharType="end"/>
        </w:r>
        <w:r w:rsidRPr="009E558F">
          <w:rPr>
            <w:rFonts w:ascii="Arial" w:hAnsi="Arial" w:cs="Arial"/>
            <w:sz w:val="20"/>
            <w:szCs w:val="20"/>
            <w:lang w:val="en-GB"/>
          </w:rPr>
          <w:t xml:space="preserve"> | </w:t>
        </w:r>
        <w:r w:rsidRPr="009E558F">
          <w:rPr>
            <w:rFonts w:ascii="Arial" w:hAnsi="Arial" w:cs="Arial"/>
            <w:color w:val="7F7F7F" w:themeColor="background1" w:themeShade="7F"/>
            <w:spacing w:val="60"/>
            <w:sz w:val="20"/>
            <w:szCs w:val="20"/>
            <w:lang w:val="en-GB"/>
          </w:rPr>
          <w:t>Page</w:t>
        </w:r>
      </w:p>
    </w:sdtContent>
  </w:sdt>
  <w:p w14:paraId="1174CC16" w14:textId="77777777" w:rsidR="008C7695" w:rsidRPr="009E558F" w:rsidRDefault="008C7695">
    <w:pPr>
      <w:pStyle w:val="Foo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42C74" w14:textId="77777777" w:rsidR="00D0775E" w:rsidRDefault="00D0775E" w:rsidP="008C7695">
      <w:pPr>
        <w:spacing w:after="0" w:line="240" w:lineRule="auto"/>
      </w:pPr>
      <w:r>
        <w:separator/>
      </w:r>
    </w:p>
  </w:footnote>
  <w:footnote w:type="continuationSeparator" w:id="0">
    <w:p w14:paraId="53402D9F" w14:textId="77777777" w:rsidR="00D0775E" w:rsidRDefault="00D0775E" w:rsidP="008C76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5A78EA"/>
    <w:multiLevelType w:val="hybridMultilevel"/>
    <w:tmpl w:val="F60A752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5D0022A8"/>
    <w:multiLevelType w:val="multilevel"/>
    <w:tmpl w:val="9F260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EFB67B0"/>
    <w:multiLevelType w:val="hybridMultilevel"/>
    <w:tmpl w:val="1E842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9469299">
    <w:abstractNumId w:val="1"/>
  </w:num>
  <w:num w:numId="2" w16cid:durableId="436753716">
    <w:abstractNumId w:val="2"/>
  </w:num>
  <w:num w:numId="3" w16cid:durableId="1885289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QxNzQzNrM0NDc2s7BU0lEKTi0uzszPAykwrgUACYoiKSwAAAA="/>
  </w:docVars>
  <w:rsids>
    <w:rsidRoot w:val="008C7695"/>
    <w:rsid w:val="00000704"/>
    <w:rsid w:val="00143A9F"/>
    <w:rsid w:val="0015075F"/>
    <w:rsid w:val="00163E93"/>
    <w:rsid w:val="001908A1"/>
    <w:rsid w:val="002E1C47"/>
    <w:rsid w:val="002E5E29"/>
    <w:rsid w:val="002E7FFC"/>
    <w:rsid w:val="00371CE0"/>
    <w:rsid w:val="00384470"/>
    <w:rsid w:val="003E3827"/>
    <w:rsid w:val="0051092D"/>
    <w:rsid w:val="006478BD"/>
    <w:rsid w:val="0076493D"/>
    <w:rsid w:val="008C7695"/>
    <w:rsid w:val="008F4971"/>
    <w:rsid w:val="0090367E"/>
    <w:rsid w:val="00937D8D"/>
    <w:rsid w:val="009E558F"/>
    <w:rsid w:val="00A75208"/>
    <w:rsid w:val="00AA30FD"/>
    <w:rsid w:val="00C05CAD"/>
    <w:rsid w:val="00C24010"/>
    <w:rsid w:val="00D0775E"/>
    <w:rsid w:val="00D368C8"/>
    <w:rsid w:val="00D661A4"/>
    <w:rsid w:val="00D6790B"/>
    <w:rsid w:val="00E250D4"/>
    <w:rsid w:val="00F129A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EFE4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bn-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1A4"/>
    <w:rPr>
      <w:rFonts w:ascii="Times New Roman" w:hAnsi="Times New Roman"/>
      <w:sz w:val="24"/>
    </w:rPr>
  </w:style>
  <w:style w:type="paragraph" w:styleId="Heading1">
    <w:name w:val="heading 1"/>
    <w:basedOn w:val="Normal"/>
    <w:next w:val="Normal"/>
    <w:link w:val="Heading1Char"/>
    <w:uiPriority w:val="9"/>
    <w:qFormat/>
    <w:rsid w:val="008C7695"/>
    <w:pPr>
      <w:keepNext/>
      <w:keepLines/>
      <w:spacing w:before="240" w:after="0"/>
      <w:outlineLvl w:val="0"/>
    </w:pPr>
    <w:rPr>
      <w:rFonts w:eastAsiaTheme="majorEastAsia" w:cstheme="majorBidi"/>
      <w:b/>
      <w:szCs w:val="40"/>
    </w:rPr>
  </w:style>
  <w:style w:type="paragraph" w:styleId="Heading2">
    <w:name w:val="heading 2"/>
    <w:basedOn w:val="Normal"/>
    <w:next w:val="Normal"/>
    <w:link w:val="Heading2Char"/>
    <w:uiPriority w:val="9"/>
    <w:semiHidden/>
    <w:unhideWhenUsed/>
    <w:qFormat/>
    <w:rsid w:val="008C7695"/>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695"/>
    <w:rPr>
      <w:rFonts w:ascii="Times New Roman" w:eastAsiaTheme="majorEastAsia" w:hAnsi="Times New Roman" w:cstheme="majorBidi"/>
      <w:b/>
      <w:sz w:val="24"/>
      <w:szCs w:val="40"/>
    </w:rPr>
  </w:style>
  <w:style w:type="character" w:styleId="Strong">
    <w:name w:val="Strong"/>
    <w:basedOn w:val="DefaultParagraphFont"/>
    <w:uiPriority w:val="22"/>
    <w:qFormat/>
    <w:rsid w:val="008C7695"/>
    <w:rPr>
      <w:b/>
      <w:bCs/>
    </w:rPr>
  </w:style>
  <w:style w:type="paragraph" w:styleId="NormalWeb">
    <w:name w:val="Normal (Web)"/>
    <w:basedOn w:val="Normal"/>
    <w:uiPriority w:val="99"/>
    <w:unhideWhenUsed/>
    <w:rsid w:val="008C7695"/>
    <w:pPr>
      <w:spacing w:before="100" w:beforeAutospacing="1" w:after="100" w:afterAutospacing="1" w:line="240" w:lineRule="auto"/>
    </w:pPr>
    <w:rPr>
      <w:rFonts w:eastAsia="Times New Roman" w:cs="Times New Roman"/>
      <w:kern w:val="0"/>
      <w:szCs w:val="24"/>
      <w:lang w:val="en-GB" w:eastAsia="en-GB"/>
    </w:rPr>
  </w:style>
  <w:style w:type="paragraph" w:styleId="Header">
    <w:name w:val="header"/>
    <w:basedOn w:val="Normal"/>
    <w:link w:val="HeaderChar"/>
    <w:uiPriority w:val="99"/>
    <w:unhideWhenUsed/>
    <w:rsid w:val="008C76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695"/>
    <w:rPr>
      <w:rFonts w:ascii="Times New Roman" w:hAnsi="Times New Roman"/>
      <w:sz w:val="24"/>
    </w:rPr>
  </w:style>
  <w:style w:type="paragraph" w:styleId="Footer">
    <w:name w:val="footer"/>
    <w:basedOn w:val="Normal"/>
    <w:link w:val="FooterChar"/>
    <w:uiPriority w:val="99"/>
    <w:unhideWhenUsed/>
    <w:rsid w:val="008C76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695"/>
    <w:rPr>
      <w:rFonts w:ascii="Times New Roman" w:hAnsi="Times New Roman"/>
      <w:sz w:val="24"/>
    </w:rPr>
  </w:style>
  <w:style w:type="character" w:styleId="Hyperlink">
    <w:name w:val="Hyperlink"/>
    <w:basedOn w:val="DefaultParagraphFont"/>
    <w:uiPriority w:val="99"/>
    <w:unhideWhenUsed/>
    <w:rsid w:val="008C7695"/>
    <w:rPr>
      <w:color w:val="0563C1" w:themeColor="hyperlink"/>
      <w:u w:val="single"/>
    </w:rPr>
  </w:style>
  <w:style w:type="character" w:customStyle="1" w:styleId="UnresolvedMention1">
    <w:name w:val="Unresolved Mention1"/>
    <w:basedOn w:val="DefaultParagraphFont"/>
    <w:uiPriority w:val="99"/>
    <w:semiHidden/>
    <w:unhideWhenUsed/>
    <w:rsid w:val="008C7695"/>
    <w:rPr>
      <w:color w:val="605E5C"/>
      <w:shd w:val="clear" w:color="auto" w:fill="E1DFDD"/>
    </w:rPr>
  </w:style>
  <w:style w:type="character" w:customStyle="1" w:styleId="Heading2Char">
    <w:name w:val="Heading 2 Char"/>
    <w:basedOn w:val="DefaultParagraphFont"/>
    <w:link w:val="Heading2"/>
    <w:uiPriority w:val="9"/>
    <w:semiHidden/>
    <w:rsid w:val="008C7695"/>
    <w:rPr>
      <w:rFonts w:asciiTheme="majorHAnsi" w:eastAsiaTheme="majorEastAsia" w:hAnsiTheme="majorHAnsi" w:cstheme="majorBidi"/>
      <w:color w:val="2F5496" w:themeColor="accent1" w:themeShade="BF"/>
      <w:sz w:val="26"/>
      <w:szCs w:val="33"/>
    </w:rPr>
  </w:style>
  <w:style w:type="character" w:styleId="Emphasis">
    <w:name w:val="Emphasis"/>
    <w:basedOn w:val="DefaultParagraphFont"/>
    <w:uiPriority w:val="20"/>
    <w:qFormat/>
    <w:rsid w:val="008C7695"/>
    <w:rPr>
      <w:i/>
      <w:iCs/>
    </w:rPr>
  </w:style>
  <w:style w:type="paragraph" w:styleId="TOCHeading">
    <w:name w:val="TOC Heading"/>
    <w:basedOn w:val="Heading1"/>
    <w:next w:val="Normal"/>
    <w:uiPriority w:val="39"/>
    <w:unhideWhenUsed/>
    <w:qFormat/>
    <w:rsid w:val="008C7695"/>
    <w:pPr>
      <w:outlineLvl w:val="9"/>
    </w:pPr>
    <w:rPr>
      <w:rFonts w:asciiTheme="majorHAnsi" w:hAnsiTheme="majorHAnsi"/>
      <w:b w:val="0"/>
      <w:color w:val="2F5496" w:themeColor="accent1" w:themeShade="BF"/>
      <w:kern w:val="0"/>
      <w:sz w:val="32"/>
      <w:szCs w:val="32"/>
      <w:lang w:val="en-GB" w:eastAsia="en-GB"/>
    </w:rPr>
  </w:style>
  <w:style w:type="paragraph" w:styleId="TOC1">
    <w:name w:val="toc 1"/>
    <w:basedOn w:val="Normal"/>
    <w:next w:val="Normal"/>
    <w:autoRedefine/>
    <w:uiPriority w:val="39"/>
    <w:unhideWhenUsed/>
    <w:rsid w:val="008C7695"/>
    <w:pPr>
      <w:spacing w:after="100"/>
    </w:pPr>
  </w:style>
  <w:style w:type="character" w:customStyle="1" w:styleId="css-rh820s">
    <w:name w:val="css-rh820s"/>
    <w:basedOn w:val="DefaultParagraphFont"/>
    <w:rsid w:val="00A75208"/>
  </w:style>
  <w:style w:type="character" w:customStyle="1" w:styleId="css-0">
    <w:name w:val="css-0"/>
    <w:basedOn w:val="DefaultParagraphFont"/>
    <w:rsid w:val="00A75208"/>
  </w:style>
  <w:style w:type="character" w:customStyle="1" w:styleId="css-15iwe0d">
    <w:name w:val="css-15iwe0d"/>
    <w:basedOn w:val="DefaultParagraphFont"/>
    <w:rsid w:val="00A75208"/>
  </w:style>
  <w:style w:type="character" w:customStyle="1" w:styleId="css-2yp7ui">
    <w:name w:val="css-2yp7ui"/>
    <w:basedOn w:val="DefaultParagraphFont"/>
    <w:rsid w:val="00A75208"/>
  </w:style>
  <w:style w:type="paragraph" w:styleId="ListParagraph">
    <w:name w:val="List Paragraph"/>
    <w:basedOn w:val="Normal"/>
    <w:uiPriority w:val="34"/>
    <w:qFormat/>
    <w:rsid w:val="00C240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34538">
      <w:bodyDiv w:val="1"/>
      <w:marLeft w:val="0"/>
      <w:marRight w:val="0"/>
      <w:marTop w:val="0"/>
      <w:marBottom w:val="0"/>
      <w:divBdr>
        <w:top w:val="none" w:sz="0" w:space="0" w:color="auto"/>
        <w:left w:val="none" w:sz="0" w:space="0" w:color="auto"/>
        <w:bottom w:val="none" w:sz="0" w:space="0" w:color="auto"/>
        <w:right w:val="none" w:sz="0" w:space="0" w:color="auto"/>
      </w:divBdr>
    </w:div>
    <w:div w:id="118381521">
      <w:bodyDiv w:val="1"/>
      <w:marLeft w:val="0"/>
      <w:marRight w:val="0"/>
      <w:marTop w:val="0"/>
      <w:marBottom w:val="0"/>
      <w:divBdr>
        <w:top w:val="none" w:sz="0" w:space="0" w:color="auto"/>
        <w:left w:val="none" w:sz="0" w:space="0" w:color="auto"/>
        <w:bottom w:val="none" w:sz="0" w:space="0" w:color="auto"/>
        <w:right w:val="none" w:sz="0" w:space="0" w:color="auto"/>
      </w:divBdr>
    </w:div>
    <w:div w:id="255096424">
      <w:bodyDiv w:val="1"/>
      <w:marLeft w:val="0"/>
      <w:marRight w:val="0"/>
      <w:marTop w:val="0"/>
      <w:marBottom w:val="0"/>
      <w:divBdr>
        <w:top w:val="none" w:sz="0" w:space="0" w:color="auto"/>
        <w:left w:val="none" w:sz="0" w:space="0" w:color="auto"/>
        <w:bottom w:val="none" w:sz="0" w:space="0" w:color="auto"/>
        <w:right w:val="none" w:sz="0" w:space="0" w:color="auto"/>
      </w:divBdr>
      <w:divsChild>
        <w:div w:id="827745401">
          <w:marLeft w:val="0"/>
          <w:marRight w:val="0"/>
          <w:marTop w:val="0"/>
          <w:marBottom w:val="0"/>
          <w:divBdr>
            <w:top w:val="none" w:sz="0" w:space="0" w:color="auto"/>
            <w:left w:val="none" w:sz="0" w:space="0" w:color="auto"/>
            <w:bottom w:val="none" w:sz="0" w:space="0" w:color="auto"/>
            <w:right w:val="none" w:sz="0" w:space="0" w:color="auto"/>
          </w:divBdr>
        </w:div>
      </w:divsChild>
    </w:div>
    <w:div w:id="546987610">
      <w:bodyDiv w:val="1"/>
      <w:marLeft w:val="0"/>
      <w:marRight w:val="0"/>
      <w:marTop w:val="0"/>
      <w:marBottom w:val="0"/>
      <w:divBdr>
        <w:top w:val="none" w:sz="0" w:space="0" w:color="auto"/>
        <w:left w:val="none" w:sz="0" w:space="0" w:color="auto"/>
        <w:bottom w:val="none" w:sz="0" w:space="0" w:color="auto"/>
        <w:right w:val="none" w:sz="0" w:space="0" w:color="auto"/>
      </w:divBdr>
    </w:div>
    <w:div w:id="580025624">
      <w:bodyDiv w:val="1"/>
      <w:marLeft w:val="0"/>
      <w:marRight w:val="0"/>
      <w:marTop w:val="0"/>
      <w:marBottom w:val="0"/>
      <w:divBdr>
        <w:top w:val="none" w:sz="0" w:space="0" w:color="auto"/>
        <w:left w:val="none" w:sz="0" w:space="0" w:color="auto"/>
        <w:bottom w:val="none" w:sz="0" w:space="0" w:color="auto"/>
        <w:right w:val="none" w:sz="0" w:space="0" w:color="auto"/>
      </w:divBdr>
      <w:divsChild>
        <w:div w:id="603657911">
          <w:marLeft w:val="0"/>
          <w:marRight w:val="0"/>
          <w:marTop w:val="0"/>
          <w:marBottom w:val="0"/>
          <w:divBdr>
            <w:top w:val="none" w:sz="0" w:space="0" w:color="auto"/>
            <w:left w:val="none" w:sz="0" w:space="0" w:color="auto"/>
            <w:bottom w:val="none" w:sz="0" w:space="0" w:color="auto"/>
            <w:right w:val="none" w:sz="0" w:space="0" w:color="auto"/>
          </w:divBdr>
        </w:div>
      </w:divsChild>
    </w:div>
    <w:div w:id="603733860">
      <w:bodyDiv w:val="1"/>
      <w:marLeft w:val="0"/>
      <w:marRight w:val="0"/>
      <w:marTop w:val="0"/>
      <w:marBottom w:val="0"/>
      <w:divBdr>
        <w:top w:val="none" w:sz="0" w:space="0" w:color="auto"/>
        <w:left w:val="none" w:sz="0" w:space="0" w:color="auto"/>
        <w:bottom w:val="none" w:sz="0" w:space="0" w:color="auto"/>
        <w:right w:val="none" w:sz="0" w:space="0" w:color="auto"/>
      </w:divBdr>
      <w:divsChild>
        <w:div w:id="1045985169">
          <w:marLeft w:val="0"/>
          <w:marRight w:val="0"/>
          <w:marTop w:val="0"/>
          <w:marBottom w:val="0"/>
          <w:divBdr>
            <w:top w:val="single" w:sz="2" w:space="0" w:color="auto"/>
            <w:left w:val="single" w:sz="2" w:space="0" w:color="auto"/>
            <w:bottom w:val="single" w:sz="6" w:space="0" w:color="auto"/>
            <w:right w:val="single" w:sz="2" w:space="0" w:color="auto"/>
          </w:divBdr>
          <w:divsChild>
            <w:div w:id="4936833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50105000">
                  <w:marLeft w:val="0"/>
                  <w:marRight w:val="0"/>
                  <w:marTop w:val="0"/>
                  <w:marBottom w:val="0"/>
                  <w:divBdr>
                    <w:top w:val="single" w:sz="2" w:space="0" w:color="D9D9E3"/>
                    <w:left w:val="single" w:sz="2" w:space="0" w:color="D9D9E3"/>
                    <w:bottom w:val="single" w:sz="2" w:space="0" w:color="D9D9E3"/>
                    <w:right w:val="single" w:sz="2" w:space="0" w:color="D9D9E3"/>
                  </w:divBdr>
                  <w:divsChild>
                    <w:div w:id="1450929550">
                      <w:marLeft w:val="0"/>
                      <w:marRight w:val="0"/>
                      <w:marTop w:val="0"/>
                      <w:marBottom w:val="0"/>
                      <w:divBdr>
                        <w:top w:val="single" w:sz="2" w:space="0" w:color="D9D9E3"/>
                        <w:left w:val="single" w:sz="2" w:space="0" w:color="D9D9E3"/>
                        <w:bottom w:val="single" w:sz="2" w:space="0" w:color="D9D9E3"/>
                        <w:right w:val="single" w:sz="2" w:space="0" w:color="D9D9E3"/>
                      </w:divBdr>
                      <w:divsChild>
                        <w:div w:id="1584028257">
                          <w:marLeft w:val="0"/>
                          <w:marRight w:val="0"/>
                          <w:marTop w:val="0"/>
                          <w:marBottom w:val="0"/>
                          <w:divBdr>
                            <w:top w:val="single" w:sz="2" w:space="0" w:color="D9D9E3"/>
                            <w:left w:val="single" w:sz="2" w:space="0" w:color="D9D9E3"/>
                            <w:bottom w:val="single" w:sz="2" w:space="0" w:color="D9D9E3"/>
                            <w:right w:val="single" w:sz="2" w:space="0" w:color="D9D9E3"/>
                          </w:divBdr>
                          <w:divsChild>
                            <w:div w:id="1675455204">
                              <w:marLeft w:val="0"/>
                              <w:marRight w:val="0"/>
                              <w:marTop w:val="0"/>
                              <w:marBottom w:val="0"/>
                              <w:divBdr>
                                <w:top w:val="single" w:sz="2" w:space="0" w:color="D9D9E3"/>
                                <w:left w:val="single" w:sz="2" w:space="0" w:color="D9D9E3"/>
                                <w:bottom w:val="single" w:sz="2" w:space="0" w:color="D9D9E3"/>
                                <w:right w:val="single" w:sz="2" w:space="0" w:color="D9D9E3"/>
                              </w:divBdr>
                              <w:divsChild>
                                <w:div w:id="873738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77194857">
      <w:bodyDiv w:val="1"/>
      <w:marLeft w:val="0"/>
      <w:marRight w:val="0"/>
      <w:marTop w:val="0"/>
      <w:marBottom w:val="0"/>
      <w:divBdr>
        <w:top w:val="none" w:sz="0" w:space="0" w:color="auto"/>
        <w:left w:val="none" w:sz="0" w:space="0" w:color="auto"/>
        <w:bottom w:val="none" w:sz="0" w:space="0" w:color="auto"/>
        <w:right w:val="none" w:sz="0" w:space="0" w:color="auto"/>
      </w:divBdr>
      <w:divsChild>
        <w:div w:id="1235899108">
          <w:marLeft w:val="0"/>
          <w:marRight w:val="0"/>
          <w:marTop w:val="0"/>
          <w:marBottom w:val="0"/>
          <w:divBdr>
            <w:top w:val="single" w:sz="2" w:space="0" w:color="auto"/>
            <w:left w:val="single" w:sz="2" w:space="0" w:color="auto"/>
            <w:bottom w:val="single" w:sz="6" w:space="0" w:color="auto"/>
            <w:right w:val="single" w:sz="2" w:space="0" w:color="auto"/>
          </w:divBdr>
          <w:divsChild>
            <w:div w:id="191970418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4611647">
                  <w:marLeft w:val="0"/>
                  <w:marRight w:val="0"/>
                  <w:marTop w:val="0"/>
                  <w:marBottom w:val="0"/>
                  <w:divBdr>
                    <w:top w:val="single" w:sz="2" w:space="0" w:color="D9D9E3"/>
                    <w:left w:val="single" w:sz="2" w:space="0" w:color="D9D9E3"/>
                    <w:bottom w:val="single" w:sz="2" w:space="0" w:color="D9D9E3"/>
                    <w:right w:val="single" w:sz="2" w:space="0" w:color="D9D9E3"/>
                  </w:divBdr>
                  <w:divsChild>
                    <w:div w:id="1392385722">
                      <w:marLeft w:val="0"/>
                      <w:marRight w:val="0"/>
                      <w:marTop w:val="0"/>
                      <w:marBottom w:val="0"/>
                      <w:divBdr>
                        <w:top w:val="single" w:sz="2" w:space="0" w:color="D9D9E3"/>
                        <w:left w:val="single" w:sz="2" w:space="0" w:color="D9D9E3"/>
                        <w:bottom w:val="single" w:sz="2" w:space="0" w:color="D9D9E3"/>
                        <w:right w:val="single" w:sz="2" w:space="0" w:color="D9D9E3"/>
                      </w:divBdr>
                      <w:divsChild>
                        <w:div w:id="99954113">
                          <w:marLeft w:val="0"/>
                          <w:marRight w:val="0"/>
                          <w:marTop w:val="0"/>
                          <w:marBottom w:val="0"/>
                          <w:divBdr>
                            <w:top w:val="single" w:sz="2" w:space="0" w:color="D9D9E3"/>
                            <w:left w:val="single" w:sz="2" w:space="0" w:color="D9D9E3"/>
                            <w:bottom w:val="single" w:sz="2" w:space="0" w:color="D9D9E3"/>
                            <w:right w:val="single" w:sz="2" w:space="0" w:color="D9D9E3"/>
                          </w:divBdr>
                          <w:divsChild>
                            <w:div w:id="423769609">
                              <w:marLeft w:val="0"/>
                              <w:marRight w:val="0"/>
                              <w:marTop w:val="0"/>
                              <w:marBottom w:val="0"/>
                              <w:divBdr>
                                <w:top w:val="single" w:sz="2" w:space="0" w:color="D9D9E3"/>
                                <w:left w:val="single" w:sz="2" w:space="0" w:color="D9D9E3"/>
                                <w:bottom w:val="single" w:sz="2" w:space="0" w:color="D9D9E3"/>
                                <w:right w:val="single" w:sz="2" w:space="0" w:color="D9D9E3"/>
                              </w:divBdr>
                              <w:divsChild>
                                <w:div w:id="1360936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78774904">
      <w:bodyDiv w:val="1"/>
      <w:marLeft w:val="0"/>
      <w:marRight w:val="0"/>
      <w:marTop w:val="0"/>
      <w:marBottom w:val="0"/>
      <w:divBdr>
        <w:top w:val="none" w:sz="0" w:space="0" w:color="auto"/>
        <w:left w:val="none" w:sz="0" w:space="0" w:color="auto"/>
        <w:bottom w:val="none" w:sz="0" w:space="0" w:color="auto"/>
        <w:right w:val="none" w:sz="0" w:space="0" w:color="auto"/>
      </w:divBdr>
      <w:divsChild>
        <w:div w:id="309671442">
          <w:marLeft w:val="0"/>
          <w:marRight w:val="0"/>
          <w:marTop w:val="0"/>
          <w:marBottom w:val="0"/>
          <w:divBdr>
            <w:top w:val="none" w:sz="0" w:space="0" w:color="auto"/>
            <w:left w:val="none" w:sz="0" w:space="0" w:color="auto"/>
            <w:bottom w:val="none" w:sz="0" w:space="0" w:color="auto"/>
            <w:right w:val="none" w:sz="0" w:space="0" w:color="auto"/>
          </w:divBdr>
        </w:div>
      </w:divsChild>
    </w:div>
    <w:div w:id="925191429">
      <w:bodyDiv w:val="1"/>
      <w:marLeft w:val="0"/>
      <w:marRight w:val="0"/>
      <w:marTop w:val="0"/>
      <w:marBottom w:val="0"/>
      <w:divBdr>
        <w:top w:val="none" w:sz="0" w:space="0" w:color="auto"/>
        <w:left w:val="none" w:sz="0" w:space="0" w:color="auto"/>
        <w:bottom w:val="none" w:sz="0" w:space="0" w:color="auto"/>
        <w:right w:val="none" w:sz="0" w:space="0" w:color="auto"/>
      </w:divBdr>
    </w:div>
    <w:div w:id="1146355838">
      <w:bodyDiv w:val="1"/>
      <w:marLeft w:val="0"/>
      <w:marRight w:val="0"/>
      <w:marTop w:val="0"/>
      <w:marBottom w:val="0"/>
      <w:divBdr>
        <w:top w:val="none" w:sz="0" w:space="0" w:color="auto"/>
        <w:left w:val="none" w:sz="0" w:space="0" w:color="auto"/>
        <w:bottom w:val="none" w:sz="0" w:space="0" w:color="auto"/>
        <w:right w:val="none" w:sz="0" w:space="0" w:color="auto"/>
      </w:divBdr>
      <w:divsChild>
        <w:div w:id="908805277">
          <w:marLeft w:val="0"/>
          <w:marRight w:val="0"/>
          <w:marTop w:val="0"/>
          <w:marBottom w:val="0"/>
          <w:divBdr>
            <w:top w:val="single" w:sz="2" w:space="0" w:color="auto"/>
            <w:left w:val="single" w:sz="2" w:space="0" w:color="auto"/>
            <w:bottom w:val="single" w:sz="6" w:space="0" w:color="auto"/>
            <w:right w:val="single" w:sz="2" w:space="0" w:color="auto"/>
          </w:divBdr>
          <w:divsChild>
            <w:div w:id="1880973657">
              <w:marLeft w:val="0"/>
              <w:marRight w:val="0"/>
              <w:marTop w:val="100"/>
              <w:marBottom w:val="100"/>
              <w:divBdr>
                <w:top w:val="single" w:sz="2" w:space="0" w:color="D9D9E3"/>
                <w:left w:val="single" w:sz="2" w:space="0" w:color="D9D9E3"/>
                <w:bottom w:val="single" w:sz="2" w:space="0" w:color="D9D9E3"/>
                <w:right w:val="single" w:sz="2" w:space="0" w:color="D9D9E3"/>
              </w:divBdr>
              <w:divsChild>
                <w:div w:id="2098553088">
                  <w:marLeft w:val="0"/>
                  <w:marRight w:val="0"/>
                  <w:marTop w:val="0"/>
                  <w:marBottom w:val="0"/>
                  <w:divBdr>
                    <w:top w:val="single" w:sz="2" w:space="0" w:color="D9D9E3"/>
                    <w:left w:val="single" w:sz="2" w:space="0" w:color="D9D9E3"/>
                    <w:bottom w:val="single" w:sz="2" w:space="0" w:color="D9D9E3"/>
                    <w:right w:val="single" w:sz="2" w:space="0" w:color="D9D9E3"/>
                  </w:divBdr>
                  <w:divsChild>
                    <w:div w:id="1274746695">
                      <w:marLeft w:val="0"/>
                      <w:marRight w:val="0"/>
                      <w:marTop w:val="0"/>
                      <w:marBottom w:val="0"/>
                      <w:divBdr>
                        <w:top w:val="single" w:sz="2" w:space="0" w:color="D9D9E3"/>
                        <w:left w:val="single" w:sz="2" w:space="0" w:color="D9D9E3"/>
                        <w:bottom w:val="single" w:sz="2" w:space="0" w:color="D9D9E3"/>
                        <w:right w:val="single" w:sz="2" w:space="0" w:color="D9D9E3"/>
                      </w:divBdr>
                      <w:divsChild>
                        <w:div w:id="2056461626">
                          <w:marLeft w:val="0"/>
                          <w:marRight w:val="0"/>
                          <w:marTop w:val="0"/>
                          <w:marBottom w:val="0"/>
                          <w:divBdr>
                            <w:top w:val="single" w:sz="2" w:space="0" w:color="D9D9E3"/>
                            <w:left w:val="single" w:sz="2" w:space="0" w:color="D9D9E3"/>
                            <w:bottom w:val="single" w:sz="2" w:space="0" w:color="D9D9E3"/>
                            <w:right w:val="single" w:sz="2" w:space="0" w:color="D9D9E3"/>
                          </w:divBdr>
                          <w:divsChild>
                            <w:div w:id="1704204386">
                              <w:marLeft w:val="0"/>
                              <w:marRight w:val="0"/>
                              <w:marTop w:val="0"/>
                              <w:marBottom w:val="0"/>
                              <w:divBdr>
                                <w:top w:val="single" w:sz="2" w:space="0" w:color="D9D9E3"/>
                                <w:left w:val="single" w:sz="2" w:space="0" w:color="D9D9E3"/>
                                <w:bottom w:val="single" w:sz="2" w:space="0" w:color="D9D9E3"/>
                                <w:right w:val="single" w:sz="2" w:space="0" w:color="D9D9E3"/>
                              </w:divBdr>
                              <w:divsChild>
                                <w:div w:id="9337801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72447905">
      <w:bodyDiv w:val="1"/>
      <w:marLeft w:val="0"/>
      <w:marRight w:val="0"/>
      <w:marTop w:val="0"/>
      <w:marBottom w:val="0"/>
      <w:divBdr>
        <w:top w:val="none" w:sz="0" w:space="0" w:color="auto"/>
        <w:left w:val="none" w:sz="0" w:space="0" w:color="auto"/>
        <w:bottom w:val="none" w:sz="0" w:space="0" w:color="auto"/>
        <w:right w:val="none" w:sz="0" w:space="0" w:color="auto"/>
      </w:divBdr>
      <w:divsChild>
        <w:div w:id="1171524741">
          <w:marLeft w:val="0"/>
          <w:marRight w:val="0"/>
          <w:marTop w:val="0"/>
          <w:marBottom w:val="0"/>
          <w:divBdr>
            <w:top w:val="none" w:sz="0" w:space="0" w:color="auto"/>
            <w:left w:val="none" w:sz="0" w:space="0" w:color="auto"/>
            <w:bottom w:val="none" w:sz="0" w:space="0" w:color="auto"/>
            <w:right w:val="none" w:sz="0" w:space="0" w:color="auto"/>
          </w:divBdr>
          <w:divsChild>
            <w:div w:id="631524646">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1260261709">
      <w:bodyDiv w:val="1"/>
      <w:marLeft w:val="0"/>
      <w:marRight w:val="0"/>
      <w:marTop w:val="0"/>
      <w:marBottom w:val="0"/>
      <w:divBdr>
        <w:top w:val="none" w:sz="0" w:space="0" w:color="auto"/>
        <w:left w:val="none" w:sz="0" w:space="0" w:color="auto"/>
        <w:bottom w:val="none" w:sz="0" w:space="0" w:color="auto"/>
        <w:right w:val="none" w:sz="0" w:space="0" w:color="auto"/>
      </w:divBdr>
      <w:divsChild>
        <w:div w:id="340591072">
          <w:marLeft w:val="0"/>
          <w:marRight w:val="0"/>
          <w:marTop w:val="0"/>
          <w:marBottom w:val="0"/>
          <w:divBdr>
            <w:top w:val="none" w:sz="0" w:space="0" w:color="auto"/>
            <w:left w:val="none" w:sz="0" w:space="0" w:color="auto"/>
            <w:bottom w:val="none" w:sz="0" w:space="0" w:color="auto"/>
            <w:right w:val="none" w:sz="0" w:space="0" w:color="auto"/>
          </w:divBdr>
          <w:divsChild>
            <w:div w:id="481121410">
              <w:marLeft w:val="0"/>
              <w:marRight w:val="0"/>
              <w:marTop w:val="0"/>
              <w:marBottom w:val="0"/>
              <w:divBdr>
                <w:top w:val="none" w:sz="0" w:space="0" w:color="auto"/>
                <w:left w:val="none" w:sz="0" w:space="0" w:color="auto"/>
                <w:bottom w:val="none" w:sz="0" w:space="0" w:color="auto"/>
                <w:right w:val="none" w:sz="0" w:space="0" w:color="auto"/>
              </w:divBdr>
              <w:divsChild>
                <w:div w:id="460271056">
                  <w:marLeft w:val="0"/>
                  <w:marRight w:val="0"/>
                  <w:marTop w:val="0"/>
                  <w:marBottom w:val="0"/>
                  <w:divBdr>
                    <w:top w:val="none" w:sz="0" w:space="0" w:color="auto"/>
                    <w:left w:val="none" w:sz="0" w:space="0" w:color="auto"/>
                    <w:bottom w:val="none" w:sz="0" w:space="0" w:color="auto"/>
                    <w:right w:val="none" w:sz="0" w:space="0" w:color="auto"/>
                  </w:divBdr>
                  <w:divsChild>
                    <w:div w:id="157235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923594">
      <w:bodyDiv w:val="1"/>
      <w:marLeft w:val="0"/>
      <w:marRight w:val="0"/>
      <w:marTop w:val="0"/>
      <w:marBottom w:val="0"/>
      <w:divBdr>
        <w:top w:val="none" w:sz="0" w:space="0" w:color="auto"/>
        <w:left w:val="none" w:sz="0" w:space="0" w:color="auto"/>
        <w:bottom w:val="none" w:sz="0" w:space="0" w:color="auto"/>
        <w:right w:val="none" w:sz="0" w:space="0" w:color="auto"/>
      </w:divBdr>
      <w:divsChild>
        <w:div w:id="1949580590">
          <w:marLeft w:val="0"/>
          <w:marRight w:val="0"/>
          <w:marTop w:val="0"/>
          <w:marBottom w:val="0"/>
          <w:divBdr>
            <w:top w:val="none" w:sz="0" w:space="0" w:color="auto"/>
            <w:left w:val="none" w:sz="0" w:space="0" w:color="auto"/>
            <w:bottom w:val="none" w:sz="0" w:space="0" w:color="auto"/>
            <w:right w:val="none" w:sz="0" w:space="0" w:color="auto"/>
          </w:divBdr>
        </w:div>
      </w:divsChild>
    </w:div>
    <w:div w:id="1452478110">
      <w:bodyDiv w:val="1"/>
      <w:marLeft w:val="0"/>
      <w:marRight w:val="0"/>
      <w:marTop w:val="0"/>
      <w:marBottom w:val="0"/>
      <w:divBdr>
        <w:top w:val="none" w:sz="0" w:space="0" w:color="auto"/>
        <w:left w:val="none" w:sz="0" w:space="0" w:color="auto"/>
        <w:bottom w:val="none" w:sz="0" w:space="0" w:color="auto"/>
        <w:right w:val="none" w:sz="0" w:space="0" w:color="auto"/>
      </w:divBdr>
    </w:div>
    <w:div w:id="1804618598">
      <w:bodyDiv w:val="1"/>
      <w:marLeft w:val="0"/>
      <w:marRight w:val="0"/>
      <w:marTop w:val="0"/>
      <w:marBottom w:val="0"/>
      <w:divBdr>
        <w:top w:val="none" w:sz="0" w:space="0" w:color="auto"/>
        <w:left w:val="none" w:sz="0" w:space="0" w:color="auto"/>
        <w:bottom w:val="none" w:sz="0" w:space="0" w:color="auto"/>
        <w:right w:val="none" w:sz="0" w:space="0" w:color="auto"/>
      </w:divBdr>
      <w:divsChild>
        <w:div w:id="1599604009">
          <w:marLeft w:val="0"/>
          <w:marRight w:val="0"/>
          <w:marTop w:val="0"/>
          <w:marBottom w:val="0"/>
          <w:divBdr>
            <w:top w:val="none" w:sz="0" w:space="0" w:color="auto"/>
            <w:left w:val="none" w:sz="0" w:space="0" w:color="auto"/>
            <w:bottom w:val="none" w:sz="0" w:space="0" w:color="auto"/>
            <w:right w:val="none" w:sz="0" w:space="0" w:color="auto"/>
          </w:divBdr>
        </w:div>
      </w:divsChild>
    </w:div>
    <w:div w:id="1842699030">
      <w:bodyDiv w:val="1"/>
      <w:marLeft w:val="0"/>
      <w:marRight w:val="0"/>
      <w:marTop w:val="0"/>
      <w:marBottom w:val="0"/>
      <w:divBdr>
        <w:top w:val="none" w:sz="0" w:space="0" w:color="auto"/>
        <w:left w:val="none" w:sz="0" w:space="0" w:color="auto"/>
        <w:bottom w:val="none" w:sz="0" w:space="0" w:color="auto"/>
        <w:right w:val="none" w:sz="0" w:space="0" w:color="auto"/>
      </w:divBdr>
      <w:divsChild>
        <w:div w:id="413942729">
          <w:marLeft w:val="0"/>
          <w:marRight w:val="0"/>
          <w:marTop w:val="0"/>
          <w:marBottom w:val="0"/>
          <w:divBdr>
            <w:top w:val="none" w:sz="0" w:space="0" w:color="auto"/>
            <w:left w:val="none" w:sz="0" w:space="0" w:color="auto"/>
            <w:bottom w:val="none" w:sz="0" w:space="0" w:color="auto"/>
            <w:right w:val="none" w:sz="0" w:space="0" w:color="auto"/>
          </w:divBdr>
        </w:div>
      </w:divsChild>
    </w:div>
    <w:div w:id="1883514992">
      <w:bodyDiv w:val="1"/>
      <w:marLeft w:val="0"/>
      <w:marRight w:val="0"/>
      <w:marTop w:val="0"/>
      <w:marBottom w:val="0"/>
      <w:divBdr>
        <w:top w:val="none" w:sz="0" w:space="0" w:color="auto"/>
        <w:left w:val="none" w:sz="0" w:space="0" w:color="auto"/>
        <w:bottom w:val="none" w:sz="0" w:space="0" w:color="auto"/>
        <w:right w:val="none" w:sz="0" w:space="0" w:color="auto"/>
      </w:divBdr>
      <w:divsChild>
        <w:div w:id="1259099902">
          <w:marLeft w:val="0"/>
          <w:marRight w:val="0"/>
          <w:marTop w:val="0"/>
          <w:marBottom w:val="285"/>
          <w:divBdr>
            <w:top w:val="none" w:sz="0" w:space="0" w:color="auto"/>
            <w:left w:val="none" w:sz="0" w:space="0" w:color="auto"/>
            <w:bottom w:val="none" w:sz="0" w:space="0" w:color="auto"/>
            <w:right w:val="none" w:sz="0" w:space="0" w:color="auto"/>
          </w:divBdr>
          <w:divsChild>
            <w:div w:id="95487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397191">
      <w:bodyDiv w:val="1"/>
      <w:marLeft w:val="0"/>
      <w:marRight w:val="0"/>
      <w:marTop w:val="0"/>
      <w:marBottom w:val="0"/>
      <w:divBdr>
        <w:top w:val="none" w:sz="0" w:space="0" w:color="auto"/>
        <w:left w:val="none" w:sz="0" w:space="0" w:color="auto"/>
        <w:bottom w:val="none" w:sz="0" w:space="0" w:color="auto"/>
        <w:right w:val="none" w:sz="0" w:space="0" w:color="auto"/>
      </w:divBdr>
    </w:div>
    <w:div w:id="2066296827">
      <w:bodyDiv w:val="1"/>
      <w:marLeft w:val="0"/>
      <w:marRight w:val="0"/>
      <w:marTop w:val="0"/>
      <w:marBottom w:val="0"/>
      <w:divBdr>
        <w:top w:val="none" w:sz="0" w:space="0" w:color="auto"/>
        <w:left w:val="none" w:sz="0" w:space="0" w:color="auto"/>
        <w:bottom w:val="none" w:sz="0" w:space="0" w:color="auto"/>
        <w:right w:val="none" w:sz="0" w:space="0" w:color="auto"/>
      </w:divBdr>
      <w:divsChild>
        <w:div w:id="1430853160">
          <w:marLeft w:val="0"/>
          <w:marRight w:val="0"/>
          <w:marTop w:val="0"/>
          <w:marBottom w:val="0"/>
          <w:divBdr>
            <w:top w:val="single" w:sz="2" w:space="0" w:color="auto"/>
            <w:left w:val="single" w:sz="2" w:space="0" w:color="auto"/>
            <w:bottom w:val="single" w:sz="6" w:space="0" w:color="auto"/>
            <w:right w:val="single" w:sz="2" w:space="0" w:color="auto"/>
          </w:divBdr>
          <w:divsChild>
            <w:div w:id="2066247226">
              <w:marLeft w:val="0"/>
              <w:marRight w:val="0"/>
              <w:marTop w:val="100"/>
              <w:marBottom w:val="100"/>
              <w:divBdr>
                <w:top w:val="single" w:sz="2" w:space="0" w:color="D9D9E3"/>
                <w:left w:val="single" w:sz="2" w:space="0" w:color="D9D9E3"/>
                <w:bottom w:val="single" w:sz="2" w:space="0" w:color="D9D9E3"/>
                <w:right w:val="single" w:sz="2" w:space="0" w:color="D9D9E3"/>
              </w:divBdr>
              <w:divsChild>
                <w:div w:id="755981518">
                  <w:marLeft w:val="0"/>
                  <w:marRight w:val="0"/>
                  <w:marTop w:val="0"/>
                  <w:marBottom w:val="0"/>
                  <w:divBdr>
                    <w:top w:val="single" w:sz="2" w:space="0" w:color="D9D9E3"/>
                    <w:left w:val="single" w:sz="2" w:space="0" w:color="D9D9E3"/>
                    <w:bottom w:val="single" w:sz="2" w:space="0" w:color="D9D9E3"/>
                    <w:right w:val="single" w:sz="2" w:space="0" w:color="D9D9E3"/>
                  </w:divBdr>
                  <w:divsChild>
                    <w:div w:id="1701739139">
                      <w:marLeft w:val="0"/>
                      <w:marRight w:val="0"/>
                      <w:marTop w:val="0"/>
                      <w:marBottom w:val="0"/>
                      <w:divBdr>
                        <w:top w:val="single" w:sz="2" w:space="0" w:color="D9D9E3"/>
                        <w:left w:val="single" w:sz="2" w:space="0" w:color="D9D9E3"/>
                        <w:bottom w:val="single" w:sz="2" w:space="0" w:color="D9D9E3"/>
                        <w:right w:val="single" w:sz="2" w:space="0" w:color="D9D9E3"/>
                      </w:divBdr>
                      <w:divsChild>
                        <w:div w:id="712342783">
                          <w:marLeft w:val="0"/>
                          <w:marRight w:val="0"/>
                          <w:marTop w:val="0"/>
                          <w:marBottom w:val="0"/>
                          <w:divBdr>
                            <w:top w:val="single" w:sz="2" w:space="0" w:color="D9D9E3"/>
                            <w:left w:val="single" w:sz="2" w:space="0" w:color="D9D9E3"/>
                            <w:bottom w:val="single" w:sz="2" w:space="0" w:color="D9D9E3"/>
                            <w:right w:val="single" w:sz="2" w:space="0" w:color="D9D9E3"/>
                          </w:divBdr>
                          <w:divsChild>
                            <w:div w:id="264534980">
                              <w:marLeft w:val="0"/>
                              <w:marRight w:val="0"/>
                              <w:marTop w:val="0"/>
                              <w:marBottom w:val="0"/>
                              <w:divBdr>
                                <w:top w:val="single" w:sz="2" w:space="0" w:color="D9D9E3"/>
                                <w:left w:val="single" w:sz="2" w:space="0" w:color="D9D9E3"/>
                                <w:bottom w:val="single" w:sz="2" w:space="0" w:color="D9D9E3"/>
                                <w:right w:val="single" w:sz="2" w:space="0" w:color="D9D9E3"/>
                              </w:divBdr>
                              <w:divsChild>
                                <w:div w:id="16246559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usinessreviewlive.com/we-are-women-and-gentlemen-serving-ladies-and-gentlemen-ritz-carlton-always-setting-the-bar-hig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oddive.com/news/corporate-empathys-role-in-food-and-beverage-culture-and-communication/42128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greggs.co.uk/about-us" TargetMode="External"/><Relationship Id="rId5" Type="http://schemas.openxmlformats.org/officeDocument/2006/relationships/webSettings" Target="webSettings.xml"/><Relationship Id="rId15" Type="http://schemas.openxmlformats.org/officeDocument/2006/relationships/hyperlink" Target="https://www.starbucks.com/careers/working-at-starbucks/culture-and-values/" TargetMode="External"/><Relationship Id="rId10" Type="http://schemas.openxmlformats.org/officeDocument/2006/relationships/hyperlink" Target="https://www.frankieandbennys.com/about-u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ifst.org/food-safety/blog/leading-and-managing-conflict-resolution-food-industry" TargetMode="External"/><Relationship Id="rId14" Type="http://schemas.openxmlformats.org/officeDocument/2006/relationships/hyperlink" Target="https://www.oneeducation.org.uk/communication-and-interpersonal-skills-in-food-and-beverage-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48039-C0BC-4CC5-BBC0-9EB95FD59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1285</Words>
  <Characters>7327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2023-10-20T02:23:00Z</dcterms:created>
  <dcterms:modified xsi:type="dcterms:W3CDTF">2023-10-20T02:29:00Z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8ab3858673798616d0f3221827638ca24431db450216aac5f3090954677ebfb2</vt:lpwstr>
  </property>
</Properties>
</file>