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C3B35" w14:textId="77777777" w:rsidR="00372349" w:rsidRDefault="00372349" w:rsidP="00372349">
      <w:pPr>
        <w:spacing w:after="160" w:line="259" w:lineRule="auto"/>
        <w:jc w:val="center"/>
        <w:rPr>
          <w:rFonts w:ascii="Verdana" w:hAnsi="Verdana"/>
          <w:b/>
          <w:caps/>
          <w:sz w:val="18"/>
          <w:szCs w:val="18"/>
        </w:rPr>
      </w:pPr>
      <w:r>
        <w:rPr>
          <w:rFonts w:ascii="Verdana" w:hAnsi="Verdana"/>
          <w:b/>
          <w:i/>
          <w:sz w:val="44"/>
        </w:rPr>
        <w:t>Global Business Environment Assignment 2 2018 –</w:t>
      </w:r>
      <w:r w:rsidRPr="00330540">
        <w:rPr>
          <w:rFonts w:ascii="Verdana" w:hAnsi="Verdana"/>
          <w:b/>
          <w:i/>
          <w:color w:val="000000" w:themeColor="text1"/>
          <w:sz w:val="44"/>
        </w:rPr>
        <w:t xml:space="preserve"> </w:t>
      </w:r>
      <w:r w:rsidR="00041A43">
        <w:rPr>
          <w:rFonts w:ascii="Verdana" w:hAnsi="Verdana"/>
          <w:b/>
          <w:i/>
          <w:color w:val="000000" w:themeColor="text1"/>
          <w:sz w:val="44"/>
        </w:rPr>
        <w:t>PEST Analysis</w:t>
      </w:r>
    </w:p>
    <w:p w14:paraId="07481695" w14:textId="77777777" w:rsidR="00372349" w:rsidRDefault="00372349" w:rsidP="00372349">
      <w:pPr>
        <w:spacing w:after="160" w:line="259" w:lineRule="auto"/>
        <w:rPr>
          <w:rFonts w:ascii="Verdana" w:hAnsi="Verdana"/>
          <w:b/>
          <w:caps/>
          <w:sz w:val="18"/>
          <w:szCs w:val="18"/>
        </w:rPr>
      </w:pPr>
    </w:p>
    <w:p w14:paraId="7396F9B1" w14:textId="77777777" w:rsidR="00372349" w:rsidRDefault="00372349" w:rsidP="00372349">
      <w:pPr>
        <w:spacing w:after="160" w:line="259" w:lineRule="auto"/>
        <w:jc w:val="center"/>
        <w:rPr>
          <w:rFonts w:ascii="Verdana" w:hAnsi="Verdana"/>
          <w:b/>
          <w:caps/>
          <w:sz w:val="18"/>
          <w:szCs w:val="18"/>
        </w:rPr>
      </w:pPr>
      <w:r>
        <w:rPr>
          <w:noProof/>
          <w:lang w:eastAsia="en-GB"/>
        </w:rPr>
        <w:drawing>
          <wp:inline distT="0" distB="0" distL="0" distR="0" wp14:anchorId="3870538F" wp14:editId="48425F9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1F5E88A" w14:textId="77777777" w:rsidR="00372349" w:rsidRDefault="00372349" w:rsidP="00372349">
      <w:pPr>
        <w:spacing w:after="160" w:line="259" w:lineRule="auto"/>
        <w:rPr>
          <w:rFonts w:ascii="Verdana" w:hAnsi="Verdana"/>
          <w:b/>
          <w:caps/>
          <w:sz w:val="18"/>
          <w:szCs w:val="18"/>
        </w:rPr>
      </w:pPr>
    </w:p>
    <w:p w14:paraId="51E6BA64" w14:textId="77777777" w:rsidR="00372349" w:rsidRPr="002A1AD3" w:rsidRDefault="00041A43" w:rsidP="00372349">
      <w:pPr>
        <w:spacing w:after="160" w:line="259" w:lineRule="auto"/>
        <w:jc w:val="center"/>
        <w:rPr>
          <w:rFonts w:ascii="Verdana" w:hAnsi="Verdana"/>
          <w:b/>
          <w:sz w:val="44"/>
        </w:rPr>
      </w:pPr>
      <w:r>
        <w:rPr>
          <w:rFonts w:ascii="Verdana" w:hAnsi="Verdana"/>
          <w:b/>
          <w:sz w:val="44"/>
        </w:rPr>
        <w:t>29</w:t>
      </w:r>
      <w:r w:rsidR="00372349">
        <w:rPr>
          <w:rFonts w:ascii="Verdana" w:hAnsi="Verdana"/>
          <w:b/>
          <w:sz w:val="44"/>
          <w:vertAlign w:val="superscript"/>
        </w:rPr>
        <w:t>th</w:t>
      </w:r>
      <w:r w:rsidR="00372349">
        <w:rPr>
          <w:rFonts w:ascii="Verdana" w:hAnsi="Verdana"/>
          <w:b/>
          <w:sz w:val="44"/>
        </w:rPr>
        <w:t xml:space="preserve"> MARCH 2018</w:t>
      </w:r>
    </w:p>
    <w:p w14:paraId="1B897A61" w14:textId="77777777" w:rsidR="00372349" w:rsidRDefault="00372349" w:rsidP="00372349">
      <w:pPr>
        <w:spacing w:after="160" w:line="259" w:lineRule="auto"/>
        <w:rPr>
          <w:rFonts w:ascii="Verdana" w:hAnsi="Verdana"/>
          <w:b/>
          <w:caps/>
          <w:sz w:val="18"/>
          <w:szCs w:val="18"/>
        </w:rPr>
      </w:pPr>
    </w:p>
    <w:p w14:paraId="0428A2E0" w14:textId="77777777" w:rsidR="00372349" w:rsidRPr="00701BBF" w:rsidRDefault="00372349" w:rsidP="00372349">
      <w:pPr>
        <w:spacing w:after="160" w:line="259" w:lineRule="auto"/>
        <w:rPr>
          <w:rFonts w:ascii="Verdana" w:hAnsi="Verdana"/>
          <w:b/>
          <w:caps/>
          <w:color w:val="000000" w:themeColor="text1"/>
          <w:sz w:val="21"/>
          <w:szCs w:val="18"/>
        </w:rPr>
      </w:pPr>
      <w:r w:rsidRPr="00701BBF">
        <w:rPr>
          <w:rFonts w:ascii="Verdana" w:hAnsi="Verdana"/>
          <w:b/>
          <w:caps/>
          <w:sz w:val="21"/>
          <w:szCs w:val="18"/>
        </w:rPr>
        <w:t>MODULE NAME:</w:t>
      </w:r>
      <w:r w:rsidRPr="00701BBF">
        <w:rPr>
          <w:rFonts w:ascii="Verdana" w:hAnsi="Verdana"/>
          <w:b/>
          <w:caps/>
          <w:sz w:val="21"/>
          <w:szCs w:val="18"/>
        </w:rPr>
        <w:tab/>
      </w:r>
      <w:r w:rsidRPr="00701BBF">
        <w:rPr>
          <w:rFonts w:ascii="Verdana" w:hAnsi="Verdana"/>
          <w:b/>
          <w:caps/>
          <w:sz w:val="21"/>
          <w:szCs w:val="18"/>
        </w:rPr>
        <w:tab/>
      </w:r>
      <w:r w:rsidR="00041A43">
        <w:rPr>
          <w:rFonts w:ascii="Verdana" w:hAnsi="Verdana"/>
          <w:b/>
          <w:caps/>
          <w:color w:val="000000" w:themeColor="text1"/>
          <w:sz w:val="21"/>
          <w:szCs w:val="18"/>
        </w:rPr>
        <w:t>Global Business Environment</w:t>
      </w:r>
      <w:r w:rsidR="00DB3A39">
        <w:rPr>
          <w:rFonts w:ascii="Verdana" w:hAnsi="Verdana"/>
          <w:b/>
          <w:caps/>
          <w:color w:val="000000" w:themeColor="text1"/>
          <w:sz w:val="21"/>
          <w:szCs w:val="18"/>
        </w:rPr>
        <w:t>: m4x00801</w:t>
      </w:r>
    </w:p>
    <w:p w14:paraId="25FD115E" w14:textId="77777777" w:rsidR="00372349" w:rsidRPr="00701BBF" w:rsidRDefault="00372349" w:rsidP="00372349">
      <w:pPr>
        <w:spacing w:after="160" w:line="259" w:lineRule="auto"/>
        <w:rPr>
          <w:rFonts w:ascii="Verdana" w:hAnsi="Verdana"/>
          <w:b/>
          <w:caps/>
          <w:color w:val="000000" w:themeColor="text1"/>
          <w:sz w:val="21"/>
          <w:szCs w:val="18"/>
        </w:rPr>
      </w:pPr>
      <w:r w:rsidRPr="00701BBF">
        <w:rPr>
          <w:rFonts w:ascii="Verdana" w:hAnsi="Verdana"/>
          <w:b/>
          <w:caps/>
          <w:sz w:val="21"/>
          <w:szCs w:val="18"/>
        </w:rPr>
        <w:t>Name:</w:t>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color w:val="000000" w:themeColor="text1"/>
          <w:sz w:val="21"/>
          <w:szCs w:val="18"/>
        </w:rPr>
        <w:t>Amy Collins</w:t>
      </w:r>
    </w:p>
    <w:p w14:paraId="788FFA25" w14:textId="77777777" w:rsidR="00372349" w:rsidRPr="00701BBF" w:rsidRDefault="00372349" w:rsidP="00372349">
      <w:pPr>
        <w:spacing w:after="160" w:line="259" w:lineRule="auto"/>
        <w:rPr>
          <w:rFonts w:ascii="Verdana" w:hAnsi="Verdana"/>
          <w:b/>
          <w:caps/>
          <w:color w:val="000000" w:themeColor="text1"/>
          <w:sz w:val="21"/>
          <w:szCs w:val="18"/>
        </w:rPr>
      </w:pPr>
      <w:r w:rsidRPr="00701BBF">
        <w:rPr>
          <w:rFonts w:ascii="Verdana" w:hAnsi="Verdana"/>
          <w:b/>
          <w:caps/>
          <w:sz w:val="21"/>
          <w:szCs w:val="18"/>
        </w:rPr>
        <w:t>Student Number:</w:t>
      </w:r>
      <w:r w:rsidRPr="00701BBF">
        <w:rPr>
          <w:rFonts w:ascii="Verdana" w:hAnsi="Verdana"/>
          <w:b/>
          <w:caps/>
          <w:sz w:val="21"/>
          <w:szCs w:val="18"/>
        </w:rPr>
        <w:tab/>
      </w:r>
      <w:r w:rsidRPr="00701BBF">
        <w:rPr>
          <w:rFonts w:ascii="Verdana" w:hAnsi="Verdana"/>
          <w:b/>
          <w:caps/>
          <w:color w:val="000000" w:themeColor="text1"/>
          <w:sz w:val="21"/>
          <w:szCs w:val="18"/>
        </w:rPr>
        <w:t>1703573</w:t>
      </w:r>
    </w:p>
    <w:p w14:paraId="283EC170" w14:textId="4E53E565" w:rsidR="00372349" w:rsidRDefault="00372349" w:rsidP="00B8097C">
      <w:pPr>
        <w:autoSpaceDE/>
        <w:autoSpaceDN/>
        <w:adjustRightInd/>
        <w:spacing w:after="160" w:line="259" w:lineRule="auto"/>
        <w:rPr>
          <w:rFonts w:ascii="Verdana" w:hAnsi="Verdana"/>
          <w:b/>
          <w:caps/>
          <w:sz w:val="18"/>
          <w:szCs w:val="18"/>
        </w:rPr>
        <w:sectPr w:rsidR="00372349" w:rsidSect="00E05928">
          <w:headerReference w:type="default" r:id="rId9"/>
          <w:footerReference w:type="even" r:id="rId10"/>
          <w:footerReference w:type="default" r:id="rId11"/>
          <w:footerReference w:type="first" r:id="rId12"/>
          <w:pgSz w:w="11906" w:h="16838"/>
          <w:pgMar w:top="1440" w:right="1440" w:bottom="1440" w:left="1440" w:header="708" w:footer="708" w:gutter="0"/>
          <w:cols w:space="708"/>
          <w:titlePg/>
          <w:docGrid w:linePitch="360"/>
        </w:sectPr>
      </w:pPr>
    </w:p>
    <w:sdt>
      <w:sdtPr>
        <w:id w:val="-1849007968"/>
        <w:docPartObj>
          <w:docPartGallery w:val="Table of Contents"/>
          <w:docPartUnique/>
        </w:docPartObj>
      </w:sdtPr>
      <w:sdtEndPr>
        <w:rPr>
          <w:rFonts w:ascii="Calibri" w:eastAsiaTheme="minorHAnsi" w:hAnsi="Calibri" w:cs="Calibri"/>
          <w:noProof/>
          <w:color w:val="auto"/>
          <w:sz w:val="22"/>
          <w:szCs w:val="22"/>
          <w:lang w:val="en-GB"/>
        </w:rPr>
      </w:sdtEndPr>
      <w:sdtContent>
        <w:p w14:paraId="642EE6E2" w14:textId="4D18BBB4" w:rsidR="00A4565B" w:rsidRDefault="00A4565B">
          <w:pPr>
            <w:pStyle w:val="TOCHeading"/>
          </w:pPr>
          <w:r>
            <w:t>Table of Contents</w:t>
          </w:r>
        </w:p>
        <w:p w14:paraId="176CF408" w14:textId="77777777" w:rsidR="006815C7" w:rsidRDefault="00A4565B">
          <w:pPr>
            <w:pStyle w:val="TOC1"/>
            <w:tabs>
              <w:tab w:val="left" w:pos="440"/>
              <w:tab w:val="right" w:leader="dot" w:pos="9010"/>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510558694" w:history="1">
            <w:r w:rsidR="006815C7" w:rsidRPr="00312F0D">
              <w:rPr>
                <w:rStyle w:val="Hyperlink"/>
                <w:noProof/>
              </w:rPr>
              <w:t>1.</w:t>
            </w:r>
            <w:r w:rsidR="006815C7">
              <w:rPr>
                <w:rFonts w:eastAsiaTheme="minorEastAsia" w:cstheme="minorBidi"/>
                <w:b w:val="0"/>
                <w:bCs w:val="0"/>
                <w:noProof/>
                <w:lang w:eastAsia="en-GB"/>
              </w:rPr>
              <w:tab/>
            </w:r>
            <w:r w:rsidR="006815C7" w:rsidRPr="00312F0D">
              <w:rPr>
                <w:rStyle w:val="Hyperlink"/>
                <w:noProof/>
              </w:rPr>
              <w:t>Executive Summary</w:t>
            </w:r>
            <w:r w:rsidR="006815C7">
              <w:rPr>
                <w:noProof/>
                <w:webHidden/>
              </w:rPr>
              <w:tab/>
            </w:r>
            <w:r w:rsidR="006815C7">
              <w:rPr>
                <w:noProof/>
                <w:webHidden/>
              </w:rPr>
              <w:fldChar w:fldCharType="begin"/>
            </w:r>
            <w:r w:rsidR="006815C7">
              <w:rPr>
                <w:noProof/>
                <w:webHidden/>
              </w:rPr>
              <w:instrText xml:space="preserve"> PAGEREF _Toc510558694 \h </w:instrText>
            </w:r>
            <w:r w:rsidR="006815C7">
              <w:rPr>
                <w:noProof/>
                <w:webHidden/>
              </w:rPr>
            </w:r>
            <w:r w:rsidR="006815C7">
              <w:rPr>
                <w:noProof/>
                <w:webHidden/>
              </w:rPr>
              <w:fldChar w:fldCharType="separate"/>
            </w:r>
            <w:r w:rsidR="006815C7">
              <w:rPr>
                <w:noProof/>
                <w:webHidden/>
              </w:rPr>
              <w:t>3</w:t>
            </w:r>
            <w:r w:rsidR="006815C7">
              <w:rPr>
                <w:noProof/>
                <w:webHidden/>
              </w:rPr>
              <w:fldChar w:fldCharType="end"/>
            </w:r>
          </w:hyperlink>
        </w:p>
        <w:p w14:paraId="49DA9BB1" w14:textId="77777777" w:rsidR="006815C7" w:rsidRDefault="006815C7">
          <w:pPr>
            <w:pStyle w:val="TOC1"/>
            <w:tabs>
              <w:tab w:val="left" w:pos="440"/>
              <w:tab w:val="right" w:leader="dot" w:pos="9010"/>
            </w:tabs>
            <w:rPr>
              <w:rFonts w:eastAsiaTheme="minorEastAsia" w:cstheme="minorBidi"/>
              <w:b w:val="0"/>
              <w:bCs w:val="0"/>
              <w:noProof/>
              <w:lang w:eastAsia="en-GB"/>
            </w:rPr>
          </w:pPr>
          <w:hyperlink w:anchor="_Toc510558695" w:history="1">
            <w:r w:rsidRPr="00312F0D">
              <w:rPr>
                <w:rStyle w:val="Hyperlink"/>
                <w:noProof/>
              </w:rPr>
              <w:t>2.</w:t>
            </w:r>
            <w:r>
              <w:rPr>
                <w:rFonts w:eastAsiaTheme="minorEastAsia" w:cstheme="minorBidi"/>
                <w:b w:val="0"/>
                <w:bCs w:val="0"/>
                <w:noProof/>
                <w:lang w:eastAsia="en-GB"/>
              </w:rPr>
              <w:tab/>
            </w:r>
            <w:r w:rsidRPr="00312F0D">
              <w:rPr>
                <w:rStyle w:val="Hyperlink"/>
                <w:noProof/>
              </w:rPr>
              <w:t>Introduction</w:t>
            </w:r>
            <w:r>
              <w:rPr>
                <w:noProof/>
                <w:webHidden/>
              </w:rPr>
              <w:tab/>
            </w:r>
            <w:r>
              <w:rPr>
                <w:noProof/>
                <w:webHidden/>
              </w:rPr>
              <w:fldChar w:fldCharType="begin"/>
            </w:r>
            <w:r>
              <w:rPr>
                <w:noProof/>
                <w:webHidden/>
              </w:rPr>
              <w:instrText xml:space="preserve"> PAGEREF _Toc510558695 \h </w:instrText>
            </w:r>
            <w:r>
              <w:rPr>
                <w:noProof/>
                <w:webHidden/>
              </w:rPr>
            </w:r>
            <w:r>
              <w:rPr>
                <w:noProof/>
                <w:webHidden/>
              </w:rPr>
              <w:fldChar w:fldCharType="separate"/>
            </w:r>
            <w:r>
              <w:rPr>
                <w:noProof/>
                <w:webHidden/>
              </w:rPr>
              <w:t>4</w:t>
            </w:r>
            <w:r>
              <w:rPr>
                <w:noProof/>
                <w:webHidden/>
              </w:rPr>
              <w:fldChar w:fldCharType="end"/>
            </w:r>
          </w:hyperlink>
        </w:p>
        <w:p w14:paraId="6293A566" w14:textId="77777777" w:rsidR="006815C7" w:rsidRDefault="006815C7">
          <w:pPr>
            <w:pStyle w:val="TOC1"/>
            <w:tabs>
              <w:tab w:val="left" w:pos="440"/>
              <w:tab w:val="right" w:leader="dot" w:pos="9010"/>
            </w:tabs>
            <w:rPr>
              <w:rFonts w:eastAsiaTheme="minorEastAsia" w:cstheme="minorBidi"/>
              <w:b w:val="0"/>
              <w:bCs w:val="0"/>
              <w:noProof/>
              <w:lang w:eastAsia="en-GB"/>
            </w:rPr>
          </w:pPr>
          <w:hyperlink w:anchor="_Toc510558696" w:history="1">
            <w:r w:rsidRPr="00312F0D">
              <w:rPr>
                <w:rStyle w:val="Hyperlink"/>
                <w:rFonts w:eastAsia="Times New Roman"/>
                <w:noProof/>
                <w:lang w:eastAsia="en-GB"/>
              </w:rPr>
              <w:t>3.</w:t>
            </w:r>
            <w:r>
              <w:rPr>
                <w:rFonts w:eastAsiaTheme="minorEastAsia" w:cstheme="minorBidi"/>
                <w:b w:val="0"/>
                <w:bCs w:val="0"/>
                <w:noProof/>
                <w:lang w:eastAsia="en-GB"/>
              </w:rPr>
              <w:tab/>
            </w:r>
            <w:r w:rsidRPr="00312F0D">
              <w:rPr>
                <w:rStyle w:val="Hyperlink"/>
                <w:rFonts w:eastAsia="Times New Roman"/>
                <w:noProof/>
                <w:shd w:val="clear" w:color="auto" w:fill="FFFFFF"/>
                <w:lang w:eastAsia="en-GB"/>
              </w:rPr>
              <w:t>PEST Analysis</w:t>
            </w:r>
            <w:r>
              <w:rPr>
                <w:noProof/>
                <w:webHidden/>
              </w:rPr>
              <w:tab/>
            </w:r>
            <w:r>
              <w:rPr>
                <w:noProof/>
                <w:webHidden/>
              </w:rPr>
              <w:fldChar w:fldCharType="begin"/>
            </w:r>
            <w:r>
              <w:rPr>
                <w:noProof/>
                <w:webHidden/>
              </w:rPr>
              <w:instrText xml:space="preserve"> PAGEREF _Toc510558696 \h </w:instrText>
            </w:r>
            <w:r>
              <w:rPr>
                <w:noProof/>
                <w:webHidden/>
              </w:rPr>
            </w:r>
            <w:r>
              <w:rPr>
                <w:noProof/>
                <w:webHidden/>
              </w:rPr>
              <w:fldChar w:fldCharType="separate"/>
            </w:r>
            <w:r>
              <w:rPr>
                <w:noProof/>
                <w:webHidden/>
              </w:rPr>
              <w:t>4</w:t>
            </w:r>
            <w:r>
              <w:rPr>
                <w:noProof/>
                <w:webHidden/>
              </w:rPr>
              <w:fldChar w:fldCharType="end"/>
            </w:r>
          </w:hyperlink>
        </w:p>
        <w:p w14:paraId="553D1A90" w14:textId="77777777" w:rsidR="006815C7" w:rsidRDefault="006815C7">
          <w:pPr>
            <w:pStyle w:val="TOC2"/>
            <w:tabs>
              <w:tab w:val="right" w:leader="dot" w:pos="9010"/>
            </w:tabs>
            <w:rPr>
              <w:rFonts w:eastAsiaTheme="minorEastAsia" w:cstheme="minorBidi"/>
              <w:b w:val="0"/>
              <w:bCs w:val="0"/>
              <w:noProof/>
              <w:sz w:val="24"/>
              <w:szCs w:val="24"/>
              <w:lang w:eastAsia="en-GB"/>
            </w:rPr>
          </w:pPr>
          <w:hyperlink w:anchor="_Toc510558697" w:history="1">
            <w:r w:rsidRPr="00312F0D">
              <w:rPr>
                <w:rStyle w:val="Hyperlink"/>
                <w:noProof/>
              </w:rPr>
              <w:t>3.1 Political</w:t>
            </w:r>
            <w:r>
              <w:rPr>
                <w:noProof/>
                <w:webHidden/>
              </w:rPr>
              <w:tab/>
            </w:r>
            <w:r>
              <w:rPr>
                <w:noProof/>
                <w:webHidden/>
              </w:rPr>
              <w:fldChar w:fldCharType="begin"/>
            </w:r>
            <w:r>
              <w:rPr>
                <w:noProof/>
                <w:webHidden/>
              </w:rPr>
              <w:instrText xml:space="preserve"> PAGEREF _Toc510558697 \h </w:instrText>
            </w:r>
            <w:r>
              <w:rPr>
                <w:noProof/>
                <w:webHidden/>
              </w:rPr>
            </w:r>
            <w:r>
              <w:rPr>
                <w:noProof/>
                <w:webHidden/>
              </w:rPr>
              <w:fldChar w:fldCharType="separate"/>
            </w:r>
            <w:r>
              <w:rPr>
                <w:noProof/>
                <w:webHidden/>
              </w:rPr>
              <w:t>4</w:t>
            </w:r>
            <w:r>
              <w:rPr>
                <w:noProof/>
                <w:webHidden/>
              </w:rPr>
              <w:fldChar w:fldCharType="end"/>
            </w:r>
          </w:hyperlink>
        </w:p>
        <w:p w14:paraId="2430DE5B" w14:textId="77777777" w:rsidR="006815C7" w:rsidRDefault="006815C7">
          <w:pPr>
            <w:pStyle w:val="TOC2"/>
            <w:tabs>
              <w:tab w:val="right" w:leader="dot" w:pos="9010"/>
            </w:tabs>
            <w:rPr>
              <w:rFonts w:eastAsiaTheme="minorEastAsia" w:cstheme="minorBidi"/>
              <w:b w:val="0"/>
              <w:bCs w:val="0"/>
              <w:noProof/>
              <w:sz w:val="24"/>
              <w:szCs w:val="24"/>
              <w:lang w:eastAsia="en-GB"/>
            </w:rPr>
          </w:pPr>
          <w:hyperlink w:anchor="_Toc510558698" w:history="1">
            <w:r w:rsidRPr="00312F0D">
              <w:rPr>
                <w:rStyle w:val="Hyperlink"/>
                <w:noProof/>
              </w:rPr>
              <w:t>3.2 Economic</w:t>
            </w:r>
            <w:r>
              <w:rPr>
                <w:noProof/>
                <w:webHidden/>
              </w:rPr>
              <w:tab/>
            </w:r>
            <w:r>
              <w:rPr>
                <w:noProof/>
                <w:webHidden/>
              </w:rPr>
              <w:fldChar w:fldCharType="begin"/>
            </w:r>
            <w:r>
              <w:rPr>
                <w:noProof/>
                <w:webHidden/>
              </w:rPr>
              <w:instrText xml:space="preserve"> PAGEREF _Toc510558698 \h </w:instrText>
            </w:r>
            <w:r>
              <w:rPr>
                <w:noProof/>
                <w:webHidden/>
              </w:rPr>
            </w:r>
            <w:r>
              <w:rPr>
                <w:noProof/>
                <w:webHidden/>
              </w:rPr>
              <w:fldChar w:fldCharType="separate"/>
            </w:r>
            <w:r>
              <w:rPr>
                <w:noProof/>
                <w:webHidden/>
              </w:rPr>
              <w:t>5</w:t>
            </w:r>
            <w:r>
              <w:rPr>
                <w:noProof/>
                <w:webHidden/>
              </w:rPr>
              <w:fldChar w:fldCharType="end"/>
            </w:r>
          </w:hyperlink>
        </w:p>
        <w:p w14:paraId="01CF0CF3" w14:textId="77777777" w:rsidR="006815C7" w:rsidRDefault="006815C7">
          <w:pPr>
            <w:pStyle w:val="TOC2"/>
            <w:tabs>
              <w:tab w:val="right" w:leader="dot" w:pos="9010"/>
            </w:tabs>
            <w:rPr>
              <w:rFonts w:eastAsiaTheme="minorEastAsia" w:cstheme="minorBidi"/>
              <w:b w:val="0"/>
              <w:bCs w:val="0"/>
              <w:noProof/>
              <w:sz w:val="24"/>
              <w:szCs w:val="24"/>
              <w:lang w:eastAsia="en-GB"/>
            </w:rPr>
          </w:pPr>
          <w:hyperlink w:anchor="_Toc510558699" w:history="1">
            <w:r w:rsidRPr="00312F0D">
              <w:rPr>
                <w:rStyle w:val="Hyperlink"/>
                <w:noProof/>
              </w:rPr>
              <w:t>3.3 Sociological</w:t>
            </w:r>
            <w:r>
              <w:rPr>
                <w:noProof/>
                <w:webHidden/>
              </w:rPr>
              <w:tab/>
            </w:r>
            <w:r>
              <w:rPr>
                <w:noProof/>
                <w:webHidden/>
              </w:rPr>
              <w:fldChar w:fldCharType="begin"/>
            </w:r>
            <w:r>
              <w:rPr>
                <w:noProof/>
                <w:webHidden/>
              </w:rPr>
              <w:instrText xml:space="preserve"> PAGEREF _Toc510558699 \h </w:instrText>
            </w:r>
            <w:r>
              <w:rPr>
                <w:noProof/>
                <w:webHidden/>
              </w:rPr>
            </w:r>
            <w:r>
              <w:rPr>
                <w:noProof/>
                <w:webHidden/>
              </w:rPr>
              <w:fldChar w:fldCharType="separate"/>
            </w:r>
            <w:r>
              <w:rPr>
                <w:noProof/>
                <w:webHidden/>
              </w:rPr>
              <w:t>6</w:t>
            </w:r>
            <w:r>
              <w:rPr>
                <w:noProof/>
                <w:webHidden/>
              </w:rPr>
              <w:fldChar w:fldCharType="end"/>
            </w:r>
          </w:hyperlink>
        </w:p>
        <w:p w14:paraId="7F30691E" w14:textId="77777777" w:rsidR="006815C7" w:rsidRDefault="006815C7">
          <w:pPr>
            <w:pStyle w:val="TOC2"/>
            <w:tabs>
              <w:tab w:val="right" w:leader="dot" w:pos="9010"/>
            </w:tabs>
            <w:rPr>
              <w:rFonts w:eastAsiaTheme="minorEastAsia" w:cstheme="minorBidi"/>
              <w:b w:val="0"/>
              <w:bCs w:val="0"/>
              <w:noProof/>
              <w:sz w:val="24"/>
              <w:szCs w:val="24"/>
              <w:lang w:eastAsia="en-GB"/>
            </w:rPr>
          </w:pPr>
          <w:hyperlink w:anchor="_Toc510558700" w:history="1">
            <w:r w:rsidRPr="00312F0D">
              <w:rPr>
                <w:rStyle w:val="Hyperlink"/>
                <w:noProof/>
              </w:rPr>
              <w:t>3.4 Technological</w:t>
            </w:r>
            <w:r>
              <w:rPr>
                <w:noProof/>
                <w:webHidden/>
              </w:rPr>
              <w:tab/>
            </w:r>
            <w:r>
              <w:rPr>
                <w:noProof/>
                <w:webHidden/>
              </w:rPr>
              <w:fldChar w:fldCharType="begin"/>
            </w:r>
            <w:r>
              <w:rPr>
                <w:noProof/>
                <w:webHidden/>
              </w:rPr>
              <w:instrText xml:space="preserve"> PAGEREF _Toc510558700 \h </w:instrText>
            </w:r>
            <w:r>
              <w:rPr>
                <w:noProof/>
                <w:webHidden/>
              </w:rPr>
            </w:r>
            <w:r>
              <w:rPr>
                <w:noProof/>
                <w:webHidden/>
              </w:rPr>
              <w:fldChar w:fldCharType="separate"/>
            </w:r>
            <w:r>
              <w:rPr>
                <w:noProof/>
                <w:webHidden/>
              </w:rPr>
              <w:t>6</w:t>
            </w:r>
            <w:r>
              <w:rPr>
                <w:noProof/>
                <w:webHidden/>
              </w:rPr>
              <w:fldChar w:fldCharType="end"/>
            </w:r>
          </w:hyperlink>
        </w:p>
        <w:p w14:paraId="7F3D8F7F" w14:textId="77777777" w:rsidR="006815C7" w:rsidRDefault="006815C7">
          <w:pPr>
            <w:pStyle w:val="TOC1"/>
            <w:tabs>
              <w:tab w:val="left" w:pos="440"/>
              <w:tab w:val="right" w:leader="dot" w:pos="9010"/>
            </w:tabs>
            <w:rPr>
              <w:rFonts w:eastAsiaTheme="minorEastAsia" w:cstheme="minorBidi"/>
              <w:b w:val="0"/>
              <w:bCs w:val="0"/>
              <w:noProof/>
              <w:lang w:eastAsia="en-GB"/>
            </w:rPr>
          </w:pPr>
          <w:hyperlink w:anchor="_Toc510558701" w:history="1">
            <w:r w:rsidRPr="00312F0D">
              <w:rPr>
                <w:rStyle w:val="Hyperlink"/>
                <w:noProof/>
              </w:rPr>
              <w:t>4.</w:t>
            </w:r>
            <w:r>
              <w:rPr>
                <w:rFonts w:eastAsiaTheme="minorEastAsia" w:cstheme="minorBidi"/>
                <w:b w:val="0"/>
                <w:bCs w:val="0"/>
                <w:noProof/>
                <w:lang w:eastAsia="en-GB"/>
              </w:rPr>
              <w:tab/>
            </w:r>
            <w:r w:rsidRPr="00312F0D">
              <w:rPr>
                <w:rStyle w:val="Hyperlink"/>
                <w:noProof/>
              </w:rPr>
              <w:t>Conclusion</w:t>
            </w:r>
            <w:r>
              <w:rPr>
                <w:noProof/>
                <w:webHidden/>
              </w:rPr>
              <w:tab/>
            </w:r>
            <w:r>
              <w:rPr>
                <w:noProof/>
                <w:webHidden/>
              </w:rPr>
              <w:fldChar w:fldCharType="begin"/>
            </w:r>
            <w:r>
              <w:rPr>
                <w:noProof/>
                <w:webHidden/>
              </w:rPr>
              <w:instrText xml:space="preserve"> PAGEREF _Toc510558701 \h </w:instrText>
            </w:r>
            <w:r>
              <w:rPr>
                <w:noProof/>
                <w:webHidden/>
              </w:rPr>
            </w:r>
            <w:r>
              <w:rPr>
                <w:noProof/>
                <w:webHidden/>
              </w:rPr>
              <w:fldChar w:fldCharType="separate"/>
            </w:r>
            <w:r>
              <w:rPr>
                <w:noProof/>
                <w:webHidden/>
              </w:rPr>
              <w:t>6</w:t>
            </w:r>
            <w:r>
              <w:rPr>
                <w:noProof/>
                <w:webHidden/>
              </w:rPr>
              <w:fldChar w:fldCharType="end"/>
            </w:r>
          </w:hyperlink>
        </w:p>
        <w:p w14:paraId="77B6E5C2" w14:textId="77777777" w:rsidR="006815C7" w:rsidRDefault="006815C7">
          <w:pPr>
            <w:pStyle w:val="TOC1"/>
            <w:tabs>
              <w:tab w:val="left" w:pos="440"/>
              <w:tab w:val="right" w:leader="dot" w:pos="9010"/>
            </w:tabs>
            <w:rPr>
              <w:rFonts w:eastAsiaTheme="minorEastAsia" w:cstheme="minorBidi"/>
              <w:b w:val="0"/>
              <w:bCs w:val="0"/>
              <w:noProof/>
              <w:lang w:eastAsia="en-GB"/>
            </w:rPr>
          </w:pPr>
          <w:hyperlink w:anchor="_Toc510558702" w:history="1">
            <w:r w:rsidRPr="00312F0D">
              <w:rPr>
                <w:rStyle w:val="Hyperlink"/>
                <w:noProof/>
              </w:rPr>
              <w:t>5.</w:t>
            </w:r>
            <w:r>
              <w:rPr>
                <w:rFonts w:eastAsiaTheme="minorEastAsia" w:cstheme="minorBidi"/>
                <w:b w:val="0"/>
                <w:bCs w:val="0"/>
                <w:noProof/>
                <w:lang w:eastAsia="en-GB"/>
              </w:rPr>
              <w:tab/>
            </w:r>
            <w:r w:rsidRPr="00312F0D">
              <w:rPr>
                <w:rStyle w:val="Hyperlink"/>
                <w:noProof/>
              </w:rPr>
              <w:t>Recommendations</w:t>
            </w:r>
            <w:r>
              <w:rPr>
                <w:noProof/>
                <w:webHidden/>
              </w:rPr>
              <w:tab/>
            </w:r>
            <w:r>
              <w:rPr>
                <w:noProof/>
                <w:webHidden/>
              </w:rPr>
              <w:fldChar w:fldCharType="begin"/>
            </w:r>
            <w:r>
              <w:rPr>
                <w:noProof/>
                <w:webHidden/>
              </w:rPr>
              <w:instrText xml:space="preserve"> PAGEREF _Toc510558702 \h </w:instrText>
            </w:r>
            <w:r>
              <w:rPr>
                <w:noProof/>
                <w:webHidden/>
              </w:rPr>
            </w:r>
            <w:r>
              <w:rPr>
                <w:noProof/>
                <w:webHidden/>
              </w:rPr>
              <w:fldChar w:fldCharType="separate"/>
            </w:r>
            <w:r>
              <w:rPr>
                <w:noProof/>
                <w:webHidden/>
              </w:rPr>
              <w:t>7</w:t>
            </w:r>
            <w:r>
              <w:rPr>
                <w:noProof/>
                <w:webHidden/>
              </w:rPr>
              <w:fldChar w:fldCharType="end"/>
            </w:r>
          </w:hyperlink>
        </w:p>
        <w:p w14:paraId="3E992F99" w14:textId="77777777" w:rsidR="006815C7" w:rsidRDefault="006815C7">
          <w:pPr>
            <w:pStyle w:val="TOC1"/>
            <w:tabs>
              <w:tab w:val="left" w:pos="440"/>
              <w:tab w:val="right" w:leader="dot" w:pos="9010"/>
            </w:tabs>
            <w:rPr>
              <w:rFonts w:eastAsiaTheme="minorEastAsia" w:cstheme="minorBidi"/>
              <w:b w:val="0"/>
              <w:bCs w:val="0"/>
              <w:noProof/>
              <w:lang w:eastAsia="en-GB"/>
            </w:rPr>
          </w:pPr>
          <w:hyperlink w:anchor="_Toc510558703" w:history="1">
            <w:r w:rsidRPr="00312F0D">
              <w:rPr>
                <w:rStyle w:val="Hyperlink"/>
                <w:noProof/>
              </w:rPr>
              <w:t>6.</w:t>
            </w:r>
            <w:r>
              <w:rPr>
                <w:rFonts w:eastAsiaTheme="minorEastAsia" w:cstheme="minorBidi"/>
                <w:b w:val="0"/>
                <w:bCs w:val="0"/>
                <w:noProof/>
                <w:lang w:eastAsia="en-GB"/>
              </w:rPr>
              <w:tab/>
            </w:r>
            <w:r w:rsidRPr="00312F0D">
              <w:rPr>
                <w:rStyle w:val="Hyperlink"/>
                <w:noProof/>
              </w:rPr>
              <w:t>References</w:t>
            </w:r>
            <w:r>
              <w:rPr>
                <w:noProof/>
                <w:webHidden/>
              </w:rPr>
              <w:tab/>
            </w:r>
            <w:r>
              <w:rPr>
                <w:noProof/>
                <w:webHidden/>
              </w:rPr>
              <w:fldChar w:fldCharType="begin"/>
            </w:r>
            <w:r>
              <w:rPr>
                <w:noProof/>
                <w:webHidden/>
              </w:rPr>
              <w:instrText xml:space="preserve"> PAGEREF _Toc510558703 \h </w:instrText>
            </w:r>
            <w:r>
              <w:rPr>
                <w:noProof/>
                <w:webHidden/>
              </w:rPr>
            </w:r>
            <w:r>
              <w:rPr>
                <w:noProof/>
                <w:webHidden/>
              </w:rPr>
              <w:fldChar w:fldCharType="separate"/>
            </w:r>
            <w:r>
              <w:rPr>
                <w:noProof/>
                <w:webHidden/>
              </w:rPr>
              <w:t>8</w:t>
            </w:r>
            <w:r>
              <w:rPr>
                <w:noProof/>
                <w:webHidden/>
              </w:rPr>
              <w:fldChar w:fldCharType="end"/>
            </w:r>
          </w:hyperlink>
        </w:p>
        <w:p w14:paraId="765C4A49" w14:textId="2760F160" w:rsidR="00A4565B" w:rsidRDefault="00A4565B">
          <w:r>
            <w:rPr>
              <w:b/>
              <w:bCs/>
              <w:noProof/>
            </w:rPr>
            <w:fldChar w:fldCharType="end"/>
          </w:r>
        </w:p>
      </w:sdtContent>
    </w:sdt>
    <w:p w14:paraId="24F70FD1" w14:textId="4DFF6672" w:rsidR="005D0728" w:rsidRDefault="005D0728" w:rsidP="00B8097C">
      <w:pPr>
        <w:tabs>
          <w:tab w:val="left" w:pos="2490"/>
        </w:tabs>
        <w:rPr>
          <w:b/>
          <w:sz w:val="28"/>
        </w:rPr>
      </w:pPr>
    </w:p>
    <w:p w14:paraId="06BAAA09" w14:textId="77777777" w:rsidR="005D0728" w:rsidRDefault="005D0728">
      <w:pPr>
        <w:rPr>
          <w:b/>
          <w:sz w:val="28"/>
        </w:rPr>
      </w:pPr>
    </w:p>
    <w:p w14:paraId="4219C17C" w14:textId="77777777" w:rsidR="005D0728" w:rsidRDefault="005D0728">
      <w:pPr>
        <w:rPr>
          <w:b/>
          <w:sz w:val="28"/>
        </w:rPr>
      </w:pPr>
    </w:p>
    <w:p w14:paraId="71207DF2" w14:textId="77777777" w:rsidR="005D0728" w:rsidRDefault="005D0728">
      <w:pPr>
        <w:rPr>
          <w:b/>
          <w:sz w:val="28"/>
        </w:rPr>
      </w:pPr>
      <w:bookmarkStart w:id="0" w:name="_GoBack"/>
      <w:bookmarkEnd w:id="0"/>
    </w:p>
    <w:p w14:paraId="068CAD32" w14:textId="77777777" w:rsidR="005D0728" w:rsidRDefault="005D0728">
      <w:pPr>
        <w:rPr>
          <w:b/>
          <w:sz w:val="28"/>
        </w:rPr>
      </w:pPr>
    </w:p>
    <w:p w14:paraId="5DDD0971" w14:textId="77777777" w:rsidR="005D0728" w:rsidRDefault="005D0728">
      <w:pPr>
        <w:rPr>
          <w:b/>
          <w:sz w:val="28"/>
        </w:rPr>
      </w:pPr>
    </w:p>
    <w:p w14:paraId="03C00953" w14:textId="77777777" w:rsidR="005D0728" w:rsidRDefault="005D0728">
      <w:pPr>
        <w:rPr>
          <w:b/>
          <w:sz w:val="28"/>
        </w:rPr>
      </w:pPr>
    </w:p>
    <w:p w14:paraId="79325D63" w14:textId="77777777" w:rsidR="005D0728" w:rsidRDefault="005D0728">
      <w:pPr>
        <w:rPr>
          <w:b/>
          <w:sz w:val="28"/>
        </w:rPr>
      </w:pPr>
    </w:p>
    <w:p w14:paraId="1C358D90" w14:textId="77777777" w:rsidR="005D0728" w:rsidRDefault="005D0728">
      <w:pPr>
        <w:rPr>
          <w:b/>
          <w:sz w:val="28"/>
        </w:rPr>
      </w:pPr>
    </w:p>
    <w:p w14:paraId="4D8484AF" w14:textId="77777777" w:rsidR="005D0728" w:rsidRDefault="005D0728">
      <w:pPr>
        <w:rPr>
          <w:b/>
          <w:sz w:val="28"/>
        </w:rPr>
      </w:pPr>
    </w:p>
    <w:p w14:paraId="6FE31054" w14:textId="77777777" w:rsidR="005D0728" w:rsidRDefault="005D0728">
      <w:pPr>
        <w:rPr>
          <w:b/>
          <w:sz w:val="28"/>
        </w:rPr>
      </w:pPr>
    </w:p>
    <w:p w14:paraId="74F64FC9" w14:textId="77777777" w:rsidR="005D0728" w:rsidRDefault="005D0728">
      <w:pPr>
        <w:rPr>
          <w:b/>
          <w:sz w:val="28"/>
        </w:rPr>
      </w:pPr>
    </w:p>
    <w:p w14:paraId="285FDA2A" w14:textId="77777777" w:rsidR="005D0728" w:rsidRDefault="005D0728">
      <w:pPr>
        <w:rPr>
          <w:b/>
          <w:sz w:val="28"/>
        </w:rPr>
      </w:pPr>
    </w:p>
    <w:p w14:paraId="004158C0" w14:textId="77777777" w:rsidR="005D0728" w:rsidRDefault="005D0728">
      <w:pPr>
        <w:rPr>
          <w:b/>
          <w:sz w:val="28"/>
        </w:rPr>
      </w:pPr>
    </w:p>
    <w:p w14:paraId="2B8A957A" w14:textId="77777777" w:rsidR="00B8097C" w:rsidRDefault="00B8097C">
      <w:pPr>
        <w:rPr>
          <w:b/>
          <w:sz w:val="28"/>
        </w:rPr>
      </w:pPr>
    </w:p>
    <w:p w14:paraId="158BA482" w14:textId="1FF9A332" w:rsidR="00C7272E" w:rsidRDefault="008621B0" w:rsidP="00A4565B">
      <w:pPr>
        <w:pStyle w:val="Heading1"/>
        <w:numPr>
          <w:ilvl w:val="0"/>
          <w:numId w:val="6"/>
        </w:numPr>
      </w:pPr>
      <w:bookmarkStart w:id="1" w:name="_Toc510558694"/>
      <w:r w:rsidRPr="00CF554B">
        <w:t>Executive Summary</w:t>
      </w:r>
      <w:bookmarkEnd w:id="1"/>
    </w:p>
    <w:p w14:paraId="6BFE90BC" w14:textId="13D1F96E" w:rsidR="005D0728" w:rsidRDefault="00B8097C">
      <w:pPr>
        <w:rPr>
          <w:sz w:val="24"/>
        </w:rPr>
      </w:pPr>
      <w:r>
        <w:rPr>
          <w:sz w:val="24"/>
        </w:rPr>
        <w:t xml:space="preserve">The Swansea Stadium Management Company </w:t>
      </w:r>
      <w:r w:rsidR="00FE22D2">
        <w:rPr>
          <w:sz w:val="24"/>
        </w:rPr>
        <w:t>own the Liberty Stadium and are responsible for the day to day running and maintenance. The board is made up of four individuals, two from the Swansea City Council, one from the Ospreys rugby and one from Swansea City Football club.</w:t>
      </w:r>
    </w:p>
    <w:p w14:paraId="2E126C50" w14:textId="7F3584B2" w:rsidR="00FE22D2" w:rsidRDefault="00FE22D2">
      <w:pPr>
        <w:rPr>
          <w:sz w:val="24"/>
        </w:rPr>
      </w:pPr>
      <w:r>
        <w:rPr>
          <w:sz w:val="24"/>
        </w:rPr>
        <w:t xml:space="preserve">A PEST analysis is undertaken to encourage a business to keep an eye on external factors that can affect them. The report includes an analysis of the Swansea Stadium Management Company using political, economic, social and technological factors (PEST). </w:t>
      </w:r>
    </w:p>
    <w:p w14:paraId="72C88313" w14:textId="7496B6F7" w:rsidR="00486160" w:rsidRDefault="00985652">
      <w:pPr>
        <w:rPr>
          <w:sz w:val="24"/>
        </w:rPr>
      </w:pPr>
      <w:r>
        <w:rPr>
          <w:sz w:val="24"/>
        </w:rPr>
        <w:t xml:space="preserve">Some of the political factors </w:t>
      </w:r>
      <w:r w:rsidR="00A57634">
        <w:rPr>
          <w:sz w:val="24"/>
        </w:rPr>
        <w:t xml:space="preserve">that affect the SSMC are </w:t>
      </w:r>
      <w:r w:rsidR="00382AC7">
        <w:rPr>
          <w:sz w:val="24"/>
        </w:rPr>
        <w:t xml:space="preserve">the minimum wage and the national living wage as they have to ensure they are paying their employees correctly to avoid fines. Various laws and regulations have to be followed in order to make sure all staff and visitors are safe and </w:t>
      </w:r>
      <w:r w:rsidR="00596CA5">
        <w:rPr>
          <w:sz w:val="24"/>
        </w:rPr>
        <w:t xml:space="preserve">that </w:t>
      </w:r>
      <w:r w:rsidR="00382AC7">
        <w:rPr>
          <w:sz w:val="24"/>
        </w:rPr>
        <w:t xml:space="preserve">their data is not misused in any way. </w:t>
      </w:r>
    </w:p>
    <w:p w14:paraId="115958E1" w14:textId="73BBBD2F" w:rsidR="00486160" w:rsidRDefault="00486160">
      <w:pPr>
        <w:rPr>
          <w:sz w:val="24"/>
        </w:rPr>
      </w:pPr>
      <w:r>
        <w:rPr>
          <w:sz w:val="24"/>
        </w:rPr>
        <w:t>Interest rates and inflation rates</w:t>
      </w:r>
      <w:r w:rsidR="00F45F53">
        <w:rPr>
          <w:sz w:val="24"/>
        </w:rPr>
        <w:t xml:space="preserve"> affect how the SSMC operate as low interest rates encourage people to spend their money as it has little extra value whereas having high inflation rates causes prices to rise and people do not want to spend their money. The unemployment rate also affects the SSMC as a high rate will mean that a large number of people have less money to spend and simply cannot afford ticket and food prices. </w:t>
      </w:r>
    </w:p>
    <w:p w14:paraId="690A1756" w14:textId="3E93EA96" w:rsidR="00F45F53" w:rsidRDefault="00F45F53">
      <w:pPr>
        <w:rPr>
          <w:sz w:val="24"/>
        </w:rPr>
      </w:pPr>
      <w:r>
        <w:rPr>
          <w:sz w:val="24"/>
        </w:rPr>
        <w:t>Hooliganism is one of the largest threats to the Liberty Stadium, especially when Swansea City play Cardiff City as the fans trash the stadium. Hooliganism requires more police force to be used as well as more stewards within the grounds. Television packages are also a troubling thought as some people would rather stay at home and watch the football/rugby games as they are safer, meaning the SSMC will lose revenue</w:t>
      </w:r>
      <w:r w:rsidR="00081509">
        <w:rPr>
          <w:sz w:val="24"/>
        </w:rPr>
        <w:t>.</w:t>
      </w:r>
    </w:p>
    <w:p w14:paraId="62073B47" w14:textId="1A99CD93" w:rsidR="00426914" w:rsidRDefault="00081509">
      <w:pPr>
        <w:rPr>
          <w:sz w:val="24"/>
        </w:rPr>
      </w:pPr>
      <w:r>
        <w:rPr>
          <w:sz w:val="24"/>
        </w:rPr>
        <w:t xml:space="preserve">Ensuring they have the best technology for taking care of the grounds, the SSMC would be able to hold more events throughout the year compared to the current two per summer. This will lead to happier customers and leaves the SSMC with a better revenue. </w:t>
      </w:r>
    </w:p>
    <w:p w14:paraId="2C19C588" w14:textId="373580C5" w:rsidR="00F45F53" w:rsidRDefault="00426914">
      <w:pPr>
        <w:rPr>
          <w:sz w:val="24"/>
        </w:rPr>
      </w:pPr>
      <w:r>
        <w:rPr>
          <w:sz w:val="24"/>
        </w:rPr>
        <w:t>One of the two recommendations made were that the Swansea Stadium Management company does not alter the prices of Swansea City’s tickets as they are one of the cheapest Premier League clubs.</w:t>
      </w:r>
    </w:p>
    <w:p w14:paraId="1970493C" w14:textId="03B64B8E" w:rsidR="00426914" w:rsidRDefault="00426914">
      <w:pPr>
        <w:rPr>
          <w:sz w:val="24"/>
        </w:rPr>
      </w:pPr>
      <w:r>
        <w:rPr>
          <w:sz w:val="24"/>
        </w:rPr>
        <w:t>Another recommendation was that the SSMC should improve networks and WIFI in order for visitors to get an overall better experience and share with other through social media or messaging their families for a lift home.</w:t>
      </w:r>
    </w:p>
    <w:p w14:paraId="4B99917D" w14:textId="0A02A9E5" w:rsidR="00985652" w:rsidRPr="005D0728" w:rsidRDefault="00382AC7">
      <w:pPr>
        <w:rPr>
          <w:sz w:val="24"/>
        </w:rPr>
      </w:pPr>
      <w:r>
        <w:rPr>
          <w:sz w:val="24"/>
        </w:rPr>
        <w:t xml:space="preserve"> </w:t>
      </w:r>
    </w:p>
    <w:p w14:paraId="702F781C" w14:textId="77777777" w:rsidR="00426914" w:rsidRDefault="00426914">
      <w:pPr>
        <w:rPr>
          <w:b/>
          <w:sz w:val="28"/>
        </w:rPr>
      </w:pPr>
    </w:p>
    <w:p w14:paraId="2AD43C80" w14:textId="4181F173" w:rsidR="008621B0" w:rsidRPr="00A4565B" w:rsidRDefault="008621B0" w:rsidP="00A4565B">
      <w:pPr>
        <w:pStyle w:val="Heading1"/>
        <w:numPr>
          <w:ilvl w:val="0"/>
          <w:numId w:val="6"/>
        </w:numPr>
      </w:pPr>
      <w:bookmarkStart w:id="2" w:name="_Toc510558695"/>
      <w:r w:rsidRPr="00A4565B">
        <w:t>Introduction</w:t>
      </w:r>
      <w:bookmarkEnd w:id="2"/>
    </w:p>
    <w:p w14:paraId="4A6ECFB4" w14:textId="7E4B4CEB" w:rsidR="008621B0" w:rsidRPr="008249E3" w:rsidRDefault="00A953DC">
      <w:pPr>
        <w:rPr>
          <w:sz w:val="24"/>
        </w:rPr>
      </w:pPr>
      <w:r>
        <w:rPr>
          <w:sz w:val="24"/>
        </w:rPr>
        <w:t xml:space="preserve">The purpose of this report is to </w:t>
      </w:r>
      <w:r w:rsidR="00960A95">
        <w:rPr>
          <w:sz w:val="24"/>
        </w:rPr>
        <w:t>illu</w:t>
      </w:r>
      <w:r w:rsidR="00C7313D">
        <w:rPr>
          <w:sz w:val="24"/>
        </w:rPr>
        <w:t>strate the political, economic, sociological</w:t>
      </w:r>
      <w:r w:rsidR="00960A95">
        <w:rPr>
          <w:sz w:val="24"/>
        </w:rPr>
        <w:t xml:space="preserve"> and technological factors that affect the organisation Swansea Stadium Management </w:t>
      </w:r>
      <w:r w:rsidR="00670B9A">
        <w:rPr>
          <w:sz w:val="24"/>
        </w:rPr>
        <w:t>Company</w:t>
      </w:r>
      <w:r w:rsidR="00434EEB">
        <w:rPr>
          <w:sz w:val="24"/>
        </w:rPr>
        <w:t xml:space="preserve"> </w:t>
      </w:r>
      <w:r w:rsidR="00F016FB">
        <w:rPr>
          <w:sz w:val="24"/>
        </w:rPr>
        <w:t xml:space="preserve">(SSMC) </w:t>
      </w:r>
      <w:r w:rsidR="00434EEB">
        <w:rPr>
          <w:sz w:val="24"/>
        </w:rPr>
        <w:t>who currently own the Liberty Stadium, home of Swansea City</w:t>
      </w:r>
      <w:r w:rsidR="00692B47">
        <w:rPr>
          <w:sz w:val="24"/>
        </w:rPr>
        <w:t xml:space="preserve"> Football Club and the Ospreys r</w:t>
      </w:r>
      <w:r w:rsidR="00434EEB">
        <w:rPr>
          <w:sz w:val="24"/>
        </w:rPr>
        <w:t>ugby team</w:t>
      </w:r>
      <w:r w:rsidR="00670B9A">
        <w:rPr>
          <w:sz w:val="24"/>
        </w:rPr>
        <w:t xml:space="preserve">. </w:t>
      </w:r>
      <w:r w:rsidR="00482576">
        <w:rPr>
          <w:sz w:val="24"/>
        </w:rPr>
        <w:t xml:space="preserve">The report will also include </w:t>
      </w:r>
      <w:r w:rsidR="0018716C">
        <w:rPr>
          <w:sz w:val="24"/>
        </w:rPr>
        <w:t xml:space="preserve">a discussion of how the business </w:t>
      </w:r>
      <w:r w:rsidR="009C6946">
        <w:rPr>
          <w:sz w:val="24"/>
        </w:rPr>
        <w:t xml:space="preserve">deals with these factors on a day to day basis. </w:t>
      </w:r>
    </w:p>
    <w:p w14:paraId="4A62763D" w14:textId="76974EA0" w:rsidR="00426C3A" w:rsidRDefault="00426C3A">
      <w:pPr>
        <w:rPr>
          <w:sz w:val="24"/>
        </w:rPr>
      </w:pPr>
      <w:r>
        <w:rPr>
          <w:sz w:val="24"/>
        </w:rPr>
        <w:t xml:space="preserve">As mentioned above, the Swansea Stadium Management Company currently own the Liberty Stadium in </w:t>
      </w:r>
      <w:proofErr w:type="spellStart"/>
      <w:r>
        <w:rPr>
          <w:sz w:val="24"/>
        </w:rPr>
        <w:t>Landore</w:t>
      </w:r>
      <w:proofErr w:type="spellEnd"/>
      <w:r>
        <w:rPr>
          <w:sz w:val="24"/>
        </w:rPr>
        <w:t xml:space="preserve">, Swansea. </w:t>
      </w:r>
      <w:r w:rsidR="007A75D7">
        <w:rPr>
          <w:sz w:val="24"/>
        </w:rPr>
        <w:t xml:space="preserve">It was founded in April 2005 in order to </w:t>
      </w:r>
      <w:r w:rsidR="00692B47">
        <w:rPr>
          <w:sz w:val="24"/>
        </w:rPr>
        <w:t xml:space="preserve">oversee the stadium’s day-to-day </w:t>
      </w:r>
      <w:r w:rsidR="00F016FB">
        <w:rPr>
          <w:sz w:val="24"/>
        </w:rPr>
        <w:t>running. Two directors from the City and County of Swansea have been made responsible for the board</w:t>
      </w:r>
      <w:r w:rsidR="008F7DFC">
        <w:rPr>
          <w:sz w:val="24"/>
        </w:rPr>
        <w:t>,</w:t>
      </w:r>
      <w:r w:rsidR="00F016FB">
        <w:rPr>
          <w:sz w:val="24"/>
        </w:rPr>
        <w:t xml:space="preserve"> alongside the</w:t>
      </w:r>
      <w:r w:rsidR="008F7DFC">
        <w:rPr>
          <w:sz w:val="24"/>
        </w:rPr>
        <w:t xml:space="preserve"> two</w:t>
      </w:r>
      <w:r w:rsidR="00F016FB">
        <w:rPr>
          <w:sz w:val="24"/>
        </w:rPr>
        <w:t xml:space="preserve"> directors from both the Ospreys </w:t>
      </w:r>
      <w:r w:rsidR="008F7DFC">
        <w:rPr>
          <w:sz w:val="24"/>
        </w:rPr>
        <w:t xml:space="preserve">Rugby Club </w:t>
      </w:r>
      <w:r w:rsidR="00F016FB">
        <w:rPr>
          <w:sz w:val="24"/>
        </w:rPr>
        <w:t>and</w:t>
      </w:r>
      <w:r w:rsidR="008F7DFC">
        <w:rPr>
          <w:sz w:val="24"/>
        </w:rPr>
        <w:t xml:space="preserve"> </w:t>
      </w:r>
      <w:r w:rsidR="00F016FB">
        <w:rPr>
          <w:sz w:val="24"/>
        </w:rPr>
        <w:t>of course</w:t>
      </w:r>
      <w:r w:rsidR="008F7DFC">
        <w:rPr>
          <w:sz w:val="24"/>
        </w:rPr>
        <w:t>,</w:t>
      </w:r>
      <w:r w:rsidR="00F016FB">
        <w:rPr>
          <w:sz w:val="24"/>
        </w:rPr>
        <w:t xml:space="preserve"> Swansea City Football Club. Regular meetings are put in place</w:t>
      </w:r>
      <w:r w:rsidR="008F7DFC">
        <w:rPr>
          <w:sz w:val="24"/>
        </w:rPr>
        <w:t xml:space="preserve"> for the board</w:t>
      </w:r>
      <w:r w:rsidR="00F016FB">
        <w:rPr>
          <w:sz w:val="24"/>
        </w:rPr>
        <w:t xml:space="preserve"> to focus on managing and reviewing the progress of the stadium. </w:t>
      </w:r>
    </w:p>
    <w:p w14:paraId="65276AC5" w14:textId="2F69ADAC" w:rsidR="0038345F" w:rsidRDefault="00F016FB" w:rsidP="005A4BA8">
      <w:pPr>
        <w:autoSpaceDE/>
        <w:autoSpaceDN/>
        <w:adjustRightInd/>
        <w:spacing w:after="0" w:line="240" w:lineRule="auto"/>
        <w:jc w:val="center"/>
        <w:rPr>
          <w:rFonts w:asciiTheme="minorHAnsi" w:eastAsia="Times New Roman" w:hAnsiTheme="minorHAnsi" w:cs="Times New Roman"/>
          <w:color w:val="333333"/>
          <w:sz w:val="24"/>
          <w:szCs w:val="24"/>
          <w:shd w:val="clear" w:color="auto" w:fill="FFFFFF"/>
          <w:lang w:eastAsia="en-GB"/>
        </w:rPr>
      </w:pPr>
      <w:r>
        <w:rPr>
          <w:rFonts w:asciiTheme="minorHAnsi" w:eastAsia="Times New Roman" w:hAnsiTheme="minorHAnsi" w:cs="Times New Roman"/>
          <w:b/>
          <w:i/>
          <w:color w:val="333333"/>
          <w:sz w:val="24"/>
          <w:szCs w:val="24"/>
          <w:shd w:val="clear" w:color="auto" w:fill="FFFFFF"/>
          <w:lang w:eastAsia="en-GB"/>
        </w:rPr>
        <w:t>“</w:t>
      </w:r>
      <w:r w:rsidRPr="00F016FB">
        <w:rPr>
          <w:rFonts w:asciiTheme="minorHAnsi" w:eastAsia="Times New Roman" w:hAnsiTheme="minorHAnsi" w:cs="Times New Roman"/>
          <w:b/>
          <w:i/>
          <w:color w:val="333333"/>
          <w:sz w:val="24"/>
          <w:szCs w:val="24"/>
          <w:shd w:val="clear" w:color="auto" w:fill="FFFFFF"/>
          <w:lang w:eastAsia="en-GB"/>
        </w:rPr>
        <w:t>SSMC have responsibility for the safety, maintenance, cleaning, operation and commercial activity of the Liberty Stadium.</w:t>
      </w:r>
      <w:r>
        <w:rPr>
          <w:rFonts w:asciiTheme="minorHAnsi" w:eastAsia="Times New Roman" w:hAnsiTheme="minorHAnsi" w:cs="Times New Roman"/>
          <w:b/>
          <w:i/>
          <w:color w:val="333333"/>
          <w:sz w:val="24"/>
          <w:szCs w:val="24"/>
          <w:shd w:val="clear" w:color="auto" w:fill="FFFFFF"/>
          <w:lang w:eastAsia="en-GB"/>
        </w:rPr>
        <w:t>”</w:t>
      </w:r>
      <w:r>
        <w:rPr>
          <w:rFonts w:asciiTheme="minorHAnsi" w:eastAsia="Times New Roman" w:hAnsiTheme="minorHAnsi" w:cs="Times New Roman"/>
          <w:b/>
          <w:color w:val="333333"/>
          <w:sz w:val="24"/>
          <w:szCs w:val="24"/>
          <w:shd w:val="clear" w:color="auto" w:fill="FFFFFF"/>
          <w:lang w:eastAsia="en-GB"/>
        </w:rPr>
        <w:t xml:space="preserve"> </w:t>
      </w:r>
      <w:r w:rsidRPr="00F016FB">
        <w:rPr>
          <w:rFonts w:asciiTheme="minorHAnsi" w:eastAsia="Times New Roman" w:hAnsiTheme="minorHAnsi" w:cs="Times New Roman"/>
          <w:color w:val="333333"/>
          <w:sz w:val="24"/>
          <w:szCs w:val="24"/>
          <w:shd w:val="clear" w:color="auto" w:fill="FFFFFF"/>
          <w:lang w:eastAsia="en-GB"/>
        </w:rPr>
        <w:t>(Swansea Stadium Management Company, 2018)</w:t>
      </w:r>
    </w:p>
    <w:p w14:paraId="1136BBE5" w14:textId="15505A50" w:rsidR="00B2137D" w:rsidRPr="00B2137D" w:rsidRDefault="00B2137D" w:rsidP="00A4565B">
      <w:pPr>
        <w:pStyle w:val="Heading1"/>
        <w:numPr>
          <w:ilvl w:val="0"/>
          <w:numId w:val="6"/>
        </w:numPr>
        <w:rPr>
          <w:rFonts w:eastAsia="Times New Roman"/>
          <w:shd w:val="clear" w:color="auto" w:fill="FFFFFF"/>
          <w:lang w:eastAsia="en-GB"/>
        </w:rPr>
      </w:pPr>
      <w:bookmarkStart w:id="3" w:name="_Toc510558696"/>
      <w:r w:rsidRPr="00B2137D">
        <w:rPr>
          <w:rFonts w:eastAsia="Times New Roman"/>
          <w:shd w:val="clear" w:color="auto" w:fill="FFFFFF"/>
          <w:lang w:eastAsia="en-GB"/>
        </w:rPr>
        <w:t>PEST Analysis</w:t>
      </w:r>
      <w:bookmarkEnd w:id="3"/>
    </w:p>
    <w:p w14:paraId="71A16C4C" w14:textId="01FB2AF4" w:rsidR="00F42F4E" w:rsidRPr="00E56F25" w:rsidRDefault="00FA397F" w:rsidP="00F42F4E">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sidRPr="00E56F25">
        <w:rPr>
          <w:rFonts w:asciiTheme="minorHAnsi" w:eastAsia="Times New Roman" w:hAnsiTheme="minorHAnsi" w:cs="Times New Roman"/>
          <w:color w:val="000000" w:themeColor="text1"/>
          <w:sz w:val="24"/>
          <w:szCs w:val="24"/>
          <w:shd w:val="clear" w:color="auto" w:fill="FFFFFF"/>
          <w:lang w:eastAsia="en-GB"/>
        </w:rPr>
        <w:t>A PEST analysis</w:t>
      </w:r>
      <w:r w:rsidR="00F3555D" w:rsidRPr="00E56F25">
        <w:rPr>
          <w:rFonts w:asciiTheme="minorHAnsi" w:eastAsia="Times New Roman" w:hAnsiTheme="minorHAnsi" w:cs="Times New Roman"/>
          <w:color w:val="000000" w:themeColor="text1"/>
          <w:sz w:val="24"/>
          <w:szCs w:val="24"/>
          <w:shd w:val="clear" w:color="auto" w:fill="FFFFFF"/>
          <w:lang w:eastAsia="en-GB"/>
        </w:rPr>
        <w:t xml:space="preserve"> is an evaluation of political, economic, social and technological factors that have an impact on a business. It is important for a business to recognise these factors and act on them to improve their business strategy. (</w:t>
      </w:r>
      <w:proofErr w:type="spellStart"/>
      <w:r w:rsidR="00F3555D" w:rsidRPr="00E56F25">
        <w:rPr>
          <w:rFonts w:asciiTheme="minorHAnsi" w:eastAsia="Times New Roman" w:hAnsiTheme="minorHAnsi" w:cs="Times New Roman"/>
          <w:color w:val="000000" w:themeColor="text1"/>
          <w:sz w:val="24"/>
          <w:szCs w:val="24"/>
          <w:shd w:val="clear" w:color="auto" w:fill="FFFFFF"/>
          <w:lang w:eastAsia="en-GB"/>
        </w:rPr>
        <w:t>Sloman</w:t>
      </w:r>
      <w:proofErr w:type="spellEnd"/>
      <w:r w:rsidR="00F3555D" w:rsidRPr="00E56F25">
        <w:rPr>
          <w:rFonts w:asciiTheme="minorHAnsi" w:eastAsia="Times New Roman" w:hAnsiTheme="minorHAnsi" w:cs="Times New Roman"/>
          <w:color w:val="000000" w:themeColor="text1"/>
          <w:sz w:val="24"/>
          <w:szCs w:val="24"/>
          <w:shd w:val="clear" w:color="auto" w:fill="FFFFFF"/>
          <w:lang w:eastAsia="en-GB"/>
        </w:rPr>
        <w:t>, 2007)</w:t>
      </w:r>
    </w:p>
    <w:p w14:paraId="6384A2C5" w14:textId="05E0FAF0" w:rsidR="0038345F" w:rsidRPr="00F016FB" w:rsidRDefault="0038345F" w:rsidP="00F016FB">
      <w:pPr>
        <w:autoSpaceDE/>
        <w:autoSpaceDN/>
        <w:adjustRightInd/>
        <w:spacing w:after="0" w:line="240" w:lineRule="auto"/>
        <w:jc w:val="center"/>
        <w:rPr>
          <w:rFonts w:asciiTheme="minorHAnsi" w:eastAsia="Times New Roman" w:hAnsiTheme="minorHAnsi" w:cs="Times New Roman"/>
          <w:b/>
          <w:sz w:val="24"/>
          <w:szCs w:val="24"/>
          <w:lang w:eastAsia="en-GB"/>
        </w:rPr>
      </w:pPr>
    </w:p>
    <w:p w14:paraId="1822F812" w14:textId="4393CAE6" w:rsidR="008621B0" w:rsidRDefault="00A4565B" w:rsidP="00A4565B">
      <w:pPr>
        <w:pStyle w:val="Heading2"/>
      </w:pPr>
      <w:bookmarkStart w:id="4" w:name="_Toc510558697"/>
      <w:r>
        <w:t>3.1 Political</w:t>
      </w:r>
      <w:bookmarkEnd w:id="4"/>
      <w:r>
        <w:t xml:space="preserve"> </w:t>
      </w:r>
    </w:p>
    <w:p w14:paraId="3ACE404B" w14:textId="583C99C7" w:rsidR="0000770F" w:rsidRDefault="00C745E5" w:rsidP="00142C6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 xml:space="preserve">The actions of Government as well as any other major political events can have a direct impact on a </w:t>
      </w:r>
      <w:r w:rsidRPr="00C745E5">
        <w:rPr>
          <w:rFonts w:asciiTheme="minorHAnsi" w:eastAsia="Times New Roman" w:hAnsiTheme="minorHAnsi" w:cs="Times New Roman"/>
          <w:color w:val="000000" w:themeColor="text1"/>
          <w:sz w:val="24"/>
          <w:szCs w:val="24"/>
          <w:shd w:val="clear" w:color="auto" w:fill="FFFFFF"/>
          <w:lang w:eastAsia="en-GB"/>
        </w:rPr>
        <w:t>business</w:t>
      </w:r>
      <w:r w:rsidR="0000770F" w:rsidRPr="00C745E5">
        <w:rPr>
          <w:rFonts w:asciiTheme="minorHAnsi" w:eastAsia="Times New Roman" w:hAnsiTheme="minorHAnsi" w:cs="Times New Roman"/>
          <w:i/>
          <w:color w:val="000000" w:themeColor="text1"/>
          <w:sz w:val="24"/>
          <w:szCs w:val="24"/>
          <w:shd w:val="clear" w:color="auto" w:fill="FFFFFF"/>
          <w:lang w:eastAsia="en-GB"/>
        </w:rPr>
        <w:t xml:space="preserve"> </w:t>
      </w:r>
      <w:r>
        <w:rPr>
          <w:rFonts w:asciiTheme="minorHAnsi" w:eastAsia="Times New Roman" w:hAnsiTheme="minorHAnsi" w:cs="Times New Roman"/>
          <w:color w:val="000000" w:themeColor="text1"/>
          <w:sz w:val="24"/>
          <w:szCs w:val="24"/>
          <w:shd w:val="clear" w:color="auto" w:fill="FFFFFF"/>
          <w:lang w:eastAsia="en-GB"/>
        </w:rPr>
        <w:t>(</w:t>
      </w:r>
      <w:proofErr w:type="spellStart"/>
      <w:r>
        <w:rPr>
          <w:rFonts w:asciiTheme="minorHAnsi" w:eastAsia="Times New Roman" w:hAnsiTheme="minorHAnsi" w:cs="Times New Roman"/>
          <w:color w:val="000000" w:themeColor="text1"/>
          <w:sz w:val="24"/>
          <w:szCs w:val="24"/>
          <w:shd w:val="clear" w:color="auto" w:fill="FFFFFF"/>
          <w:lang w:eastAsia="en-GB"/>
        </w:rPr>
        <w:t>Sloman</w:t>
      </w:r>
      <w:proofErr w:type="spellEnd"/>
      <w:r>
        <w:rPr>
          <w:rFonts w:asciiTheme="minorHAnsi" w:eastAsia="Times New Roman" w:hAnsiTheme="minorHAnsi" w:cs="Times New Roman"/>
          <w:color w:val="000000" w:themeColor="text1"/>
          <w:sz w:val="24"/>
          <w:szCs w:val="24"/>
          <w:shd w:val="clear" w:color="auto" w:fill="FFFFFF"/>
          <w:lang w:eastAsia="en-GB"/>
        </w:rPr>
        <w:t xml:space="preserve"> &amp; Hinde</w:t>
      </w:r>
      <w:r w:rsidR="0000770F" w:rsidRPr="00C745E5">
        <w:rPr>
          <w:rFonts w:asciiTheme="minorHAnsi" w:eastAsia="Times New Roman" w:hAnsiTheme="minorHAnsi" w:cs="Times New Roman"/>
          <w:color w:val="000000" w:themeColor="text1"/>
          <w:sz w:val="24"/>
          <w:szCs w:val="24"/>
          <w:shd w:val="clear" w:color="auto" w:fill="FFFFFF"/>
          <w:lang w:eastAsia="en-GB"/>
        </w:rPr>
        <w:t>, 2013)</w:t>
      </w:r>
    </w:p>
    <w:p w14:paraId="0F0FB399" w14:textId="77777777" w:rsidR="0056656B" w:rsidRDefault="0056656B" w:rsidP="00142C6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p>
    <w:p w14:paraId="1251536E" w14:textId="165931AE" w:rsidR="002A45D7" w:rsidRDefault="00741A95" w:rsidP="00142C6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With a</w:t>
      </w:r>
      <w:r w:rsidR="00BC3DF6">
        <w:rPr>
          <w:rFonts w:asciiTheme="minorHAnsi" w:eastAsia="Times New Roman" w:hAnsiTheme="minorHAnsi" w:cs="Times New Roman"/>
          <w:color w:val="000000" w:themeColor="text1"/>
          <w:sz w:val="24"/>
          <w:szCs w:val="24"/>
          <w:shd w:val="clear" w:color="auto" w:fill="FFFFFF"/>
          <w:lang w:eastAsia="en-GB"/>
        </w:rPr>
        <w:t xml:space="preserve"> business </w:t>
      </w:r>
      <w:r w:rsidR="002A45D7">
        <w:rPr>
          <w:rFonts w:asciiTheme="minorHAnsi" w:eastAsia="Times New Roman" w:hAnsiTheme="minorHAnsi" w:cs="Times New Roman"/>
          <w:color w:val="000000" w:themeColor="text1"/>
          <w:sz w:val="24"/>
          <w:szCs w:val="24"/>
          <w:shd w:val="clear" w:color="auto" w:fill="FFFFFF"/>
          <w:lang w:eastAsia="en-GB"/>
        </w:rPr>
        <w:t>such as the Swansea Stadium Management Company</w:t>
      </w:r>
      <w:r>
        <w:rPr>
          <w:rFonts w:asciiTheme="minorHAnsi" w:eastAsia="Times New Roman" w:hAnsiTheme="minorHAnsi" w:cs="Times New Roman"/>
          <w:color w:val="000000" w:themeColor="text1"/>
          <w:sz w:val="24"/>
          <w:szCs w:val="24"/>
          <w:shd w:val="clear" w:color="auto" w:fill="FFFFFF"/>
          <w:lang w:eastAsia="en-GB"/>
        </w:rPr>
        <w:t>, one of the political factors affecting them</w:t>
      </w:r>
      <w:r w:rsidR="00F92A67">
        <w:rPr>
          <w:rFonts w:asciiTheme="minorHAnsi" w:eastAsia="Times New Roman" w:hAnsiTheme="minorHAnsi" w:cs="Times New Roman"/>
          <w:color w:val="000000" w:themeColor="text1"/>
          <w:sz w:val="24"/>
          <w:szCs w:val="24"/>
          <w:shd w:val="clear" w:color="auto" w:fill="FFFFFF"/>
          <w:lang w:eastAsia="en-GB"/>
        </w:rPr>
        <w:t>,</w:t>
      </w:r>
      <w:r>
        <w:rPr>
          <w:rFonts w:asciiTheme="minorHAnsi" w:eastAsia="Times New Roman" w:hAnsiTheme="minorHAnsi" w:cs="Times New Roman"/>
          <w:color w:val="000000" w:themeColor="text1"/>
          <w:sz w:val="24"/>
          <w:szCs w:val="24"/>
          <w:shd w:val="clear" w:color="auto" w:fill="FFFFFF"/>
          <w:lang w:eastAsia="en-GB"/>
        </w:rPr>
        <w:t xml:space="preserve"> is having to pay each member of staff the minimum wage</w:t>
      </w:r>
      <w:r w:rsidR="00F92A67">
        <w:rPr>
          <w:rFonts w:asciiTheme="minorHAnsi" w:eastAsia="Times New Roman" w:hAnsiTheme="minorHAnsi" w:cs="Times New Roman"/>
          <w:color w:val="000000" w:themeColor="text1"/>
          <w:sz w:val="24"/>
          <w:szCs w:val="24"/>
          <w:shd w:val="clear" w:color="auto" w:fill="FFFFFF"/>
          <w:lang w:eastAsia="en-GB"/>
        </w:rPr>
        <w:t>. At present, according to Government statistics the national minimum wage in April 2017 was:</w:t>
      </w:r>
    </w:p>
    <w:p w14:paraId="22568E42" w14:textId="77777777" w:rsidR="00A4565B" w:rsidRDefault="00A4565B" w:rsidP="00142C6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p>
    <w:p w14:paraId="107FEAA3" w14:textId="104D62BA" w:rsidR="00F92A67" w:rsidRDefault="00F92A67" w:rsidP="00F92A67">
      <w:pPr>
        <w:pStyle w:val="ListParagraph"/>
        <w:numPr>
          <w:ilvl w:val="0"/>
          <w:numId w:val="4"/>
        </w:num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Aged 16-17: £4.05 per hour</w:t>
      </w:r>
    </w:p>
    <w:p w14:paraId="2E65BE97" w14:textId="77B47DF8" w:rsidR="00F92A67" w:rsidRDefault="00F92A67" w:rsidP="00F92A67">
      <w:pPr>
        <w:pStyle w:val="ListParagraph"/>
        <w:numPr>
          <w:ilvl w:val="0"/>
          <w:numId w:val="4"/>
        </w:num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Aged 18-20: £5.60 per hour</w:t>
      </w:r>
    </w:p>
    <w:p w14:paraId="62517A6B" w14:textId="3B18EDF8" w:rsidR="00F92A67" w:rsidRDefault="00F92A67" w:rsidP="00F92A67">
      <w:pPr>
        <w:pStyle w:val="ListParagraph"/>
        <w:numPr>
          <w:ilvl w:val="0"/>
          <w:numId w:val="4"/>
        </w:num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Aged 21-24: £</w:t>
      </w:r>
      <w:r w:rsidR="00991B38">
        <w:rPr>
          <w:rFonts w:asciiTheme="minorHAnsi" w:eastAsia="Times New Roman" w:hAnsiTheme="minorHAnsi" w:cs="Times New Roman"/>
          <w:color w:val="000000" w:themeColor="text1"/>
          <w:sz w:val="24"/>
          <w:szCs w:val="24"/>
          <w:shd w:val="clear" w:color="auto" w:fill="FFFFFF"/>
          <w:lang w:eastAsia="en-GB"/>
        </w:rPr>
        <w:t>£7.05 per hour</w:t>
      </w:r>
      <w:r w:rsidR="00433274">
        <w:rPr>
          <w:rFonts w:asciiTheme="minorHAnsi" w:eastAsia="Times New Roman" w:hAnsiTheme="minorHAnsi" w:cs="Times New Roman"/>
          <w:color w:val="000000" w:themeColor="text1"/>
          <w:sz w:val="24"/>
          <w:szCs w:val="24"/>
          <w:shd w:val="clear" w:color="auto" w:fill="FFFFFF"/>
          <w:lang w:eastAsia="en-GB"/>
        </w:rPr>
        <w:t xml:space="preserve"> (GOV.UK, 2018)</w:t>
      </w:r>
    </w:p>
    <w:p w14:paraId="6D9C4C18" w14:textId="77777777" w:rsidR="00A4565B" w:rsidRDefault="00A4565B" w:rsidP="00A4565B">
      <w:pPr>
        <w:pStyle w:val="ListParagraph"/>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p>
    <w:p w14:paraId="6905E63C" w14:textId="5F2E4393" w:rsidR="00991B38" w:rsidRPr="00991B38" w:rsidRDefault="00855888" w:rsidP="00991B38">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 xml:space="preserve">The UK Government have also recently introduced the National Living Wage that applies to those over the age of 25. They must all be paid an hourly rate of £7.50. </w:t>
      </w:r>
      <w:r w:rsidR="00991B38">
        <w:rPr>
          <w:rFonts w:asciiTheme="minorHAnsi" w:eastAsia="Times New Roman" w:hAnsiTheme="minorHAnsi" w:cs="Times New Roman"/>
          <w:color w:val="000000" w:themeColor="text1"/>
          <w:sz w:val="24"/>
          <w:szCs w:val="24"/>
          <w:shd w:val="clear" w:color="auto" w:fill="FFFFFF"/>
          <w:lang w:eastAsia="en-GB"/>
        </w:rPr>
        <w:t>April 2018 will see a different story with an increase occurring for all age brackets. It is important for the SSMC</w:t>
      </w:r>
      <w:r w:rsidR="0056656B">
        <w:rPr>
          <w:rFonts w:asciiTheme="minorHAnsi" w:eastAsia="Times New Roman" w:hAnsiTheme="minorHAnsi" w:cs="Times New Roman"/>
          <w:color w:val="000000" w:themeColor="text1"/>
          <w:sz w:val="24"/>
          <w:szCs w:val="24"/>
          <w:shd w:val="clear" w:color="auto" w:fill="FFFFFF"/>
          <w:lang w:eastAsia="en-GB"/>
        </w:rPr>
        <w:t xml:space="preserve"> to keep records of their employee’s ages so they can pay them the correct wage.</w:t>
      </w:r>
      <w:r w:rsidR="0009165D">
        <w:rPr>
          <w:rFonts w:asciiTheme="minorHAnsi" w:eastAsia="Times New Roman" w:hAnsiTheme="minorHAnsi" w:cs="Times New Roman"/>
          <w:color w:val="000000" w:themeColor="text1"/>
          <w:sz w:val="24"/>
          <w:szCs w:val="24"/>
          <w:shd w:val="clear" w:color="auto" w:fill="FFFFFF"/>
          <w:lang w:eastAsia="en-GB"/>
        </w:rPr>
        <w:t xml:space="preserve"> As they have a large number of employees from stewards to </w:t>
      </w:r>
      <w:r w:rsidR="00815471">
        <w:rPr>
          <w:rFonts w:asciiTheme="minorHAnsi" w:eastAsia="Times New Roman" w:hAnsiTheme="minorHAnsi" w:cs="Times New Roman"/>
          <w:color w:val="000000" w:themeColor="text1"/>
          <w:sz w:val="24"/>
          <w:szCs w:val="24"/>
          <w:shd w:val="clear" w:color="auto" w:fill="FFFFFF"/>
          <w:lang w:eastAsia="en-GB"/>
        </w:rPr>
        <w:t>kiosk staff, it can be very difficult to keep on top of the payroll system.</w:t>
      </w:r>
      <w:r>
        <w:rPr>
          <w:rFonts w:asciiTheme="minorHAnsi" w:eastAsia="Times New Roman" w:hAnsiTheme="minorHAnsi" w:cs="Times New Roman"/>
          <w:color w:val="000000" w:themeColor="text1"/>
          <w:sz w:val="24"/>
          <w:szCs w:val="24"/>
          <w:shd w:val="clear" w:color="auto" w:fill="FFFFFF"/>
          <w:lang w:eastAsia="en-GB"/>
        </w:rPr>
        <w:t xml:space="preserve"> If the company is found to be paying below the minimum wage for a given age group, </w:t>
      </w:r>
      <w:r w:rsidR="00701049">
        <w:rPr>
          <w:rFonts w:asciiTheme="minorHAnsi" w:eastAsia="Times New Roman" w:hAnsiTheme="minorHAnsi" w:cs="Times New Roman"/>
          <w:color w:val="000000" w:themeColor="text1"/>
          <w:sz w:val="24"/>
          <w:szCs w:val="24"/>
          <w:shd w:val="clear" w:color="auto" w:fill="FFFFFF"/>
          <w:lang w:eastAsia="en-GB"/>
        </w:rPr>
        <w:t xml:space="preserve">they </w:t>
      </w:r>
      <w:r w:rsidR="000A36E4">
        <w:rPr>
          <w:rFonts w:asciiTheme="minorHAnsi" w:eastAsia="Times New Roman" w:hAnsiTheme="minorHAnsi" w:cs="Times New Roman"/>
          <w:color w:val="000000" w:themeColor="text1"/>
          <w:sz w:val="24"/>
          <w:szCs w:val="24"/>
          <w:shd w:val="clear" w:color="auto" w:fill="FFFFFF"/>
          <w:lang w:eastAsia="en-GB"/>
        </w:rPr>
        <w:t>will be prosecuted.</w:t>
      </w:r>
    </w:p>
    <w:p w14:paraId="20E6AF37" w14:textId="77777777" w:rsidR="00834E40" w:rsidRDefault="00834E40" w:rsidP="00142C6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p>
    <w:p w14:paraId="45308ABE" w14:textId="076784E0" w:rsidR="0000770F" w:rsidRDefault="00701049" w:rsidP="00FE1D3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r>
        <w:rPr>
          <w:rFonts w:asciiTheme="minorHAnsi" w:eastAsia="Times New Roman" w:hAnsiTheme="minorHAnsi" w:cs="Times New Roman"/>
          <w:color w:val="000000" w:themeColor="text1"/>
          <w:sz w:val="24"/>
          <w:szCs w:val="24"/>
          <w:shd w:val="clear" w:color="auto" w:fill="FFFFFF"/>
          <w:lang w:eastAsia="en-GB"/>
        </w:rPr>
        <w:t>There are a series of laws that can have an effect on a business such as the SSMC</w:t>
      </w:r>
      <w:r w:rsidR="002C317E">
        <w:rPr>
          <w:rFonts w:asciiTheme="minorHAnsi" w:eastAsia="Times New Roman" w:hAnsiTheme="minorHAnsi" w:cs="Times New Roman"/>
          <w:color w:val="000000" w:themeColor="text1"/>
          <w:sz w:val="24"/>
          <w:szCs w:val="24"/>
          <w:shd w:val="clear" w:color="auto" w:fill="FFFFFF"/>
          <w:lang w:eastAsia="en-GB"/>
        </w:rPr>
        <w:t xml:space="preserve">. For example, the Health and Safety law requires businesses to carry out a risk assessment that can highlight any potential dangers within the work environment </w:t>
      </w:r>
      <w:r w:rsidR="004C4090">
        <w:rPr>
          <w:rFonts w:asciiTheme="minorHAnsi" w:eastAsia="Times New Roman" w:hAnsiTheme="minorHAnsi" w:cs="Times New Roman"/>
          <w:color w:val="000000" w:themeColor="text1"/>
          <w:sz w:val="24"/>
          <w:szCs w:val="24"/>
          <w:shd w:val="clear" w:color="auto" w:fill="FFFFFF"/>
          <w:lang w:eastAsia="en-GB"/>
        </w:rPr>
        <w:t xml:space="preserve">and ensure precautions are put into place so all employees feel safe at work. </w:t>
      </w:r>
      <w:r w:rsidR="00A746C6">
        <w:rPr>
          <w:rFonts w:asciiTheme="minorHAnsi" w:eastAsia="Times New Roman" w:hAnsiTheme="minorHAnsi" w:cs="Times New Roman"/>
          <w:color w:val="000000" w:themeColor="text1"/>
          <w:sz w:val="24"/>
          <w:szCs w:val="24"/>
          <w:shd w:val="clear" w:color="auto" w:fill="FFFFFF"/>
          <w:lang w:eastAsia="en-GB"/>
        </w:rPr>
        <w:t xml:space="preserve">The </w:t>
      </w:r>
      <w:r w:rsidR="00B55CDE">
        <w:rPr>
          <w:rFonts w:asciiTheme="minorHAnsi" w:eastAsia="Times New Roman" w:hAnsiTheme="minorHAnsi" w:cs="Times New Roman"/>
          <w:color w:val="000000" w:themeColor="text1"/>
          <w:sz w:val="24"/>
          <w:szCs w:val="24"/>
          <w:shd w:val="clear" w:color="auto" w:fill="FFFFFF"/>
          <w:lang w:eastAsia="en-GB"/>
        </w:rPr>
        <w:t>SSMC must also comply with the Data Protection A</w:t>
      </w:r>
      <w:r w:rsidR="00A746C6">
        <w:rPr>
          <w:rFonts w:asciiTheme="minorHAnsi" w:eastAsia="Times New Roman" w:hAnsiTheme="minorHAnsi" w:cs="Times New Roman"/>
          <w:color w:val="000000" w:themeColor="text1"/>
          <w:sz w:val="24"/>
          <w:szCs w:val="24"/>
          <w:shd w:val="clear" w:color="auto" w:fill="FFFFFF"/>
          <w:lang w:eastAsia="en-GB"/>
        </w:rPr>
        <w:t>ct</w:t>
      </w:r>
      <w:r w:rsidR="00992197">
        <w:rPr>
          <w:rFonts w:asciiTheme="minorHAnsi" w:eastAsia="Times New Roman" w:hAnsiTheme="minorHAnsi" w:cs="Times New Roman"/>
          <w:color w:val="000000" w:themeColor="text1"/>
          <w:sz w:val="24"/>
          <w:szCs w:val="24"/>
          <w:shd w:val="clear" w:color="auto" w:fill="FFFFFF"/>
          <w:lang w:eastAsia="en-GB"/>
        </w:rPr>
        <w:t xml:space="preserve"> as they must retain staff and customer records under security. The information retained must be accurate, kept in a safe place as well as being used fairly.</w:t>
      </w:r>
      <w:r w:rsidR="00433274">
        <w:rPr>
          <w:rFonts w:asciiTheme="minorHAnsi" w:eastAsia="Times New Roman" w:hAnsiTheme="minorHAnsi" w:cs="Times New Roman"/>
          <w:color w:val="000000" w:themeColor="text1"/>
          <w:sz w:val="24"/>
          <w:szCs w:val="24"/>
          <w:shd w:val="clear" w:color="auto" w:fill="FFFFFF"/>
          <w:lang w:eastAsia="en-GB"/>
        </w:rPr>
        <w:t xml:space="preserve"> (GOV</w:t>
      </w:r>
      <w:r w:rsidR="007300FA">
        <w:rPr>
          <w:rFonts w:asciiTheme="minorHAnsi" w:eastAsia="Times New Roman" w:hAnsiTheme="minorHAnsi" w:cs="Times New Roman"/>
          <w:color w:val="000000" w:themeColor="text1"/>
          <w:sz w:val="24"/>
          <w:szCs w:val="24"/>
          <w:shd w:val="clear" w:color="auto" w:fill="FFFFFF"/>
          <w:lang w:eastAsia="en-GB"/>
        </w:rPr>
        <w:t xml:space="preserve">.UK, 2018) </w:t>
      </w:r>
      <w:r w:rsidR="00992197">
        <w:rPr>
          <w:rFonts w:asciiTheme="minorHAnsi" w:eastAsia="Times New Roman" w:hAnsiTheme="minorHAnsi" w:cs="Times New Roman"/>
          <w:color w:val="000000" w:themeColor="text1"/>
          <w:sz w:val="24"/>
          <w:szCs w:val="24"/>
          <w:shd w:val="clear" w:color="auto" w:fill="FFFFFF"/>
          <w:lang w:eastAsia="en-GB"/>
        </w:rPr>
        <w:t xml:space="preserve">If the SSMC did not comply with the Data Protection Act then </w:t>
      </w:r>
      <w:r w:rsidR="0099170A">
        <w:rPr>
          <w:rFonts w:asciiTheme="minorHAnsi" w:eastAsia="Times New Roman" w:hAnsiTheme="minorHAnsi" w:cs="Times New Roman"/>
          <w:color w:val="000000" w:themeColor="text1"/>
          <w:sz w:val="24"/>
          <w:szCs w:val="24"/>
          <w:shd w:val="clear" w:color="auto" w:fill="FFFFFF"/>
          <w:lang w:eastAsia="en-GB"/>
        </w:rPr>
        <w:t xml:space="preserve">a fine of up to £500,000 can be given. </w:t>
      </w:r>
      <w:r w:rsidR="007300FA">
        <w:rPr>
          <w:rFonts w:asciiTheme="minorHAnsi" w:eastAsia="Times New Roman" w:hAnsiTheme="minorHAnsi" w:cs="Times New Roman"/>
          <w:color w:val="000000" w:themeColor="text1"/>
          <w:sz w:val="24"/>
          <w:szCs w:val="24"/>
          <w:shd w:val="clear" w:color="auto" w:fill="FFFFFF"/>
          <w:lang w:eastAsia="en-GB"/>
        </w:rPr>
        <w:t>(Condon, 2010)</w:t>
      </w:r>
    </w:p>
    <w:p w14:paraId="4347CDDD" w14:textId="77777777" w:rsidR="00FE1D34" w:rsidRPr="00FE1D34" w:rsidRDefault="00FE1D34" w:rsidP="00FE1D34">
      <w:pPr>
        <w:autoSpaceDE/>
        <w:autoSpaceDN/>
        <w:adjustRightInd/>
        <w:spacing w:after="0" w:line="240" w:lineRule="auto"/>
        <w:rPr>
          <w:rFonts w:asciiTheme="minorHAnsi" w:eastAsia="Times New Roman" w:hAnsiTheme="minorHAnsi" w:cs="Times New Roman"/>
          <w:color w:val="000000" w:themeColor="text1"/>
          <w:sz w:val="24"/>
          <w:szCs w:val="24"/>
          <w:shd w:val="clear" w:color="auto" w:fill="FFFFFF"/>
          <w:lang w:eastAsia="en-GB"/>
        </w:rPr>
      </w:pPr>
    </w:p>
    <w:p w14:paraId="10938F8D" w14:textId="17DBB006" w:rsidR="008621B0" w:rsidRDefault="00A4565B" w:rsidP="00A4565B">
      <w:pPr>
        <w:pStyle w:val="Heading2"/>
      </w:pPr>
      <w:bookmarkStart w:id="5" w:name="_Toc510558698"/>
      <w:r>
        <w:t xml:space="preserve">3.2 </w:t>
      </w:r>
      <w:r w:rsidR="008621B0" w:rsidRPr="00CF554B">
        <w:t>E</w:t>
      </w:r>
      <w:r w:rsidR="000178D6">
        <w:t>conomic</w:t>
      </w:r>
      <w:bookmarkEnd w:id="5"/>
    </w:p>
    <w:p w14:paraId="7D452B0D" w14:textId="77777777" w:rsidR="005130D5" w:rsidRDefault="00142C64" w:rsidP="00142C64">
      <w:pPr>
        <w:rPr>
          <w:sz w:val="24"/>
        </w:rPr>
      </w:pPr>
      <w:r>
        <w:rPr>
          <w:sz w:val="24"/>
        </w:rPr>
        <w:t xml:space="preserve">Current and future inflation rates and interest rates are just a small number of factors that fall under the economic section of a PEST analysis. </w:t>
      </w:r>
      <w:r w:rsidR="009F6D14">
        <w:rPr>
          <w:sz w:val="24"/>
        </w:rPr>
        <w:t xml:space="preserve">A business should concentrate on looking at current and future exchange rates, especially is they are involved with trading with other countries. </w:t>
      </w:r>
      <w:r w:rsidR="00446578">
        <w:rPr>
          <w:sz w:val="24"/>
        </w:rPr>
        <w:t>(</w:t>
      </w:r>
      <w:r w:rsidR="002E54B5">
        <w:rPr>
          <w:sz w:val="24"/>
        </w:rPr>
        <w:t>Fifield, 2008)</w:t>
      </w:r>
    </w:p>
    <w:p w14:paraId="15C89626" w14:textId="39329861" w:rsidR="00142C64" w:rsidRDefault="00216D6C" w:rsidP="00142C64">
      <w:pPr>
        <w:rPr>
          <w:sz w:val="24"/>
        </w:rPr>
      </w:pPr>
      <w:r>
        <w:rPr>
          <w:sz w:val="24"/>
        </w:rPr>
        <w:t xml:space="preserve"> </w:t>
      </w:r>
      <w:r w:rsidR="00FD5137">
        <w:rPr>
          <w:sz w:val="24"/>
        </w:rPr>
        <w:t>For a business such as the Swansea Stadium Management Company, it is important to supervise the interest rates. This is because an increase in the interest rates can cause a business to stop its growth, but a decrease can see encouragement for a business to grow and expand.</w:t>
      </w:r>
      <w:r w:rsidR="00D1395E">
        <w:rPr>
          <w:sz w:val="24"/>
        </w:rPr>
        <w:t xml:space="preserve"> </w:t>
      </w:r>
      <w:r w:rsidR="007B4375">
        <w:rPr>
          <w:sz w:val="24"/>
        </w:rPr>
        <w:t>The current interest rate</w:t>
      </w:r>
      <w:r w:rsidR="0035795C">
        <w:rPr>
          <w:sz w:val="24"/>
        </w:rPr>
        <w:t xml:space="preserve"> is 0.5% (Bank of England, 2018) which is very low at this moment in time. Having high interest rates encourages people to save their money rather than spend it. </w:t>
      </w:r>
      <w:r w:rsidR="00D1395E">
        <w:rPr>
          <w:sz w:val="24"/>
        </w:rPr>
        <w:t>As the SSMC are a smaller busin</w:t>
      </w:r>
      <w:r w:rsidR="00D46E17">
        <w:rPr>
          <w:sz w:val="24"/>
        </w:rPr>
        <w:t>ess, it might be seen to be more</w:t>
      </w:r>
      <w:r w:rsidR="00FD5137">
        <w:rPr>
          <w:sz w:val="24"/>
        </w:rPr>
        <w:t xml:space="preserve"> </w:t>
      </w:r>
      <w:r w:rsidR="00D46E17">
        <w:rPr>
          <w:sz w:val="24"/>
        </w:rPr>
        <w:t>difficult for them to expand. However, due to the profile of Swansea City Football Club</w:t>
      </w:r>
      <w:r w:rsidR="005130D5">
        <w:rPr>
          <w:sz w:val="24"/>
        </w:rPr>
        <w:t>, it provides the SSMC with the advantage of expanding the capacity of the stadium to introduce more fans</w:t>
      </w:r>
      <w:r w:rsidR="000540F7">
        <w:rPr>
          <w:sz w:val="24"/>
        </w:rPr>
        <w:t>, encourage people to visit Swansea</w:t>
      </w:r>
      <w:r w:rsidR="005130D5">
        <w:rPr>
          <w:sz w:val="24"/>
        </w:rPr>
        <w:t xml:space="preserve"> and potentially</w:t>
      </w:r>
      <w:r w:rsidR="000540F7">
        <w:rPr>
          <w:sz w:val="24"/>
        </w:rPr>
        <w:t xml:space="preserve"> gain</w:t>
      </w:r>
      <w:r w:rsidR="005130D5">
        <w:rPr>
          <w:sz w:val="24"/>
        </w:rPr>
        <w:t xml:space="preserve"> more revenue. (</w:t>
      </w:r>
      <w:proofErr w:type="spellStart"/>
      <w:r w:rsidR="005130D5">
        <w:rPr>
          <w:sz w:val="24"/>
        </w:rPr>
        <w:t>Dransfield</w:t>
      </w:r>
      <w:proofErr w:type="spellEnd"/>
      <w:r w:rsidR="005130D5">
        <w:rPr>
          <w:sz w:val="24"/>
        </w:rPr>
        <w:t>, 2001)</w:t>
      </w:r>
    </w:p>
    <w:p w14:paraId="51350A90" w14:textId="01FA8B4E" w:rsidR="001F1FB0" w:rsidRDefault="001F1FB0" w:rsidP="00142C64">
      <w:pPr>
        <w:rPr>
          <w:sz w:val="24"/>
        </w:rPr>
      </w:pPr>
      <w:r>
        <w:rPr>
          <w:sz w:val="24"/>
        </w:rPr>
        <w:t>The current inflatio</w:t>
      </w:r>
      <w:r w:rsidR="00344DC4">
        <w:rPr>
          <w:sz w:val="24"/>
        </w:rPr>
        <w:t>n rate is 3</w:t>
      </w:r>
      <w:r w:rsidR="004F0081">
        <w:rPr>
          <w:sz w:val="24"/>
        </w:rPr>
        <w:t xml:space="preserve">% </w:t>
      </w:r>
      <w:r w:rsidR="00344DC4">
        <w:rPr>
          <w:sz w:val="24"/>
        </w:rPr>
        <w:t xml:space="preserve">(BBC News, 2018) </w:t>
      </w:r>
      <w:r w:rsidR="004F0081">
        <w:rPr>
          <w:sz w:val="24"/>
        </w:rPr>
        <w:t>which is relatively</w:t>
      </w:r>
      <w:r w:rsidR="00692B47">
        <w:rPr>
          <w:sz w:val="24"/>
        </w:rPr>
        <w:t xml:space="preserve"> high</w:t>
      </w:r>
      <w:r w:rsidR="00FB1BAF">
        <w:rPr>
          <w:sz w:val="24"/>
        </w:rPr>
        <w:t xml:space="preserve">. </w:t>
      </w:r>
      <w:r w:rsidR="004F4081">
        <w:rPr>
          <w:sz w:val="24"/>
        </w:rPr>
        <w:t>For</w:t>
      </w:r>
      <w:r w:rsidR="00A042A9">
        <w:rPr>
          <w:sz w:val="24"/>
        </w:rPr>
        <w:t xml:space="preserve"> a business like the SSMC, the inflation rate can have a huge effect on how they</w:t>
      </w:r>
      <w:r w:rsidR="00BD6870">
        <w:rPr>
          <w:sz w:val="24"/>
        </w:rPr>
        <w:t xml:space="preserve"> change their prices. </w:t>
      </w:r>
      <w:r w:rsidR="00D8588C">
        <w:rPr>
          <w:sz w:val="24"/>
        </w:rPr>
        <w:t>A high inflation rate</w:t>
      </w:r>
      <w:r w:rsidR="00BD6870">
        <w:rPr>
          <w:sz w:val="24"/>
        </w:rPr>
        <w:t xml:space="preserve"> can cause the SSMC to increase ticket as well as food and drinks prices to deal with the change. </w:t>
      </w:r>
      <w:r w:rsidR="00D8588C">
        <w:rPr>
          <w:sz w:val="24"/>
        </w:rPr>
        <w:t>They can also be affected when purchasing goods such as food and drinks to sell at their kiosks, though they will not feel the impact as much as they are likely to buy in bulk to exploit economies of scale.</w:t>
      </w:r>
    </w:p>
    <w:p w14:paraId="31DFAB78" w14:textId="4013822B" w:rsidR="00812824" w:rsidRDefault="00812824" w:rsidP="00142C64">
      <w:pPr>
        <w:rPr>
          <w:sz w:val="24"/>
        </w:rPr>
      </w:pPr>
      <w:r>
        <w:rPr>
          <w:sz w:val="24"/>
        </w:rPr>
        <w:t>A</w:t>
      </w:r>
      <w:r w:rsidR="00BA7F87">
        <w:rPr>
          <w:sz w:val="24"/>
        </w:rPr>
        <w:t xml:space="preserve">ccording to </w:t>
      </w:r>
      <w:r w:rsidR="000A4F0A">
        <w:rPr>
          <w:sz w:val="24"/>
        </w:rPr>
        <w:t>Welsh Government</w:t>
      </w:r>
      <w:r w:rsidR="00692B47">
        <w:rPr>
          <w:sz w:val="24"/>
        </w:rPr>
        <w:t xml:space="preserve"> (</w:t>
      </w:r>
      <w:r w:rsidR="00E43FE9">
        <w:rPr>
          <w:sz w:val="24"/>
        </w:rPr>
        <w:t xml:space="preserve">2018) </w:t>
      </w:r>
      <w:r w:rsidR="00096684">
        <w:rPr>
          <w:sz w:val="24"/>
        </w:rPr>
        <w:t xml:space="preserve">the unemployment rate between November 2017 and January 2018 was 4.8% in Wales alone. Rates such as unemployment can affect businesses such as the Swansea Stadium Management Company as those who are unemployed cannot afford to pay the prices charged for tickets to visit the stadium. This can cause the SSMC to lose custom and their revenue will see a drop. Even though the tickets may be a problem, </w:t>
      </w:r>
      <w:r w:rsidR="00EF6FC7">
        <w:rPr>
          <w:sz w:val="24"/>
        </w:rPr>
        <w:t xml:space="preserve">some individuals will still visit the stadium to see their team and to experience the atmosphere. However, being unemployed </w:t>
      </w:r>
      <w:r w:rsidR="002F16E8">
        <w:rPr>
          <w:sz w:val="24"/>
        </w:rPr>
        <w:t>means that people have less money to spend meaning they are less likely to purchase food and drinks while at the stadium. The SSMC will still have to pay their maintenance costs at the same price whether there is a full stadium or not</w:t>
      </w:r>
      <w:r w:rsidR="00CE381A">
        <w:rPr>
          <w:sz w:val="24"/>
        </w:rPr>
        <w:t>, therefore having more unemployed people who cannot afford to visit the stadium or buy food means the business will struggle to break even</w:t>
      </w:r>
      <w:r w:rsidR="00B26AB6">
        <w:rPr>
          <w:sz w:val="24"/>
        </w:rPr>
        <w:t>, resulting in it being less cost effective for them</w:t>
      </w:r>
      <w:r w:rsidR="00CE381A">
        <w:rPr>
          <w:sz w:val="24"/>
        </w:rPr>
        <w:t>.</w:t>
      </w:r>
    </w:p>
    <w:p w14:paraId="602C063C" w14:textId="61FCA12E" w:rsidR="00983C89" w:rsidRDefault="00A4565B" w:rsidP="00A4565B">
      <w:pPr>
        <w:pStyle w:val="Heading2"/>
      </w:pPr>
      <w:bookmarkStart w:id="6" w:name="_Toc510558699"/>
      <w:r>
        <w:t xml:space="preserve">3.3 </w:t>
      </w:r>
      <w:r w:rsidR="000178D6">
        <w:t>Sociological</w:t>
      </w:r>
      <w:bookmarkEnd w:id="6"/>
    </w:p>
    <w:p w14:paraId="6E5E42B4" w14:textId="33F97D78" w:rsidR="004B3932" w:rsidRDefault="004B3932" w:rsidP="0078760D">
      <w:pPr>
        <w:rPr>
          <w:sz w:val="24"/>
        </w:rPr>
      </w:pPr>
      <w:r>
        <w:rPr>
          <w:sz w:val="24"/>
        </w:rPr>
        <w:t xml:space="preserve">One of the </w:t>
      </w:r>
      <w:r w:rsidR="00E83B82">
        <w:rPr>
          <w:sz w:val="24"/>
        </w:rPr>
        <w:t xml:space="preserve">major threats to the Swansea Stadium Management Company is </w:t>
      </w:r>
      <w:r w:rsidR="00227730">
        <w:rPr>
          <w:sz w:val="24"/>
        </w:rPr>
        <w:t>hooliganism from both their own fans and fans of other clubs.</w:t>
      </w:r>
      <w:r w:rsidR="00532925">
        <w:rPr>
          <w:sz w:val="24"/>
        </w:rPr>
        <w:t xml:space="preserve"> </w:t>
      </w:r>
      <w:r w:rsidR="00C7659C">
        <w:rPr>
          <w:sz w:val="24"/>
        </w:rPr>
        <w:t>Looking back over the years, it is clear to see there has always been rivalry between Swansea City and Cardi</w:t>
      </w:r>
      <w:r w:rsidR="00692B47">
        <w:rPr>
          <w:sz w:val="24"/>
        </w:rPr>
        <w:t>ff City, an article written by David Owens (</w:t>
      </w:r>
      <w:r w:rsidR="00C7659C">
        <w:rPr>
          <w:sz w:val="24"/>
        </w:rPr>
        <w:t xml:space="preserve">2014) demonstrates that hooliganism is a terrifying action. It mentions how fans were ripping stadium seats from the floor and evading the pitch. </w:t>
      </w:r>
      <w:r w:rsidR="00227730">
        <w:rPr>
          <w:sz w:val="24"/>
        </w:rPr>
        <w:t>These threats must be budgeted for adequately with potential cost of repairs to the stadium needing to be considered, as well as the costs of an additional police presence before, during and after games which are seen as likely to provoke violence amongst fans.</w:t>
      </w:r>
      <w:r w:rsidR="00D8588C">
        <w:rPr>
          <w:sz w:val="24"/>
        </w:rPr>
        <w:t xml:space="preserve"> </w:t>
      </w:r>
    </w:p>
    <w:p w14:paraId="3E258CE5" w14:textId="61CA2B87" w:rsidR="00CF1622" w:rsidRPr="004B3932" w:rsidRDefault="00DE5399" w:rsidP="0078760D">
      <w:pPr>
        <w:rPr>
          <w:sz w:val="24"/>
        </w:rPr>
      </w:pPr>
      <w:r>
        <w:rPr>
          <w:sz w:val="24"/>
        </w:rPr>
        <w:t xml:space="preserve">In </w:t>
      </w:r>
      <w:r w:rsidR="00DC14CE">
        <w:rPr>
          <w:sz w:val="24"/>
        </w:rPr>
        <w:t xml:space="preserve">previous years, </w:t>
      </w:r>
      <w:r w:rsidR="00692B47">
        <w:rPr>
          <w:sz w:val="24"/>
        </w:rPr>
        <w:t>the demographic</w:t>
      </w:r>
      <w:r w:rsidR="00BF33A7">
        <w:rPr>
          <w:sz w:val="24"/>
        </w:rPr>
        <w:t xml:space="preserve"> visiting the</w:t>
      </w:r>
      <w:r w:rsidR="0012042D">
        <w:rPr>
          <w:sz w:val="24"/>
        </w:rPr>
        <w:t xml:space="preserve"> stadium w</w:t>
      </w:r>
      <w:r w:rsidR="00692B47">
        <w:rPr>
          <w:sz w:val="24"/>
        </w:rPr>
        <w:t>as mostly male</w:t>
      </w:r>
      <w:r w:rsidR="0012042D">
        <w:rPr>
          <w:sz w:val="24"/>
        </w:rPr>
        <w:t xml:space="preserve">, however in recent </w:t>
      </w:r>
      <w:r w:rsidR="00BF33A7">
        <w:rPr>
          <w:sz w:val="24"/>
        </w:rPr>
        <w:t>years the stadium has hosted events which have attracted a mainly female audience</w:t>
      </w:r>
      <w:r w:rsidR="0012042D">
        <w:rPr>
          <w:sz w:val="24"/>
        </w:rPr>
        <w:t>. With concerts being held at the stadium and more of a younger age group attending, the S</w:t>
      </w:r>
      <w:r w:rsidR="0081312A">
        <w:rPr>
          <w:sz w:val="24"/>
        </w:rPr>
        <w:t xml:space="preserve">wansea </w:t>
      </w:r>
      <w:r w:rsidR="0012042D">
        <w:rPr>
          <w:sz w:val="24"/>
        </w:rPr>
        <w:t>S</w:t>
      </w:r>
      <w:r w:rsidR="0081312A">
        <w:rPr>
          <w:sz w:val="24"/>
        </w:rPr>
        <w:t xml:space="preserve">tadium </w:t>
      </w:r>
      <w:r w:rsidR="0012042D">
        <w:rPr>
          <w:sz w:val="24"/>
        </w:rPr>
        <w:t>M</w:t>
      </w:r>
      <w:r w:rsidR="0081312A">
        <w:rPr>
          <w:sz w:val="24"/>
        </w:rPr>
        <w:t xml:space="preserve">anagement </w:t>
      </w:r>
      <w:r w:rsidR="0012042D">
        <w:rPr>
          <w:sz w:val="24"/>
        </w:rPr>
        <w:t>C</w:t>
      </w:r>
      <w:r w:rsidR="0081312A">
        <w:rPr>
          <w:sz w:val="24"/>
        </w:rPr>
        <w:t>ompany</w:t>
      </w:r>
      <w:r w:rsidR="0012042D">
        <w:rPr>
          <w:sz w:val="24"/>
        </w:rPr>
        <w:t xml:space="preserve"> should </w:t>
      </w:r>
      <w:r w:rsidR="00B77F5B">
        <w:rPr>
          <w:sz w:val="24"/>
        </w:rPr>
        <w:t xml:space="preserve">cater to their customer needs by possibly adding a </w:t>
      </w:r>
      <w:r w:rsidR="0081312A">
        <w:rPr>
          <w:sz w:val="24"/>
        </w:rPr>
        <w:t>pick-up</w:t>
      </w:r>
      <w:r w:rsidR="00B77F5B">
        <w:rPr>
          <w:sz w:val="24"/>
        </w:rPr>
        <w:t xml:space="preserve"> point for the younger individuals to be collected from the stadium in a safer manner</w:t>
      </w:r>
      <w:r w:rsidR="0081312A">
        <w:rPr>
          <w:sz w:val="24"/>
        </w:rPr>
        <w:t xml:space="preserve"> or having a different exit for them to leave the stadium from. </w:t>
      </w:r>
    </w:p>
    <w:p w14:paraId="39581F61" w14:textId="7D7C8A99" w:rsidR="00BC096D" w:rsidRPr="00AB57A7" w:rsidRDefault="00277BCE" w:rsidP="00AB57A7">
      <w:pPr>
        <w:rPr>
          <w:sz w:val="24"/>
        </w:rPr>
      </w:pPr>
      <w:r>
        <w:rPr>
          <w:sz w:val="24"/>
        </w:rPr>
        <w:t>Another threat that the SSMC need to be aware of is customers watching football/rugby games from the comfort of their own home on the television</w:t>
      </w:r>
      <w:r w:rsidR="00DE68AA">
        <w:rPr>
          <w:sz w:val="24"/>
        </w:rPr>
        <w:t xml:space="preserve">. With the existence of </w:t>
      </w:r>
      <w:r w:rsidR="006904A8">
        <w:rPr>
          <w:sz w:val="24"/>
        </w:rPr>
        <w:t>sport packages being offered from the likes of Sky and Virgin, the SSMC’s customer base may</w:t>
      </w:r>
      <w:r w:rsidR="00FA3D68">
        <w:rPr>
          <w:sz w:val="24"/>
        </w:rPr>
        <w:t xml:space="preserve"> be influenced to </w:t>
      </w:r>
      <w:r w:rsidR="00AB57A7">
        <w:rPr>
          <w:sz w:val="24"/>
        </w:rPr>
        <w:t>stay at home as it is classed as safer than visiting a stadium. Customers may also visit a pub to watch the games to get the same style of atmosphere of being in the stadium but without having to pay the ticket prices. (The Telegraph, 2007)</w:t>
      </w:r>
    </w:p>
    <w:p w14:paraId="23043C6F" w14:textId="75738B72" w:rsidR="008621B0" w:rsidRDefault="00A4565B" w:rsidP="00A4565B">
      <w:pPr>
        <w:pStyle w:val="Heading2"/>
      </w:pPr>
      <w:bookmarkStart w:id="7" w:name="_Toc510558700"/>
      <w:r>
        <w:t>3.4 Technological</w:t>
      </w:r>
      <w:bookmarkEnd w:id="7"/>
    </w:p>
    <w:p w14:paraId="7156E4FA" w14:textId="6508D1B5" w:rsidR="00054085" w:rsidRDefault="002D5823">
      <w:pPr>
        <w:rPr>
          <w:sz w:val="24"/>
        </w:rPr>
      </w:pPr>
      <w:r>
        <w:rPr>
          <w:sz w:val="24"/>
        </w:rPr>
        <w:t>T</w:t>
      </w:r>
      <w:r w:rsidR="00005367">
        <w:rPr>
          <w:sz w:val="24"/>
        </w:rPr>
        <w:t xml:space="preserve">he SSMC need to ensure they are doing right for their customers to give them the best experience possible. The SSMC would need to think about investing in more advanced technology for </w:t>
      </w:r>
      <w:r>
        <w:rPr>
          <w:sz w:val="24"/>
        </w:rPr>
        <w:t>catering for the grounds within the stadium</w:t>
      </w:r>
      <w:r w:rsidR="00005367">
        <w:rPr>
          <w:sz w:val="24"/>
        </w:rPr>
        <w:t xml:space="preserve">. This would enable them to hold more events all year round rather than just two in the summer, resulting in more satisfied customers as well as more revenue for the business itself. </w:t>
      </w:r>
    </w:p>
    <w:p w14:paraId="57600926" w14:textId="44AF55C9" w:rsidR="007C765E" w:rsidRDefault="002D5823">
      <w:pPr>
        <w:rPr>
          <w:sz w:val="24"/>
        </w:rPr>
      </w:pPr>
      <w:r>
        <w:rPr>
          <w:sz w:val="24"/>
        </w:rPr>
        <w:t>Swansea City have</w:t>
      </w:r>
      <w:r w:rsidR="007C765E">
        <w:rPr>
          <w:sz w:val="24"/>
        </w:rPr>
        <w:t xml:space="preserve"> introduced a ticketing app which allows its customers to purchase tickets from devices such as phones, tablets and computers. This makes it much simpler for their customers as they do not have to queue to get their tickets at the ticket booth before a game. </w:t>
      </w:r>
    </w:p>
    <w:p w14:paraId="748F211F" w14:textId="3E600841" w:rsidR="008621B0" w:rsidRPr="00A4565B" w:rsidRDefault="008621B0" w:rsidP="00A4565B">
      <w:pPr>
        <w:pStyle w:val="Heading1"/>
        <w:numPr>
          <w:ilvl w:val="0"/>
          <w:numId w:val="6"/>
        </w:numPr>
      </w:pPr>
      <w:bookmarkStart w:id="8" w:name="_Toc510558701"/>
      <w:r w:rsidRPr="00A4565B">
        <w:t>Conclusion</w:t>
      </w:r>
      <w:bookmarkEnd w:id="8"/>
    </w:p>
    <w:p w14:paraId="0DEB9D09" w14:textId="73090B52" w:rsidR="004B3C7F" w:rsidRPr="004B3C7F" w:rsidRDefault="004B3C7F">
      <w:pPr>
        <w:rPr>
          <w:sz w:val="24"/>
        </w:rPr>
      </w:pPr>
      <w:r>
        <w:rPr>
          <w:sz w:val="24"/>
        </w:rPr>
        <w:t>Overall, it is clear to see that the Swansea Stadium Management Company has a variety of factors they need to consider in rela</w:t>
      </w:r>
      <w:r w:rsidR="00A62B70">
        <w:rPr>
          <w:sz w:val="24"/>
        </w:rPr>
        <w:t xml:space="preserve">tion to the maintenance and day to day running of the stadium. </w:t>
      </w:r>
      <w:r w:rsidR="0033332E">
        <w:rPr>
          <w:sz w:val="24"/>
        </w:rPr>
        <w:t xml:space="preserve">To improve the stadium for many, they can </w:t>
      </w:r>
      <w:r w:rsidR="003A7478">
        <w:rPr>
          <w:sz w:val="24"/>
        </w:rPr>
        <w:t xml:space="preserve">offer more concerts throughout the year, try and keep ticket prices as low as they can afford to, as well as ensuring the stadium has a good connection to WIFI and networks to provide customers with an overall better experience. </w:t>
      </w:r>
    </w:p>
    <w:p w14:paraId="75381596" w14:textId="25758685" w:rsidR="00D37C8D" w:rsidRDefault="00D37C8D" w:rsidP="00A4565B">
      <w:pPr>
        <w:pStyle w:val="Heading1"/>
        <w:numPr>
          <w:ilvl w:val="0"/>
          <w:numId w:val="6"/>
        </w:numPr>
      </w:pPr>
      <w:bookmarkStart w:id="9" w:name="_Toc510558702"/>
      <w:r>
        <w:t>Recommendation</w:t>
      </w:r>
      <w:r w:rsidR="006B3510">
        <w:t>s</w:t>
      </w:r>
      <w:bookmarkEnd w:id="9"/>
    </w:p>
    <w:p w14:paraId="03A11AB9" w14:textId="0D0BD4A5" w:rsidR="00D37C8D" w:rsidRDefault="00C5540E">
      <w:pPr>
        <w:rPr>
          <w:sz w:val="24"/>
        </w:rPr>
      </w:pPr>
      <w:r>
        <w:rPr>
          <w:sz w:val="24"/>
        </w:rPr>
        <w:t>B</w:t>
      </w:r>
      <w:r w:rsidR="005B747D">
        <w:rPr>
          <w:sz w:val="24"/>
        </w:rPr>
        <w:t>ased on the economic analysis</w:t>
      </w:r>
      <w:r w:rsidR="006B0AA8">
        <w:rPr>
          <w:sz w:val="24"/>
        </w:rPr>
        <w:t>,</w:t>
      </w:r>
      <w:r w:rsidR="005B747D">
        <w:rPr>
          <w:sz w:val="24"/>
        </w:rPr>
        <w:t xml:space="preserve"> I would recommend the Swansea Stadiu</w:t>
      </w:r>
      <w:r w:rsidR="006B0AA8">
        <w:rPr>
          <w:sz w:val="24"/>
        </w:rPr>
        <w:t>m Management Company does not change the prices of its tickets. This is because they have a relatively small fan base and increasing ticket prices could harm the relationship between visitors and the stadium.</w:t>
      </w:r>
    </w:p>
    <w:p w14:paraId="10D35004" w14:textId="6FA381F1" w:rsidR="0041501D" w:rsidRPr="009640EF" w:rsidRDefault="0041501D" w:rsidP="0041501D">
      <w:pPr>
        <w:rPr>
          <w:sz w:val="24"/>
        </w:rPr>
      </w:pPr>
      <w:r>
        <w:rPr>
          <w:sz w:val="24"/>
        </w:rPr>
        <w:t xml:space="preserve">The SSMC could also invest in advanced WIFI and networks to provide customers with the ultimate coverage throughout their visit to the stadium. By doing this, some customers may feel safer as they can contact family and friends freely to arrange lifts to and from the stadium. </w:t>
      </w:r>
    </w:p>
    <w:p w14:paraId="552708E5" w14:textId="77777777" w:rsidR="00A4565B" w:rsidRDefault="00A4565B" w:rsidP="00A4565B"/>
    <w:p w14:paraId="54E450A3" w14:textId="77777777" w:rsidR="0029466F" w:rsidRDefault="0029466F" w:rsidP="00A4565B"/>
    <w:p w14:paraId="55F670E7" w14:textId="77777777" w:rsidR="0029466F" w:rsidRDefault="0029466F" w:rsidP="00A4565B"/>
    <w:p w14:paraId="6A563923" w14:textId="77777777" w:rsidR="0029466F" w:rsidRDefault="0029466F" w:rsidP="00A4565B"/>
    <w:p w14:paraId="08DAF126" w14:textId="77777777" w:rsidR="0029466F" w:rsidRDefault="0029466F" w:rsidP="00A4565B"/>
    <w:p w14:paraId="5261F4D4" w14:textId="77777777" w:rsidR="0029466F" w:rsidRDefault="0029466F" w:rsidP="00A4565B"/>
    <w:p w14:paraId="12FA416F" w14:textId="77777777" w:rsidR="0029466F" w:rsidRDefault="0029466F" w:rsidP="00A4565B"/>
    <w:p w14:paraId="25ACFFB1" w14:textId="77777777" w:rsidR="0029466F" w:rsidRDefault="0029466F" w:rsidP="00A4565B"/>
    <w:p w14:paraId="78D9DDE6" w14:textId="77777777" w:rsidR="0029466F" w:rsidRDefault="0029466F" w:rsidP="00A4565B"/>
    <w:p w14:paraId="5922AE06" w14:textId="77777777" w:rsidR="0029466F" w:rsidRDefault="0029466F" w:rsidP="00A4565B"/>
    <w:p w14:paraId="227B048F" w14:textId="77777777" w:rsidR="0029466F" w:rsidRDefault="0029466F" w:rsidP="00A4565B"/>
    <w:p w14:paraId="646A9666" w14:textId="77777777" w:rsidR="0029466F" w:rsidRDefault="0029466F" w:rsidP="00A4565B"/>
    <w:p w14:paraId="40553A86" w14:textId="77777777" w:rsidR="0017712B" w:rsidRDefault="0017712B" w:rsidP="00A4565B"/>
    <w:p w14:paraId="20B30B03" w14:textId="77777777" w:rsidR="0017712B" w:rsidRDefault="0017712B" w:rsidP="00A4565B"/>
    <w:p w14:paraId="6B5C5507" w14:textId="77777777" w:rsidR="00426914" w:rsidRDefault="00426914" w:rsidP="00A4565B"/>
    <w:p w14:paraId="5036D146" w14:textId="77777777" w:rsidR="00426914" w:rsidRPr="00A4565B" w:rsidRDefault="00426914" w:rsidP="00A4565B"/>
    <w:p w14:paraId="31F6A84F" w14:textId="77BAD269" w:rsidR="008621B0" w:rsidRDefault="008621B0" w:rsidP="00A4565B">
      <w:pPr>
        <w:pStyle w:val="Heading1"/>
        <w:numPr>
          <w:ilvl w:val="0"/>
          <w:numId w:val="6"/>
        </w:numPr>
      </w:pPr>
      <w:bookmarkStart w:id="10" w:name="_Toc510558703"/>
      <w:r w:rsidRPr="00CF554B">
        <w:t>References</w:t>
      </w:r>
      <w:bookmarkEnd w:id="10"/>
    </w:p>
    <w:p w14:paraId="2DA2529D" w14:textId="77777777" w:rsidR="00163068" w:rsidRPr="0035795C" w:rsidRDefault="00163068">
      <w:pPr>
        <w:rPr>
          <w:sz w:val="24"/>
        </w:rPr>
      </w:pPr>
      <w:r>
        <w:rPr>
          <w:sz w:val="24"/>
        </w:rPr>
        <w:t>Bank of England. (2018) “</w:t>
      </w:r>
      <w:r>
        <w:rPr>
          <w:i/>
          <w:sz w:val="24"/>
        </w:rPr>
        <w:t xml:space="preserve">The Interest Rate (Bank Rate)” </w:t>
      </w:r>
      <w:r>
        <w:rPr>
          <w:sz w:val="24"/>
        </w:rPr>
        <w:t xml:space="preserve">(Online) Available at: </w:t>
      </w:r>
      <w:hyperlink r:id="rId13" w:history="1">
        <w:r w:rsidRPr="00C37DBD">
          <w:rPr>
            <w:rStyle w:val="Hyperlink"/>
            <w:sz w:val="24"/>
          </w:rPr>
          <w:t>https://www.bankofengland.co.uk/monetary-policy/the-interest-rate-bank-rate</w:t>
        </w:r>
      </w:hyperlink>
      <w:r>
        <w:rPr>
          <w:sz w:val="24"/>
        </w:rPr>
        <w:t xml:space="preserve"> (Accessed: 3 April 2018)</w:t>
      </w:r>
    </w:p>
    <w:p w14:paraId="474823E8" w14:textId="77777777" w:rsidR="00163068" w:rsidRDefault="00163068">
      <w:pPr>
        <w:rPr>
          <w:sz w:val="24"/>
        </w:rPr>
      </w:pPr>
      <w:r>
        <w:rPr>
          <w:sz w:val="24"/>
        </w:rPr>
        <w:t>BBC News. (2018) “</w:t>
      </w:r>
      <w:r>
        <w:rPr>
          <w:i/>
          <w:sz w:val="24"/>
        </w:rPr>
        <w:t xml:space="preserve">UK Inflation Rate Drops Back to 3%” </w:t>
      </w:r>
      <w:r>
        <w:rPr>
          <w:sz w:val="24"/>
        </w:rPr>
        <w:t xml:space="preserve">(Online) Available at: </w:t>
      </w:r>
      <w:hyperlink r:id="rId14" w:history="1">
        <w:r w:rsidRPr="00C37DBD">
          <w:rPr>
            <w:rStyle w:val="Hyperlink"/>
            <w:sz w:val="24"/>
          </w:rPr>
          <w:t>http://www.bbc.co.uk/news/business-42702752</w:t>
        </w:r>
      </w:hyperlink>
      <w:r>
        <w:rPr>
          <w:sz w:val="24"/>
        </w:rPr>
        <w:t xml:space="preserve"> (Accessed: 3 April 2018)</w:t>
      </w:r>
    </w:p>
    <w:p w14:paraId="35965113" w14:textId="77777777" w:rsidR="00163068" w:rsidRDefault="00163068">
      <w:pPr>
        <w:rPr>
          <w:sz w:val="24"/>
        </w:rPr>
      </w:pPr>
      <w:r>
        <w:rPr>
          <w:sz w:val="24"/>
        </w:rPr>
        <w:t>Condon, R. (2010) “</w:t>
      </w:r>
      <w:r>
        <w:rPr>
          <w:i/>
          <w:sz w:val="24"/>
        </w:rPr>
        <w:t xml:space="preserve">Data Protection Act: UK Information to Avoid DPA Fines” </w:t>
      </w:r>
      <w:r>
        <w:rPr>
          <w:sz w:val="24"/>
        </w:rPr>
        <w:t xml:space="preserve">(Online) Available at: </w:t>
      </w:r>
      <w:hyperlink r:id="rId15" w:history="1">
        <w:r w:rsidRPr="00C37DBD">
          <w:rPr>
            <w:rStyle w:val="Hyperlink"/>
            <w:sz w:val="24"/>
          </w:rPr>
          <w:t>http://www.computerweekly.com/tutorial/Data-Protection-Act-UK-information-to-avoid-DPA-fines</w:t>
        </w:r>
      </w:hyperlink>
      <w:r>
        <w:rPr>
          <w:sz w:val="24"/>
        </w:rPr>
        <w:t xml:space="preserve">  (Accessed: 26 March 2018)</w:t>
      </w:r>
    </w:p>
    <w:p w14:paraId="62B11EEA" w14:textId="77777777" w:rsidR="00163068" w:rsidRDefault="00163068">
      <w:pPr>
        <w:rPr>
          <w:sz w:val="24"/>
        </w:rPr>
      </w:pPr>
      <w:proofErr w:type="spellStart"/>
      <w:r>
        <w:rPr>
          <w:sz w:val="24"/>
        </w:rPr>
        <w:t>Dransfield</w:t>
      </w:r>
      <w:proofErr w:type="spellEnd"/>
      <w:r>
        <w:rPr>
          <w:sz w:val="24"/>
        </w:rPr>
        <w:t>, R. (2001) “</w:t>
      </w:r>
      <w:r>
        <w:rPr>
          <w:i/>
          <w:sz w:val="24"/>
        </w:rPr>
        <w:t xml:space="preserve">Corporate Strategy” </w:t>
      </w:r>
      <w:r>
        <w:rPr>
          <w:sz w:val="24"/>
        </w:rPr>
        <w:t>London: Heinemann.</w:t>
      </w:r>
    </w:p>
    <w:p w14:paraId="3FFBEF1E" w14:textId="77777777" w:rsidR="00163068" w:rsidRDefault="00163068">
      <w:pPr>
        <w:rPr>
          <w:sz w:val="24"/>
        </w:rPr>
      </w:pPr>
      <w:r>
        <w:rPr>
          <w:sz w:val="24"/>
        </w:rPr>
        <w:t>Fifield, P. (2008) “</w:t>
      </w:r>
      <w:r>
        <w:rPr>
          <w:i/>
          <w:sz w:val="24"/>
        </w:rPr>
        <w:t xml:space="preserve">Marketing Strategy” </w:t>
      </w:r>
      <w:r>
        <w:rPr>
          <w:sz w:val="24"/>
        </w:rPr>
        <w:t>London: Routledge.</w:t>
      </w:r>
    </w:p>
    <w:p w14:paraId="3F113242" w14:textId="77777777" w:rsidR="00163068" w:rsidRDefault="00163068">
      <w:pPr>
        <w:rPr>
          <w:sz w:val="24"/>
        </w:rPr>
      </w:pPr>
      <w:r>
        <w:rPr>
          <w:sz w:val="24"/>
        </w:rPr>
        <w:t>GOV.UK. (2018) “</w:t>
      </w:r>
      <w:r>
        <w:rPr>
          <w:i/>
          <w:sz w:val="24"/>
        </w:rPr>
        <w:t xml:space="preserve">Data Protection” </w:t>
      </w:r>
      <w:r>
        <w:rPr>
          <w:sz w:val="24"/>
        </w:rPr>
        <w:t xml:space="preserve">(Online) Available at: </w:t>
      </w:r>
      <w:hyperlink r:id="rId16" w:history="1">
        <w:r w:rsidRPr="00C37DBD">
          <w:rPr>
            <w:rStyle w:val="Hyperlink"/>
            <w:sz w:val="24"/>
          </w:rPr>
          <w:t>https://www.gov.uk/data-protection</w:t>
        </w:r>
      </w:hyperlink>
      <w:r>
        <w:rPr>
          <w:sz w:val="24"/>
        </w:rPr>
        <w:t xml:space="preserve"> (Accessed: 26 March 2018)</w:t>
      </w:r>
    </w:p>
    <w:p w14:paraId="11C1D815" w14:textId="77777777" w:rsidR="00163068" w:rsidRPr="00433274" w:rsidRDefault="00163068">
      <w:pPr>
        <w:rPr>
          <w:sz w:val="24"/>
        </w:rPr>
      </w:pPr>
      <w:r>
        <w:rPr>
          <w:sz w:val="24"/>
        </w:rPr>
        <w:t>GOV.UK. (2018) “</w:t>
      </w:r>
      <w:r>
        <w:rPr>
          <w:i/>
          <w:sz w:val="24"/>
        </w:rPr>
        <w:t xml:space="preserve">National Minimum Wage and National Living Wage Rates” </w:t>
      </w:r>
      <w:r>
        <w:rPr>
          <w:sz w:val="24"/>
        </w:rPr>
        <w:t xml:space="preserve">(Online) Available at: </w:t>
      </w:r>
      <w:hyperlink r:id="rId17" w:history="1">
        <w:r w:rsidRPr="00C37DBD">
          <w:rPr>
            <w:rStyle w:val="Hyperlink"/>
            <w:sz w:val="24"/>
          </w:rPr>
          <w:t>https://www.gov.uk/national-minimum-wage-rates</w:t>
        </w:r>
      </w:hyperlink>
      <w:r>
        <w:rPr>
          <w:sz w:val="24"/>
        </w:rPr>
        <w:t xml:space="preserve"> (Accessed: 29 March 2018)</w:t>
      </w:r>
    </w:p>
    <w:p w14:paraId="548B69C1" w14:textId="77777777" w:rsidR="00163068" w:rsidRDefault="00163068">
      <w:pPr>
        <w:rPr>
          <w:sz w:val="24"/>
        </w:rPr>
      </w:pPr>
      <w:r>
        <w:rPr>
          <w:sz w:val="24"/>
        </w:rPr>
        <w:t>Owens, D. (2014) “’</w:t>
      </w:r>
      <w:r>
        <w:rPr>
          <w:i/>
          <w:sz w:val="24"/>
        </w:rPr>
        <w:t xml:space="preserve">The Worst Violence I have Ever Seen Anywhere in My Life’: Football Intelligence Officer Recalls South Wales Derby Clash” </w:t>
      </w:r>
      <w:r>
        <w:rPr>
          <w:sz w:val="24"/>
        </w:rPr>
        <w:t>(Online) Available at:</w:t>
      </w:r>
      <w:r w:rsidRPr="00C7659C">
        <w:t xml:space="preserve"> </w:t>
      </w:r>
      <w:hyperlink r:id="rId18" w:history="1">
        <w:r w:rsidRPr="00C37DBD">
          <w:rPr>
            <w:rStyle w:val="Hyperlink"/>
            <w:sz w:val="24"/>
          </w:rPr>
          <w:t>https://www.walesonline.co.uk/news/wales-news/thats-worst-violence-ever-seen-6772249</w:t>
        </w:r>
      </w:hyperlink>
      <w:r>
        <w:rPr>
          <w:sz w:val="24"/>
        </w:rPr>
        <w:t xml:space="preserve"> (Accessed: 29 March 2018)</w:t>
      </w:r>
    </w:p>
    <w:p w14:paraId="0364FFF0" w14:textId="77777777" w:rsidR="00163068" w:rsidRPr="00163068" w:rsidRDefault="00163068">
      <w:pPr>
        <w:rPr>
          <w:sz w:val="24"/>
        </w:rPr>
      </w:pPr>
      <w:proofErr w:type="spellStart"/>
      <w:r>
        <w:rPr>
          <w:sz w:val="24"/>
        </w:rPr>
        <w:t>Sloman</w:t>
      </w:r>
      <w:proofErr w:type="spellEnd"/>
      <w:r>
        <w:rPr>
          <w:sz w:val="24"/>
        </w:rPr>
        <w:t xml:space="preserve"> &amp; Hinde. (2013) “</w:t>
      </w:r>
      <w:r>
        <w:rPr>
          <w:i/>
          <w:sz w:val="24"/>
        </w:rPr>
        <w:t xml:space="preserve">Economics for Business” </w:t>
      </w:r>
      <w:r>
        <w:rPr>
          <w:sz w:val="24"/>
        </w:rPr>
        <w:t xml:space="preserve">London: Pearson Education. </w:t>
      </w:r>
    </w:p>
    <w:p w14:paraId="54BB401A" w14:textId="77777777" w:rsidR="00163068" w:rsidRDefault="00163068">
      <w:pPr>
        <w:rPr>
          <w:sz w:val="24"/>
        </w:rPr>
      </w:pPr>
      <w:proofErr w:type="spellStart"/>
      <w:r>
        <w:rPr>
          <w:sz w:val="24"/>
        </w:rPr>
        <w:t>Sloman</w:t>
      </w:r>
      <w:proofErr w:type="spellEnd"/>
      <w:r>
        <w:rPr>
          <w:sz w:val="24"/>
        </w:rPr>
        <w:t>, J. (2007) “</w:t>
      </w:r>
      <w:r>
        <w:rPr>
          <w:i/>
          <w:sz w:val="24"/>
        </w:rPr>
        <w:t xml:space="preserve">Economics and the Business Environment” </w:t>
      </w:r>
      <w:r>
        <w:rPr>
          <w:sz w:val="24"/>
        </w:rPr>
        <w:t>London: Pearson Education.</w:t>
      </w:r>
    </w:p>
    <w:p w14:paraId="2E96FBD7" w14:textId="77777777" w:rsidR="00163068" w:rsidRDefault="00163068">
      <w:pPr>
        <w:rPr>
          <w:sz w:val="24"/>
        </w:rPr>
      </w:pPr>
      <w:r>
        <w:rPr>
          <w:sz w:val="24"/>
        </w:rPr>
        <w:t>Swansea Stadium Management Company, (2018) “</w:t>
      </w:r>
      <w:r>
        <w:rPr>
          <w:i/>
          <w:sz w:val="24"/>
        </w:rPr>
        <w:t xml:space="preserve">Swansea Stadium Management Company (SSMC)” </w:t>
      </w:r>
      <w:r>
        <w:rPr>
          <w:sz w:val="24"/>
        </w:rPr>
        <w:t xml:space="preserve">(Online) Available at: </w:t>
      </w:r>
      <w:hyperlink r:id="rId19" w:history="1">
        <w:r w:rsidRPr="00C37DBD">
          <w:rPr>
            <w:rStyle w:val="Hyperlink"/>
            <w:sz w:val="24"/>
          </w:rPr>
          <w:t>http://www.liberty-stadium.com/liberty_stadium_management.php</w:t>
        </w:r>
      </w:hyperlink>
      <w:r>
        <w:rPr>
          <w:sz w:val="24"/>
        </w:rPr>
        <w:t xml:space="preserve"> (Accessed: 25 March 2018)</w:t>
      </w:r>
    </w:p>
    <w:p w14:paraId="71482B23" w14:textId="77777777" w:rsidR="00163068" w:rsidRDefault="00163068">
      <w:pPr>
        <w:rPr>
          <w:sz w:val="24"/>
        </w:rPr>
      </w:pPr>
      <w:r>
        <w:rPr>
          <w:sz w:val="24"/>
        </w:rPr>
        <w:t>The Telegraph. (2007) “</w:t>
      </w:r>
      <w:r>
        <w:rPr>
          <w:i/>
          <w:sz w:val="24"/>
        </w:rPr>
        <w:t xml:space="preserve">Football better in the pub than in stadium” </w:t>
      </w:r>
      <w:r>
        <w:rPr>
          <w:sz w:val="24"/>
        </w:rPr>
        <w:t xml:space="preserve">(Online) Available at: </w:t>
      </w:r>
      <w:hyperlink r:id="rId20" w:history="1">
        <w:r w:rsidRPr="00C37DBD">
          <w:rPr>
            <w:rStyle w:val="Hyperlink"/>
            <w:sz w:val="24"/>
          </w:rPr>
          <w:t>https://www.telegraph.co.uk/news/uknews/1547002/Football-better-in-the-pub-than-in-stadium.html</w:t>
        </w:r>
      </w:hyperlink>
      <w:r>
        <w:rPr>
          <w:sz w:val="24"/>
        </w:rPr>
        <w:t xml:space="preserve"> (Accessed: 29 March 2018)</w:t>
      </w:r>
    </w:p>
    <w:p w14:paraId="78ABDB37" w14:textId="77777777" w:rsidR="00163068" w:rsidRDefault="00163068">
      <w:pPr>
        <w:rPr>
          <w:sz w:val="24"/>
        </w:rPr>
      </w:pPr>
      <w:r>
        <w:rPr>
          <w:sz w:val="24"/>
        </w:rPr>
        <w:t>Welsh Government. (2018) “</w:t>
      </w:r>
      <w:r>
        <w:rPr>
          <w:i/>
          <w:sz w:val="24"/>
        </w:rPr>
        <w:t xml:space="preserve">Key Economic Statistics” </w:t>
      </w:r>
      <w:r>
        <w:rPr>
          <w:sz w:val="24"/>
        </w:rPr>
        <w:t xml:space="preserve">(Online) Available at: </w:t>
      </w:r>
      <w:hyperlink r:id="rId21" w:history="1">
        <w:r w:rsidRPr="00C37DBD">
          <w:rPr>
            <w:rStyle w:val="Hyperlink"/>
            <w:sz w:val="24"/>
          </w:rPr>
          <w:t>http://gov.wales/statistics-and-research/key-economic-statistics/?lang=en</w:t>
        </w:r>
      </w:hyperlink>
      <w:r>
        <w:rPr>
          <w:sz w:val="24"/>
        </w:rPr>
        <w:t xml:space="preserve"> (Accessed: 29 March 2018)</w:t>
      </w:r>
    </w:p>
    <w:sectPr w:rsidR="00163068" w:rsidSect="00AC4A82">
      <w:head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7E8F1" w14:textId="77777777" w:rsidR="00C90FDA" w:rsidRDefault="00C90FDA">
      <w:pPr>
        <w:spacing w:after="0" w:line="240" w:lineRule="auto"/>
      </w:pPr>
      <w:r>
        <w:separator/>
      </w:r>
    </w:p>
  </w:endnote>
  <w:endnote w:type="continuationSeparator" w:id="0">
    <w:p w14:paraId="039B71C8" w14:textId="77777777" w:rsidR="00C90FDA" w:rsidRDefault="00C9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8CA18" w14:textId="77777777" w:rsidR="00AB57A7" w:rsidRDefault="00AB57A7"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EBEE1C9" w14:textId="77777777" w:rsidR="00AB57A7" w:rsidRDefault="00AB57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DA7AC" w14:textId="77777777" w:rsidR="00AB57A7" w:rsidRDefault="00AB57A7"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15C7">
      <w:rPr>
        <w:rStyle w:val="PageNumber"/>
        <w:noProof/>
      </w:rPr>
      <w:t>2</w:t>
    </w:r>
    <w:r>
      <w:rPr>
        <w:rStyle w:val="PageNumber"/>
      </w:rPr>
      <w:fldChar w:fldCharType="end"/>
    </w:r>
  </w:p>
  <w:sdt>
    <w:sdtPr>
      <w:id w:val="773290000"/>
      <w:docPartObj>
        <w:docPartGallery w:val="Page Numbers (Bottom of Page)"/>
        <w:docPartUnique/>
      </w:docPartObj>
    </w:sdtPr>
    <w:sdtEndPr>
      <w:rPr>
        <w:noProof/>
      </w:rPr>
    </w:sdtEndPr>
    <w:sdtContent>
      <w:p w14:paraId="3A6DD001" w14:textId="77777777" w:rsidR="00846CC3" w:rsidRDefault="00C90FDA">
        <w:pPr>
          <w:pStyle w:val="Footer"/>
          <w:jc w:val="center"/>
        </w:pPr>
      </w:p>
    </w:sdtContent>
  </w:sdt>
  <w:p w14:paraId="21D19A9F" w14:textId="77777777" w:rsidR="00846CC3" w:rsidRDefault="00C90FD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CA882" w14:textId="77777777" w:rsidR="00846CC3" w:rsidRDefault="00C90FDA">
    <w:pPr>
      <w:pStyle w:val="Footer"/>
      <w:jc w:val="center"/>
    </w:pPr>
  </w:p>
  <w:p w14:paraId="4D3938CD" w14:textId="77777777" w:rsidR="00846CC3" w:rsidRDefault="00C90FD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12571" w14:textId="77777777" w:rsidR="00C90FDA" w:rsidRDefault="00C90FDA">
      <w:pPr>
        <w:spacing w:after="0" w:line="240" w:lineRule="auto"/>
      </w:pPr>
      <w:r>
        <w:separator/>
      </w:r>
    </w:p>
  </w:footnote>
  <w:footnote w:type="continuationSeparator" w:id="0">
    <w:p w14:paraId="36608707" w14:textId="77777777" w:rsidR="00C90FDA" w:rsidRDefault="00C90FD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9874F" w14:textId="4F1B1F13" w:rsidR="00846CC3" w:rsidRDefault="00C90FDA" w:rsidP="0007275A">
    <w:pPr>
      <w:pStyle w:val="Header"/>
      <w:pBdr>
        <w:bottom w:val="single" w:sz="4" w:space="1" w:color="auto"/>
      </w:pBdr>
      <w:jc w:val="center"/>
      <w:rPr>
        <w:rFonts w:ascii="Verdana" w:hAnsi="Verdana"/>
        <w:b/>
        <w:caps/>
        <w:sz w:val="18"/>
        <w:szCs w:val="18"/>
      </w:rPr>
    </w:pPr>
  </w:p>
  <w:p w14:paraId="46A8B3AC" w14:textId="77777777" w:rsidR="00846CC3" w:rsidRPr="00586DC0" w:rsidRDefault="00C90FDA" w:rsidP="0007275A">
    <w:pPr>
      <w:pStyle w:val="Header"/>
      <w:pBdr>
        <w:bottom w:val="single" w:sz="4" w:space="1" w:color="auto"/>
      </w:pBdr>
      <w:jc w:val="center"/>
      <w:rPr>
        <w:b/>
        <w:caps/>
        <w:szCs w:val="18"/>
      </w:rPr>
    </w:pPr>
  </w:p>
  <w:p w14:paraId="51019C62" w14:textId="77777777" w:rsidR="00846CC3" w:rsidRPr="0007275A" w:rsidRDefault="00C90FDA"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6C488" w14:textId="26DA10AC" w:rsidR="00E72ED4" w:rsidRDefault="00E72ED4">
    <w:pPr>
      <w:pStyle w:val="Header"/>
    </w:pPr>
  </w:p>
  <w:p w14:paraId="10552B1A" w14:textId="77777777" w:rsidR="00E72ED4" w:rsidRPr="0007275A" w:rsidRDefault="00E72ED4"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91A6C"/>
    <w:multiLevelType w:val="hybridMultilevel"/>
    <w:tmpl w:val="27EE5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F5772C"/>
    <w:multiLevelType w:val="hybridMultilevel"/>
    <w:tmpl w:val="ECD8B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CC7D7D"/>
    <w:multiLevelType w:val="hybridMultilevel"/>
    <w:tmpl w:val="088A0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BA48BA"/>
    <w:multiLevelType w:val="hybridMultilevel"/>
    <w:tmpl w:val="A22602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6BA4D06"/>
    <w:multiLevelType w:val="hybridMultilevel"/>
    <w:tmpl w:val="FA285D50"/>
    <w:lvl w:ilvl="0" w:tplc="B63C92C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nsid w:val="76D22E7E"/>
    <w:multiLevelType w:val="hybridMultilevel"/>
    <w:tmpl w:val="C10C60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349"/>
    <w:rsid w:val="00005367"/>
    <w:rsid w:val="0000770F"/>
    <w:rsid w:val="000178D6"/>
    <w:rsid w:val="00022C55"/>
    <w:rsid w:val="00041A43"/>
    <w:rsid w:val="00054085"/>
    <w:rsid w:val="000540F7"/>
    <w:rsid w:val="00081509"/>
    <w:rsid w:val="0009165D"/>
    <w:rsid w:val="00095351"/>
    <w:rsid w:val="00096684"/>
    <w:rsid w:val="000A36E4"/>
    <w:rsid w:val="000A4F0A"/>
    <w:rsid w:val="000B4AA3"/>
    <w:rsid w:val="000E1A76"/>
    <w:rsid w:val="000F6711"/>
    <w:rsid w:val="0012042D"/>
    <w:rsid w:val="00137457"/>
    <w:rsid w:val="00142C64"/>
    <w:rsid w:val="00163068"/>
    <w:rsid w:val="0017712B"/>
    <w:rsid w:val="0018716C"/>
    <w:rsid w:val="001C2F47"/>
    <w:rsid w:val="001F1FB0"/>
    <w:rsid w:val="00216D6C"/>
    <w:rsid w:val="00227730"/>
    <w:rsid w:val="00251DFB"/>
    <w:rsid w:val="00277BCE"/>
    <w:rsid w:val="0029466F"/>
    <w:rsid w:val="002A45D7"/>
    <w:rsid w:val="002C317E"/>
    <w:rsid w:val="002D5823"/>
    <w:rsid w:val="002E54B5"/>
    <w:rsid w:val="002F16E8"/>
    <w:rsid w:val="002F4B98"/>
    <w:rsid w:val="0033332E"/>
    <w:rsid w:val="00344DC4"/>
    <w:rsid w:val="0035795C"/>
    <w:rsid w:val="00362AEE"/>
    <w:rsid w:val="00372349"/>
    <w:rsid w:val="0037695A"/>
    <w:rsid w:val="00382AC7"/>
    <w:rsid w:val="0038345F"/>
    <w:rsid w:val="003851D3"/>
    <w:rsid w:val="003A159A"/>
    <w:rsid w:val="003A7478"/>
    <w:rsid w:val="003B5D27"/>
    <w:rsid w:val="003D5EE3"/>
    <w:rsid w:val="003E7996"/>
    <w:rsid w:val="004030FB"/>
    <w:rsid w:val="0041501D"/>
    <w:rsid w:val="00426914"/>
    <w:rsid w:val="00426C3A"/>
    <w:rsid w:val="00433274"/>
    <w:rsid w:val="00434EEB"/>
    <w:rsid w:val="00446578"/>
    <w:rsid w:val="00452C2B"/>
    <w:rsid w:val="00464FB1"/>
    <w:rsid w:val="00482576"/>
    <w:rsid w:val="00486160"/>
    <w:rsid w:val="00492107"/>
    <w:rsid w:val="004B3932"/>
    <w:rsid w:val="004B3C7F"/>
    <w:rsid w:val="004C4090"/>
    <w:rsid w:val="004F0081"/>
    <w:rsid w:val="004F4081"/>
    <w:rsid w:val="005130D5"/>
    <w:rsid w:val="005204FA"/>
    <w:rsid w:val="00522055"/>
    <w:rsid w:val="00532925"/>
    <w:rsid w:val="00550C10"/>
    <w:rsid w:val="0056656B"/>
    <w:rsid w:val="00590BD0"/>
    <w:rsid w:val="00596CA5"/>
    <w:rsid w:val="00597187"/>
    <w:rsid w:val="0059730A"/>
    <w:rsid w:val="005A4BA8"/>
    <w:rsid w:val="005B747D"/>
    <w:rsid w:val="005D0728"/>
    <w:rsid w:val="00606D7D"/>
    <w:rsid w:val="00634346"/>
    <w:rsid w:val="00670B9A"/>
    <w:rsid w:val="006815C7"/>
    <w:rsid w:val="006904A8"/>
    <w:rsid w:val="00692B47"/>
    <w:rsid w:val="00693DC8"/>
    <w:rsid w:val="006940AF"/>
    <w:rsid w:val="006B0AA8"/>
    <w:rsid w:val="006B3510"/>
    <w:rsid w:val="006C2F07"/>
    <w:rsid w:val="00700FCA"/>
    <w:rsid w:val="00701049"/>
    <w:rsid w:val="007300FA"/>
    <w:rsid w:val="00741A95"/>
    <w:rsid w:val="00745A6B"/>
    <w:rsid w:val="00751B9C"/>
    <w:rsid w:val="00771CAB"/>
    <w:rsid w:val="007737BF"/>
    <w:rsid w:val="00777D62"/>
    <w:rsid w:val="007831AE"/>
    <w:rsid w:val="0078760D"/>
    <w:rsid w:val="007A661C"/>
    <w:rsid w:val="007A75D7"/>
    <w:rsid w:val="007B4375"/>
    <w:rsid w:val="007B5F36"/>
    <w:rsid w:val="007C08F9"/>
    <w:rsid w:val="007C2166"/>
    <w:rsid w:val="007C765E"/>
    <w:rsid w:val="00812824"/>
    <w:rsid w:val="0081312A"/>
    <w:rsid w:val="00815471"/>
    <w:rsid w:val="008249E3"/>
    <w:rsid w:val="00834E40"/>
    <w:rsid w:val="00855888"/>
    <w:rsid w:val="008621B0"/>
    <w:rsid w:val="008B0DA9"/>
    <w:rsid w:val="008D6CBD"/>
    <w:rsid w:val="008F7D87"/>
    <w:rsid w:val="008F7DFC"/>
    <w:rsid w:val="00916637"/>
    <w:rsid w:val="00921C9D"/>
    <w:rsid w:val="00960A95"/>
    <w:rsid w:val="009640EF"/>
    <w:rsid w:val="00967B25"/>
    <w:rsid w:val="009813CD"/>
    <w:rsid w:val="00983C89"/>
    <w:rsid w:val="00985652"/>
    <w:rsid w:val="00985A0B"/>
    <w:rsid w:val="0099170A"/>
    <w:rsid w:val="00991B38"/>
    <w:rsid w:val="00992197"/>
    <w:rsid w:val="009C6946"/>
    <w:rsid w:val="009D6540"/>
    <w:rsid w:val="009F6D14"/>
    <w:rsid w:val="00A042A9"/>
    <w:rsid w:val="00A4565B"/>
    <w:rsid w:val="00A57634"/>
    <w:rsid w:val="00A62B70"/>
    <w:rsid w:val="00A746C6"/>
    <w:rsid w:val="00A94F4C"/>
    <w:rsid w:val="00A953DC"/>
    <w:rsid w:val="00AB3A40"/>
    <w:rsid w:val="00AB57A7"/>
    <w:rsid w:val="00AB5C32"/>
    <w:rsid w:val="00AC4A82"/>
    <w:rsid w:val="00AC7BB4"/>
    <w:rsid w:val="00AE4A6A"/>
    <w:rsid w:val="00B0516F"/>
    <w:rsid w:val="00B2137D"/>
    <w:rsid w:val="00B26AB6"/>
    <w:rsid w:val="00B30AD8"/>
    <w:rsid w:val="00B530F7"/>
    <w:rsid w:val="00B55CDE"/>
    <w:rsid w:val="00B77F5B"/>
    <w:rsid w:val="00B8097C"/>
    <w:rsid w:val="00BA7F87"/>
    <w:rsid w:val="00BB5BE5"/>
    <w:rsid w:val="00BC096D"/>
    <w:rsid w:val="00BC3DF6"/>
    <w:rsid w:val="00BD6870"/>
    <w:rsid w:val="00BF33A7"/>
    <w:rsid w:val="00C02EB6"/>
    <w:rsid w:val="00C061AE"/>
    <w:rsid w:val="00C5540E"/>
    <w:rsid w:val="00C7272E"/>
    <w:rsid w:val="00C7313D"/>
    <w:rsid w:val="00C745E5"/>
    <w:rsid w:val="00C7659C"/>
    <w:rsid w:val="00C80AFF"/>
    <w:rsid w:val="00C90FDA"/>
    <w:rsid w:val="00C93B54"/>
    <w:rsid w:val="00CB0784"/>
    <w:rsid w:val="00CE381A"/>
    <w:rsid w:val="00CF1622"/>
    <w:rsid w:val="00CF38BA"/>
    <w:rsid w:val="00CF554B"/>
    <w:rsid w:val="00D1395E"/>
    <w:rsid w:val="00D238F0"/>
    <w:rsid w:val="00D25E9C"/>
    <w:rsid w:val="00D37C8D"/>
    <w:rsid w:val="00D408F5"/>
    <w:rsid w:val="00D46E17"/>
    <w:rsid w:val="00D51CFA"/>
    <w:rsid w:val="00D8588C"/>
    <w:rsid w:val="00DB3A39"/>
    <w:rsid w:val="00DC14CE"/>
    <w:rsid w:val="00DE5399"/>
    <w:rsid w:val="00DE68AA"/>
    <w:rsid w:val="00E43FE9"/>
    <w:rsid w:val="00E56F25"/>
    <w:rsid w:val="00E65702"/>
    <w:rsid w:val="00E72ED4"/>
    <w:rsid w:val="00E83B82"/>
    <w:rsid w:val="00EF6FC7"/>
    <w:rsid w:val="00F016FB"/>
    <w:rsid w:val="00F13EA6"/>
    <w:rsid w:val="00F24C0D"/>
    <w:rsid w:val="00F3555D"/>
    <w:rsid w:val="00F42F4E"/>
    <w:rsid w:val="00F45F53"/>
    <w:rsid w:val="00F7580B"/>
    <w:rsid w:val="00F92A67"/>
    <w:rsid w:val="00FA397F"/>
    <w:rsid w:val="00FA3D68"/>
    <w:rsid w:val="00FB1BAF"/>
    <w:rsid w:val="00FB54BB"/>
    <w:rsid w:val="00FD5137"/>
    <w:rsid w:val="00FE1D34"/>
    <w:rsid w:val="00FE22D2"/>
    <w:rsid w:val="00FF25C6"/>
    <w:rsid w:val="00FF4C2D"/>
    <w:rsid w:val="00FF583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C31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2349"/>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452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349"/>
    <w:rPr>
      <w:rFonts w:ascii="Calibri" w:hAnsi="Calibri" w:cs="Calibri"/>
      <w:sz w:val="22"/>
      <w:szCs w:val="22"/>
    </w:rPr>
  </w:style>
  <w:style w:type="paragraph" w:styleId="Footer">
    <w:name w:val="footer"/>
    <w:basedOn w:val="Normal"/>
    <w:link w:val="FooterChar"/>
    <w:uiPriority w:val="99"/>
    <w:unhideWhenUsed/>
    <w:rsid w:val="00372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349"/>
    <w:rPr>
      <w:rFonts w:ascii="Calibri" w:hAnsi="Calibri" w:cs="Calibri"/>
      <w:sz w:val="22"/>
      <w:szCs w:val="22"/>
    </w:rPr>
  </w:style>
  <w:style w:type="character" w:styleId="Hyperlink">
    <w:name w:val="Hyperlink"/>
    <w:basedOn w:val="DefaultParagraphFont"/>
    <w:uiPriority w:val="99"/>
    <w:unhideWhenUsed/>
    <w:rsid w:val="00F016FB"/>
    <w:rPr>
      <w:color w:val="0563C1" w:themeColor="hyperlink"/>
      <w:u w:val="single"/>
    </w:rPr>
  </w:style>
  <w:style w:type="paragraph" w:styleId="ListParagraph">
    <w:name w:val="List Paragraph"/>
    <w:basedOn w:val="Normal"/>
    <w:uiPriority w:val="34"/>
    <w:qFormat/>
    <w:rsid w:val="00834E40"/>
    <w:pPr>
      <w:ind w:left="720"/>
      <w:contextualSpacing/>
    </w:pPr>
  </w:style>
  <w:style w:type="character" w:customStyle="1" w:styleId="Heading1Char">
    <w:name w:val="Heading 1 Char"/>
    <w:basedOn w:val="DefaultParagraphFont"/>
    <w:link w:val="Heading1"/>
    <w:uiPriority w:val="9"/>
    <w:rsid w:val="00452C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2C2B"/>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452C2B"/>
    <w:pPr>
      <w:spacing w:before="120" w:after="0"/>
    </w:pPr>
    <w:rPr>
      <w:rFonts w:asciiTheme="minorHAnsi" w:hAnsiTheme="minorHAnsi"/>
      <w:b/>
      <w:bCs/>
      <w:sz w:val="24"/>
      <w:szCs w:val="24"/>
    </w:rPr>
  </w:style>
  <w:style w:type="paragraph" w:styleId="TOC2">
    <w:name w:val="toc 2"/>
    <w:basedOn w:val="Normal"/>
    <w:next w:val="Normal"/>
    <w:autoRedefine/>
    <w:uiPriority w:val="39"/>
    <w:unhideWhenUsed/>
    <w:rsid w:val="00452C2B"/>
    <w:pPr>
      <w:spacing w:after="0"/>
      <w:ind w:left="220"/>
    </w:pPr>
    <w:rPr>
      <w:rFonts w:asciiTheme="minorHAnsi" w:hAnsiTheme="minorHAnsi"/>
      <w:b/>
      <w:bCs/>
    </w:rPr>
  </w:style>
  <w:style w:type="paragraph" w:styleId="TOC3">
    <w:name w:val="toc 3"/>
    <w:basedOn w:val="Normal"/>
    <w:next w:val="Normal"/>
    <w:autoRedefine/>
    <w:uiPriority w:val="39"/>
    <w:unhideWhenUsed/>
    <w:rsid w:val="00452C2B"/>
    <w:pPr>
      <w:spacing w:after="0"/>
      <w:ind w:left="440"/>
    </w:pPr>
    <w:rPr>
      <w:rFonts w:asciiTheme="minorHAnsi" w:hAnsiTheme="minorHAnsi"/>
    </w:rPr>
  </w:style>
  <w:style w:type="paragraph" w:styleId="TOC4">
    <w:name w:val="toc 4"/>
    <w:basedOn w:val="Normal"/>
    <w:next w:val="Normal"/>
    <w:autoRedefine/>
    <w:uiPriority w:val="39"/>
    <w:semiHidden/>
    <w:unhideWhenUsed/>
    <w:rsid w:val="00452C2B"/>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452C2B"/>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452C2B"/>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452C2B"/>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452C2B"/>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452C2B"/>
    <w:pPr>
      <w:spacing w:after="0"/>
      <w:ind w:left="1760"/>
    </w:pPr>
    <w:rPr>
      <w:rFonts w:asciiTheme="minorHAnsi" w:hAnsiTheme="minorHAnsi"/>
      <w:sz w:val="20"/>
      <w:szCs w:val="20"/>
    </w:rPr>
  </w:style>
  <w:style w:type="character" w:customStyle="1" w:styleId="Heading2Char">
    <w:name w:val="Heading 2 Char"/>
    <w:basedOn w:val="DefaultParagraphFont"/>
    <w:link w:val="Heading2"/>
    <w:uiPriority w:val="9"/>
    <w:rsid w:val="00452C2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AB57A7"/>
  </w:style>
  <w:style w:type="character" w:styleId="FollowedHyperlink">
    <w:name w:val="FollowedHyperlink"/>
    <w:basedOn w:val="DefaultParagraphFont"/>
    <w:uiPriority w:val="99"/>
    <w:semiHidden/>
    <w:unhideWhenUsed/>
    <w:rsid w:val="000A36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20120">
      <w:bodyDiv w:val="1"/>
      <w:marLeft w:val="0"/>
      <w:marRight w:val="0"/>
      <w:marTop w:val="0"/>
      <w:marBottom w:val="0"/>
      <w:divBdr>
        <w:top w:val="none" w:sz="0" w:space="0" w:color="auto"/>
        <w:left w:val="none" w:sz="0" w:space="0" w:color="auto"/>
        <w:bottom w:val="none" w:sz="0" w:space="0" w:color="auto"/>
        <w:right w:val="none" w:sz="0" w:space="0" w:color="auto"/>
      </w:divBdr>
    </w:div>
    <w:div w:id="20526842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https://www.telegraph.co.uk/news/uknews/1547002/Football-better-in-the-pub-than-in-stadium.html" TargetMode="External"/><Relationship Id="rId21" Type="http://schemas.openxmlformats.org/officeDocument/2006/relationships/hyperlink" Target="http://gov.wales/statistics-and-research/key-economic-statistics/?lang=en" TargetMode="Externa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yperlink" Target="https://www.bankofengland.co.uk/monetary-policy/the-interest-rate-bank-rate" TargetMode="External"/><Relationship Id="rId14" Type="http://schemas.openxmlformats.org/officeDocument/2006/relationships/hyperlink" Target="http://www.bbc.co.uk/news/business-42702752" TargetMode="External"/><Relationship Id="rId15" Type="http://schemas.openxmlformats.org/officeDocument/2006/relationships/hyperlink" Target="http://www.computerweekly.com/tutorial/Data-Protection-Act-UK-information-to-avoid-DPA-fines" TargetMode="External"/><Relationship Id="rId16" Type="http://schemas.openxmlformats.org/officeDocument/2006/relationships/hyperlink" Target="https://www.gov.uk/data-protection" TargetMode="External"/><Relationship Id="rId17" Type="http://schemas.openxmlformats.org/officeDocument/2006/relationships/hyperlink" Target="https://www.gov.uk/national-minimum-wage-rates" TargetMode="External"/><Relationship Id="rId18" Type="http://schemas.openxmlformats.org/officeDocument/2006/relationships/hyperlink" Target="https://www.walesonline.co.uk/news/wales-news/thats-worst-violence-ever-seen-6772249" TargetMode="External"/><Relationship Id="rId19" Type="http://schemas.openxmlformats.org/officeDocument/2006/relationships/hyperlink" Target="http://www.liberty-stadium.com/liberty_stadium_management.php"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E8"/>
    <w:rsid w:val="00433AE8"/>
    <w:rsid w:val="0067337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4955702EAF54E955A8D02F286DC84">
    <w:name w:val="DCB4955702EAF54E955A8D02F286DC84"/>
    <w:rsid w:val="00433AE8"/>
  </w:style>
  <w:style w:type="paragraph" w:customStyle="1" w:styleId="8E0EE91A0C43FC46B46C98C64C0954E7">
    <w:name w:val="8E0EE91A0C43FC46B46C98C64C0954E7"/>
    <w:rsid w:val="00433AE8"/>
  </w:style>
  <w:style w:type="paragraph" w:customStyle="1" w:styleId="08625E5943DE0849BD65638FAA250EBF">
    <w:name w:val="08625E5943DE0849BD65638FAA250EBF"/>
    <w:rsid w:val="00433AE8"/>
  </w:style>
  <w:style w:type="paragraph" w:customStyle="1" w:styleId="876340DE81579C4881456A32F327B885">
    <w:name w:val="876340DE81579C4881456A32F327B885"/>
    <w:rsid w:val="00433AE8"/>
  </w:style>
  <w:style w:type="paragraph" w:customStyle="1" w:styleId="46A7B61DD7A9A94D8E00306B454B72D8">
    <w:name w:val="46A7B61DD7A9A94D8E00306B454B72D8"/>
    <w:rsid w:val="00433AE8"/>
  </w:style>
  <w:style w:type="paragraph" w:customStyle="1" w:styleId="0901440E9B6E9648A5B66FF9F6EC9FDC">
    <w:name w:val="0901440E9B6E9648A5B66FF9F6EC9FDC"/>
    <w:rsid w:val="00433AE8"/>
  </w:style>
  <w:style w:type="paragraph" w:customStyle="1" w:styleId="C07C9A9281D7A5449554E056D9ACF15D">
    <w:name w:val="C07C9A9281D7A5449554E056D9ACF15D"/>
    <w:rsid w:val="00433A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495BB9CB-CC29-DE43-8C11-0B82DE4B5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1822</TotalTime>
  <Pages>8</Pages>
  <Words>2303</Words>
  <Characters>13130</Characters>
  <Application>Microsoft Macintosh Word</Application>
  <DocSecurity>0</DocSecurity>
  <Lines>109</Lines>
  <Paragraphs>30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Executive Summary</vt:lpstr>
      <vt:lpstr>Introduction</vt:lpstr>
      <vt:lpstr>PEST Analysis</vt:lpstr>
      <vt:lpstr>    3.1 Political </vt:lpstr>
      <vt:lpstr>    3.2 Economic</vt:lpstr>
      <vt:lpstr>    3.3 Sociological</vt:lpstr>
      <vt:lpstr>    3.4 Technological</vt:lpstr>
      <vt:lpstr>Conclusion</vt:lpstr>
      <vt:lpstr>Recommendations</vt:lpstr>
      <vt:lpstr>References</vt:lpstr>
    </vt:vector>
  </TitlesOfParts>
  <LinksUpToDate>false</LinksUpToDate>
  <CharactersWithSpaces>15403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47</cp:revision>
  <dcterms:created xsi:type="dcterms:W3CDTF">2018-03-25T13:13:00Z</dcterms:created>
  <dcterms:modified xsi:type="dcterms:W3CDTF">2018-04-03T21:42:00Z</dcterms:modified>
</cp:coreProperties>
</file>