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A8419" w14:textId="77777777" w:rsidR="00325B76" w:rsidRDefault="00325B76" w:rsidP="00325B76">
      <w:pPr>
        <w:jc w:val="center"/>
        <w:rPr>
          <w:sz w:val="40"/>
          <w:szCs w:val="40"/>
        </w:rPr>
      </w:pPr>
    </w:p>
    <w:p w14:paraId="3550B260" w14:textId="77777777" w:rsidR="00325B76" w:rsidRDefault="00325B76" w:rsidP="00325B76">
      <w:pPr>
        <w:jc w:val="center"/>
        <w:rPr>
          <w:sz w:val="40"/>
          <w:szCs w:val="40"/>
        </w:rPr>
      </w:pPr>
    </w:p>
    <w:p w14:paraId="3A8485A1" w14:textId="77777777" w:rsidR="00325B76" w:rsidRDefault="00325B76" w:rsidP="00325B76">
      <w:pPr>
        <w:jc w:val="center"/>
        <w:rPr>
          <w:sz w:val="40"/>
          <w:szCs w:val="40"/>
        </w:rPr>
      </w:pPr>
    </w:p>
    <w:p w14:paraId="78C1DD19" w14:textId="77777777" w:rsidR="00325B76" w:rsidRDefault="00325B76" w:rsidP="00325B76">
      <w:pPr>
        <w:jc w:val="center"/>
        <w:rPr>
          <w:sz w:val="40"/>
          <w:szCs w:val="40"/>
        </w:rPr>
      </w:pPr>
    </w:p>
    <w:p w14:paraId="3DA7C422" w14:textId="77777777" w:rsidR="00325B76" w:rsidRDefault="00325B76" w:rsidP="00325B76">
      <w:pPr>
        <w:jc w:val="center"/>
        <w:rPr>
          <w:sz w:val="40"/>
          <w:szCs w:val="40"/>
        </w:rPr>
      </w:pPr>
    </w:p>
    <w:p w14:paraId="18F52E5E" w14:textId="77777777" w:rsidR="00325B76" w:rsidRDefault="00325B76" w:rsidP="00325B76">
      <w:pPr>
        <w:jc w:val="center"/>
        <w:rPr>
          <w:sz w:val="40"/>
          <w:szCs w:val="40"/>
        </w:rPr>
      </w:pPr>
    </w:p>
    <w:p w14:paraId="5B2FCEAB" w14:textId="77777777" w:rsidR="00325B76" w:rsidRDefault="00325B76" w:rsidP="00325B76">
      <w:pPr>
        <w:jc w:val="center"/>
        <w:rPr>
          <w:sz w:val="40"/>
          <w:szCs w:val="40"/>
        </w:rPr>
      </w:pPr>
    </w:p>
    <w:p w14:paraId="431109EE" w14:textId="6766BE7B" w:rsidR="00325B76" w:rsidRDefault="00325B76" w:rsidP="00325B76">
      <w:pPr>
        <w:jc w:val="center"/>
        <w:rPr>
          <w:sz w:val="40"/>
          <w:szCs w:val="40"/>
        </w:rPr>
      </w:pPr>
      <w:r>
        <w:rPr>
          <w:sz w:val="40"/>
          <w:szCs w:val="40"/>
        </w:rPr>
        <w:t>Jack Hussey</w:t>
      </w:r>
    </w:p>
    <w:p w14:paraId="1FB1DF0A" w14:textId="50E4119A" w:rsidR="00325B76" w:rsidRDefault="009F5D1F" w:rsidP="00325B76">
      <w:pPr>
        <w:jc w:val="center"/>
        <w:rPr>
          <w:sz w:val="40"/>
          <w:szCs w:val="40"/>
        </w:rPr>
      </w:pPr>
      <w:r>
        <w:rPr>
          <w:sz w:val="40"/>
          <w:szCs w:val="40"/>
        </w:rPr>
        <w:t>1900103</w:t>
      </w:r>
    </w:p>
    <w:p w14:paraId="188FF9B4" w14:textId="77777777" w:rsidR="00325B76" w:rsidRDefault="00325B76" w:rsidP="009F5D1F">
      <w:pPr>
        <w:rPr>
          <w:sz w:val="40"/>
          <w:szCs w:val="40"/>
        </w:rPr>
      </w:pPr>
    </w:p>
    <w:p w14:paraId="145AC014" w14:textId="23D0B3D7" w:rsidR="00C726A5" w:rsidRPr="00325B76" w:rsidRDefault="00325B76" w:rsidP="00325B76">
      <w:pPr>
        <w:jc w:val="center"/>
        <w:rPr>
          <w:sz w:val="40"/>
          <w:szCs w:val="40"/>
        </w:rPr>
      </w:pPr>
      <w:r w:rsidRPr="00325B76">
        <w:rPr>
          <w:sz w:val="40"/>
          <w:szCs w:val="40"/>
        </w:rPr>
        <w:t>ECAD4010</w:t>
      </w:r>
    </w:p>
    <w:p w14:paraId="68A5D9A9" w14:textId="6DB729BE" w:rsidR="00325B76" w:rsidRPr="00325B76" w:rsidRDefault="00325B76" w:rsidP="00325B76">
      <w:pPr>
        <w:jc w:val="center"/>
        <w:rPr>
          <w:sz w:val="40"/>
          <w:szCs w:val="40"/>
        </w:rPr>
      </w:pPr>
      <w:r w:rsidRPr="00325B76">
        <w:rPr>
          <w:sz w:val="40"/>
          <w:szCs w:val="40"/>
        </w:rPr>
        <w:t>Researching the Learning:</w:t>
      </w:r>
    </w:p>
    <w:p w14:paraId="26C94B6C" w14:textId="6328921D" w:rsidR="00325B76" w:rsidRDefault="00325B76" w:rsidP="00325B76">
      <w:pPr>
        <w:jc w:val="center"/>
        <w:rPr>
          <w:sz w:val="40"/>
          <w:szCs w:val="40"/>
        </w:rPr>
      </w:pPr>
      <w:r w:rsidRPr="00325B76">
        <w:rPr>
          <w:sz w:val="40"/>
          <w:szCs w:val="40"/>
        </w:rPr>
        <w:t>What, how and what am I teaching?</w:t>
      </w:r>
    </w:p>
    <w:p w14:paraId="267A51BB" w14:textId="3D9E3BB0" w:rsidR="009F5D1F" w:rsidRDefault="009F5D1F" w:rsidP="00325B76">
      <w:pPr>
        <w:jc w:val="center"/>
        <w:rPr>
          <w:sz w:val="40"/>
          <w:szCs w:val="40"/>
        </w:rPr>
      </w:pPr>
    </w:p>
    <w:p w14:paraId="7A64B716" w14:textId="319C16C2" w:rsidR="009F5D1F" w:rsidRDefault="000E09FC" w:rsidP="00325B76">
      <w:pPr>
        <w:jc w:val="center"/>
        <w:rPr>
          <w:sz w:val="40"/>
          <w:szCs w:val="40"/>
        </w:rPr>
      </w:pPr>
      <w:r>
        <w:rPr>
          <w:sz w:val="40"/>
          <w:szCs w:val="40"/>
        </w:rPr>
        <w:t>A critical analysis and evaluation of the observation research tool ‘Leuven Scale</w:t>
      </w:r>
      <w:r w:rsidR="00067D0D">
        <w:rPr>
          <w:sz w:val="40"/>
          <w:szCs w:val="40"/>
        </w:rPr>
        <w:t xml:space="preserve">’. </w:t>
      </w:r>
    </w:p>
    <w:p w14:paraId="5579FD4F" w14:textId="43F7B616" w:rsidR="009F5D1F" w:rsidRDefault="009F5D1F" w:rsidP="00325B76">
      <w:pPr>
        <w:jc w:val="center"/>
        <w:rPr>
          <w:sz w:val="40"/>
          <w:szCs w:val="40"/>
        </w:rPr>
      </w:pPr>
    </w:p>
    <w:p w14:paraId="11114389" w14:textId="5E589491" w:rsidR="009F5D1F" w:rsidRDefault="009F5D1F" w:rsidP="00325B76">
      <w:pPr>
        <w:jc w:val="center"/>
        <w:rPr>
          <w:sz w:val="40"/>
          <w:szCs w:val="40"/>
        </w:rPr>
      </w:pPr>
    </w:p>
    <w:p w14:paraId="0748688E" w14:textId="7FDFB5F2" w:rsidR="009F5D1F" w:rsidRDefault="009F5D1F" w:rsidP="00325B76">
      <w:pPr>
        <w:jc w:val="center"/>
        <w:rPr>
          <w:sz w:val="40"/>
          <w:szCs w:val="40"/>
        </w:rPr>
      </w:pPr>
    </w:p>
    <w:p w14:paraId="4454051E" w14:textId="665521A5" w:rsidR="009F5D1F" w:rsidRDefault="009F5D1F" w:rsidP="00325B76">
      <w:pPr>
        <w:jc w:val="center"/>
        <w:rPr>
          <w:sz w:val="40"/>
          <w:szCs w:val="40"/>
        </w:rPr>
      </w:pPr>
    </w:p>
    <w:p w14:paraId="6AF8974C" w14:textId="5DD12F13" w:rsidR="009F5D1F" w:rsidRDefault="009F5D1F" w:rsidP="00325B76">
      <w:pPr>
        <w:jc w:val="center"/>
        <w:rPr>
          <w:sz w:val="40"/>
          <w:szCs w:val="40"/>
        </w:rPr>
      </w:pPr>
    </w:p>
    <w:p w14:paraId="3D07DE78" w14:textId="71EE7104" w:rsidR="009F5D1F" w:rsidRDefault="009F5D1F" w:rsidP="00325B76">
      <w:pPr>
        <w:jc w:val="center"/>
        <w:rPr>
          <w:sz w:val="40"/>
          <w:szCs w:val="40"/>
        </w:rPr>
      </w:pPr>
    </w:p>
    <w:p w14:paraId="637294F8" w14:textId="3DC9EB4D" w:rsidR="009F5D1F" w:rsidRDefault="009F5D1F" w:rsidP="00325B76">
      <w:pPr>
        <w:jc w:val="center"/>
        <w:rPr>
          <w:sz w:val="40"/>
          <w:szCs w:val="40"/>
        </w:rPr>
      </w:pPr>
    </w:p>
    <w:p w14:paraId="0654B075" w14:textId="7A0236EA" w:rsidR="009F5D1F" w:rsidRDefault="009F5D1F" w:rsidP="00325B76">
      <w:pPr>
        <w:jc w:val="center"/>
        <w:rPr>
          <w:sz w:val="40"/>
          <w:szCs w:val="40"/>
        </w:rPr>
      </w:pPr>
    </w:p>
    <w:p w14:paraId="4201BAF9" w14:textId="576EC7FC" w:rsidR="009F5D1F" w:rsidRDefault="009F5D1F" w:rsidP="00325B76">
      <w:pPr>
        <w:jc w:val="center"/>
        <w:rPr>
          <w:sz w:val="40"/>
          <w:szCs w:val="40"/>
        </w:rPr>
      </w:pPr>
    </w:p>
    <w:p w14:paraId="4FFAED1B" w14:textId="6867077D" w:rsidR="009F5D1F" w:rsidRDefault="009F5D1F" w:rsidP="00325B76">
      <w:pPr>
        <w:jc w:val="center"/>
        <w:rPr>
          <w:sz w:val="40"/>
          <w:szCs w:val="40"/>
        </w:rPr>
      </w:pPr>
    </w:p>
    <w:p w14:paraId="539728B7" w14:textId="6901DA4E" w:rsidR="009F5D1F" w:rsidRDefault="009F5D1F" w:rsidP="00325B76">
      <w:pPr>
        <w:jc w:val="center"/>
        <w:rPr>
          <w:sz w:val="40"/>
          <w:szCs w:val="40"/>
        </w:rPr>
      </w:pPr>
    </w:p>
    <w:p w14:paraId="41AE73A5" w14:textId="5C9758AE" w:rsidR="009F5D1F" w:rsidRDefault="009F5D1F" w:rsidP="009F5D1F">
      <w:pPr>
        <w:rPr>
          <w:sz w:val="40"/>
          <w:szCs w:val="40"/>
        </w:rPr>
      </w:pPr>
    </w:p>
    <w:p w14:paraId="3A8D7BD4" w14:textId="1705A2D9" w:rsidR="009F5D1F" w:rsidRDefault="009F5D1F" w:rsidP="009F5D1F">
      <w:pPr>
        <w:rPr>
          <w:sz w:val="22"/>
          <w:szCs w:val="22"/>
        </w:rPr>
      </w:pPr>
    </w:p>
    <w:p w14:paraId="4E45251D" w14:textId="4DADB1E9" w:rsidR="009F5D1F" w:rsidRDefault="009F5D1F" w:rsidP="009F5D1F">
      <w:pPr>
        <w:rPr>
          <w:sz w:val="22"/>
          <w:szCs w:val="22"/>
        </w:rPr>
      </w:pPr>
    </w:p>
    <w:p w14:paraId="2A2933D0" w14:textId="58A3F2EA" w:rsidR="009F5D1F" w:rsidRDefault="00DD4E9E" w:rsidP="009F5D1F">
      <w:pPr>
        <w:rPr>
          <w:rFonts w:ascii="Arial" w:hAnsi="Arial" w:cs="Arial"/>
          <w:b/>
          <w:bCs/>
          <w:sz w:val="22"/>
          <w:szCs w:val="22"/>
          <w:u w:val="single"/>
        </w:rPr>
      </w:pPr>
      <w:r w:rsidRPr="00DD4E9E">
        <w:rPr>
          <w:rFonts w:ascii="Arial" w:hAnsi="Arial" w:cs="Arial"/>
          <w:b/>
          <w:bCs/>
          <w:sz w:val="22"/>
          <w:szCs w:val="22"/>
          <w:u w:val="single"/>
        </w:rPr>
        <w:t>Task</w:t>
      </w:r>
    </w:p>
    <w:p w14:paraId="24AAEEC6" w14:textId="4C96EDC2" w:rsidR="00DD4E9E" w:rsidRPr="000E09FC" w:rsidRDefault="00DD4E9E" w:rsidP="00563787">
      <w:pPr>
        <w:spacing w:line="360" w:lineRule="auto"/>
        <w:rPr>
          <w:rFonts w:ascii="Arial" w:hAnsi="Arial" w:cs="Arial"/>
          <w:b/>
          <w:bCs/>
          <w:sz w:val="21"/>
          <w:szCs w:val="21"/>
          <w:u w:val="single"/>
        </w:rPr>
      </w:pPr>
    </w:p>
    <w:p w14:paraId="0D615F7F" w14:textId="77777777" w:rsidR="000E09FC" w:rsidRPr="000E09FC" w:rsidRDefault="000E09FC" w:rsidP="00563787">
      <w:pPr>
        <w:spacing w:line="360" w:lineRule="auto"/>
        <w:rPr>
          <w:rFonts w:ascii="Arial" w:eastAsia="Times New Roman" w:hAnsi="Arial" w:cs="Arial"/>
          <w:sz w:val="22"/>
          <w:szCs w:val="22"/>
          <w:lang w:eastAsia="en-GB"/>
        </w:rPr>
      </w:pPr>
      <w:r w:rsidRPr="000E09FC">
        <w:rPr>
          <w:rFonts w:ascii="Arial" w:eastAsia="Times New Roman" w:hAnsi="Arial" w:cs="Arial"/>
          <w:sz w:val="22"/>
          <w:szCs w:val="22"/>
          <w:lang w:eastAsia="en-GB"/>
        </w:rPr>
        <w:t xml:space="preserve">Compare and contrast a range of literature (journals, blogs, government reports, websites, Estyn reports) related to observation of the learning environment within a Foundation Phase (FP) class. The learning environment may include indoor or outdoor spaces and resources. Observation should focus on a small group of learners, using the Leuven scale as a tool. </w:t>
      </w:r>
    </w:p>
    <w:p w14:paraId="552BFE6C" w14:textId="68CC7BB5" w:rsidR="00DD4E9E" w:rsidRDefault="00DD4E9E" w:rsidP="009F5D1F">
      <w:pPr>
        <w:rPr>
          <w:rFonts w:ascii="Arial" w:hAnsi="Arial" w:cs="Arial"/>
          <w:b/>
          <w:bCs/>
          <w:sz w:val="22"/>
          <w:szCs w:val="22"/>
          <w:u w:val="single"/>
        </w:rPr>
      </w:pPr>
    </w:p>
    <w:p w14:paraId="07B2C60B" w14:textId="70644E10" w:rsidR="00EE097E" w:rsidRDefault="00EE097E" w:rsidP="009F5D1F">
      <w:pPr>
        <w:rPr>
          <w:rFonts w:ascii="Arial" w:hAnsi="Arial" w:cs="Arial"/>
          <w:b/>
          <w:bCs/>
          <w:sz w:val="22"/>
          <w:szCs w:val="22"/>
          <w:u w:val="single"/>
        </w:rPr>
      </w:pPr>
    </w:p>
    <w:p w14:paraId="626B33BC" w14:textId="77777777" w:rsidR="00EE097E" w:rsidRDefault="00EE097E" w:rsidP="009F5D1F">
      <w:pPr>
        <w:rPr>
          <w:rFonts w:ascii="Arial" w:hAnsi="Arial" w:cs="Arial"/>
          <w:b/>
          <w:bCs/>
          <w:sz w:val="22"/>
          <w:szCs w:val="22"/>
          <w:u w:val="single"/>
        </w:rPr>
        <w:sectPr w:rsidR="00EE097E" w:rsidSect="00A40C76">
          <w:headerReference w:type="default" r:id="rId8"/>
          <w:footerReference w:type="default" r:id="rId9"/>
          <w:pgSz w:w="11900" w:h="16840"/>
          <w:pgMar w:top="1440" w:right="1440" w:bottom="1440" w:left="1440" w:header="708" w:footer="708" w:gutter="0"/>
          <w:cols w:space="708"/>
          <w:docGrid w:linePitch="360"/>
        </w:sectPr>
      </w:pPr>
    </w:p>
    <w:p w14:paraId="38037416" w14:textId="43B42022" w:rsidR="00D8250B" w:rsidRDefault="00EE097E" w:rsidP="00D8250B">
      <w:pPr>
        <w:rPr>
          <w:rFonts w:ascii="Arial" w:hAnsi="Arial" w:cs="Arial"/>
          <w:b/>
          <w:bCs/>
          <w:sz w:val="22"/>
          <w:szCs w:val="22"/>
          <w:u w:val="single"/>
        </w:rPr>
      </w:pPr>
      <w:r>
        <w:rPr>
          <w:rFonts w:ascii="Arial" w:hAnsi="Arial" w:cs="Arial"/>
          <w:b/>
          <w:bCs/>
          <w:sz w:val="22"/>
          <w:szCs w:val="22"/>
          <w:u w:val="single"/>
        </w:rPr>
        <w:lastRenderedPageBreak/>
        <w:t>Table of Content</w:t>
      </w:r>
      <w:r w:rsidR="00D8250B">
        <w:rPr>
          <w:rFonts w:ascii="Arial" w:hAnsi="Arial" w:cs="Arial"/>
          <w:b/>
          <w:bCs/>
          <w:sz w:val="22"/>
          <w:szCs w:val="22"/>
          <w:u w:val="single"/>
        </w:rPr>
        <w:t>s</w:t>
      </w:r>
    </w:p>
    <w:p w14:paraId="70419C74" w14:textId="201C01C2" w:rsidR="00D8250B" w:rsidRDefault="00D8250B" w:rsidP="00D8250B">
      <w:pPr>
        <w:rPr>
          <w:rFonts w:ascii="Arial" w:hAnsi="Arial" w:cs="Arial"/>
          <w:b/>
          <w:bCs/>
          <w:sz w:val="22"/>
          <w:szCs w:val="22"/>
          <w:u w:val="single"/>
        </w:rPr>
      </w:pPr>
    </w:p>
    <w:p w14:paraId="6D7C2D71" w14:textId="4FE82A35" w:rsidR="00D8250B" w:rsidRDefault="00D8250B" w:rsidP="00D8250B">
      <w:pPr>
        <w:rPr>
          <w:rFonts w:ascii="Arial" w:hAnsi="Arial" w:cs="Arial"/>
          <w:b/>
          <w:bCs/>
          <w:sz w:val="22"/>
          <w:szCs w:val="22"/>
          <w:u w:val="single"/>
        </w:rPr>
      </w:pPr>
    </w:p>
    <w:p w14:paraId="14E2E830" w14:textId="2C47B6F3" w:rsidR="00D735B4" w:rsidRDefault="00D8250B">
      <w:pPr>
        <w:pStyle w:val="TOC1"/>
        <w:tabs>
          <w:tab w:val="right" w:leader="dot" w:pos="9010"/>
        </w:tabs>
        <w:rPr>
          <w:rFonts w:eastAsiaTheme="minorEastAsia"/>
          <w:b w:val="0"/>
          <w:bCs w:val="0"/>
          <w:i w:val="0"/>
          <w:iCs w:val="0"/>
          <w:noProof/>
          <w:lang w:eastAsia="en-GB"/>
        </w:rPr>
      </w:pPr>
      <w:r>
        <w:rPr>
          <w:rFonts w:ascii="Arial" w:hAnsi="Arial" w:cs="Arial"/>
          <w:b w:val="0"/>
          <w:bCs w:val="0"/>
          <w:sz w:val="22"/>
          <w:szCs w:val="22"/>
          <w:u w:val="single"/>
        </w:rPr>
        <w:fldChar w:fldCharType="begin"/>
      </w:r>
      <w:r>
        <w:rPr>
          <w:rFonts w:ascii="Arial" w:hAnsi="Arial" w:cs="Arial"/>
          <w:b w:val="0"/>
          <w:bCs w:val="0"/>
          <w:sz w:val="22"/>
          <w:szCs w:val="22"/>
          <w:u w:val="single"/>
        </w:rPr>
        <w:instrText xml:space="preserve"> TOC \o "1-7" \h \z \u </w:instrText>
      </w:r>
      <w:r>
        <w:rPr>
          <w:rFonts w:ascii="Arial" w:hAnsi="Arial" w:cs="Arial"/>
          <w:b w:val="0"/>
          <w:bCs w:val="0"/>
          <w:sz w:val="22"/>
          <w:szCs w:val="22"/>
          <w:u w:val="single"/>
        </w:rPr>
        <w:fldChar w:fldCharType="separate"/>
      </w:r>
      <w:hyperlink w:anchor="_Toc40437143" w:history="1">
        <w:r w:rsidR="00D735B4" w:rsidRPr="00447075">
          <w:rPr>
            <w:rStyle w:val="Hyperlink"/>
            <w:noProof/>
          </w:rPr>
          <w:t>Introduction</w:t>
        </w:r>
        <w:r w:rsidR="00D735B4">
          <w:rPr>
            <w:noProof/>
            <w:webHidden/>
          </w:rPr>
          <w:tab/>
        </w:r>
        <w:r w:rsidR="00D735B4">
          <w:rPr>
            <w:noProof/>
            <w:webHidden/>
          </w:rPr>
          <w:fldChar w:fldCharType="begin"/>
        </w:r>
        <w:r w:rsidR="00D735B4">
          <w:rPr>
            <w:noProof/>
            <w:webHidden/>
          </w:rPr>
          <w:instrText xml:space="preserve"> PAGEREF _Toc40437143 \h </w:instrText>
        </w:r>
        <w:r w:rsidR="00D735B4">
          <w:rPr>
            <w:noProof/>
            <w:webHidden/>
          </w:rPr>
        </w:r>
        <w:r w:rsidR="00D735B4">
          <w:rPr>
            <w:noProof/>
            <w:webHidden/>
          </w:rPr>
          <w:fldChar w:fldCharType="separate"/>
        </w:r>
        <w:r w:rsidR="00D735B4">
          <w:rPr>
            <w:noProof/>
            <w:webHidden/>
          </w:rPr>
          <w:t>4</w:t>
        </w:r>
        <w:r w:rsidR="00D735B4">
          <w:rPr>
            <w:noProof/>
            <w:webHidden/>
          </w:rPr>
          <w:fldChar w:fldCharType="end"/>
        </w:r>
      </w:hyperlink>
    </w:p>
    <w:p w14:paraId="5FF2372D" w14:textId="3C8AA393" w:rsidR="00D735B4" w:rsidRDefault="00D735B4">
      <w:pPr>
        <w:pStyle w:val="TOC2"/>
        <w:tabs>
          <w:tab w:val="right" w:leader="dot" w:pos="9010"/>
        </w:tabs>
        <w:rPr>
          <w:rFonts w:eastAsiaTheme="minorEastAsia"/>
          <w:b w:val="0"/>
          <w:bCs w:val="0"/>
          <w:noProof/>
          <w:sz w:val="24"/>
          <w:szCs w:val="24"/>
          <w:lang w:eastAsia="en-GB"/>
        </w:rPr>
      </w:pPr>
      <w:hyperlink w:anchor="_Toc40437144" w:history="1">
        <w:r w:rsidRPr="00447075">
          <w:rPr>
            <w:rStyle w:val="Hyperlink"/>
            <w:noProof/>
          </w:rPr>
          <w:t>Literature Review</w:t>
        </w:r>
        <w:r>
          <w:rPr>
            <w:noProof/>
            <w:webHidden/>
          </w:rPr>
          <w:tab/>
        </w:r>
        <w:r>
          <w:rPr>
            <w:noProof/>
            <w:webHidden/>
          </w:rPr>
          <w:fldChar w:fldCharType="begin"/>
        </w:r>
        <w:r>
          <w:rPr>
            <w:noProof/>
            <w:webHidden/>
          </w:rPr>
          <w:instrText xml:space="preserve"> PAGEREF _Toc40437144 \h </w:instrText>
        </w:r>
        <w:r>
          <w:rPr>
            <w:noProof/>
            <w:webHidden/>
          </w:rPr>
        </w:r>
        <w:r>
          <w:rPr>
            <w:noProof/>
            <w:webHidden/>
          </w:rPr>
          <w:fldChar w:fldCharType="separate"/>
        </w:r>
        <w:r>
          <w:rPr>
            <w:noProof/>
            <w:webHidden/>
          </w:rPr>
          <w:t>5</w:t>
        </w:r>
        <w:r>
          <w:rPr>
            <w:noProof/>
            <w:webHidden/>
          </w:rPr>
          <w:fldChar w:fldCharType="end"/>
        </w:r>
      </w:hyperlink>
    </w:p>
    <w:p w14:paraId="6A3BACF6" w14:textId="3BA0EEE7" w:rsidR="00D735B4" w:rsidRDefault="00D735B4">
      <w:pPr>
        <w:pStyle w:val="TOC3"/>
        <w:tabs>
          <w:tab w:val="right" w:leader="dot" w:pos="9010"/>
        </w:tabs>
        <w:rPr>
          <w:rFonts w:eastAsiaTheme="minorEastAsia"/>
          <w:noProof/>
          <w:sz w:val="24"/>
          <w:szCs w:val="24"/>
          <w:lang w:eastAsia="en-GB"/>
        </w:rPr>
      </w:pPr>
      <w:hyperlink w:anchor="_Toc40437145" w:history="1">
        <w:r w:rsidRPr="00447075">
          <w:rPr>
            <w:rStyle w:val="Hyperlink"/>
            <w:noProof/>
          </w:rPr>
          <w:t>Methodology</w:t>
        </w:r>
        <w:r>
          <w:rPr>
            <w:noProof/>
            <w:webHidden/>
          </w:rPr>
          <w:tab/>
        </w:r>
        <w:r>
          <w:rPr>
            <w:noProof/>
            <w:webHidden/>
          </w:rPr>
          <w:fldChar w:fldCharType="begin"/>
        </w:r>
        <w:r>
          <w:rPr>
            <w:noProof/>
            <w:webHidden/>
          </w:rPr>
          <w:instrText xml:space="preserve"> PAGEREF _Toc40437145 \h </w:instrText>
        </w:r>
        <w:r>
          <w:rPr>
            <w:noProof/>
            <w:webHidden/>
          </w:rPr>
        </w:r>
        <w:r>
          <w:rPr>
            <w:noProof/>
            <w:webHidden/>
          </w:rPr>
          <w:fldChar w:fldCharType="separate"/>
        </w:r>
        <w:r>
          <w:rPr>
            <w:noProof/>
            <w:webHidden/>
          </w:rPr>
          <w:t>7</w:t>
        </w:r>
        <w:r>
          <w:rPr>
            <w:noProof/>
            <w:webHidden/>
          </w:rPr>
          <w:fldChar w:fldCharType="end"/>
        </w:r>
      </w:hyperlink>
    </w:p>
    <w:p w14:paraId="0E673DA0" w14:textId="3187D88F" w:rsidR="00D735B4" w:rsidRDefault="00D735B4">
      <w:pPr>
        <w:pStyle w:val="TOC4"/>
        <w:tabs>
          <w:tab w:val="right" w:leader="dot" w:pos="9010"/>
        </w:tabs>
        <w:rPr>
          <w:rFonts w:eastAsiaTheme="minorEastAsia"/>
          <w:noProof/>
          <w:sz w:val="24"/>
          <w:szCs w:val="24"/>
          <w:lang w:eastAsia="en-GB"/>
        </w:rPr>
      </w:pPr>
      <w:hyperlink w:anchor="_Toc40437146" w:history="1">
        <w:r w:rsidRPr="00447075">
          <w:rPr>
            <w:rStyle w:val="Hyperlink"/>
            <w:noProof/>
          </w:rPr>
          <w:t>Discussions and findings</w:t>
        </w:r>
        <w:r>
          <w:rPr>
            <w:noProof/>
            <w:webHidden/>
          </w:rPr>
          <w:tab/>
        </w:r>
        <w:r>
          <w:rPr>
            <w:noProof/>
            <w:webHidden/>
          </w:rPr>
          <w:fldChar w:fldCharType="begin"/>
        </w:r>
        <w:r>
          <w:rPr>
            <w:noProof/>
            <w:webHidden/>
          </w:rPr>
          <w:instrText xml:space="preserve"> PAGEREF _Toc40437146 \h </w:instrText>
        </w:r>
        <w:r>
          <w:rPr>
            <w:noProof/>
            <w:webHidden/>
          </w:rPr>
        </w:r>
        <w:r>
          <w:rPr>
            <w:noProof/>
            <w:webHidden/>
          </w:rPr>
          <w:fldChar w:fldCharType="separate"/>
        </w:r>
        <w:r>
          <w:rPr>
            <w:noProof/>
            <w:webHidden/>
          </w:rPr>
          <w:t>8</w:t>
        </w:r>
        <w:r>
          <w:rPr>
            <w:noProof/>
            <w:webHidden/>
          </w:rPr>
          <w:fldChar w:fldCharType="end"/>
        </w:r>
      </w:hyperlink>
    </w:p>
    <w:p w14:paraId="29B3D7F3" w14:textId="6CEA5977" w:rsidR="00D735B4" w:rsidRDefault="00D735B4">
      <w:pPr>
        <w:pStyle w:val="TOC5"/>
        <w:tabs>
          <w:tab w:val="right" w:leader="dot" w:pos="9010"/>
        </w:tabs>
        <w:rPr>
          <w:rFonts w:eastAsiaTheme="minorEastAsia"/>
          <w:noProof/>
          <w:sz w:val="24"/>
          <w:szCs w:val="24"/>
          <w:lang w:eastAsia="en-GB"/>
        </w:rPr>
      </w:pPr>
      <w:hyperlink w:anchor="_Toc40437147" w:history="1">
        <w:r w:rsidRPr="00447075">
          <w:rPr>
            <w:rStyle w:val="Hyperlink"/>
            <w:noProof/>
          </w:rPr>
          <w:t>Conclusions and recommendations</w:t>
        </w:r>
        <w:r>
          <w:rPr>
            <w:noProof/>
            <w:webHidden/>
          </w:rPr>
          <w:tab/>
        </w:r>
        <w:r>
          <w:rPr>
            <w:noProof/>
            <w:webHidden/>
          </w:rPr>
          <w:fldChar w:fldCharType="begin"/>
        </w:r>
        <w:r>
          <w:rPr>
            <w:noProof/>
            <w:webHidden/>
          </w:rPr>
          <w:instrText xml:space="preserve"> PAGEREF _Toc40437147 \h </w:instrText>
        </w:r>
        <w:r>
          <w:rPr>
            <w:noProof/>
            <w:webHidden/>
          </w:rPr>
        </w:r>
        <w:r>
          <w:rPr>
            <w:noProof/>
            <w:webHidden/>
          </w:rPr>
          <w:fldChar w:fldCharType="separate"/>
        </w:r>
        <w:r>
          <w:rPr>
            <w:noProof/>
            <w:webHidden/>
          </w:rPr>
          <w:t>10</w:t>
        </w:r>
        <w:r>
          <w:rPr>
            <w:noProof/>
            <w:webHidden/>
          </w:rPr>
          <w:fldChar w:fldCharType="end"/>
        </w:r>
      </w:hyperlink>
    </w:p>
    <w:p w14:paraId="73706149" w14:textId="03E5FFE4" w:rsidR="00D735B4" w:rsidRDefault="00D735B4">
      <w:pPr>
        <w:pStyle w:val="TOC7"/>
        <w:tabs>
          <w:tab w:val="right" w:leader="dot" w:pos="9010"/>
        </w:tabs>
        <w:rPr>
          <w:rFonts w:eastAsiaTheme="minorEastAsia"/>
          <w:noProof/>
          <w:sz w:val="24"/>
          <w:szCs w:val="24"/>
          <w:lang w:eastAsia="en-GB"/>
        </w:rPr>
      </w:pPr>
      <w:hyperlink w:anchor="_Toc40437148" w:history="1">
        <w:r w:rsidRPr="00447075">
          <w:rPr>
            <w:rStyle w:val="Hyperlink"/>
            <w:noProof/>
          </w:rPr>
          <w:t>Reference List</w:t>
        </w:r>
        <w:r>
          <w:rPr>
            <w:noProof/>
            <w:webHidden/>
          </w:rPr>
          <w:tab/>
        </w:r>
        <w:r>
          <w:rPr>
            <w:noProof/>
            <w:webHidden/>
          </w:rPr>
          <w:fldChar w:fldCharType="begin"/>
        </w:r>
        <w:r>
          <w:rPr>
            <w:noProof/>
            <w:webHidden/>
          </w:rPr>
          <w:instrText xml:space="preserve"> PAGEREF _Toc40437148 \h </w:instrText>
        </w:r>
        <w:r>
          <w:rPr>
            <w:noProof/>
            <w:webHidden/>
          </w:rPr>
        </w:r>
        <w:r>
          <w:rPr>
            <w:noProof/>
            <w:webHidden/>
          </w:rPr>
          <w:fldChar w:fldCharType="separate"/>
        </w:r>
        <w:r>
          <w:rPr>
            <w:noProof/>
            <w:webHidden/>
          </w:rPr>
          <w:t>12</w:t>
        </w:r>
        <w:r>
          <w:rPr>
            <w:noProof/>
            <w:webHidden/>
          </w:rPr>
          <w:fldChar w:fldCharType="end"/>
        </w:r>
      </w:hyperlink>
    </w:p>
    <w:p w14:paraId="39512FD2" w14:textId="0CA12439" w:rsidR="00D735B4" w:rsidRDefault="00D735B4">
      <w:pPr>
        <w:pStyle w:val="TOC6"/>
        <w:tabs>
          <w:tab w:val="right" w:leader="dot" w:pos="9010"/>
        </w:tabs>
        <w:rPr>
          <w:rFonts w:eastAsiaTheme="minorEastAsia"/>
          <w:noProof/>
          <w:sz w:val="24"/>
          <w:szCs w:val="24"/>
          <w:lang w:eastAsia="en-GB"/>
        </w:rPr>
      </w:pPr>
      <w:hyperlink w:anchor="_Toc40437149" w:history="1">
        <w:r w:rsidRPr="00447075">
          <w:rPr>
            <w:rStyle w:val="Hyperlink"/>
            <w:noProof/>
          </w:rPr>
          <w:t>Appendix</w:t>
        </w:r>
        <w:r>
          <w:rPr>
            <w:noProof/>
            <w:webHidden/>
          </w:rPr>
          <w:tab/>
        </w:r>
        <w:r>
          <w:rPr>
            <w:noProof/>
            <w:webHidden/>
          </w:rPr>
          <w:fldChar w:fldCharType="begin"/>
        </w:r>
        <w:r>
          <w:rPr>
            <w:noProof/>
            <w:webHidden/>
          </w:rPr>
          <w:instrText xml:space="preserve"> PAGEREF _Toc40437149 \h </w:instrText>
        </w:r>
        <w:r>
          <w:rPr>
            <w:noProof/>
            <w:webHidden/>
          </w:rPr>
        </w:r>
        <w:r>
          <w:rPr>
            <w:noProof/>
            <w:webHidden/>
          </w:rPr>
          <w:fldChar w:fldCharType="separate"/>
        </w:r>
        <w:r>
          <w:rPr>
            <w:noProof/>
            <w:webHidden/>
          </w:rPr>
          <w:t>14</w:t>
        </w:r>
        <w:r>
          <w:rPr>
            <w:noProof/>
            <w:webHidden/>
          </w:rPr>
          <w:fldChar w:fldCharType="end"/>
        </w:r>
      </w:hyperlink>
    </w:p>
    <w:p w14:paraId="18A80B4C" w14:textId="7AA46054" w:rsidR="00D8250B" w:rsidRPr="00D8250B" w:rsidRDefault="00D8250B" w:rsidP="00D8250B">
      <w:pPr>
        <w:rPr>
          <w:rFonts w:ascii="Arial" w:hAnsi="Arial" w:cs="Arial"/>
          <w:b/>
          <w:bCs/>
          <w:sz w:val="22"/>
          <w:szCs w:val="22"/>
          <w:u w:val="single"/>
        </w:rPr>
      </w:pPr>
      <w:r>
        <w:rPr>
          <w:rFonts w:ascii="Arial" w:hAnsi="Arial" w:cs="Arial"/>
          <w:b/>
          <w:bCs/>
          <w:sz w:val="22"/>
          <w:szCs w:val="22"/>
          <w:u w:val="single"/>
        </w:rPr>
        <w:fldChar w:fldCharType="end"/>
      </w:r>
    </w:p>
    <w:p w14:paraId="6B316E3C" w14:textId="6548E198" w:rsidR="009A5D32" w:rsidRDefault="009A5D32" w:rsidP="00F133A5">
      <w:pPr>
        <w:pStyle w:val="Heading1"/>
        <w:sectPr w:rsidR="009A5D32" w:rsidSect="00A40C76">
          <w:pgSz w:w="11900" w:h="16840"/>
          <w:pgMar w:top="1440" w:right="1440" w:bottom="1440" w:left="1440" w:header="708" w:footer="708" w:gutter="0"/>
          <w:cols w:space="708"/>
          <w:docGrid w:linePitch="360"/>
        </w:sectPr>
      </w:pPr>
    </w:p>
    <w:p w14:paraId="60BD7E94" w14:textId="77777777" w:rsidR="00DB05B6" w:rsidRDefault="00DB05B6" w:rsidP="00F133A5">
      <w:pPr>
        <w:pStyle w:val="Heading1"/>
      </w:pPr>
      <w:bookmarkStart w:id="0" w:name="_Toc39243003"/>
      <w:bookmarkStart w:id="1" w:name="_Toc39243015"/>
      <w:bookmarkStart w:id="2" w:name="_Toc39243060"/>
      <w:bookmarkStart w:id="3" w:name="_Toc39243090"/>
      <w:bookmarkStart w:id="4" w:name="_Toc39488124"/>
      <w:bookmarkStart w:id="5" w:name="_Toc39488145"/>
      <w:bookmarkStart w:id="6" w:name="_Toc39488201"/>
      <w:bookmarkStart w:id="7" w:name="_Toc39488262"/>
      <w:bookmarkStart w:id="8" w:name="_Toc40437143"/>
      <w:r>
        <w:lastRenderedPageBreak/>
        <w:t>Introduction</w:t>
      </w:r>
      <w:bookmarkEnd w:id="0"/>
      <w:bookmarkEnd w:id="1"/>
      <w:bookmarkEnd w:id="2"/>
      <w:bookmarkEnd w:id="3"/>
      <w:bookmarkEnd w:id="4"/>
      <w:bookmarkEnd w:id="5"/>
      <w:bookmarkEnd w:id="6"/>
      <w:bookmarkEnd w:id="7"/>
      <w:bookmarkEnd w:id="8"/>
    </w:p>
    <w:p w14:paraId="0706015D" w14:textId="77777777" w:rsidR="004435FA" w:rsidRPr="00D8250B" w:rsidRDefault="004435FA" w:rsidP="004435FA">
      <w:pPr>
        <w:rPr>
          <w:rFonts w:ascii="Arial" w:hAnsi="Arial" w:cs="Arial"/>
          <w:sz w:val="22"/>
          <w:szCs w:val="22"/>
        </w:rPr>
      </w:pPr>
    </w:p>
    <w:p w14:paraId="61B5D1F7" w14:textId="31AA0642" w:rsidR="00D8250B" w:rsidRPr="00C27D39" w:rsidRDefault="00D8250B" w:rsidP="00070FF3">
      <w:pPr>
        <w:spacing w:line="360" w:lineRule="auto"/>
        <w:rPr>
          <w:rFonts w:ascii="Arial" w:eastAsia="Times New Roman" w:hAnsi="Arial" w:cs="Arial"/>
          <w:color w:val="000000" w:themeColor="text1"/>
          <w:sz w:val="22"/>
          <w:szCs w:val="22"/>
          <w:shd w:val="clear" w:color="auto" w:fill="FFFFFF"/>
          <w:lang w:eastAsia="en-GB"/>
        </w:rPr>
      </w:pPr>
      <w:bookmarkStart w:id="9" w:name="_Toc39243004"/>
      <w:bookmarkStart w:id="10" w:name="_Toc39243016"/>
      <w:bookmarkStart w:id="11" w:name="_Toc39243061"/>
      <w:bookmarkStart w:id="12" w:name="_Toc39243091"/>
      <w:bookmarkStart w:id="13" w:name="_Toc39488125"/>
      <w:bookmarkStart w:id="14" w:name="_Toc39488146"/>
      <w:bookmarkStart w:id="15" w:name="_Toc39488202"/>
      <w:bookmarkStart w:id="16" w:name="_Toc39488263"/>
      <w:r w:rsidRPr="00C27D39">
        <w:rPr>
          <w:rFonts w:ascii="Arial" w:eastAsia="Times New Roman" w:hAnsi="Arial" w:cs="Arial"/>
          <w:color w:val="000000" w:themeColor="text1"/>
          <w:sz w:val="22"/>
          <w:szCs w:val="22"/>
          <w:shd w:val="clear" w:color="auto" w:fill="FFFFFF"/>
          <w:lang w:eastAsia="en-GB"/>
        </w:rPr>
        <w:t xml:space="preserve">‘Observations of children are vital. Because each child has a unique set of abilities and talents, observations in different situations capture these </w:t>
      </w:r>
      <w:r w:rsidR="00563787" w:rsidRPr="00C27D39">
        <w:rPr>
          <w:rFonts w:ascii="Arial" w:eastAsia="Times New Roman" w:hAnsi="Arial" w:cs="Arial"/>
          <w:color w:val="000000" w:themeColor="text1"/>
          <w:sz w:val="22"/>
          <w:szCs w:val="22"/>
          <w:shd w:val="clear" w:color="auto" w:fill="FFFFFF"/>
          <w:lang w:eastAsia="en-GB"/>
        </w:rPr>
        <w:t>first hand</w:t>
      </w:r>
      <w:r w:rsidRPr="00C27D39">
        <w:rPr>
          <w:rFonts w:ascii="Arial" w:eastAsia="Times New Roman" w:hAnsi="Arial" w:cs="Arial"/>
          <w:color w:val="000000" w:themeColor="text1"/>
          <w:sz w:val="22"/>
          <w:szCs w:val="22"/>
          <w:shd w:val="clear" w:color="auto" w:fill="FFFFFF"/>
          <w:lang w:eastAsia="en-GB"/>
        </w:rPr>
        <w:t>’ (Early Years. Matters,2020).</w:t>
      </w:r>
      <w:r w:rsidR="00070FF3" w:rsidRPr="00C27D39">
        <w:rPr>
          <w:rFonts w:ascii="Arial" w:eastAsia="Times New Roman" w:hAnsi="Arial" w:cs="Arial"/>
          <w:color w:val="000000" w:themeColor="text1"/>
          <w:sz w:val="22"/>
          <w:szCs w:val="22"/>
          <w:shd w:val="clear" w:color="auto" w:fill="FFFFFF"/>
          <w:lang w:eastAsia="en-GB"/>
        </w:rPr>
        <w:t xml:space="preserve"> </w:t>
      </w:r>
      <w:r w:rsidR="00563787" w:rsidRPr="00C27D39">
        <w:rPr>
          <w:rFonts w:ascii="Arial" w:eastAsia="Times New Roman" w:hAnsi="Arial" w:cs="Arial"/>
          <w:color w:val="000000" w:themeColor="text1"/>
          <w:sz w:val="22"/>
          <w:szCs w:val="22"/>
          <w:shd w:val="clear" w:color="auto" w:fill="FFFFFF"/>
          <w:lang w:eastAsia="en-GB"/>
        </w:rPr>
        <w:t>Within this piece of writing I will compare and contrast a wide range of literature which will relate to observation of the learning environment within the Foundation Phase.</w:t>
      </w:r>
    </w:p>
    <w:p w14:paraId="06A8395E" w14:textId="6BDE5AE1" w:rsidR="00563787" w:rsidRDefault="00563787" w:rsidP="00C27D39">
      <w:pPr>
        <w:spacing w:line="360" w:lineRule="auto"/>
        <w:rPr>
          <w:rFonts w:ascii="Arial" w:eastAsia="Times New Roman" w:hAnsi="Arial" w:cs="Arial"/>
          <w:color w:val="000000" w:themeColor="text1"/>
          <w:sz w:val="22"/>
          <w:szCs w:val="22"/>
          <w:lang w:eastAsia="en-GB"/>
        </w:rPr>
      </w:pPr>
      <w:r w:rsidRPr="00C27D39">
        <w:rPr>
          <w:rFonts w:ascii="Arial" w:eastAsia="Times New Roman" w:hAnsi="Arial" w:cs="Arial"/>
          <w:color w:val="000000" w:themeColor="text1"/>
          <w:sz w:val="22"/>
          <w:szCs w:val="22"/>
          <w:shd w:val="clear" w:color="auto" w:fill="FFFFFF"/>
          <w:lang w:eastAsia="en-GB"/>
        </w:rPr>
        <w:t xml:space="preserve">The Curriculum for Wales by the Welsh Government believes the Foundation Phase </w:t>
      </w:r>
      <w:r w:rsidRPr="00C27D39">
        <w:rPr>
          <w:rFonts w:ascii="Arial" w:eastAsia="Times New Roman" w:hAnsi="Arial" w:cs="Arial"/>
          <w:color w:val="000000" w:themeColor="text1"/>
          <w:sz w:val="22"/>
          <w:szCs w:val="22"/>
          <w:lang w:eastAsia="en-GB"/>
        </w:rPr>
        <w:t>‘encourages children to be creative and imaginative, and makes learning more enjoyable and more effective’.</w:t>
      </w:r>
      <w:r w:rsidR="00C315F8">
        <w:rPr>
          <w:rFonts w:ascii="Arial" w:eastAsia="Times New Roman" w:hAnsi="Arial" w:cs="Arial"/>
          <w:color w:val="000000" w:themeColor="text1"/>
          <w:sz w:val="22"/>
          <w:szCs w:val="22"/>
          <w:lang w:eastAsia="en-GB"/>
        </w:rPr>
        <w:t xml:space="preserve"> The Foundation </w:t>
      </w:r>
      <w:r w:rsidR="00260ABF">
        <w:rPr>
          <w:rFonts w:ascii="Arial" w:eastAsia="Times New Roman" w:hAnsi="Arial" w:cs="Arial"/>
          <w:color w:val="000000" w:themeColor="text1"/>
          <w:sz w:val="22"/>
          <w:szCs w:val="22"/>
          <w:lang w:eastAsia="en-GB"/>
        </w:rPr>
        <w:t xml:space="preserve">Phase </w:t>
      </w:r>
      <w:r w:rsidR="00C315F8">
        <w:rPr>
          <w:rFonts w:ascii="Arial" w:eastAsia="Times New Roman" w:hAnsi="Arial" w:cs="Arial"/>
          <w:color w:val="000000" w:themeColor="text1"/>
          <w:sz w:val="22"/>
          <w:szCs w:val="22"/>
          <w:lang w:eastAsia="en-GB"/>
        </w:rPr>
        <w:t>encourages children t</w:t>
      </w:r>
      <w:r w:rsidR="007C236B">
        <w:rPr>
          <w:rFonts w:ascii="Arial" w:eastAsia="Times New Roman" w:hAnsi="Arial" w:cs="Arial"/>
          <w:color w:val="000000" w:themeColor="text1"/>
          <w:sz w:val="22"/>
          <w:szCs w:val="22"/>
          <w:lang w:eastAsia="en-GB"/>
        </w:rPr>
        <w:t>o learn t</w:t>
      </w:r>
      <w:r w:rsidR="00C315F8">
        <w:rPr>
          <w:rFonts w:ascii="Arial" w:eastAsia="Times New Roman" w:hAnsi="Arial" w:cs="Arial"/>
          <w:color w:val="000000" w:themeColor="text1"/>
          <w:sz w:val="22"/>
          <w:szCs w:val="22"/>
          <w:lang w:eastAsia="en-GB"/>
        </w:rPr>
        <w:t xml:space="preserve">hrough a range of different experiences including </w:t>
      </w:r>
      <w:r w:rsidR="00260ABF">
        <w:rPr>
          <w:rFonts w:ascii="Arial" w:eastAsia="Times New Roman" w:hAnsi="Arial" w:cs="Arial"/>
          <w:color w:val="000000" w:themeColor="text1"/>
          <w:sz w:val="22"/>
          <w:szCs w:val="22"/>
          <w:lang w:eastAsia="en-GB"/>
        </w:rPr>
        <w:t>play-based</w:t>
      </w:r>
      <w:r w:rsidR="00C315F8">
        <w:rPr>
          <w:rFonts w:ascii="Arial" w:eastAsia="Times New Roman" w:hAnsi="Arial" w:cs="Arial"/>
          <w:color w:val="000000" w:themeColor="text1"/>
          <w:sz w:val="22"/>
          <w:szCs w:val="22"/>
          <w:lang w:eastAsia="en-GB"/>
        </w:rPr>
        <w:t xml:space="preserve"> </w:t>
      </w:r>
      <w:r w:rsidR="007C236B">
        <w:rPr>
          <w:rFonts w:ascii="Arial" w:eastAsia="Times New Roman" w:hAnsi="Arial" w:cs="Arial"/>
          <w:color w:val="000000" w:themeColor="text1"/>
          <w:sz w:val="22"/>
          <w:szCs w:val="22"/>
          <w:lang w:eastAsia="en-GB"/>
        </w:rPr>
        <w:t>challenges</w:t>
      </w:r>
      <w:r w:rsidR="00C315F8">
        <w:rPr>
          <w:rFonts w:ascii="Arial" w:eastAsia="Times New Roman" w:hAnsi="Arial" w:cs="Arial"/>
          <w:color w:val="000000" w:themeColor="text1"/>
          <w:sz w:val="22"/>
          <w:szCs w:val="22"/>
          <w:lang w:eastAsia="en-GB"/>
        </w:rPr>
        <w:t xml:space="preserve">, both continuous and enhanced provision and also the use of indoor and outdoor teaching. </w:t>
      </w:r>
    </w:p>
    <w:p w14:paraId="18003A03" w14:textId="00B36714" w:rsidR="00C315F8" w:rsidRDefault="00C315F8" w:rsidP="00C27D39">
      <w:pPr>
        <w:spacing w:line="360" w:lineRule="auto"/>
        <w:rPr>
          <w:rFonts w:ascii="Arial" w:eastAsia="Times New Roman" w:hAnsi="Arial" w:cs="Arial"/>
          <w:color w:val="000000" w:themeColor="text1"/>
          <w:sz w:val="22"/>
          <w:szCs w:val="22"/>
          <w:lang w:eastAsia="en-GB"/>
        </w:rPr>
      </w:pPr>
    </w:p>
    <w:p w14:paraId="7D862AC7" w14:textId="30A270B7" w:rsidR="00260ABF" w:rsidRDefault="00723A48" w:rsidP="00C27D39">
      <w:pPr>
        <w:spacing w:line="360" w:lineRule="auto"/>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Personally, I</w:t>
      </w:r>
      <w:r w:rsidR="00260ABF">
        <w:rPr>
          <w:rFonts w:ascii="Arial" w:eastAsia="Times New Roman" w:hAnsi="Arial" w:cs="Arial"/>
          <w:color w:val="000000" w:themeColor="text1"/>
          <w:sz w:val="22"/>
          <w:szCs w:val="22"/>
          <w:lang w:eastAsia="en-GB"/>
        </w:rPr>
        <w:t xml:space="preserve"> believe a mixture of both indoor and outdoor learning is crucial throughout the foundation phase. During my time on PTE 1, I became familiar of how well used the outdoor learning facilities were and that the reason behind this was because the teachers wanted the pupils to </w:t>
      </w:r>
      <w:r w:rsidR="00B043A4">
        <w:rPr>
          <w:rFonts w:ascii="Arial" w:eastAsia="Times New Roman" w:hAnsi="Arial" w:cs="Arial"/>
          <w:color w:val="000000" w:themeColor="text1"/>
          <w:sz w:val="22"/>
          <w:szCs w:val="22"/>
          <w:lang w:eastAsia="en-GB"/>
        </w:rPr>
        <w:t>experiment and learn</w:t>
      </w:r>
      <w:r w:rsidR="00260ABF">
        <w:rPr>
          <w:rFonts w:ascii="Arial" w:eastAsia="Times New Roman" w:hAnsi="Arial" w:cs="Arial"/>
          <w:color w:val="000000" w:themeColor="text1"/>
          <w:sz w:val="22"/>
          <w:szCs w:val="22"/>
          <w:lang w:eastAsia="en-GB"/>
        </w:rPr>
        <w:t xml:space="preserve"> within different learning environments. </w:t>
      </w:r>
      <w:r w:rsidR="00B043A4">
        <w:rPr>
          <w:rFonts w:ascii="Arial" w:eastAsia="Times New Roman" w:hAnsi="Arial" w:cs="Arial"/>
          <w:color w:val="000000" w:themeColor="text1"/>
          <w:sz w:val="22"/>
          <w:szCs w:val="22"/>
          <w:lang w:eastAsia="en-GB"/>
        </w:rPr>
        <w:t xml:space="preserve">However, within a well-balanced Foundation Phase setting it is important to have both enhanced and continuous provisions available </w:t>
      </w:r>
      <w:r w:rsidR="00097481">
        <w:rPr>
          <w:rFonts w:ascii="Arial" w:eastAsia="Times New Roman" w:hAnsi="Arial" w:cs="Arial"/>
          <w:color w:val="000000" w:themeColor="text1"/>
          <w:sz w:val="22"/>
          <w:szCs w:val="22"/>
          <w:lang w:eastAsia="en-GB"/>
        </w:rPr>
        <w:t>as both provide a variety of different learning experiences and provide pupils with a variety of diverse skills to use</w:t>
      </w:r>
      <w:r w:rsidR="00B273D4">
        <w:rPr>
          <w:rFonts w:ascii="Arial" w:eastAsia="Times New Roman" w:hAnsi="Arial" w:cs="Arial"/>
          <w:color w:val="000000" w:themeColor="text1"/>
          <w:sz w:val="22"/>
          <w:szCs w:val="22"/>
          <w:lang w:eastAsia="en-GB"/>
        </w:rPr>
        <w:t>.</w:t>
      </w:r>
    </w:p>
    <w:p w14:paraId="42538A83" w14:textId="77777777" w:rsidR="00FB109E" w:rsidRDefault="00FB109E" w:rsidP="00C27D39">
      <w:pPr>
        <w:spacing w:line="360" w:lineRule="auto"/>
        <w:rPr>
          <w:rFonts w:ascii="Arial" w:eastAsia="Times New Roman" w:hAnsi="Arial" w:cs="Arial"/>
          <w:color w:val="000000" w:themeColor="text1"/>
          <w:sz w:val="22"/>
          <w:szCs w:val="22"/>
          <w:lang w:eastAsia="en-GB"/>
        </w:rPr>
      </w:pPr>
    </w:p>
    <w:p w14:paraId="2D8C8D54" w14:textId="77777777" w:rsidR="00C315F8" w:rsidRPr="00C27D39" w:rsidRDefault="00C315F8" w:rsidP="00C27D39">
      <w:pPr>
        <w:spacing w:line="360" w:lineRule="auto"/>
        <w:rPr>
          <w:rFonts w:ascii="Arial" w:eastAsia="Times New Roman" w:hAnsi="Arial" w:cs="Arial"/>
          <w:sz w:val="22"/>
          <w:szCs w:val="22"/>
          <w:lang w:eastAsia="en-GB"/>
        </w:rPr>
      </w:pPr>
    </w:p>
    <w:p w14:paraId="6FAEB7B3" w14:textId="7EAD8C1C" w:rsidR="00563787" w:rsidRDefault="00563787" w:rsidP="00070FF3">
      <w:pPr>
        <w:spacing w:line="360" w:lineRule="auto"/>
        <w:rPr>
          <w:rFonts w:ascii="Arial" w:eastAsia="Times New Roman" w:hAnsi="Arial" w:cs="Arial"/>
          <w:color w:val="666666"/>
          <w:sz w:val="22"/>
          <w:szCs w:val="22"/>
          <w:shd w:val="clear" w:color="auto" w:fill="FFFFFF"/>
          <w:lang w:eastAsia="en-GB"/>
        </w:rPr>
      </w:pPr>
    </w:p>
    <w:p w14:paraId="03997855" w14:textId="77777777" w:rsidR="00563787" w:rsidRPr="00D8250B" w:rsidRDefault="00563787" w:rsidP="00070FF3">
      <w:pPr>
        <w:spacing w:line="360" w:lineRule="auto"/>
        <w:rPr>
          <w:rFonts w:ascii="Arial" w:eastAsia="Times New Roman" w:hAnsi="Arial" w:cs="Arial"/>
          <w:sz w:val="22"/>
          <w:szCs w:val="22"/>
          <w:lang w:eastAsia="en-GB"/>
        </w:rPr>
      </w:pPr>
    </w:p>
    <w:p w14:paraId="1ACD0BD1" w14:textId="77777777" w:rsidR="00D8250B" w:rsidRDefault="00D8250B" w:rsidP="00F133A5">
      <w:pPr>
        <w:pStyle w:val="Heading2"/>
      </w:pPr>
    </w:p>
    <w:p w14:paraId="27C32940" w14:textId="77777777" w:rsidR="00D8250B" w:rsidRDefault="00D8250B" w:rsidP="00F133A5">
      <w:pPr>
        <w:pStyle w:val="Heading2"/>
      </w:pPr>
    </w:p>
    <w:p w14:paraId="2907FE5A" w14:textId="77777777" w:rsidR="00D8250B" w:rsidRDefault="00D8250B" w:rsidP="00F133A5">
      <w:pPr>
        <w:pStyle w:val="Heading2"/>
      </w:pPr>
    </w:p>
    <w:p w14:paraId="797745A4" w14:textId="77777777" w:rsidR="00D8250B" w:rsidRDefault="00D8250B" w:rsidP="00F133A5">
      <w:pPr>
        <w:pStyle w:val="Heading2"/>
      </w:pPr>
    </w:p>
    <w:p w14:paraId="71B54FC9" w14:textId="77777777" w:rsidR="00D8250B" w:rsidRDefault="00D8250B" w:rsidP="00F133A5">
      <w:pPr>
        <w:pStyle w:val="Heading2"/>
      </w:pPr>
    </w:p>
    <w:p w14:paraId="711C4813" w14:textId="77777777" w:rsidR="00D8250B" w:rsidRDefault="00D8250B" w:rsidP="00F133A5">
      <w:pPr>
        <w:pStyle w:val="Heading2"/>
        <w:sectPr w:rsidR="00D8250B" w:rsidSect="00A40C76">
          <w:pgSz w:w="11900" w:h="16840"/>
          <w:pgMar w:top="1440" w:right="1440" w:bottom="1440" w:left="1440" w:header="708" w:footer="708" w:gutter="0"/>
          <w:cols w:space="708"/>
          <w:docGrid w:linePitch="360"/>
        </w:sectPr>
      </w:pPr>
    </w:p>
    <w:p w14:paraId="22A60279" w14:textId="77777777" w:rsidR="00DB05B6" w:rsidRDefault="00DB05B6" w:rsidP="00F133A5">
      <w:pPr>
        <w:pStyle w:val="Heading2"/>
      </w:pPr>
      <w:bookmarkStart w:id="17" w:name="_Toc40437144"/>
      <w:r>
        <w:lastRenderedPageBreak/>
        <w:t>Literature Review</w:t>
      </w:r>
      <w:bookmarkEnd w:id="9"/>
      <w:bookmarkEnd w:id="10"/>
      <w:bookmarkEnd w:id="11"/>
      <w:bookmarkEnd w:id="12"/>
      <w:bookmarkEnd w:id="13"/>
      <w:bookmarkEnd w:id="14"/>
      <w:bookmarkEnd w:id="15"/>
      <w:bookmarkEnd w:id="16"/>
      <w:bookmarkEnd w:id="17"/>
    </w:p>
    <w:p w14:paraId="4F3E3344" w14:textId="77777777" w:rsidR="007C236B" w:rsidRDefault="007C236B" w:rsidP="00552171">
      <w:pPr>
        <w:spacing w:line="360" w:lineRule="auto"/>
      </w:pPr>
    </w:p>
    <w:p w14:paraId="1D8B1126" w14:textId="3FB7E412" w:rsidR="00BB1326" w:rsidRPr="00F85E30" w:rsidRDefault="00B4291C" w:rsidP="004C6170">
      <w:pPr>
        <w:spacing w:line="360" w:lineRule="auto"/>
        <w:rPr>
          <w:rFonts w:ascii="Arial" w:hAnsi="Arial" w:cs="Arial"/>
          <w:sz w:val="22"/>
          <w:szCs w:val="22"/>
        </w:rPr>
      </w:pPr>
      <w:r w:rsidRPr="00F85E30">
        <w:rPr>
          <w:rFonts w:ascii="Arial" w:hAnsi="Arial" w:cs="Arial"/>
          <w:sz w:val="22"/>
          <w:szCs w:val="22"/>
        </w:rPr>
        <w:t xml:space="preserve">‘Play and the outdoor environment were important in a Froebelian </w:t>
      </w:r>
      <w:r w:rsidR="005F2542" w:rsidRPr="00F85E30">
        <w:rPr>
          <w:rFonts w:ascii="Arial" w:hAnsi="Arial" w:cs="Arial"/>
          <w:sz w:val="22"/>
          <w:szCs w:val="22"/>
        </w:rPr>
        <w:t>kindergarten</w:t>
      </w:r>
      <w:r w:rsidRPr="00F85E30">
        <w:rPr>
          <w:rFonts w:ascii="Arial" w:hAnsi="Arial" w:cs="Arial"/>
          <w:sz w:val="22"/>
          <w:szCs w:val="22"/>
        </w:rPr>
        <w:t>’ (Pound, 2006).  Friedrich Froebel</w:t>
      </w:r>
      <w:r w:rsidR="005F2542" w:rsidRPr="00F85E30">
        <w:rPr>
          <w:rFonts w:ascii="Arial" w:hAnsi="Arial" w:cs="Arial"/>
          <w:sz w:val="22"/>
          <w:szCs w:val="22"/>
        </w:rPr>
        <w:t xml:space="preserve">, a theorist from Prussia was well known </w:t>
      </w:r>
      <w:r w:rsidRPr="00F85E30">
        <w:rPr>
          <w:rFonts w:ascii="Arial" w:hAnsi="Arial" w:cs="Arial"/>
          <w:sz w:val="22"/>
          <w:szCs w:val="22"/>
        </w:rPr>
        <w:t>for his saying that ‘play is a child’s work’. Pound is suggesting that Froebel believed that the use of outdoo</w:t>
      </w:r>
      <w:r w:rsidR="005F2542" w:rsidRPr="00F85E30">
        <w:rPr>
          <w:rFonts w:ascii="Arial" w:hAnsi="Arial" w:cs="Arial"/>
          <w:sz w:val="22"/>
          <w:szCs w:val="22"/>
        </w:rPr>
        <w:t>r learning and play was crucial in a child’s education. Pound then mentions ‘Nature walks were part of provision he recommended. Her believed that space and light were essential to learning’</w:t>
      </w:r>
    </w:p>
    <w:p w14:paraId="0CB556F1" w14:textId="77777777" w:rsidR="00552171" w:rsidRPr="00F85E30" w:rsidRDefault="00552171" w:rsidP="004C6170">
      <w:pPr>
        <w:spacing w:line="360" w:lineRule="auto"/>
        <w:rPr>
          <w:rFonts w:ascii="Arial" w:hAnsi="Arial" w:cs="Arial"/>
        </w:rPr>
      </w:pPr>
    </w:p>
    <w:p w14:paraId="53EA2F37" w14:textId="1FDA5999" w:rsidR="0056693A" w:rsidRPr="00F85E30" w:rsidRDefault="001C7192" w:rsidP="004C6170">
      <w:pPr>
        <w:spacing w:line="360" w:lineRule="auto"/>
        <w:rPr>
          <w:rFonts w:ascii="Arial" w:hAnsi="Arial" w:cs="Arial"/>
          <w:sz w:val="22"/>
          <w:szCs w:val="22"/>
        </w:rPr>
      </w:pPr>
      <w:r w:rsidRPr="00F85E30">
        <w:rPr>
          <w:rFonts w:ascii="Arial" w:hAnsi="Arial" w:cs="Arial"/>
          <w:sz w:val="22"/>
          <w:szCs w:val="22"/>
        </w:rPr>
        <w:t>According to Pound, Margaret McMillian ‘developed the idea of the nursery school with open access to a garden. Margaret McMillan’s beliefs that an outdoor environment for pupils to learn was backed when she wrote ‘Children want space at all ages. But from the age of one to seven, space, that is ample space, is almost as much wanted as food and air. To move, to run, to find things out by new movement, to feel one’s life in every limb, that is the life of early childhood’ (Pound, 2006).</w:t>
      </w:r>
      <w:r w:rsidR="00552171" w:rsidRPr="00F85E30">
        <w:rPr>
          <w:rFonts w:ascii="Arial" w:hAnsi="Arial" w:cs="Arial"/>
          <w:sz w:val="22"/>
          <w:szCs w:val="22"/>
        </w:rPr>
        <w:t xml:space="preserve"> This would suggest that McMillan had a strong feeling that </w:t>
      </w:r>
      <w:r w:rsidR="001154E3" w:rsidRPr="00F85E30">
        <w:rPr>
          <w:rFonts w:ascii="Arial" w:hAnsi="Arial" w:cs="Arial"/>
          <w:sz w:val="22"/>
          <w:szCs w:val="22"/>
        </w:rPr>
        <w:t>Outdoor Learning was crucial within a child’s education.</w:t>
      </w:r>
    </w:p>
    <w:p w14:paraId="4B67F753" w14:textId="77777777" w:rsidR="001C7192" w:rsidRPr="00552171" w:rsidRDefault="001C7192" w:rsidP="004C6170">
      <w:pPr>
        <w:spacing w:line="360" w:lineRule="auto"/>
        <w:rPr>
          <w:sz w:val="22"/>
          <w:szCs w:val="22"/>
        </w:rPr>
      </w:pPr>
    </w:p>
    <w:p w14:paraId="7FBB966D" w14:textId="77777777" w:rsidR="00BB1326" w:rsidRDefault="00BB1326" w:rsidP="004C6170">
      <w:pPr>
        <w:spacing w:line="360" w:lineRule="auto"/>
        <w:rPr>
          <w:rFonts w:ascii="Arial" w:eastAsia="Times New Roman" w:hAnsi="Arial" w:cs="Arial"/>
          <w:sz w:val="22"/>
          <w:szCs w:val="22"/>
          <w:lang w:eastAsia="en-GB"/>
        </w:rPr>
      </w:pPr>
      <w:r w:rsidRPr="00552171">
        <w:rPr>
          <w:rFonts w:ascii="Arial" w:hAnsi="Arial" w:cs="Arial"/>
          <w:sz w:val="22"/>
          <w:szCs w:val="22"/>
        </w:rPr>
        <w:t>Education Scotland</w:t>
      </w:r>
      <w:r w:rsidR="00552171" w:rsidRPr="00552171">
        <w:rPr>
          <w:rFonts w:ascii="Arial" w:hAnsi="Arial" w:cs="Arial"/>
          <w:sz w:val="22"/>
          <w:szCs w:val="22"/>
        </w:rPr>
        <w:t xml:space="preserve"> </w:t>
      </w:r>
      <w:r w:rsidR="00552171">
        <w:rPr>
          <w:rFonts w:ascii="Arial" w:hAnsi="Arial" w:cs="Arial"/>
          <w:sz w:val="22"/>
          <w:szCs w:val="22"/>
        </w:rPr>
        <w:t>believes</w:t>
      </w:r>
      <w:r w:rsidRPr="00552171">
        <w:rPr>
          <w:rFonts w:ascii="Arial" w:hAnsi="Arial" w:cs="Arial"/>
          <w:sz w:val="22"/>
          <w:szCs w:val="22"/>
        </w:rPr>
        <w:t xml:space="preserve"> ‘</w:t>
      </w:r>
      <w:r w:rsidRPr="00552171">
        <w:rPr>
          <w:rFonts w:ascii="Arial" w:eastAsia="Times New Roman" w:hAnsi="Arial" w:cs="Arial"/>
          <w:sz w:val="22"/>
          <w:szCs w:val="22"/>
          <w:lang w:eastAsia="en-GB"/>
        </w:rPr>
        <w:t xml:space="preserve">Learning outdoors is about engaging children and young people in many different </w:t>
      </w:r>
      <w:proofErr w:type="gramStart"/>
      <w:r w:rsidRPr="00552171">
        <w:rPr>
          <w:rFonts w:ascii="Arial" w:eastAsia="Times New Roman" w:hAnsi="Arial" w:cs="Arial"/>
          <w:sz w:val="22"/>
          <w:szCs w:val="22"/>
          <w:lang w:eastAsia="en-GB"/>
        </w:rPr>
        <w:t>ways’</w:t>
      </w:r>
      <w:proofErr w:type="gramEnd"/>
      <w:r w:rsidRPr="00552171">
        <w:rPr>
          <w:rFonts w:ascii="Arial" w:eastAsia="Times New Roman" w:hAnsi="Arial" w:cs="Arial"/>
          <w:sz w:val="22"/>
          <w:szCs w:val="22"/>
          <w:lang w:eastAsia="en-GB"/>
        </w:rPr>
        <w:t>.</w:t>
      </w:r>
      <w:r w:rsidR="00552171" w:rsidRPr="00552171">
        <w:rPr>
          <w:rFonts w:ascii="Arial" w:eastAsia="Times New Roman" w:hAnsi="Arial" w:cs="Arial"/>
          <w:sz w:val="22"/>
          <w:szCs w:val="22"/>
          <w:lang w:eastAsia="en-GB"/>
        </w:rPr>
        <w:t xml:space="preserve"> Outdoor Education has a wide variety of benefits that enhance the learners understanding and development.  One of the many benefits of outdoor education</w:t>
      </w:r>
      <w:r w:rsidR="001154E3">
        <w:rPr>
          <w:rFonts w:ascii="Arial" w:eastAsia="Times New Roman" w:hAnsi="Arial" w:cs="Arial"/>
          <w:sz w:val="22"/>
          <w:szCs w:val="22"/>
          <w:lang w:eastAsia="en-GB"/>
        </w:rPr>
        <w:t xml:space="preserve"> according to education Scotland</w:t>
      </w:r>
      <w:r w:rsidR="00552171">
        <w:rPr>
          <w:rFonts w:ascii="Arial" w:eastAsia="Times New Roman" w:hAnsi="Arial" w:cs="Arial"/>
          <w:sz w:val="22"/>
          <w:szCs w:val="22"/>
          <w:lang w:eastAsia="en-GB"/>
        </w:rPr>
        <w:t xml:space="preserve"> is</w:t>
      </w:r>
      <w:r w:rsidR="00552171" w:rsidRPr="00552171">
        <w:rPr>
          <w:rFonts w:ascii="Arial" w:eastAsia="Times New Roman" w:hAnsi="Arial" w:cs="Arial"/>
          <w:sz w:val="22"/>
          <w:szCs w:val="22"/>
          <w:lang w:eastAsia="en-GB"/>
        </w:rPr>
        <w:t xml:space="preserve"> ‘connections are made experientially with the real world outside the classroom, helping to develop skills, knowledge and understanding in a meaningful context’.</w:t>
      </w:r>
      <w:r w:rsidR="001154E3">
        <w:rPr>
          <w:rFonts w:ascii="Arial" w:eastAsia="Times New Roman" w:hAnsi="Arial" w:cs="Arial"/>
          <w:sz w:val="22"/>
          <w:szCs w:val="22"/>
          <w:lang w:eastAsia="en-GB"/>
        </w:rPr>
        <w:t xml:space="preserve"> This would suggest that learning within a different environment can enhance a range of skills that might not be accessible within the indoor setting. Other benefits </w:t>
      </w:r>
      <w:r w:rsidR="00DA31CD">
        <w:rPr>
          <w:rFonts w:ascii="Arial" w:eastAsia="Times New Roman" w:hAnsi="Arial" w:cs="Arial"/>
          <w:sz w:val="22"/>
          <w:szCs w:val="22"/>
          <w:lang w:eastAsia="en-GB"/>
        </w:rPr>
        <w:t xml:space="preserve">Education Scotland use within their report are that outdoor learning enhances the multi-sensory experiences which results in the pupils being able to retain knowledge effectively, working within an outdoor setting can actually act as a rich stimulus that develops creative learning and thinking. </w:t>
      </w:r>
    </w:p>
    <w:p w14:paraId="2A57CED7" w14:textId="77777777" w:rsidR="00200D0A" w:rsidRDefault="00200D0A" w:rsidP="004C6170">
      <w:pPr>
        <w:spacing w:line="360" w:lineRule="auto"/>
        <w:rPr>
          <w:rFonts w:ascii="Arial" w:eastAsia="Times New Roman" w:hAnsi="Arial" w:cs="Arial"/>
          <w:sz w:val="22"/>
          <w:szCs w:val="22"/>
          <w:lang w:eastAsia="en-GB"/>
        </w:rPr>
      </w:pPr>
    </w:p>
    <w:p w14:paraId="454483CF" w14:textId="4E887CE4" w:rsidR="00D1458B" w:rsidRDefault="00D1458B" w:rsidP="004C6170">
      <w:pPr>
        <w:spacing w:line="360" w:lineRule="auto"/>
        <w:rPr>
          <w:rFonts w:ascii="Arial" w:eastAsia="Times New Roman" w:hAnsi="Arial" w:cs="Arial"/>
          <w:sz w:val="22"/>
          <w:szCs w:val="22"/>
          <w:lang w:eastAsia="en-GB"/>
        </w:rPr>
      </w:pPr>
      <w:r>
        <w:rPr>
          <w:rFonts w:ascii="Arial" w:eastAsia="Times New Roman" w:hAnsi="Arial" w:cs="Arial"/>
          <w:sz w:val="22"/>
          <w:szCs w:val="22"/>
          <w:lang w:eastAsia="en-GB"/>
        </w:rPr>
        <w:t>Outdoor Learning also has its limitations and areas of doubt. Juliet Robertson</w:t>
      </w:r>
      <w:r w:rsidR="004F28F0">
        <w:rPr>
          <w:rFonts w:ascii="Arial" w:eastAsia="Times New Roman" w:hAnsi="Arial" w:cs="Arial"/>
          <w:sz w:val="22"/>
          <w:szCs w:val="22"/>
          <w:lang w:eastAsia="en-GB"/>
        </w:rPr>
        <w:t>, author of the book ‘Dirty Teaching’</w:t>
      </w:r>
      <w:r>
        <w:rPr>
          <w:rFonts w:ascii="Arial" w:eastAsia="Times New Roman" w:hAnsi="Arial" w:cs="Arial"/>
          <w:sz w:val="22"/>
          <w:szCs w:val="22"/>
          <w:lang w:eastAsia="en-GB"/>
        </w:rPr>
        <w:t xml:space="preserve"> names a number of doubts, fears and worries of outdoor learning while also providing a detailed solution to each limitation. Robertson lists ‘hate of being outside’ as the first limitation that a teacher could come across.  Many</w:t>
      </w:r>
      <w:r w:rsidR="004F28F0">
        <w:rPr>
          <w:rFonts w:ascii="Arial" w:eastAsia="Times New Roman" w:hAnsi="Arial" w:cs="Arial"/>
          <w:sz w:val="22"/>
          <w:szCs w:val="22"/>
          <w:lang w:eastAsia="en-GB"/>
        </w:rPr>
        <w:t xml:space="preserve"> </w:t>
      </w:r>
      <w:r>
        <w:rPr>
          <w:rFonts w:ascii="Arial" w:eastAsia="Times New Roman" w:hAnsi="Arial" w:cs="Arial"/>
          <w:sz w:val="22"/>
          <w:szCs w:val="22"/>
          <w:lang w:eastAsia="en-GB"/>
        </w:rPr>
        <w:t xml:space="preserve">will have developed an attitude of not liking being within an outdoor </w:t>
      </w:r>
      <w:r w:rsidR="00D735B4">
        <w:rPr>
          <w:rFonts w:ascii="Arial" w:eastAsia="Times New Roman" w:hAnsi="Arial" w:cs="Arial"/>
          <w:sz w:val="22"/>
          <w:szCs w:val="22"/>
          <w:lang w:eastAsia="en-GB"/>
        </w:rPr>
        <w:t>setting,</w:t>
      </w:r>
      <w:r>
        <w:rPr>
          <w:rFonts w:ascii="Arial" w:eastAsia="Times New Roman" w:hAnsi="Arial" w:cs="Arial"/>
          <w:sz w:val="22"/>
          <w:szCs w:val="22"/>
          <w:lang w:eastAsia="en-GB"/>
        </w:rPr>
        <w:t xml:space="preserve"> b</w:t>
      </w:r>
      <w:r w:rsidR="004F28F0">
        <w:rPr>
          <w:rFonts w:ascii="Arial" w:eastAsia="Times New Roman" w:hAnsi="Arial" w:cs="Arial"/>
          <w:sz w:val="22"/>
          <w:szCs w:val="22"/>
          <w:lang w:eastAsia="en-GB"/>
        </w:rPr>
        <w:t>ut</w:t>
      </w:r>
      <w:r>
        <w:rPr>
          <w:rFonts w:ascii="Arial" w:eastAsia="Times New Roman" w:hAnsi="Arial" w:cs="Arial"/>
          <w:sz w:val="22"/>
          <w:szCs w:val="22"/>
          <w:lang w:eastAsia="en-GB"/>
        </w:rPr>
        <w:t xml:space="preserve"> Robertson adds that these individuals should </w:t>
      </w:r>
      <w:r w:rsidR="004F28F0">
        <w:rPr>
          <w:rFonts w:ascii="Arial" w:eastAsia="Times New Roman" w:hAnsi="Arial" w:cs="Arial"/>
          <w:sz w:val="22"/>
          <w:szCs w:val="22"/>
          <w:lang w:eastAsia="en-GB"/>
        </w:rPr>
        <w:t xml:space="preserve">remember and focus on positive situations of being outside such as walking your dog, lying on a beach and gardening. </w:t>
      </w:r>
    </w:p>
    <w:p w14:paraId="67660582" w14:textId="3A685B70" w:rsidR="00E150BF" w:rsidRPr="009851F0" w:rsidRDefault="00E150BF" w:rsidP="009851F0">
      <w:pPr>
        <w:spacing w:line="360" w:lineRule="auto"/>
        <w:rPr>
          <w:rFonts w:ascii="Arial" w:eastAsia="Times New Roman" w:hAnsi="Arial" w:cs="Arial"/>
          <w:sz w:val="22"/>
          <w:szCs w:val="22"/>
          <w:lang w:eastAsia="en-GB"/>
        </w:rPr>
      </w:pPr>
    </w:p>
    <w:p w14:paraId="4EF0FA99" w14:textId="3209F5C4" w:rsidR="009851F0" w:rsidRPr="009851F0" w:rsidRDefault="001563EA" w:rsidP="009851F0">
      <w:pPr>
        <w:spacing w:line="360" w:lineRule="auto"/>
        <w:rPr>
          <w:rFonts w:ascii="Arial" w:eastAsia="Times New Roman" w:hAnsi="Arial" w:cs="Arial"/>
          <w:sz w:val="22"/>
          <w:szCs w:val="22"/>
          <w:lang w:eastAsia="en-GB"/>
        </w:rPr>
      </w:pPr>
      <w:r w:rsidRPr="009851F0">
        <w:rPr>
          <w:rFonts w:ascii="Arial" w:eastAsia="Times New Roman" w:hAnsi="Arial" w:cs="Arial"/>
          <w:color w:val="363636"/>
          <w:sz w:val="22"/>
          <w:szCs w:val="22"/>
          <w:shd w:val="clear" w:color="auto" w:fill="FFFFFF"/>
          <w:lang w:eastAsia="en-GB"/>
        </w:rPr>
        <w:lastRenderedPageBreak/>
        <w:t xml:space="preserve"> Sir David Attenborough once said “</w:t>
      </w:r>
      <w:r w:rsidR="00E150BF" w:rsidRPr="00E150BF">
        <w:rPr>
          <w:rFonts w:ascii="Arial" w:eastAsia="Times New Roman" w:hAnsi="Arial" w:cs="Arial"/>
          <w:color w:val="363636"/>
          <w:sz w:val="22"/>
          <w:szCs w:val="22"/>
          <w:shd w:val="clear" w:color="auto" w:fill="FFFFFF"/>
          <w:lang w:eastAsia="en-GB"/>
        </w:rPr>
        <w:t>Natural outdoor environments can offer a very special kind of learning experience: the opportunity for discovery and learning through touching and feeling, the chance to explore and take risks, the stimulations of the fresh air and limitless skies. And yet, we are steadily depriving our children of these wonders</w:t>
      </w:r>
      <w:r w:rsidRPr="009851F0">
        <w:rPr>
          <w:rFonts w:ascii="Arial" w:eastAsia="Times New Roman" w:hAnsi="Arial" w:cs="Arial"/>
          <w:color w:val="363636"/>
          <w:sz w:val="22"/>
          <w:szCs w:val="22"/>
          <w:shd w:val="clear" w:color="auto" w:fill="FFFFFF"/>
          <w:lang w:eastAsia="en-GB"/>
        </w:rPr>
        <w:t>” (Outdoor Classroom Play, 201</w:t>
      </w:r>
      <w:r w:rsidR="003500BD" w:rsidRPr="009851F0">
        <w:rPr>
          <w:rFonts w:ascii="Arial" w:eastAsia="Times New Roman" w:hAnsi="Arial" w:cs="Arial"/>
          <w:color w:val="363636"/>
          <w:sz w:val="22"/>
          <w:szCs w:val="22"/>
          <w:shd w:val="clear" w:color="auto" w:fill="FFFFFF"/>
          <w:lang w:eastAsia="en-GB"/>
        </w:rPr>
        <w:t>8</w:t>
      </w:r>
      <w:r w:rsidRPr="009851F0">
        <w:rPr>
          <w:rFonts w:ascii="Arial" w:eastAsia="Times New Roman" w:hAnsi="Arial" w:cs="Arial"/>
          <w:color w:val="363636"/>
          <w:sz w:val="22"/>
          <w:szCs w:val="22"/>
          <w:shd w:val="clear" w:color="auto" w:fill="FFFFFF"/>
          <w:lang w:eastAsia="en-GB"/>
        </w:rPr>
        <w:t>). Yet another disadvantage of outdoor learning is simply not the use of it, but the lack of it within our Foundation Phase settings.</w:t>
      </w:r>
      <w:r w:rsidR="009851F0" w:rsidRPr="009851F0">
        <w:rPr>
          <w:rFonts w:ascii="Arial" w:eastAsia="Times New Roman" w:hAnsi="Arial" w:cs="Arial"/>
          <w:color w:val="363636"/>
          <w:sz w:val="22"/>
          <w:szCs w:val="22"/>
          <w:shd w:val="clear" w:color="auto" w:fill="FFFFFF"/>
          <w:lang w:eastAsia="en-GB"/>
        </w:rPr>
        <w:t xml:space="preserve"> However, the new ‘Successful Futures’ report suggests the new curriculum </w:t>
      </w:r>
      <w:r w:rsidR="009851F0">
        <w:rPr>
          <w:rFonts w:ascii="Arial" w:eastAsia="Times New Roman" w:hAnsi="Arial" w:cs="Arial"/>
          <w:color w:val="363636"/>
          <w:sz w:val="22"/>
          <w:szCs w:val="22"/>
          <w:shd w:val="clear" w:color="auto" w:fill="FFFFFF"/>
          <w:lang w:eastAsia="en-GB"/>
        </w:rPr>
        <w:t>allow pupils to ‘</w:t>
      </w:r>
      <w:r w:rsidR="009851F0" w:rsidRPr="009851F0">
        <w:rPr>
          <w:rFonts w:ascii="Arial" w:eastAsia="Times New Roman" w:hAnsi="Arial" w:cs="Arial"/>
          <w:sz w:val="22"/>
          <w:szCs w:val="22"/>
          <w:lang w:eastAsia="en-GB"/>
        </w:rPr>
        <w:t>have access to play, leisure, sporting and cultural activities</w:t>
      </w:r>
      <w:r w:rsidR="009851F0">
        <w:rPr>
          <w:rFonts w:ascii="Arial" w:eastAsia="Times New Roman" w:hAnsi="Arial" w:cs="Arial"/>
          <w:sz w:val="22"/>
          <w:szCs w:val="22"/>
          <w:lang w:eastAsia="en-GB"/>
        </w:rPr>
        <w:t xml:space="preserve">’. </w:t>
      </w:r>
    </w:p>
    <w:p w14:paraId="3B966748" w14:textId="0DCA9A2C" w:rsidR="001563EA" w:rsidRPr="00E150BF" w:rsidRDefault="001563EA" w:rsidP="00E150BF">
      <w:pPr>
        <w:spacing w:line="360" w:lineRule="auto"/>
        <w:rPr>
          <w:rFonts w:ascii="Arial" w:eastAsia="Times New Roman" w:hAnsi="Arial" w:cs="Arial"/>
          <w:color w:val="363636"/>
          <w:sz w:val="22"/>
          <w:szCs w:val="22"/>
          <w:shd w:val="clear" w:color="auto" w:fill="FFFFFF"/>
          <w:lang w:eastAsia="en-GB"/>
        </w:rPr>
      </w:pPr>
    </w:p>
    <w:p w14:paraId="3A639AEE" w14:textId="77777777" w:rsidR="004C6170" w:rsidRDefault="004C6170" w:rsidP="004C6170">
      <w:pPr>
        <w:spacing w:line="360" w:lineRule="auto"/>
        <w:rPr>
          <w:rFonts w:ascii="Arial" w:eastAsia="Times New Roman" w:hAnsi="Arial" w:cs="Arial"/>
          <w:sz w:val="22"/>
          <w:szCs w:val="22"/>
          <w:lang w:eastAsia="en-GB"/>
        </w:rPr>
      </w:pPr>
    </w:p>
    <w:p w14:paraId="72CF40D4" w14:textId="77777777" w:rsidR="004C6170" w:rsidRDefault="004C6170" w:rsidP="004C6170">
      <w:pPr>
        <w:spacing w:line="360" w:lineRule="auto"/>
        <w:rPr>
          <w:rFonts w:ascii="Arial" w:eastAsia="Times New Roman" w:hAnsi="Arial" w:cs="Arial"/>
          <w:sz w:val="22"/>
          <w:szCs w:val="22"/>
          <w:lang w:eastAsia="en-GB"/>
        </w:rPr>
      </w:pPr>
    </w:p>
    <w:p w14:paraId="4C6347BF" w14:textId="1A3B5F99" w:rsidR="004C6170" w:rsidRPr="00552171" w:rsidRDefault="004C6170" w:rsidP="004C6170">
      <w:pPr>
        <w:spacing w:line="360" w:lineRule="auto"/>
        <w:rPr>
          <w:rFonts w:ascii="Arial" w:eastAsia="Times New Roman" w:hAnsi="Arial" w:cs="Arial"/>
          <w:sz w:val="22"/>
          <w:szCs w:val="22"/>
          <w:lang w:eastAsia="en-GB"/>
        </w:rPr>
        <w:sectPr w:rsidR="004C6170" w:rsidRPr="00552171" w:rsidSect="00A40C76">
          <w:pgSz w:w="11900" w:h="16840"/>
          <w:pgMar w:top="1440" w:right="1440" w:bottom="1440" w:left="1440" w:header="708" w:footer="708" w:gutter="0"/>
          <w:cols w:space="708"/>
          <w:docGrid w:linePitch="360"/>
        </w:sectPr>
      </w:pPr>
    </w:p>
    <w:p w14:paraId="3C2D85CB" w14:textId="16118200" w:rsidR="00EE097E" w:rsidRDefault="00DB05B6" w:rsidP="00F133A5">
      <w:pPr>
        <w:pStyle w:val="Heading3"/>
      </w:pPr>
      <w:bookmarkStart w:id="18" w:name="_Toc39243005"/>
      <w:bookmarkStart w:id="19" w:name="_Toc39243017"/>
      <w:bookmarkStart w:id="20" w:name="_Toc39243062"/>
      <w:bookmarkStart w:id="21" w:name="_Toc39243092"/>
      <w:bookmarkStart w:id="22" w:name="_Toc39488126"/>
      <w:bookmarkStart w:id="23" w:name="_Toc39488147"/>
      <w:bookmarkStart w:id="24" w:name="_Toc39488203"/>
      <w:bookmarkStart w:id="25" w:name="_Toc39488264"/>
      <w:bookmarkStart w:id="26" w:name="_Toc40437145"/>
      <w:r>
        <w:lastRenderedPageBreak/>
        <w:t>Methodology</w:t>
      </w:r>
      <w:bookmarkEnd w:id="18"/>
      <w:bookmarkEnd w:id="19"/>
      <w:bookmarkEnd w:id="20"/>
      <w:bookmarkEnd w:id="21"/>
      <w:bookmarkEnd w:id="22"/>
      <w:bookmarkEnd w:id="23"/>
      <w:bookmarkEnd w:id="24"/>
      <w:bookmarkEnd w:id="25"/>
      <w:bookmarkEnd w:id="26"/>
    </w:p>
    <w:p w14:paraId="46BD65BA" w14:textId="77777777" w:rsidR="00324BC0" w:rsidRDefault="00324BC0" w:rsidP="005956F9">
      <w:pPr>
        <w:spacing w:line="360" w:lineRule="auto"/>
        <w:rPr>
          <w:rFonts w:ascii="Arial" w:hAnsi="Arial" w:cs="Arial"/>
          <w:b/>
          <w:bCs/>
          <w:sz w:val="22"/>
          <w:szCs w:val="22"/>
          <w:u w:val="single"/>
        </w:rPr>
      </w:pPr>
    </w:p>
    <w:p w14:paraId="15E888B4" w14:textId="6BD904BA" w:rsidR="005956F9" w:rsidRDefault="005956F9" w:rsidP="005956F9">
      <w:pPr>
        <w:spacing w:line="360" w:lineRule="auto"/>
        <w:rPr>
          <w:rFonts w:ascii="Arial" w:hAnsi="Arial" w:cs="Arial"/>
          <w:sz w:val="22"/>
          <w:szCs w:val="22"/>
        </w:rPr>
      </w:pPr>
      <w:r>
        <w:rPr>
          <w:rFonts w:ascii="Arial" w:hAnsi="Arial" w:cs="Arial"/>
          <w:sz w:val="22"/>
          <w:szCs w:val="22"/>
        </w:rPr>
        <w:t xml:space="preserve">According to Evans (2020) the Leuven Scale was ‘First pioneered by Ferre Laevers and his team at Leuven University’. The Leuven scale is an observational tool that can help teachers/ adults to gain an understanding of ‘how focused and comfortable children are in the setting’ (Evans, 2020). </w:t>
      </w:r>
    </w:p>
    <w:p w14:paraId="6079716E" w14:textId="77777777" w:rsidR="00DF5853" w:rsidRDefault="00DF5853" w:rsidP="005956F9">
      <w:pPr>
        <w:spacing w:line="360" w:lineRule="auto"/>
        <w:rPr>
          <w:rFonts w:ascii="Arial" w:hAnsi="Arial" w:cs="Arial"/>
          <w:sz w:val="22"/>
          <w:szCs w:val="22"/>
        </w:rPr>
      </w:pPr>
    </w:p>
    <w:p w14:paraId="622A5E6E" w14:textId="3730A6BD" w:rsidR="00661F49" w:rsidRDefault="00EA375F" w:rsidP="005956F9">
      <w:pPr>
        <w:spacing w:line="360" w:lineRule="auto"/>
        <w:rPr>
          <w:rFonts w:ascii="Arial" w:hAnsi="Arial" w:cs="Arial"/>
          <w:sz w:val="22"/>
          <w:szCs w:val="22"/>
        </w:rPr>
      </w:pPr>
      <w:r>
        <w:rPr>
          <w:rFonts w:ascii="Arial" w:hAnsi="Arial" w:cs="Arial"/>
          <w:sz w:val="22"/>
          <w:szCs w:val="22"/>
        </w:rPr>
        <w:t>Laevers Leuven scale was made of 5 categories ranging from extremely low involvement and well-being up to extremely high involvement and well-being.</w:t>
      </w:r>
    </w:p>
    <w:p w14:paraId="296AF7F4" w14:textId="743AF77C" w:rsidR="00661F49" w:rsidRDefault="00661F49" w:rsidP="005956F9">
      <w:pPr>
        <w:spacing w:line="360" w:lineRule="auto"/>
        <w:rPr>
          <w:rFonts w:ascii="Arial" w:hAnsi="Arial" w:cs="Arial"/>
          <w:sz w:val="22"/>
          <w:szCs w:val="22"/>
        </w:rPr>
      </w:pPr>
      <w:r>
        <w:rPr>
          <w:rFonts w:ascii="Arial" w:hAnsi="Arial" w:cs="Arial"/>
          <w:sz w:val="22"/>
          <w:szCs w:val="22"/>
        </w:rPr>
        <w:t>The Leuven Scale</w:t>
      </w:r>
      <w:r w:rsidR="00EA7A59">
        <w:rPr>
          <w:rFonts w:ascii="Arial" w:hAnsi="Arial" w:cs="Arial"/>
          <w:sz w:val="22"/>
          <w:szCs w:val="22"/>
        </w:rPr>
        <w:t>s</w:t>
      </w:r>
      <w:r>
        <w:rPr>
          <w:rFonts w:ascii="Arial" w:hAnsi="Arial" w:cs="Arial"/>
          <w:sz w:val="22"/>
          <w:szCs w:val="22"/>
        </w:rPr>
        <w:t xml:space="preserve"> for Involvement and Well-being can be seen in </w:t>
      </w:r>
      <w:r w:rsidRPr="00661F49">
        <w:rPr>
          <w:rFonts w:ascii="Arial" w:hAnsi="Arial" w:cs="Arial"/>
          <w:b/>
          <w:bCs/>
          <w:sz w:val="22"/>
          <w:szCs w:val="22"/>
        </w:rPr>
        <w:t>Appendix 1 and 2.</w:t>
      </w:r>
    </w:p>
    <w:p w14:paraId="38B18368" w14:textId="77777777" w:rsidR="00DF5853" w:rsidRDefault="00DF5853" w:rsidP="005956F9">
      <w:pPr>
        <w:spacing w:line="360" w:lineRule="auto"/>
        <w:rPr>
          <w:rFonts w:ascii="Arial" w:hAnsi="Arial" w:cs="Arial"/>
          <w:b/>
          <w:bCs/>
          <w:sz w:val="22"/>
          <w:szCs w:val="22"/>
          <w:u w:val="single"/>
        </w:rPr>
      </w:pPr>
    </w:p>
    <w:p w14:paraId="473CE652" w14:textId="189EBD41" w:rsidR="00DF5853" w:rsidRDefault="00DF5853" w:rsidP="00DF5853">
      <w:pPr>
        <w:spacing w:line="360" w:lineRule="auto"/>
        <w:rPr>
          <w:rFonts w:ascii="Arial" w:eastAsia="Times New Roman" w:hAnsi="Arial" w:cs="Arial"/>
          <w:sz w:val="22"/>
          <w:szCs w:val="22"/>
          <w:lang w:eastAsia="en-GB"/>
        </w:rPr>
      </w:pPr>
      <w:r w:rsidRPr="00DF5853">
        <w:rPr>
          <w:rFonts w:ascii="Arial" w:hAnsi="Arial" w:cs="Arial"/>
          <w:sz w:val="22"/>
          <w:szCs w:val="22"/>
        </w:rPr>
        <w:t>A report issued by Northumberland County Council adds</w:t>
      </w:r>
      <w:r>
        <w:rPr>
          <w:rFonts w:ascii="Arial" w:hAnsi="Arial" w:cs="Arial"/>
          <w:sz w:val="22"/>
          <w:szCs w:val="22"/>
        </w:rPr>
        <w:t xml:space="preserve"> ‘</w:t>
      </w:r>
      <w:r w:rsidRPr="00DF5853">
        <w:rPr>
          <w:rFonts w:ascii="Arial" w:eastAsia="Times New Roman" w:hAnsi="Arial" w:cs="Arial"/>
          <w:sz w:val="22"/>
          <w:szCs w:val="22"/>
          <w:lang w:eastAsia="en-GB"/>
        </w:rPr>
        <w:t>If there is a consistent low level of well-being and or involvement, it is likely a child’s development will be threatened. The higher the levels of well-being and involvement we can achieve for the child, the more we can add to the child’s development. When there are high levels of well-being and involvement, we know that deep level learning is taking place</w:t>
      </w:r>
      <w:r>
        <w:rPr>
          <w:rFonts w:ascii="Arial" w:eastAsia="Times New Roman" w:hAnsi="Arial" w:cs="Arial"/>
          <w:sz w:val="22"/>
          <w:szCs w:val="22"/>
          <w:lang w:eastAsia="en-GB"/>
        </w:rPr>
        <w:t>’.</w:t>
      </w:r>
    </w:p>
    <w:p w14:paraId="1CCF1333" w14:textId="4F2041ED" w:rsidR="00DF5853" w:rsidRDefault="00DF5853" w:rsidP="00DF5853">
      <w:pPr>
        <w:spacing w:line="360" w:lineRule="auto"/>
        <w:rPr>
          <w:rFonts w:ascii="Arial" w:eastAsia="Times New Roman" w:hAnsi="Arial" w:cs="Arial"/>
          <w:sz w:val="22"/>
          <w:szCs w:val="22"/>
          <w:lang w:eastAsia="en-GB"/>
        </w:rPr>
      </w:pPr>
    </w:p>
    <w:p w14:paraId="187F0265" w14:textId="77777777" w:rsidR="002620D4" w:rsidRDefault="002620D4" w:rsidP="002620D4">
      <w:pPr>
        <w:spacing w:line="360" w:lineRule="auto"/>
        <w:rPr>
          <w:rFonts w:ascii="Arial" w:hAnsi="Arial" w:cs="Arial"/>
          <w:b/>
          <w:bCs/>
          <w:sz w:val="22"/>
          <w:szCs w:val="22"/>
          <w:u w:val="single"/>
        </w:rPr>
      </w:pPr>
      <w:r>
        <w:rPr>
          <w:rFonts w:ascii="Arial" w:eastAsia="Times New Roman" w:hAnsi="Arial" w:cs="Arial"/>
          <w:sz w:val="22"/>
          <w:szCs w:val="22"/>
          <w:lang w:eastAsia="en-GB"/>
        </w:rPr>
        <w:t xml:space="preserve">My research planning will be based on the question in which I aim to answer. This question is- </w:t>
      </w:r>
      <w:r w:rsidRPr="002620D4">
        <w:rPr>
          <w:rFonts w:ascii="Arial" w:hAnsi="Arial" w:cs="Arial"/>
          <w:b/>
          <w:bCs/>
          <w:sz w:val="22"/>
          <w:szCs w:val="22"/>
        </w:rPr>
        <w:t>To what extent does the outdoor learning environment provide opportunities for pupil involvements and learning?</w:t>
      </w:r>
    </w:p>
    <w:p w14:paraId="2286B7E6" w14:textId="7114C22D" w:rsidR="002620D4" w:rsidRDefault="002620D4" w:rsidP="002620D4">
      <w:pPr>
        <w:spacing w:line="360" w:lineRule="auto"/>
        <w:rPr>
          <w:rFonts w:ascii="Arial" w:hAnsi="Arial" w:cs="Arial"/>
          <w:sz w:val="22"/>
          <w:szCs w:val="22"/>
        </w:rPr>
      </w:pPr>
      <w:r>
        <w:rPr>
          <w:rFonts w:ascii="Arial" w:hAnsi="Arial" w:cs="Arial"/>
          <w:sz w:val="22"/>
          <w:szCs w:val="22"/>
        </w:rPr>
        <w:t xml:space="preserve">For my research I will create an observation schedule </w:t>
      </w:r>
      <w:r w:rsidR="00FA2869">
        <w:rPr>
          <w:rFonts w:ascii="Arial" w:hAnsi="Arial" w:cs="Arial"/>
          <w:sz w:val="22"/>
          <w:szCs w:val="22"/>
        </w:rPr>
        <w:t>too</w:t>
      </w:r>
      <w:r>
        <w:rPr>
          <w:rFonts w:ascii="Arial" w:hAnsi="Arial" w:cs="Arial"/>
          <w:sz w:val="22"/>
          <w:szCs w:val="22"/>
        </w:rPr>
        <w:t xml:space="preserve"> record data on during the observation</w:t>
      </w:r>
      <w:r w:rsidR="00503C00">
        <w:rPr>
          <w:rFonts w:ascii="Arial" w:hAnsi="Arial" w:cs="Arial"/>
          <w:sz w:val="22"/>
          <w:szCs w:val="22"/>
        </w:rPr>
        <w:t xml:space="preserve"> based on the involvement of the pupils.</w:t>
      </w:r>
    </w:p>
    <w:p w14:paraId="3BADA26F" w14:textId="4DD8E828" w:rsidR="002620D4" w:rsidRDefault="002620D4" w:rsidP="002620D4">
      <w:pPr>
        <w:spacing w:line="360" w:lineRule="auto"/>
        <w:rPr>
          <w:rFonts w:ascii="Arial" w:hAnsi="Arial" w:cs="Arial"/>
          <w:sz w:val="22"/>
          <w:szCs w:val="22"/>
        </w:rPr>
      </w:pPr>
      <w:r>
        <w:rPr>
          <w:rFonts w:ascii="Arial" w:hAnsi="Arial" w:cs="Arial"/>
          <w:sz w:val="22"/>
          <w:szCs w:val="22"/>
        </w:rPr>
        <w:t xml:space="preserve">After careful consideration I had decided that I would record the involvement of the pupils each minute of the activity while using the Leuven scale to support my score. </w:t>
      </w:r>
    </w:p>
    <w:p w14:paraId="448087A3" w14:textId="24660500" w:rsidR="00FA2869" w:rsidRDefault="00FA2869" w:rsidP="002620D4">
      <w:pPr>
        <w:spacing w:line="360" w:lineRule="auto"/>
        <w:rPr>
          <w:rFonts w:ascii="Arial" w:hAnsi="Arial" w:cs="Arial"/>
          <w:b/>
          <w:bCs/>
          <w:sz w:val="22"/>
          <w:szCs w:val="22"/>
          <w:u w:val="single"/>
        </w:rPr>
      </w:pPr>
    </w:p>
    <w:p w14:paraId="78DA842C" w14:textId="06A4CCFE" w:rsidR="004761C1" w:rsidRPr="004761C1" w:rsidRDefault="004761C1" w:rsidP="002620D4">
      <w:pPr>
        <w:spacing w:line="360" w:lineRule="auto"/>
        <w:rPr>
          <w:rFonts w:ascii="Arial" w:hAnsi="Arial" w:cs="Arial"/>
          <w:sz w:val="22"/>
          <w:szCs w:val="22"/>
        </w:rPr>
      </w:pPr>
      <w:r>
        <w:rPr>
          <w:rFonts w:ascii="Arial" w:hAnsi="Arial" w:cs="Arial"/>
          <w:sz w:val="22"/>
          <w:szCs w:val="22"/>
        </w:rPr>
        <w:t xml:space="preserve">The Observation Schedule will consist of 3 sections per pupil. The first containing </w:t>
      </w:r>
      <w:r w:rsidR="00730B6A">
        <w:rPr>
          <w:rFonts w:ascii="Arial" w:hAnsi="Arial" w:cs="Arial"/>
          <w:sz w:val="22"/>
          <w:szCs w:val="22"/>
        </w:rPr>
        <w:t>th</w:t>
      </w:r>
      <w:r>
        <w:rPr>
          <w:rFonts w:ascii="Arial" w:hAnsi="Arial" w:cs="Arial"/>
          <w:sz w:val="22"/>
          <w:szCs w:val="22"/>
        </w:rPr>
        <w:t xml:space="preserve">e score of the pupil as observed every minute, the second including the overall score as observed and finally the third section dedicated to any additional comments and notes on the </w:t>
      </w:r>
      <w:proofErr w:type="gramStart"/>
      <w:r>
        <w:rPr>
          <w:rFonts w:ascii="Arial" w:hAnsi="Arial" w:cs="Arial"/>
          <w:sz w:val="22"/>
          <w:szCs w:val="22"/>
        </w:rPr>
        <w:t>pupils</w:t>
      </w:r>
      <w:proofErr w:type="gramEnd"/>
      <w:r>
        <w:rPr>
          <w:rFonts w:ascii="Arial" w:hAnsi="Arial" w:cs="Arial"/>
          <w:sz w:val="22"/>
          <w:szCs w:val="22"/>
        </w:rPr>
        <w:t xml:space="preserve"> involvement and well-being during the activity</w:t>
      </w:r>
    </w:p>
    <w:p w14:paraId="63A7CC8D" w14:textId="4EA0223B" w:rsidR="00FA2869" w:rsidRDefault="00FA2869" w:rsidP="002620D4">
      <w:pPr>
        <w:spacing w:line="360" w:lineRule="auto"/>
        <w:rPr>
          <w:rFonts w:ascii="Arial" w:hAnsi="Arial" w:cs="Arial"/>
          <w:b/>
          <w:bCs/>
          <w:sz w:val="22"/>
          <w:szCs w:val="22"/>
          <w:u w:val="single"/>
        </w:rPr>
      </w:pPr>
    </w:p>
    <w:p w14:paraId="704E1D2E" w14:textId="2A2678E7" w:rsidR="00FA2869" w:rsidRPr="004761C1" w:rsidRDefault="004761C1" w:rsidP="002620D4">
      <w:pPr>
        <w:spacing w:line="360" w:lineRule="auto"/>
        <w:rPr>
          <w:rFonts w:ascii="Arial" w:hAnsi="Arial" w:cs="Arial"/>
          <w:b/>
          <w:bCs/>
          <w:sz w:val="22"/>
          <w:szCs w:val="22"/>
        </w:rPr>
      </w:pPr>
      <w:r>
        <w:rPr>
          <w:rFonts w:ascii="Arial" w:hAnsi="Arial" w:cs="Arial"/>
          <w:sz w:val="22"/>
          <w:szCs w:val="22"/>
        </w:rPr>
        <w:t xml:space="preserve">A copy of the Observation Schedule can be seen at </w:t>
      </w:r>
      <w:r w:rsidRPr="004761C1">
        <w:rPr>
          <w:rFonts w:ascii="Arial" w:hAnsi="Arial" w:cs="Arial"/>
          <w:b/>
          <w:bCs/>
          <w:sz w:val="22"/>
          <w:szCs w:val="22"/>
        </w:rPr>
        <w:t>appendix 3</w:t>
      </w:r>
      <w:r>
        <w:rPr>
          <w:rFonts w:ascii="Arial" w:hAnsi="Arial" w:cs="Arial"/>
          <w:b/>
          <w:bCs/>
          <w:sz w:val="22"/>
          <w:szCs w:val="22"/>
        </w:rPr>
        <w:t>.</w:t>
      </w:r>
    </w:p>
    <w:p w14:paraId="70C707CB" w14:textId="617E1EEA" w:rsidR="00FA2869" w:rsidRDefault="00FA2869" w:rsidP="002620D4">
      <w:pPr>
        <w:spacing w:line="360" w:lineRule="auto"/>
        <w:rPr>
          <w:rFonts w:ascii="Arial" w:hAnsi="Arial" w:cs="Arial"/>
          <w:b/>
          <w:bCs/>
          <w:sz w:val="22"/>
          <w:szCs w:val="22"/>
          <w:u w:val="single"/>
        </w:rPr>
      </w:pPr>
    </w:p>
    <w:p w14:paraId="3E74E215" w14:textId="1709E67A" w:rsidR="00FA2869" w:rsidRDefault="00FA2869" w:rsidP="002620D4">
      <w:pPr>
        <w:spacing w:line="360" w:lineRule="auto"/>
        <w:rPr>
          <w:rFonts w:ascii="Arial" w:hAnsi="Arial" w:cs="Arial"/>
          <w:b/>
          <w:bCs/>
          <w:sz w:val="22"/>
          <w:szCs w:val="22"/>
          <w:u w:val="single"/>
        </w:rPr>
      </w:pPr>
    </w:p>
    <w:p w14:paraId="71DB9DB9" w14:textId="238DA286" w:rsidR="00FA2869" w:rsidRDefault="00FA2869" w:rsidP="002620D4">
      <w:pPr>
        <w:spacing w:line="360" w:lineRule="auto"/>
        <w:rPr>
          <w:rFonts w:ascii="Arial" w:hAnsi="Arial" w:cs="Arial"/>
          <w:b/>
          <w:bCs/>
          <w:sz w:val="22"/>
          <w:szCs w:val="22"/>
          <w:u w:val="single"/>
        </w:rPr>
      </w:pPr>
    </w:p>
    <w:p w14:paraId="0BA0AA67" w14:textId="00C21CB1" w:rsidR="00FA2869" w:rsidRDefault="00FA2869" w:rsidP="002620D4">
      <w:pPr>
        <w:spacing w:line="360" w:lineRule="auto"/>
        <w:rPr>
          <w:rFonts w:ascii="Arial" w:hAnsi="Arial" w:cs="Arial"/>
          <w:b/>
          <w:bCs/>
          <w:sz w:val="22"/>
          <w:szCs w:val="22"/>
          <w:u w:val="single"/>
        </w:rPr>
      </w:pPr>
    </w:p>
    <w:p w14:paraId="31D353F2" w14:textId="1E9D5C61" w:rsidR="00FA2869" w:rsidRDefault="00FA2869" w:rsidP="002620D4">
      <w:pPr>
        <w:spacing w:line="360" w:lineRule="auto"/>
        <w:rPr>
          <w:rFonts w:ascii="Arial" w:hAnsi="Arial" w:cs="Arial"/>
          <w:b/>
          <w:bCs/>
          <w:sz w:val="22"/>
          <w:szCs w:val="22"/>
          <w:u w:val="single"/>
        </w:rPr>
      </w:pPr>
    </w:p>
    <w:p w14:paraId="729096C4" w14:textId="77777777" w:rsidR="00FA2869" w:rsidRDefault="00FA2869" w:rsidP="002620D4">
      <w:pPr>
        <w:spacing w:line="360" w:lineRule="auto"/>
        <w:rPr>
          <w:rFonts w:ascii="Arial" w:hAnsi="Arial" w:cs="Arial"/>
          <w:b/>
          <w:bCs/>
          <w:sz w:val="22"/>
          <w:szCs w:val="22"/>
          <w:u w:val="single"/>
        </w:rPr>
      </w:pPr>
    </w:p>
    <w:p w14:paraId="3D8DF2FD" w14:textId="058235C6" w:rsidR="00DB05B6" w:rsidRDefault="00DB05B6" w:rsidP="00F133A5">
      <w:pPr>
        <w:pStyle w:val="Heading4"/>
      </w:pPr>
      <w:bookmarkStart w:id="27" w:name="_Toc39243063"/>
      <w:bookmarkStart w:id="28" w:name="_Toc39488127"/>
      <w:bookmarkStart w:id="29" w:name="_Toc40437146"/>
      <w:r>
        <w:lastRenderedPageBreak/>
        <w:t>Discussions and findings</w:t>
      </w:r>
      <w:bookmarkEnd w:id="27"/>
      <w:bookmarkEnd w:id="28"/>
      <w:bookmarkEnd w:id="29"/>
    </w:p>
    <w:p w14:paraId="6F55AA38" w14:textId="46CB60C4" w:rsidR="00DB05B6" w:rsidRDefault="00DB05B6" w:rsidP="009F5D1F">
      <w:pPr>
        <w:rPr>
          <w:rFonts w:ascii="Arial" w:hAnsi="Arial" w:cs="Arial"/>
          <w:b/>
          <w:bCs/>
          <w:sz w:val="22"/>
          <w:szCs w:val="22"/>
          <w:u w:val="single"/>
        </w:rPr>
      </w:pPr>
    </w:p>
    <w:p w14:paraId="0D3A7E16" w14:textId="2771F47D" w:rsidR="0051571A" w:rsidRPr="00637D53" w:rsidRDefault="0051571A" w:rsidP="00637D53">
      <w:pPr>
        <w:spacing w:line="360" w:lineRule="auto"/>
        <w:rPr>
          <w:rFonts w:ascii="Arial" w:hAnsi="Arial" w:cs="Arial"/>
          <w:sz w:val="22"/>
          <w:szCs w:val="22"/>
        </w:rPr>
      </w:pPr>
      <w:r>
        <w:rPr>
          <w:rFonts w:ascii="Arial" w:hAnsi="Arial" w:cs="Arial"/>
          <w:sz w:val="22"/>
          <w:szCs w:val="22"/>
        </w:rPr>
        <w:t>When conducting research, it is important that we are being ethical. According to Evans (2020) being ethical involves knowing and using ethical principles of research while also understanding positionality.</w:t>
      </w:r>
      <w:r w:rsidR="002F5E75">
        <w:rPr>
          <w:rFonts w:ascii="Arial" w:hAnsi="Arial" w:cs="Arial"/>
          <w:sz w:val="22"/>
          <w:szCs w:val="22"/>
        </w:rPr>
        <w:t xml:space="preserve"> </w:t>
      </w:r>
      <w:r w:rsidR="00B42393">
        <w:rPr>
          <w:rFonts w:ascii="Arial" w:hAnsi="Arial" w:cs="Arial"/>
          <w:sz w:val="22"/>
          <w:szCs w:val="22"/>
        </w:rPr>
        <w:t xml:space="preserve">Evans (2020) also adds that the BERA (2018) guidelines include a number of the researcher’s responsibilities to participants which include consent/assent, right to withdraw, harm and privacy and data storage. </w:t>
      </w:r>
    </w:p>
    <w:p w14:paraId="1B1C7649" w14:textId="2DF28811" w:rsidR="00DB05B6" w:rsidRDefault="00DB05B6" w:rsidP="009F5D1F">
      <w:pPr>
        <w:rPr>
          <w:rFonts w:ascii="Arial" w:hAnsi="Arial" w:cs="Arial"/>
          <w:b/>
          <w:bCs/>
          <w:sz w:val="22"/>
          <w:szCs w:val="22"/>
          <w:u w:val="single"/>
        </w:rPr>
      </w:pPr>
    </w:p>
    <w:p w14:paraId="71A2A189" w14:textId="2C01B697" w:rsidR="00DA0A21" w:rsidRDefault="00DA0A21" w:rsidP="00BA3F98">
      <w:pPr>
        <w:spacing w:line="360" w:lineRule="auto"/>
        <w:rPr>
          <w:rFonts w:ascii="Arial" w:hAnsi="Arial" w:cs="Arial"/>
          <w:sz w:val="22"/>
          <w:szCs w:val="22"/>
        </w:rPr>
      </w:pPr>
      <w:r>
        <w:rPr>
          <w:rFonts w:ascii="Arial" w:hAnsi="Arial" w:cs="Arial"/>
          <w:sz w:val="22"/>
          <w:szCs w:val="22"/>
        </w:rPr>
        <w:t xml:space="preserve">For my observation, I decided that I would focus on three different pupils and their level of involvement within the outdoor task. When analysing the set of results, I recorded during the observation there is a clear and wide range between the levels of involvement witnessed. </w:t>
      </w:r>
    </w:p>
    <w:p w14:paraId="556C86CE" w14:textId="31C804DC" w:rsidR="00791735" w:rsidRDefault="00DA0A21" w:rsidP="00BA3F98">
      <w:pPr>
        <w:spacing w:line="360" w:lineRule="auto"/>
        <w:rPr>
          <w:rFonts w:ascii="Arial" w:hAnsi="Arial" w:cs="Arial"/>
          <w:sz w:val="22"/>
          <w:szCs w:val="22"/>
        </w:rPr>
      </w:pPr>
      <w:r>
        <w:rPr>
          <w:rFonts w:ascii="Arial" w:hAnsi="Arial" w:cs="Arial"/>
          <w:sz w:val="22"/>
          <w:szCs w:val="22"/>
        </w:rPr>
        <w:t xml:space="preserve"> </w:t>
      </w:r>
    </w:p>
    <w:p w14:paraId="7FAC8486" w14:textId="4B35699B" w:rsidR="00791735" w:rsidRDefault="00791735" w:rsidP="00BA3F98">
      <w:pPr>
        <w:spacing w:line="360" w:lineRule="auto"/>
        <w:rPr>
          <w:rFonts w:ascii="Arial" w:hAnsi="Arial" w:cs="Arial"/>
          <w:sz w:val="22"/>
          <w:szCs w:val="22"/>
        </w:rPr>
      </w:pPr>
      <w:r>
        <w:rPr>
          <w:rFonts w:ascii="Arial" w:hAnsi="Arial" w:cs="Arial"/>
          <w:sz w:val="22"/>
          <w:szCs w:val="22"/>
        </w:rPr>
        <w:t xml:space="preserve">At the start of the activity Pupil A displayed extremely high signs of intense activity. This was displayed through concentration and a determination to get the task completed. Pupil A continued to demonstrate extremely high levels of involvement between minutes 3 and 4 where their creative skills become apparent and the pupil still appears very energetic. In the latter stages of the activity pupil A indicated significant signs of strong leadership skills as they were not afraid to suggest and voice their ideas. </w:t>
      </w:r>
    </w:p>
    <w:p w14:paraId="52981AC6" w14:textId="77777777" w:rsidR="00791735" w:rsidRDefault="00791735" w:rsidP="00BA3F98">
      <w:pPr>
        <w:spacing w:line="360" w:lineRule="auto"/>
        <w:rPr>
          <w:rFonts w:ascii="Arial" w:hAnsi="Arial" w:cs="Arial"/>
          <w:sz w:val="22"/>
          <w:szCs w:val="22"/>
        </w:rPr>
      </w:pPr>
    </w:p>
    <w:p w14:paraId="074CABFA" w14:textId="77777777" w:rsidR="00791735" w:rsidRDefault="00BA3F98" w:rsidP="00BA3F98">
      <w:pPr>
        <w:spacing w:line="360" w:lineRule="auto"/>
        <w:rPr>
          <w:rFonts w:ascii="Arial" w:eastAsia="Times New Roman" w:hAnsi="Arial" w:cs="Arial"/>
          <w:color w:val="000000" w:themeColor="text1"/>
          <w:sz w:val="22"/>
          <w:szCs w:val="22"/>
          <w:shd w:val="clear" w:color="auto" w:fill="FFFFFF"/>
          <w:lang w:eastAsia="en-GB"/>
        </w:rPr>
      </w:pPr>
      <w:r>
        <w:rPr>
          <w:rFonts w:ascii="Arial" w:hAnsi="Arial" w:cs="Arial"/>
          <w:sz w:val="22"/>
          <w:szCs w:val="22"/>
        </w:rPr>
        <w:t>The confidence displayed by pupil A throughout the observation is potentially down to the increased use of outdoor learning schemes such as The Eden Project and also Forest Schools.  ‘</w:t>
      </w:r>
      <w:r w:rsidRPr="00BA3F98">
        <w:rPr>
          <w:rFonts w:ascii="Arial" w:eastAsia="Times New Roman" w:hAnsi="Arial" w:cs="Arial"/>
          <w:color w:val="000000" w:themeColor="text1"/>
          <w:sz w:val="22"/>
          <w:szCs w:val="22"/>
          <w:shd w:val="clear" w:color="auto" w:fill="FFFFFF"/>
          <w:lang w:eastAsia="en-GB"/>
        </w:rPr>
        <w:t>Forest School is an inspirational process, that offers ALL learners regular opportunities to achieve and develop confidence and self-esteem through hands-on learning experiences in a woodland or natural environment with trees</w:t>
      </w:r>
      <w:r>
        <w:rPr>
          <w:rFonts w:ascii="Arial" w:eastAsia="Times New Roman" w:hAnsi="Arial" w:cs="Arial"/>
          <w:color w:val="000000" w:themeColor="text1"/>
          <w:sz w:val="22"/>
          <w:szCs w:val="22"/>
          <w:shd w:val="clear" w:color="auto" w:fill="FFFFFF"/>
          <w:lang w:eastAsia="en-GB"/>
        </w:rPr>
        <w:t xml:space="preserve">’ (Forest Schools, 2018). </w:t>
      </w:r>
    </w:p>
    <w:p w14:paraId="13511155" w14:textId="77777777" w:rsidR="00BA3F98" w:rsidRDefault="00BA3F98" w:rsidP="00BA3F98">
      <w:pPr>
        <w:spacing w:line="360" w:lineRule="auto"/>
        <w:rPr>
          <w:rFonts w:ascii="Arial" w:eastAsia="Times New Roman" w:hAnsi="Arial" w:cs="Arial"/>
          <w:color w:val="000000" w:themeColor="text1"/>
          <w:sz w:val="22"/>
          <w:szCs w:val="22"/>
          <w:shd w:val="clear" w:color="auto" w:fill="FFFFFF"/>
          <w:lang w:eastAsia="en-GB"/>
        </w:rPr>
      </w:pPr>
    </w:p>
    <w:p w14:paraId="5C89D945" w14:textId="77777777" w:rsidR="00C70840" w:rsidRDefault="00BA3F98" w:rsidP="00BA3F98">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Pupil B was the second pupil which I decided to observe throughout the outdoor learning activity. Pupil B appeared absent from the activity within the first two minutes, </w:t>
      </w:r>
      <w:r w:rsidR="00C70840">
        <w:rPr>
          <w:rFonts w:ascii="Arial" w:eastAsia="Times New Roman" w:hAnsi="Arial" w:cs="Arial"/>
          <w:color w:val="000000" w:themeColor="text1"/>
          <w:sz w:val="22"/>
          <w:szCs w:val="22"/>
          <w:shd w:val="clear" w:color="auto" w:fill="FFFFFF"/>
          <w:lang w:eastAsia="en-GB"/>
        </w:rPr>
        <w:t xml:space="preserve">displaying no energy towards the task and scoring a ‘Extremely Low’ mark on the Leuven Scale. However, in between minutes 3 to 5 the pupil does begin to display an interest towards the task by helping the rest of the group to create their boat to ‘treasure island’. Within the final two minutes of the task involvement once again becomes extremely low as the pupil again appears absent and displays little energy towards the remainder of the task. </w:t>
      </w:r>
    </w:p>
    <w:p w14:paraId="73A39995" w14:textId="4F9444A7" w:rsidR="00C70840" w:rsidRDefault="007D0D9E" w:rsidP="00C70840">
      <w:pPr>
        <w:spacing w:line="360" w:lineRule="auto"/>
        <w:rPr>
          <w:rFonts w:ascii="Arial" w:eastAsia="Times New Roman" w:hAnsi="Arial" w:cs="Arial"/>
          <w:color w:val="000000" w:themeColor="text1"/>
          <w:sz w:val="22"/>
          <w:szCs w:val="22"/>
          <w:shd w:val="clear" w:color="auto" w:fill="FFFFFF"/>
          <w:lang w:eastAsia="en-GB"/>
        </w:rPr>
      </w:pPr>
      <w:r w:rsidRPr="00E526D7">
        <w:rPr>
          <w:rFonts w:ascii="Arial" w:eastAsia="Times New Roman" w:hAnsi="Arial" w:cs="Arial"/>
          <w:color w:val="000000" w:themeColor="text1"/>
          <w:sz w:val="22"/>
          <w:szCs w:val="22"/>
          <w:shd w:val="clear" w:color="auto" w:fill="FFFFFF"/>
          <w:lang w:eastAsia="en-GB"/>
        </w:rPr>
        <w:t>A copy of the completed observation schedule can be seen in Appendix 4</w:t>
      </w:r>
    </w:p>
    <w:p w14:paraId="5A1A8688" w14:textId="77777777" w:rsidR="00E526D7" w:rsidRDefault="00E526D7" w:rsidP="00C70840">
      <w:pPr>
        <w:spacing w:line="360" w:lineRule="auto"/>
        <w:rPr>
          <w:rFonts w:ascii="Arial" w:eastAsia="Times New Roman" w:hAnsi="Arial" w:cs="Arial"/>
          <w:color w:val="000000" w:themeColor="text1"/>
          <w:sz w:val="22"/>
          <w:szCs w:val="22"/>
          <w:shd w:val="clear" w:color="auto" w:fill="FFFFFF"/>
          <w:lang w:eastAsia="en-GB"/>
        </w:rPr>
      </w:pPr>
    </w:p>
    <w:p w14:paraId="4F4E23C6" w14:textId="2365FC97" w:rsidR="00525DDE" w:rsidRDefault="00FB5499" w:rsidP="00C7084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When reviewing the use of my observation schedule in recording of the </w:t>
      </w:r>
      <w:r w:rsidR="00054263">
        <w:rPr>
          <w:rFonts w:ascii="Arial" w:eastAsia="Times New Roman" w:hAnsi="Arial" w:cs="Arial"/>
          <w:color w:val="000000" w:themeColor="text1"/>
          <w:sz w:val="22"/>
          <w:szCs w:val="22"/>
          <w:shd w:val="clear" w:color="auto" w:fill="FFFFFF"/>
          <w:lang w:eastAsia="en-GB"/>
        </w:rPr>
        <w:t>pupil’s</w:t>
      </w:r>
      <w:r>
        <w:rPr>
          <w:rFonts w:ascii="Arial" w:eastAsia="Times New Roman" w:hAnsi="Arial" w:cs="Arial"/>
          <w:color w:val="000000" w:themeColor="text1"/>
          <w:sz w:val="22"/>
          <w:szCs w:val="22"/>
          <w:shd w:val="clear" w:color="auto" w:fill="FFFFFF"/>
          <w:lang w:eastAsia="en-GB"/>
        </w:rPr>
        <w:t xml:space="preserve"> involvement, I was very pleased </w:t>
      </w:r>
      <w:r w:rsidR="00054263">
        <w:rPr>
          <w:rFonts w:ascii="Arial" w:eastAsia="Times New Roman" w:hAnsi="Arial" w:cs="Arial"/>
          <w:color w:val="000000" w:themeColor="text1"/>
          <w:sz w:val="22"/>
          <w:szCs w:val="22"/>
          <w:shd w:val="clear" w:color="auto" w:fill="FFFFFF"/>
          <w:lang w:eastAsia="en-GB"/>
        </w:rPr>
        <w:t xml:space="preserve">with the layout and the detail within the schedule template. I found it easy to fill in the observation schedule and when it came to reviewing the information, it was easy to compare the results against the Involvement Leuven Scale. </w:t>
      </w:r>
    </w:p>
    <w:p w14:paraId="5E47ABFB" w14:textId="7E9DAC46" w:rsidR="00FB5499" w:rsidRDefault="00FB5499" w:rsidP="00C70840">
      <w:pPr>
        <w:spacing w:line="360" w:lineRule="auto"/>
        <w:rPr>
          <w:rFonts w:ascii="Arial" w:eastAsia="Times New Roman" w:hAnsi="Arial" w:cs="Arial"/>
          <w:color w:val="000000" w:themeColor="text1"/>
          <w:sz w:val="22"/>
          <w:szCs w:val="22"/>
          <w:shd w:val="clear" w:color="auto" w:fill="FFFFFF"/>
          <w:lang w:eastAsia="en-GB"/>
        </w:rPr>
      </w:pPr>
    </w:p>
    <w:p w14:paraId="01E6EF72" w14:textId="137C9F31" w:rsidR="00FB5499" w:rsidRDefault="00FB5499" w:rsidP="00C70840">
      <w:pPr>
        <w:spacing w:line="360" w:lineRule="auto"/>
        <w:rPr>
          <w:rFonts w:ascii="Arial" w:eastAsia="Times New Roman" w:hAnsi="Arial" w:cs="Arial"/>
          <w:color w:val="000000" w:themeColor="text1"/>
          <w:sz w:val="22"/>
          <w:szCs w:val="22"/>
          <w:shd w:val="clear" w:color="auto" w:fill="FFFFFF"/>
          <w:lang w:eastAsia="en-GB"/>
        </w:rPr>
      </w:pPr>
    </w:p>
    <w:p w14:paraId="645AF30C" w14:textId="77777777" w:rsidR="00525DDE" w:rsidRDefault="00525DDE" w:rsidP="00C7084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The Leuven scale has a number of advantages that </w:t>
      </w:r>
      <w:r w:rsidR="007D0D9E">
        <w:rPr>
          <w:rFonts w:ascii="Arial" w:eastAsia="Times New Roman" w:hAnsi="Arial" w:cs="Arial"/>
          <w:color w:val="000000" w:themeColor="text1"/>
          <w:sz w:val="22"/>
          <w:szCs w:val="22"/>
          <w:shd w:val="clear" w:color="auto" w:fill="FFFFFF"/>
          <w:lang w:eastAsia="en-GB"/>
        </w:rPr>
        <w:t>help to gain a clear observation of a pupil.  Evans (2020</w:t>
      </w:r>
      <w:r w:rsidR="005B5157">
        <w:rPr>
          <w:rFonts w:ascii="Arial" w:eastAsia="Times New Roman" w:hAnsi="Arial" w:cs="Arial"/>
          <w:color w:val="000000" w:themeColor="text1"/>
          <w:sz w:val="22"/>
          <w:szCs w:val="22"/>
          <w:shd w:val="clear" w:color="auto" w:fill="FFFFFF"/>
          <w:lang w:eastAsia="en-GB"/>
        </w:rPr>
        <w:t xml:space="preserve">) added that the main advantages include that the Leuven scale has the ability to change the learning environment in response to the findings, including observation and assessment will give you a much deeper understanding of the child you care for and finally the Leuven scale is useful to make assessments of targeted children you are concerned about. </w:t>
      </w:r>
    </w:p>
    <w:p w14:paraId="40868ED0" w14:textId="77777777" w:rsidR="005B5157" w:rsidRDefault="005B5157" w:rsidP="00C70840">
      <w:pPr>
        <w:spacing w:line="360" w:lineRule="auto"/>
        <w:rPr>
          <w:rFonts w:ascii="Arial" w:eastAsia="Times New Roman" w:hAnsi="Arial" w:cs="Arial"/>
          <w:color w:val="000000" w:themeColor="text1"/>
          <w:sz w:val="22"/>
          <w:szCs w:val="22"/>
          <w:shd w:val="clear" w:color="auto" w:fill="FFFFFF"/>
          <w:lang w:eastAsia="en-GB"/>
        </w:rPr>
      </w:pPr>
    </w:p>
    <w:p w14:paraId="230A9D4A" w14:textId="5EEC4B91" w:rsidR="005B5157" w:rsidRDefault="005B5157" w:rsidP="00C70840">
      <w:pPr>
        <w:spacing w:line="360" w:lineRule="auto"/>
        <w:rPr>
          <w:rFonts w:ascii="Arial" w:eastAsia="Times New Roman" w:hAnsi="Arial" w:cs="Arial"/>
          <w:color w:val="000000" w:themeColor="text1"/>
          <w:sz w:val="22"/>
          <w:szCs w:val="22"/>
          <w:shd w:val="clear" w:color="auto" w:fill="FFFFFF"/>
          <w:lang w:eastAsia="en-GB"/>
        </w:rPr>
      </w:pPr>
      <w:r>
        <w:rPr>
          <w:rFonts w:ascii="Arial" w:eastAsia="Times New Roman" w:hAnsi="Arial" w:cs="Arial"/>
          <w:color w:val="000000" w:themeColor="text1"/>
          <w:sz w:val="22"/>
          <w:szCs w:val="22"/>
          <w:shd w:val="clear" w:color="auto" w:fill="FFFFFF"/>
          <w:lang w:eastAsia="en-GB"/>
        </w:rPr>
        <w:t xml:space="preserve">However, the Leuven scale also has its weaknesses and areas of concern. One of the main areas of weakness, I believe is that findings cannot show a true reflection of a pupil’s involvement during a particular setting. For example, a young child might not enjoy gardening but might display extremely high levels of activity using the outdoor facilities to create an obstacle course. </w:t>
      </w:r>
      <w:r w:rsidR="002C5FEF">
        <w:rPr>
          <w:rFonts w:ascii="Arial" w:eastAsia="Times New Roman" w:hAnsi="Arial" w:cs="Arial"/>
          <w:color w:val="000000" w:themeColor="text1"/>
          <w:sz w:val="22"/>
          <w:szCs w:val="22"/>
          <w:shd w:val="clear" w:color="auto" w:fill="FFFFFF"/>
          <w:lang w:eastAsia="en-GB"/>
        </w:rPr>
        <w:t xml:space="preserve"> Other disadvantages of the Leuven Scale suggested by Evans (2020) include there is a danger of becoming another ‘checklist’ in your observation, a one-off observation is not a valid observation due to children changing over time and lastly, the Leuven scale could become subject to Learner bias.</w:t>
      </w:r>
    </w:p>
    <w:p w14:paraId="7812F56B" w14:textId="77777777" w:rsidR="008839BA" w:rsidRDefault="008839BA" w:rsidP="00C70840">
      <w:pPr>
        <w:spacing w:line="360" w:lineRule="auto"/>
        <w:rPr>
          <w:rFonts w:ascii="Arial" w:eastAsia="Times New Roman" w:hAnsi="Arial" w:cs="Arial"/>
          <w:color w:val="000000" w:themeColor="text1"/>
          <w:sz w:val="22"/>
          <w:szCs w:val="22"/>
          <w:shd w:val="clear" w:color="auto" w:fill="FFFFFF"/>
          <w:lang w:eastAsia="en-GB"/>
        </w:rPr>
      </w:pPr>
    </w:p>
    <w:p w14:paraId="519BF058" w14:textId="77777777" w:rsidR="008839BA" w:rsidRDefault="008839BA" w:rsidP="00C70840">
      <w:pPr>
        <w:spacing w:line="360" w:lineRule="auto"/>
        <w:rPr>
          <w:rFonts w:ascii="Arial" w:eastAsia="Times New Roman" w:hAnsi="Arial" w:cs="Arial"/>
          <w:color w:val="000000" w:themeColor="text1"/>
          <w:sz w:val="22"/>
          <w:szCs w:val="22"/>
          <w:shd w:val="clear" w:color="auto" w:fill="FFFFFF"/>
          <w:lang w:eastAsia="en-GB"/>
        </w:rPr>
      </w:pPr>
    </w:p>
    <w:p w14:paraId="138B37E7" w14:textId="77777777" w:rsidR="008839BA" w:rsidRDefault="008839BA" w:rsidP="00C70840">
      <w:pPr>
        <w:spacing w:line="360" w:lineRule="auto"/>
        <w:rPr>
          <w:rFonts w:ascii="Arial" w:eastAsia="Times New Roman" w:hAnsi="Arial" w:cs="Arial"/>
          <w:color w:val="000000" w:themeColor="text1"/>
          <w:sz w:val="22"/>
          <w:szCs w:val="22"/>
          <w:shd w:val="clear" w:color="auto" w:fill="FFFFFF"/>
          <w:lang w:eastAsia="en-GB"/>
        </w:rPr>
      </w:pPr>
    </w:p>
    <w:p w14:paraId="55CB5E01" w14:textId="666032D6" w:rsidR="008839BA" w:rsidRPr="00C70840" w:rsidRDefault="008839BA" w:rsidP="00C70840">
      <w:pPr>
        <w:spacing w:line="360" w:lineRule="auto"/>
        <w:rPr>
          <w:rFonts w:ascii="Arial" w:eastAsia="Times New Roman" w:hAnsi="Arial" w:cs="Arial"/>
          <w:color w:val="000000" w:themeColor="text1"/>
          <w:sz w:val="22"/>
          <w:szCs w:val="22"/>
          <w:shd w:val="clear" w:color="auto" w:fill="FFFFFF"/>
          <w:lang w:eastAsia="en-GB"/>
        </w:rPr>
        <w:sectPr w:rsidR="008839BA" w:rsidRPr="00C70840" w:rsidSect="00A40C76">
          <w:pgSz w:w="11900" w:h="16840"/>
          <w:pgMar w:top="1440" w:right="1440" w:bottom="1440" w:left="1440" w:header="708" w:footer="708" w:gutter="0"/>
          <w:cols w:space="708"/>
          <w:docGrid w:linePitch="360"/>
        </w:sectPr>
      </w:pPr>
    </w:p>
    <w:p w14:paraId="4C5ABAD5" w14:textId="03CF7DBF" w:rsidR="00DB05B6" w:rsidRDefault="00DB05B6" w:rsidP="00F133A5">
      <w:pPr>
        <w:pStyle w:val="Heading5"/>
      </w:pPr>
      <w:bookmarkStart w:id="30" w:name="_Toc39243064"/>
      <w:bookmarkStart w:id="31" w:name="_Toc39488128"/>
      <w:bookmarkStart w:id="32" w:name="_Toc40437147"/>
      <w:r>
        <w:lastRenderedPageBreak/>
        <w:t>Conclusions and recommendations</w:t>
      </w:r>
      <w:bookmarkEnd w:id="30"/>
      <w:bookmarkEnd w:id="31"/>
      <w:bookmarkEnd w:id="32"/>
    </w:p>
    <w:p w14:paraId="4A17B365" w14:textId="0A4A0D93" w:rsidR="00D8250B" w:rsidRDefault="00D8250B" w:rsidP="00D8250B"/>
    <w:p w14:paraId="55F778BF" w14:textId="11E02802" w:rsidR="00D8250B" w:rsidRDefault="00D8250B" w:rsidP="00D8250B"/>
    <w:p w14:paraId="6E397E16" w14:textId="7F045C44" w:rsidR="00487A87" w:rsidRDefault="00C30BE5" w:rsidP="00B34874">
      <w:pPr>
        <w:spacing w:line="360" w:lineRule="auto"/>
        <w:rPr>
          <w:rFonts w:ascii="Arial" w:hAnsi="Arial" w:cs="Arial"/>
          <w:sz w:val="22"/>
          <w:szCs w:val="22"/>
        </w:rPr>
      </w:pPr>
      <w:r>
        <w:rPr>
          <w:rFonts w:ascii="Arial" w:hAnsi="Arial" w:cs="Arial"/>
          <w:sz w:val="22"/>
          <w:szCs w:val="22"/>
        </w:rPr>
        <w:t>Within the Introduction I mentioned my personal belief was that the use of both outdoor and indoor teaching was crucial in a pupil’s development. While completing this research task I have come to realise that this is not the case for all pupils. The results I collected from my outdoor observation came by surprise because maybe outdoor learning does not suite all pupils</w:t>
      </w:r>
      <w:r w:rsidR="00487A87">
        <w:rPr>
          <w:rFonts w:ascii="Arial" w:hAnsi="Arial" w:cs="Arial"/>
          <w:sz w:val="22"/>
          <w:szCs w:val="22"/>
        </w:rPr>
        <w:t>?</w:t>
      </w:r>
      <w:r>
        <w:rPr>
          <w:rFonts w:ascii="Arial" w:hAnsi="Arial" w:cs="Arial"/>
          <w:sz w:val="22"/>
          <w:szCs w:val="22"/>
        </w:rPr>
        <w:t xml:space="preserve"> Even though a huge variety of sources such as the BBC display ‘outdoor learning’ as</w:t>
      </w:r>
      <w:r w:rsidR="00487A87">
        <w:rPr>
          <w:rFonts w:ascii="Arial" w:hAnsi="Arial" w:cs="Arial"/>
          <w:sz w:val="22"/>
          <w:szCs w:val="22"/>
        </w:rPr>
        <w:t xml:space="preserve"> </w:t>
      </w:r>
      <w:r>
        <w:rPr>
          <w:rFonts w:ascii="Arial" w:hAnsi="Arial" w:cs="Arial"/>
          <w:sz w:val="22"/>
          <w:szCs w:val="22"/>
        </w:rPr>
        <w:t xml:space="preserve">‘boosting children’s development’, this doesn’t necessarily mean that it boosts all children’s development. </w:t>
      </w:r>
      <w:r w:rsidR="00487A87">
        <w:rPr>
          <w:rFonts w:ascii="Arial" w:hAnsi="Arial" w:cs="Arial"/>
          <w:sz w:val="22"/>
          <w:szCs w:val="22"/>
        </w:rPr>
        <w:t xml:space="preserve">My findings demonstrated one pupil thriving from the outdoor activity and the task while the other pupil seemed very nervous and out of character in comparison to pupil A. </w:t>
      </w:r>
    </w:p>
    <w:p w14:paraId="64C96612" w14:textId="4E572E75" w:rsidR="00C30BE5" w:rsidRDefault="00F267CC" w:rsidP="00B34874">
      <w:pPr>
        <w:spacing w:line="360" w:lineRule="auto"/>
        <w:rPr>
          <w:rFonts w:ascii="Arial" w:hAnsi="Arial" w:cs="Arial"/>
          <w:sz w:val="22"/>
          <w:szCs w:val="22"/>
        </w:rPr>
      </w:pPr>
      <w:r>
        <w:rPr>
          <w:rFonts w:ascii="Arial" w:hAnsi="Arial" w:cs="Arial"/>
          <w:sz w:val="22"/>
          <w:szCs w:val="22"/>
        </w:rPr>
        <w:t xml:space="preserve">In conclusion to the research I conducted, I have witnessed both strengths and limitations of research which must be taken into account before research begins. </w:t>
      </w:r>
      <w:r w:rsidR="002F5D29">
        <w:rPr>
          <w:rFonts w:ascii="Arial" w:hAnsi="Arial" w:cs="Arial"/>
          <w:sz w:val="22"/>
          <w:szCs w:val="22"/>
        </w:rPr>
        <w:t xml:space="preserve">The positives of research include the ability to gain </w:t>
      </w:r>
      <w:proofErr w:type="gramStart"/>
      <w:r w:rsidR="002F5D29">
        <w:rPr>
          <w:rFonts w:ascii="Arial" w:hAnsi="Arial" w:cs="Arial"/>
          <w:sz w:val="22"/>
          <w:szCs w:val="22"/>
        </w:rPr>
        <w:t>an</w:t>
      </w:r>
      <w:proofErr w:type="gramEnd"/>
      <w:r w:rsidR="002F5D29">
        <w:rPr>
          <w:rFonts w:ascii="Arial" w:hAnsi="Arial" w:cs="Arial"/>
          <w:sz w:val="22"/>
          <w:szCs w:val="22"/>
        </w:rPr>
        <w:t xml:space="preserve"> deeper understanding of a subject or other, an increase in self-learning and even the ability to expand our views on various topics.</w:t>
      </w:r>
      <w:r w:rsidR="00D1474A">
        <w:rPr>
          <w:rFonts w:ascii="Arial" w:hAnsi="Arial" w:cs="Arial"/>
          <w:sz w:val="22"/>
          <w:szCs w:val="22"/>
        </w:rPr>
        <w:t xml:space="preserve"> The research I have taken part in has also suggested a few limitations of research. Bias is the main limitation with sources purposely feeding out information which may not be accurate. Sample sizes and the time scale to complete the research can become potential limitations when conducting research. This is why it is crucial to have a strong plan so that research is carried out in a professional manor. </w:t>
      </w:r>
    </w:p>
    <w:p w14:paraId="2D1A7457" w14:textId="77777777" w:rsidR="00C30BE5" w:rsidRDefault="00C30BE5" w:rsidP="00B34874">
      <w:pPr>
        <w:spacing w:line="360" w:lineRule="auto"/>
        <w:rPr>
          <w:rFonts w:ascii="Arial" w:hAnsi="Arial" w:cs="Arial"/>
          <w:sz w:val="22"/>
          <w:szCs w:val="22"/>
        </w:rPr>
      </w:pPr>
    </w:p>
    <w:p w14:paraId="27AE89F0" w14:textId="5135D876" w:rsidR="00D1474A" w:rsidRDefault="00073986" w:rsidP="00B34874">
      <w:pPr>
        <w:spacing w:line="360" w:lineRule="auto"/>
        <w:rPr>
          <w:rFonts w:ascii="Arial" w:hAnsi="Arial" w:cs="Arial"/>
          <w:sz w:val="22"/>
          <w:szCs w:val="22"/>
        </w:rPr>
      </w:pPr>
      <w:r>
        <w:rPr>
          <w:rFonts w:ascii="Arial" w:hAnsi="Arial" w:cs="Arial"/>
          <w:sz w:val="22"/>
          <w:szCs w:val="22"/>
        </w:rPr>
        <w:t>My main recommendation when conducting research would be if the Leuven scale is being used to observe a pupil, make sure it is carried out in a range of contrasting teaching environments to prevent inaccurate findings and an unfair profile of a pupil. Doing this would result in finding the pupils more favourable learning environment while motivating and praising them for their preferred setting.</w:t>
      </w:r>
    </w:p>
    <w:p w14:paraId="19BE1850" w14:textId="77777777" w:rsidR="00073986" w:rsidRDefault="00073986" w:rsidP="00B34874">
      <w:pPr>
        <w:spacing w:line="360" w:lineRule="auto"/>
        <w:rPr>
          <w:rFonts w:ascii="Arial" w:hAnsi="Arial" w:cs="Arial"/>
          <w:sz w:val="22"/>
          <w:szCs w:val="22"/>
        </w:rPr>
      </w:pPr>
    </w:p>
    <w:p w14:paraId="17912C3E" w14:textId="6C2C21D2" w:rsidR="00C30BE5" w:rsidRDefault="00B34874" w:rsidP="00B34874">
      <w:pPr>
        <w:spacing w:line="360" w:lineRule="auto"/>
        <w:rPr>
          <w:rFonts w:ascii="Arial" w:hAnsi="Arial" w:cs="Arial"/>
          <w:sz w:val="22"/>
          <w:szCs w:val="22"/>
        </w:rPr>
      </w:pPr>
      <w:r>
        <w:rPr>
          <w:rFonts w:ascii="Arial" w:hAnsi="Arial" w:cs="Arial"/>
          <w:sz w:val="22"/>
          <w:szCs w:val="22"/>
        </w:rPr>
        <w:t xml:space="preserve">The researched taken place within this piece of extended writing an in particular this module has given me the knowledge and understanding needed for my future potential practise. This research has developed my knowledge of the four different research dispositions (being sceptical, being ethical, being a skilled researcher and being part of an inquiring profession). This research has also given me the confidence of knowing I have a unique set of skills that allows me to be able to create and complete relevant and fair observation schedules. The schedules can then be used to monitor and track my future pupils, knowing that the feedback will be reliable, non-bias and provide a true reflection of a pupil’s involvement and well-being within the school setting. </w:t>
      </w:r>
    </w:p>
    <w:p w14:paraId="3C297626" w14:textId="77777777" w:rsidR="00C30BE5" w:rsidRDefault="00C30BE5" w:rsidP="00B34874">
      <w:pPr>
        <w:spacing w:line="360" w:lineRule="auto"/>
        <w:rPr>
          <w:rFonts w:ascii="Arial" w:hAnsi="Arial" w:cs="Arial"/>
          <w:sz w:val="22"/>
          <w:szCs w:val="22"/>
        </w:rPr>
      </w:pPr>
    </w:p>
    <w:p w14:paraId="0D9C38B2" w14:textId="77777777" w:rsidR="008735A3" w:rsidRDefault="008735A3" w:rsidP="008735A3">
      <w:pPr>
        <w:rPr>
          <w:rFonts w:asciiTheme="majorHAnsi" w:eastAsiaTheme="majorEastAsia" w:hAnsiTheme="majorHAnsi" w:cstheme="majorBidi"/>
          <w:i/>
          <w:iCs/>
          <w:color w:val="1F3763" w:themeColor="accent1" w:themeShade="7F"/>
        </w:rPr>
      </w:pPr>
    </w:p>
    <w:p w14:paraId="67572C28" w14:textId="585CC141" w:rsidR="008735A3" w:rsidRPr="008735A3" w:rsidRDefault="008735A3" w:rsidP="008735A3">
      <w:pPr>
        <w:sectPr w:rsidR="008735A3" w:rsidRPr="008735A3" w:rsidSect="00A40C76">
          <w:pgSz w:w="11900" w:h="16840"/>
          <w:pgMar w:top="1440" w:right="1440" w:bottom="1440" w:left="1440" w:header="708" w:footer="708" w:gutter="0"/>
          <w:cols w:space="708"/>
          <w:docGrid w:linePitch="360"/>
        </w:sectPr>
      </w:pPr>
      <w:bookmarkStart w:id="33" w:name="_GoBack"/>
      <w:bookmarkEnd w:id="33"/>
    </w:p>
    <w:p w14:paraId="12701F61" w14:textId="63122B90" w:rsidR="00D8250B" w:rsidRDefault="00D8250B" w:rsidP="00D8250B">
      <w:pPr>
        <w:pStyle w:val="Heading7"/>
      </w:pPr>
      <w:bookmarkStart w:id="34" w:name="_Toc40437148"/>
      <w:r>
        <w:lastRenderedPageBreak/>
        <w:t>Reference List</w:t>
      </w:r>
      <w:bookmarkEnd w:id="34"/>
    </w:p>
    <w:p w14:paraId="32159339" w14:textId="77777777" w:rsidR="00D735B4" w:rsidRDefault="00D735B4" w:rsidP="00D8250B"/>
    <w:p w14:paraId="4902C835" w14:textId="0F079CC3" w:rsidR="00070FF3" w:rsidRPr="00C57A87" w:rsidRDefault="00C57A87" w:rsidP="00D8250B">
      <w:pPr>
        <w:rPr>
          <w:i/>
          <w:iCs/>
        </w:rPr>
      </w:pPr>
      <w:r>
        <w:t xml:space="preserve">Early Years Matters (2020) </w:t>
      </w:r>
      <w:r>
        <w:rPr>
          <w:i/>
          <w:iCs/>
        </w:rPr>
        <w:t>Observation, Assessment and Planning.</w:t>
      </w:r>
    </w:p>
    <w:p w14:paraId="20F949AA" w14:textId="3FFDB41F" w:rsidR="00070FF3" w:rsidRDefault="00070FF3" w:rsidP="00070FF3">
      <w:r>
        <w:t xml:space="preserve">Available at: </w:t>
      </w:r>
      <w:hyperlink r:id="rId10" w:history="1">
        <w:r w:rsidRPr="00ED7DD1">
          <w:rPr>
            <w:rStyle w:val="Hyperlink"/>
          </w:rPr>
          <w:t>http://www.earlyyearsmatters.co.uk/eyfs/a-unique-child/planning/</w:t>
        </w:r>
      </w:hyperlink>
      <w:r>
        <w:t>.</w:t>
      </w:r>
    </w:p>
    <w:p w14:paraId="02F3DE3C" w14:textId="6269DF6A" w:rsidR="00070FF3" w:rsidRDefault="00C57A87" w:rsidP="00070FF3">
      <w:r>
        <w:t>(Accessed: 04</w:t>
      </w:r>
      <w:r w:rsidRPr="00C57A87">
        <w:rPr>
          <w:vertAlign w:val="superscript"/>
        </w:rPr>
        <w:t>th</w:t>
      </w:r>
      <w:r>
        <w:t xml:space="preserve"> May 2020)</w:t>
      </w:r>
    </w:p>
    <w:p w14:paraId="237FAFE6" w14:textId="13F6F377" w:rsidR="00070FF3" w:rsidRDefault="00070FF3" w:rsidP="00D8250B"/>
    <w:p w14:paraId="03E6C5D2" w14:textId="4B7F2636" w:rsidR="004C6170" w:rsidRDefault="004C6170" w:rsidP="00D8250B">
      <w:r>
        <w:t xml:space="preserve">Welsh Government (2015) </w:t>
      </w:r>
      <w:r w:rsidRPr="004C6170">
        <w:rPr>
          <w:i/>
          <w:iCs/>
        </w:rPr>
        <w:t>Foundation Phase Framework</w:t>
      </w:r>
    </w:p>
    <w:p w14:paraId="56F1CC50" w14:textId="10CCAADA" w:rsidR="004C6170" w:rsidRDefault="004C6170" w:rsidP="004C6170">
      <w:r>
        <w:t xml:space="preserve">Available at: </w:t>
      </w:r>
      <w:hyperlink r:id="rId11" w:history="1">
        <w:r>
          <w:rPr>
            <w:rStyle w:val="Hyperlink"/>
          </w:rPr>
          <w:t>https://hwb.gov.wales/storage/d5d8e39c-b534-40cb-a3f5-7e2e126d8077/foundation-phase-framework.pdf</w:t>
        </w:r>
      </w:hyperlink>
    </w:p>
    <w:p w14:paraId="16C3314F" w14:textId="2DA7836E" w:rsidR="004C6170" w:rsidRDefault="004C6170" w:rsidP="004C6170">
      <w:r>
        <w:t>(Accessed: 8</w:t>
      </w:r>
      <w:r w:rsidRPr="004C6170">
        <w:rPr>
          <w:vertAlign w:val="superscript"/>
        </w:rPr>
        <w:t>th</w:t>
      </w:r>
      <w:r>
        <w:t xml:space="preserve"> May 2020)</w:t>
      </w:r>
    </w:p>
    <w:p w14:paraId="01561BB0" w14:textId="77777777" w:rsidR="004C6170" w:rsidRDefault="004C6170" w:rsidP="00D8250B"/>
    <w:p w14:paraId="05988EC9" w14:textId="309FA1ED" w:rsidR="00D8250B" w:rsidRDefault="00B4291C" w:rsidP="00D8250B">
      <w:pPr>
        <w:rPr>
          <w:i/>
          <w:iCs/>
        </w:rPr>
      </w:pPr>
      <w:r>
        <w:t xml:space="preserve">Pound, L. (2006) </w:t>
      </w:r>
      <w:r w:rsidRPr="00B4291C">
        <w:rPr>
          <w:i/>
          <w:iCs/>
        </w:rPr>
        <w:t>How Children Learn</w:t>
      </w:r>
    </w:p>
    <w:p w14:paraId="7713D311" w14:textId="24DF73E7" w:rsidR="00B4291C" w:rsidRDefault="00B4291C" w:rsidP="00D8250B">
      <w:r>
        <w:t>London: MA Education LTD.</w:t>
      </w:r>
    </w:p>
    <w:p w14:paraId="577049A3" w14:textId="77777777" w:rsidR="00D71757" w:rsidRDefault="00D71757" w:rsidP="00D8250B"/>
    <w:p w14:paraId="2926B6CF" w14:textId="74DF93CC" w:rsidR="00552171" w:rsidRDefault="00D71757" w:rsidP="00D8250B">
      <w:r>
        <w:t>Education Scotland. (No date) Outdoor Learning</w:t>
      </w:r>
    </w:p>
    <w:p w14:paraId="36ABEB6D" w14:textId="77777777" w:rsidR="00D71757" w:rsidRDefault="00D71757" w:rsidP="00D71757">
      <w:r>
        <w:t xml:space="preserve">Available at: </w:t>
      </w:r>
      <w:hyperlink r:id="rId12" w:history="1">
        <w:r>
          <w:rPr>
            <w:rStyle w:val="Hyperlink"/>
          </w:rPr>
          <w:t>https://education.gov.scot/improvement/Documents/hwb24-ol-support.pdf</w:t>
        </w:r>
      </w:hyperlink>
    </w:p>
    <w:p w14:paraId="166CAF04" w14:textId="722EF264" w:rsidR="00B4291C" w:rsidRDefault="00D71757" w:rsidP="00D8250B">
      <w:r>
        <w:t>(Accessed: 12</w:t>
      </w:r>
      <w:r w:rsidRPr="00D71757">
        <w:rPr>
          <w:vertAlign w:val="superscript"/>
        </w:rPr>
        <w:t>th</w:t>
      </w:r>
      <w:r>
        <w:t xml:space="preserve"> May 2020)</w:t>
      </w:r>
    </w:p>
    <w:p w14:paraId="0E15CE1B" w14:textId="7590AB4F" w:rsidR="00D71757" w:rsidRDefault="00D71757" w:rsidP="00D8250B"/>
    <w:p w14:paraId="4A08FD2B" w14:textId="5A6C6AF0" w:rsidR="00D71757" w:rsidRDefault="00E07217" w:rsidP="00D8250B">
      <w:pPr>
        <w:rPr>
          <w:i/>
          <w:iCs/>
        </w:rPr>
      </w:pPr>
      <w:r>
        <w:t>Robertson, J. (2014)</w:t>
      </w:r>
      <w:r w:rsidR="004B5D71">
        <w:t xml:space="preserve"> </w:t>
      </w:r>
      <w:r w:rsidR="004B5D71" w:rsidRPr="004B5D71">
        <w:rPr>
          <w:i/>
          <w:iCs/>
        </w:rPr>
        <w:t>Dirty Teaching, A Beginner’s Guide to Learning Outdoors</w:t>
      </w:r>
    </w:p>
    <w:p w14:paraId="0C4F5820" w14:textId="7774245F" w:rsidR="004B5D71" w:rsidRDefault="004B5D71" w:rsidP="00D8250B">
      <w:r>
        <w:t>Carmarthen: Independent Thinking Press</w:t>
      </w:r>
    </w:p>
    <w:p w14:paraId="14B66898" w14:textId="44478218" w:rsidR="003500BD" w:rsidRDefault="003500BD" w:rsidP="00D8250B"/>
    <w:p w14:paraId="0656A179" w14:textId="77777777" w:rsidR="00076ACB" w:rsidRDefault="00076ACB" w:rsidP="00D8250B"/>
    <w:p w14:paraId="41E9EF8B" w14:textId="6380AFEA" w:rsidR="003500BD" w:rsidRPr="003500BD" w:rsidRDefault="003500BD" w:rsidP="00D8250B">
      <w:pPr>
        <w:rPr>
          <w:i/>
          <w:iCs/>
        </w:rPr>
      </w:pPr>
      <w:r>
        <w:t xml:space="preserve">Outdoor Classroom Day (2018) </w:t>
      </w:r>
      <w:r w:rsidRPr="003500BD">
        <w:rPr>
          <w:i/>
          <w:iCs/>
        </w:rPr>
        <w:t>“Not enough children learning and playing outside”</w:t>
      </w:r>
    </w:p>
    <w:p w14:paraId="21AC3290" w14:textId="312BF5ED" w:rsidR="003500BD" w:rsidRDefault="003500BD" w:rsidP="003500BD">
      <w:r>
        <w:t xml:space="preserve">Available at: </w:t>
      </w:r>
      <w:hyperlink r:id="rId13" w:history="1">
        <w:r>
          <w:rPr>
            <w:rStyle w:val="Hyperlink"/>
          </w:rPr>
          <w:t>https://outdoorclassroomday.org.uk/2018/05/17/not-enough-children-learning-and-playing-outside/</w:t>
        </w:r>
      </w:hyperlink>
      <w:r>
        <w:t xml:space="preserve">. </w:t>
      </w:r>
    </w:p>
    <w:p w14:paraId="3B77E6DE" w14:textId="5AE997EC" w:rsidR="003500BD" w:rsidRDefault="003500BD" w:rsidP="00D8250B">
      <w:r>
        <w:t>(Accessed: 12</w:t>
      </w:r>
      <w:r w:rsidRPr="003500BD">
        <w:rPr>
          <w:vertAlign w:val="superscript"/>
        </w:rPr>
        <w:t>th</w:t>
      </w:r>
      <w:r>
        <w:t xml:space="preserve"> May 2020). </w:t>
      </w:r>
    </w:p>
    <w:p w14:paraId="4E76127F" w14:textId="22B08335" w:rsidR="003500BD" w:rsidRDefault="003500BD" w:rsidP="00D8250B"/>
    <w:p w14:paraId="68A63F66" w14:textId="4CDB2045" w:rsidR="003500BD" w:rsidRDefault="003500BD" w:rsidP="00D8250B"/>
    <w:p w14:paraId="0D71C658" w14:textId="337CC5F7" w:rsidR="003500BD" w:rsidRDefault="00551A48" w:rsidP="00D8250B">
      <w:r>
        <w:t xml:space="preserve">Donaldson, G (2015) </w:t>
      </w:r>
      <w:r w:rsidRPr="00551A48">
        <w:rPr>
          <w:i/>
          <w:iCs/>
        </w:rPr>
        <w:t>Successful Futures, Independent Review of Curriculum assessment and arrangements in Wales.</w:t>
      </w:r>
    </w:p>
    <w:p w14:paraId="55B8C77B" w14:textId="31E80B8D" w:rsidR="00551A48" w:rsidRDefault="00551A48" w:rsidP="00551A48">
      <w:r>
        <w:t xml:space="preserve">Available at: </w:t>
      </w:r>
      <w:hyperlink r:id="rId14" w:history="1">
        <w:r>
          <w:rPr>
            <w:rStyle w:val="Hyperlink"/>
          </w:rPr>
          <w:t>https://gov.wales/sites/default/files/publications/2018-03/successful-futures.pdf</w:t>
        </w:r>
      </w:hyperlink>
      <w:r>
        <w:t>.</w:t>
      </w:r>
    </w:p>
    <w:p w14:paraId="2E0FE0E3" w14:textId="2C5491C0" w:rsidR="00551A48" w:rsidRDefault="00551A48" w:rsidP="00551A48">
      <w:r>
        <w:t>(Accessed: 12</w:t>
      </w:r>
      <w:r w:rsidRPr="00551A48">
        <w:rPr>
          <w:vertAlign w:val="superscript"/>
        </w:rPr>
        <w:t>th</w:t>
      </w:r>
      <w:r>
        <w:t xml:space="preserve"> May 2020)</w:t>
      </w:r>
    </w:p>
    <w:p w14:paraId="4D85D4A6" w14:textId="1503B6EE" w:rsidR="00551A48" w:rsidRDefault="00551A48" w:rsidP="00D8250B"/>
    <w:p w14:paraId="4A8D8AB2" w14:textId="659BD01A" w:rsidR="00E02549" w:rsidRDefault="005956F9" w:rsidP="00D8250B">
      <w:pPr>
        <w:rPr>
          <w:i/>
          <w:iCs/>
        </w:rPr>
      </w:pPr>
      <w:r>
        <w:t xml:space="preserve">Evans, A (2020) </w:t>
      </w:r>
      <w:r w:rsidRPr="005956F9">
        <w:rPr>
          <w:i/>
          <w:iCs/>
        </w:rPr>
        <w:t>Introduction to the Leuven Scale</w:t>
      </w:r>
    </w:p>
    <w:p w14:paraId="4726330C" w14:textId="15F52F18" w:rsidR="005956F9" w:rsidRDefault="005956F9" w:rsidP="005956F9">
      <w:r>
        <w:t xml:space="preserve">Available at: </w:t>
      </w:r>
      <w:hyperlink r:id="rId15" w:history="1">
        <w:r>
          <w:rPr>
            <w:rStyle w:val="Hyperlink"/>
          </w:rPr>
          <w:t>https://uowtsd-my.sharepoint.com/:p:/g/personal/alison_evans2_uwtsd_ac_uk/ERKj2t2ihbZLpQHCyoZQiCoB-NqidhjDLT_UH2CQ4HXrcw?e=y6iyZO</w:t>
        </w:r>
      </w:hyperlink>
    </w:p>
    <w:p w14:paraId="7A1C585F" w14:textId="231366E1" w:rsidR="005956F9" w:rsidRDefault="005956F9" w:rsidP="005956F9">
      <w:r>
        <w:t>(Accessed: 13</w:t>
      </w:r>
      <w:r w:rsidRPr="005956F9">
        <w:rPr>
          <w:vertAlign w:val="superscript"/>
        </w:rPr>
        <w:t>th</w:t>
      </w:r>
      <w:r>
        <w:t xml:space="preserve"> </w:t>
      </w:r>
      <w:proofErr w:type="gramStart"/>
      <w:r>
        <w:t>May,</w:t>
      </w:r>
      <w:proofErr w:type="gramEnd"/>
      <w:r>
        <w:t xml:space="preserve"> 2020).</w:t>
      </w:r>
    </w:p>
    <w:p w14:paraId="3A5E7DDC" w14:textId="560F3CA2" w:rsidR="005956F9" w:rsidRDefault="005956F9" w:rsidP="005956F9"/>
    <w:p w14:paraId="2195F948" w14:textId="17AB4690" w:rsidR="005956F9" w:rsidRDefault="00DF5853" w:rsidP="005956F9">
      <w:pPr>
        <w:rPr>
          <w:i/>
          <w:iCs/>
        </w:rPr>
      </w:pPr>
      <w:r>
        <w:t xml:space="preserve">Northumberland County Council (2017) </w:t>
      </w:r>
      <w:r w:rsidRPr="00DF5853">
        <w:rPr>
          <w:i/>
          <w:iCs/>
        </w:rPr>
        <w:t>The Leuven Well-being and Involvement Scales</w:t>
      </w:r>
    </w:p>
    <w:p w14:paraId="21FD3B35" w14:textId="77777777" w:rsidR="00DF5853" w:rsidRDefault="00DF5853" w:rsidP="00DF5853">
      <w:r>
        <w:t xml:space="preserve">Available at: </w:t>
      </w:r>
      <w:hyperlink r:id="rId16" w:history="1">
        <w:r>
          <w:rPr>
            <w:rStyle w:val="Hyperlink"/>
          </w:rPr>
          <w:t>http://northumberlandeducation.co.uk/wp-content/uploads/2019/04/Well-Being-and-Involvement-Scales-1.pdf</w:t>
        </w:r>
      </w:hyperlink>
    </w:p>
    <w:p w14:paraId="20BEC287" w14:textId="1E23F5DB" w:rsidR="00DF5853" w:rsidRDefault="00DF5853" w:rsidP="005956F9">
      <w:r>
        <w:t>(Accessed: 12</w:t>
      </w:r>
      <w:r w:rsidRPr="00DF5853">
        <w:rPr>
          <w:vertAlign w:val="superscript"/>
        </w:rPr>
        <w:t>th</w:t>
      </w:r>
      <w:r>
        <w:t xml:space="preserve"> May 2020)</w:t>
      </w:r>
    </w:p>
    <w:p w14:paraId="649B9A43" w14:textId="4079F606" w:rsidR="00DF5853" w:rsidRDefault="00DF5853" w:rsidP="005956F9"/>
    <w:p w14:paraId="21E01D6C" w14:textId="2C57255E" w:rsidR="00DF5853" w:rsidRDefault="00DF5853" w:rsidP="005956F9"/>
    <w:p w14:paraId="26413F0C" w14:textId="301C762B" w:rsidR="007A5E3C" w:rsidRDefault="007A5E3C" w:rsidP="005956F9"/>
    <w:p w14:paraId="4EEE1C0C" w14:textId="571E269C" w:rsidR="007A5E3C" w:rsidRDefault="007A5E3C" w:rsidP="005956F9"/>
    <w:p w14:paraId="3ABC0AFC" w14:textId="0870A3BE" w:rsidR="007A5E3C" w:rsidRPr="00DF5853" w:rsidRDefault="007A5E3C" w:rsidP="005956F9">
      <w:r>
        <w:t xml:space="preserve">Forest Schools Association (2018) </w:t>
      </w:r>
      <w:r w:rsidRPr="007A5E3C">
        <w:rPr>
          <w:i/>
          <w:iCs/>
        </w:rPr>
        <w:t>What is Forest School?</w:t>
      </w:r>
    </w:p>
    <w:p w14:paraId="16C4FF61" w14:textId="77777777" w:rsidR="007A5E3C" w:rsidRDefault="007A5E3C" w:rsidP="007A5E3C">
      <w:r>
        <w:t xml:space="preserve">Available at: </w:t>
      </w:r>
      <w:hyperlink r:id="rId17" w:history="1">
        <w:r>
          <w:rPr>
            <w:rStyle w:val="Hyperlink"/>
          </w:rPr>
          <w:t>https://www.forestschoolassociation.org/what-is-forest-school/</w:t>
        </w:r>
      </w:hyperlink>
    </w:p>
    <w:p w14:paraId="258B7367" w14:textId="254B6782" w:rsidR="005956F9" w:rsidRDefault="007A5E3C" w:rsidP="00D8250B">
      <w:r>
        <w:t>(Accessed: 13</w:t>
      </w:r>
      <w:r w:rsidRPr="007A5E3C">
        <w:rPr>
          <w:vertAlign w:val="superscript"/>
        </w:rPr>
        <w:t>th</w:t>
      </w:r>
      <w:r>
        <w:t xml:space="preserve"> May 2020)</w:t>
      </w:r>
    </w:p>
    <w:p w14:paraId="15991213" w14:textId="77777777" w:rsidR="007A5E3C" w:rsidRDefault="007A5E3C" w:rsidP="00D8250B"/>
    <w:p w14:paraId="2659845C" w14:textId="77777777" w:rsidR="007A5E3C" w:rsidRDefault="007A5E3C" w:rsidP="00D8250B"/>
    <w:p w14:paraId="1FC5D24B" w14:textId="02974F58" w:rsidR="002F5E75" w:rsidRDefault="002F5E75" w:rsidP="00D8250B">
      <w:r>
        <w:t>Evans, A (2020) Research Dispositions</w:t>
      </w:r>
    </w:p>
    <w:p w14:paraId="374B2198" w14:textId="77777777" w:rsidR="002F5E75" w:rsidRDefault="002F5E75" w:rsidP="002F5E75">
      <w:r>
        <w:t xml:space="preserve">Available at: </w:t>
      </w:r>
      <w:hyperlink r:id="rId18" w:history="1">
        <w:r>
          <w:rPr>
            <w:rStyle w:val="Hyperlink"/>
          </w:rPr>
          <w:t>https://uowtsd-my.sharepoint.com/:p:/g/personal/alison_evans2_uwtsd_ac_uk/EeetsCPFuMxJsStlvcgt094BczHUzmk3uDLvepJu_nExig?e=5OIEEy</w:t>
        </w:r>
      </w:hyperlink>
    </w:p>
    <w:p w14:paraId="01CBA73C" w14:textId="68C35791" w:rsidR="002F5E75" w:rsidRDefault="002F5E75" w:rsidP="00D8250B">
      <w:r>
        <w:t>(Accessed: 14</w:t>
      </w:r>
      <w:r w:rsidRPr="002F5E75">
        <w:rPr>
          <w:vertAlign w:val="superscript"/>
        </w:rPr>
        <w:t>th</w:t>
      </w:r>
      <w:r>
        <w:t xml:space="preserve"> May 2020)</w:t>
      </w:r>
    </w:p>
    <w:p w14:paraId="290333F0" w14:textId="7AEC44FE" w:rsidR="002F5E75" w:rsidRDefault="002F5E75" w:rsidP="00D8250B"/>
    <w:p w14:paraId="551FB710" w14:textId="54D3AD70" w:rsidR="002F5E75" w:rsidRDefault="002F5E75" w:rsidP="00D8250B"/>
    <w:p w14:paraId="57B19214" w14:textId="6CA38071" w:rsidR="008735A3" w:rsidRDefault="00C30BE5" w:rsidP="00D8250B">
      <w:pPr>
        <w:rPr>
          <w:i/>
          <w:iCs/>
        </w:rPr>
      </w:pPr>
      <w:r>
        <w:t xml:space="preserve">BBC News (2016) </w:t>
      </w:r>
      <w:r w:rsidRPr="00C30BE5">
        <w:rPr>
          <w:i/>
          <w:iCs/>
        </w:rPr>
        <w:t>Outdoor learning ‘boosts children’s development’</w:t>
      </w:r>
    </w:p>
    <w:p w14:paraId="447294D7" w14:textId="50929AEA" w:rsidR="00C30BE5" w:rsidRDefault="00C30BE5" w:rsidP="00C30BE5">
      <w:r>
        <w:t xml:space="preserve">Available at: </w:t>
      </w:r>
      <w:hyperlink r:id="rId19" w:history="1">
        <w:r>
          <w:rPr>
            <w:rStyle w:val="Hyperlink"/>
          </w:rPr>
          <w:t>https://www.bbc.co.uk/news/science-environment-36795912</w:t>
        </w:r>
      </w:hyperlink>
    </w:p>
    <w:p w14:paraId="234DD222" w14:textId="6BC2AE40" w:rsidR="00C30BE5" w:rsidRDefault="00C30BE5" w:rsidP="00C30BE5">
      <w:r>
        <w:t>(Accessed: 14</w:t>
      </w:r>
      <w:r w:rsidRPr="00C30BE5">
        <w:rPr>
          <w:vertAlign w:val="superscript"/>
        </w:rPr>
        <w:t>th</w:t>
      </w:r>
      <w:r>
        <w:t xml:space="preserve"> May 2020)</w:t>
      </w:r>
    </w:p>
    <w:p w14:paraId="26A3BACC" w14:textId="7241ED29" w:rsidR="00C30BE5" w:rsidRDefault="00C30BE5" w:rsidP="00C30BE5"/>
    <w:p w14:paraId="170B4B50" w14:textId="7AC4DC76" w:rsidR="00C30BE5" w:rsidRDefault="00C30BE5" w:rsidP="00C30BE5"/>
    <w:p w14:paraId="57835361" w14:textId="7F8E2398" w:rsidR="00C30BE5" w:rsidRDefault="006A1A1C" w:rsidP="00D8250B">
      <w:pPr>
        <w:rPr>
          <w:i/>
          <w:iCs/>
        </w:rPr>
      </w:pPr>
      <w:r>
        <w:t xml:space="preserve">Evans, A (2020) </w:t>
      </w:r>
      <w:r w:rsidRPr="006A1A1C">
        <w:rPr>
          <w:i/>
          <w:iCs/>
        </w:rPr>
        <w:t>BERA (2018) guidelines</w:t>
      </w:r>
    </w:p>
    <w:p w14:paraId="465043EC" w14:textId="77777777" w:rsidR="006A1A1C" w:rsidRDefault="006A1A1C" w:rsidP="006A1A1C">
      <w:r>
        <w:t xml:space="preserve">Available at: </w:t>
      </w:r>
      <w:hyperlink r:id="rId20" w:history="1">
        <w:r>
          <w:rPr>
            <w:rStyle w:val="Hyperlink"/>
          </w:rPr>
          <w:t>https://uowtsd-my.sharepoint.com/:p:/g/personal/alison_evans2_uwtsd_ac_uk/EXjCUJhLIctJnQHMd2VRz-MBtVCMvbudEcOAOym6YRB7Mw?e=CpRS3D</w:t>
        </w:r>
      </w:hyperlink>
    </w:p>
    <w:p w14:paraId="0AF87B34" w14:textId="5F7A821E" w:rsidR="006A1A1C" w:rsidRDefault="006A1A1C" w:rsidP="00D8250B">
      <w:r>
        <w:t>(Accessed: 13</w:t>
      </w:r>
      <w:r w:rsidRPr="006A1A1C">
        <w:rPr>
          <w:vertAlign w:val="superscript"/>
        </w:rPr>
        <w:t>th</w:t>
      </w:r>
      <w:r>
        <w:t xml:space="preserve"> May 2020)</w:t>
      </w:r>
    </w:p>
    <w:p w14:paraId="79DE991A" w14:textId="6BA48356" w:rsidR="006A1A1C" w:rsidRDefault="006A1A1C" w:rsidP="00D8250B"/>
    <w:p w14:paraId="08F7D0E9" w14:textId="77777777" w:rsidR="00D735B4" w:rsidRDefault="00D735B4" w:rsidP="00D8250B">
      <w:pPr>
        <w:sectPr w:rsidR="00D735B4" w:rsidSect="00A40C76">
          <w:pgSz w:w="11900" w:h="16840"/>
          <w:pgMar w:top="1440" w:right="1440" w:bottom="1440" w:left="1440" w:header="708" w:footer="708" w:gutter="0"/>
          <w:cols w:space="708"/>
          <w:docGrid w:linePitch="360"/>
        </w:sectPr>
      </w:pPr>
    </w:p>
    <w:p w14:paraId="3D4FF790" w14:textId="77777777" w:rsidR="00D735B4" w:rsidRDefault="00D735B4" w:rsidP="00D735B4">
      <w:pPr>
        <w:pStyle w:val="Heading6"/>
      </w:pPr>
      <w:bookmarkStart w:id="35" w:name="_Toc40437149"/>
      <w:r>
        <w:lastRenderedPageBreak/>
        <w:t>Appendix</w:t>
      </w:r>
      <w:bookmarkEnd w:id="35"/>
      <w:r>
        <w:t xml:space="preserve"> </w:t>
      </w:r>
    </w:p>
    <w:p w14:paraId="3FD9228F" w14:textId="77777777" w:rsidR="00D735B4" w:rsidRDefault="00D735B4" w:rsidP="00D735B4"/>
    <w:p w14:paraId="080F9A39" w14:textId="77777777" w:rsidR="00D735B4" w:rsidRPr="00661F49" w:rsidRDefault="00D735B4" w:rsidP="00D735B4">
      <w:pPr>
        <w:rPr>
          <w:b/>
          <w:bCs/>
          <w:u w:val="single"/>
        </w:rPr>
      </w:pPr>
      <w:r w:rsidRPr="00661F49">
        <w:rPr>
          <w:b/>
          <w:bCs/>
          <w:u w:val="single"/>
        </w:rPr>
        <w:t>Appendix 1</w:t>
      </w:r>
    </w:p>
    <w:p w14:paraId="599C411E" w14:textId="77777777" w:rsidR="00D735B4" w:rsidRDefault="00D735B4" w:rsidP="00D735B4">
      <w:r w:rsidRPr="00322E8E">
        <w:rPr>
          <w:noProof/>
        </w:rPr>
        <w:drawing>
          <wp:anchor distT="0" distB="0" distL="114300" distR="114300" simplePos="0" relativeHeight="251665408" behindDoc="1" locked="0" layoutInCell="1" allowOverlap="1" wp14:anchorId="085324FE" wp14:editId="78BED75F">
            <wp:simplePos x="0" y="0"/>
            <wp:positionH relativeFrom="column">
              <wp:posOffset>-127860</wp:posOffset>
            </wp:positionH>
            <wp:positionV relativeFrom="paragraph">
              <wp:posOffset>177800</wp:posOffset>
            </wp:positionV>
            <wp:extent cx="3900170" cy="2191385"/>
            <wp:effectExtent l="0" t="0" r="0" b="5715"/>
            <wp:wrapTight wrapText="bothSides">
              <wp:wrapPolygon edited="0">
                <wp:start x="0" y="0"/>
                <wp:lineTo x="0" y="21531"/>
                <wp:lineTo x="21523" y="21531"/>
                <wp:lineTo x="21523" y="0"/>
                <wp:lineTo x="0" y="0"/>
              </wp:wrapPolygon>
            </wp:wrapTight>
            <wp:docPr id="5" name="Picture 5" descr="/var/folders/gp/217c25bn4xd07ljn145rp5bm0000gn/T/com.microsoft.Word/Content.MSO/DEA81C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gp/217c25bn4xd07ljn145rp5bm0000gn/T/com.microsoft.Word/Content.MSO/DEA81CC4.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0170" cy="2191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7AEF84" w14:textId="77777777" w:rsidR="00D735B4" w:rsidRDefault="00D735B4" w:rsidP="00D735B4"/>
    <w:p w14:paraId="39439011" w14:textId="77777777" w:rsidR="00D735B4" w:rsidRDefault="00D735B4" w:rsidP="00D735B4"/>
    <w:p w14:paraId="6FFAB257" w14:textId="77777777" w:rsidR="00D735B4" w:rsidRDefault="00D735B4" w:rsidP="00D735B4"/>
    <w:p w14:paraId="7F98AF75" w14:textId="77777777" w:rsidR="00D735B4" w:rsidRDefault="00D735B4" w:rsidP="00D735B4"/>
    <w:p w14:paraId="1F902573" w14:textId="77777777" w:rsidR="00D735B4" w:rsidRDefault="00D735B4" w:rsidP="00D735B4"/>
    <w:p w14:paraId="77F96FAF" w14:textId="77777777" w:rsidR="00D735B4" w:rsidRDefault="00D735B4" w:rsidP="00D735B4"/>
    <w:p w14:paraId="373E94A5" w14:textId="77777777" w:rsidR="00D735B4" w:rsidRDefault="00D735B4" w:rsidP="00D735B4"/>
    <w:p w14:paraId="76D95262" w14:textId="77777777" w:rsidR="00D735B4" w:rsidRDefault="00D735B4" w:rsidP="00D735B4"/>
    <w:p w14:paraId="0A3A6EA5" w14:textId="77777777" w:rsidR="00D735B4" w:rsidRDefault="00D735B4" w:rsidP="00D735B4"/>
    <w:p w14:paraId="7EB358EC" w14:textId="77777777" w:rsidR="00D735B4" w:rsidRDefault="00D735B4" w:rsidP="00D735B4"/>
    <w:p w14:paraId="416763A6" w14:textId="77777777" w:rsidR="00D735B4" w:rsidRDefault="00D735B4" w:rsidP="00D735B4"/>
    <w:p w14:paraId="3666B258" w14:textId="77777777" w:rsidR="00D735B4" w:rsidRDefault="00D735B4" w:rsidP="00D735B4"/>
    <w:p w14:paraId="1CD4A80C" w14:textId="77777777" w:rsidR="00D735B4" w:rsidRDefault="00D735B4" w:rsidP="00D735B4"/>
    <w:p w14:paraId="253F922D" w14:textId="77777777" w:rsidR="00D735B4" w:rsidRDefault="00D735B4" w:rsidP="00D735B4">
      <w:r>
        <w:t xml:space="preserve">Available from: </w:t>
      </w:r>
      <w:hyperlink r:id="rId22" w:history="1">
        <w:r>
          <w:rPr>
            <w:rStyle w:val="Hyperlink"/>
          </w:rPr>
          <w:t>https://uowtsd-my.sharepoint.com/:p:/g/personal/alison_evans2_uwtsd_ac_uk/ERKj2t2ihbZLpQHCyoZQiCoB-NqidhjDLT_UH2CQ4HXrcw?e=y6iyZO</w:t>
        </w:r>
      </w:hyperlink>
    </w:p>
    <w:p w14:paraId="12D79C92" w14:textId="77777777" w:rsidR="00D735B4" w:rsidRDefault="00D735B4" w:rsidP="00D735B4"/>
    <w:p w14:paraId="749E46CE" w14:textId="77777777" w:rsidR="00D735B4" w:rsidRDefault="00D735B4" w:rsidP="00D735B4"/>
    <w:p w14:paraId="770F4EC2" w14:textId="77777777" w:rsidR="00D735B4" w:rsidRDefault="00D735B4" w:rsidP="00D735B4"/>
    <w:p w14:paraId="214D677B" w14:textId="77777777" w:rsidR="00D735B4" w:rsidRPr="00661F49" w:rsidRDefault="00D735B4" w:rsidP="00D735B4">
      <w:pPr>
        <w:rPr>
          <w:b/>
          <w:bCs/>
          <w:u w:val="single"/>
        </w:rPr>
      </w:pPr>
      <w:r w:rsidRPr="00661F49">
        <w:rPr>
          <w:b/>
          <w:bCs/>
          <w:u w:val="single"/>
        </w:rPr>
        <w:t>Appendix 2</w:t>
      </w:r>
    </w:p>
    <w:p w14:paraId="3187AF07" w14:textId="77777777" w:rsidR="00D735B4" w:rsidRDefault="00D735B4" w:rsidP="00D735B4">
      <w:r w:rsidRPr="00322E8E">
        <w:rPr>
          <w:noProof/>
        </w:rPr>
        <w:drawing>
          <wp:anchor distT="0" distB="0" distL="114300" distR="114300" simplePos="0" relativeHeight="251666432" behindDoc="1" locked="0" layoutInCell="1" allowOverlap="1" wp14:anchorId="4C595311" wp14:editId="19D4A140">
            <wp:simplePos x="0" y="0"/>
            <wp:positionH relativeFrom="column">
              <wp:posOffset>-132145</wp:posOffset>
            </wp:positionH>
            <wp:positionV relativeFrom="paragraph">
              <wp:posOffset>202018</wp:posOffset>
            </wp:positionV>
            <wp:extent cx="4731385" cy="2658745"/>
            <wp:effectExtent l="0" t="0" r="5715" b="0"/>
            <wp:wrapTight wrapText="bothSides">
              <wp:wrapPolygon edited="0">
                <wp:start x="0" y="0"/>
                <wp:lineTo x="0" y="21461"/>
                <wp:lineTo x="21568" y="21461"/>
                <wp:lineTo x="21568" y="0"/>
                <wp:lineTo x="0" y="0"/>
              </wp:wrapPolygon>
            </wp:wrapTight>
            <wp:docPr id="6" name="Picture 6" descr="/var/folders/gp/217c25bn4xd07ljn145rp5bm0000gn/T/com.microsoft.Word/Content.MSO/5CFA2CC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gp/217c25bn4xd07ljn145rp5bm0000gn/T/com.microsoft.Word/Content.MSO/5CFA2CC6.tmp"/>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1385" cy="2658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52751D" w14:textId="77777777" w:rsidR="00D735B4" w:rsidRDefault="00D735B4" w:rsidP="00D735B4"/>
    <w:p w14:paraId="1F639DA6" w14:textId="77777777" w:rsidR="00D735B4" w:rsidRDefault="00D735B4" w:rsidP="00D735B4"/>
    <w:p w14:paraId="4BA3A10D" w14:textId="77777777" w:rsidR="00D735B4" w:rsidRDefault="00D735B4" w:rsidP="00D735B4"/>
    <w:p w14:paraId="5F664EF4" w14:textId="77777777" w:rsidR="00D735B4" w:rsidRDefault="00D735B4" w:rsidP="00D735B4"/>
    <w:p w14:paraId="72EFE1AC" w14:textId="77777777" w:rsidR="00D735B4" w:rsidRDefault="00D735B4" w:rsidP="00D735B4"/>
    <w:p w14:paraId="77B16710" w14:textId="77777777" w:rsidR="00D735B4" w:rsidRDefault="00D735B4" w:rsidP="00D735B4"/>
    <w:p w14:paraId="6BCBBA16" w14:textId="77777777" w:rsidR="00D735B4" w:rsidRDefault="00D735B4" w:rsidP="00D735B4"/>
    <w:p w14:paraId="01AEBFC7" w14:textId="77777777" w:rsidR="00D735B4" w:rsidRDefault="00D735B4" w:rsidP="00D735B4"/>
    <w:p w14:paraId="27FFEA6B" w14:textId="77777777" w:rsidR="00D735B4" w:rsidRDefault="00D735B4" w:rsidP="00D735B4"/>
    <w:p w14:paraId="1FD0DC66" w14:textId="77777777" w:rsidR="00D735B4" w:rsidRDefault="00D735B4" w:rsidP="00D735B4"/>
    <w:p w14:paraId="2AA3F126" w14:textId="77777777" w:rsidR="00D735B4" w:rsidRDefault="00D735B4" w:rsidP="00D735B4"/>
    <w:p w14:paraId="6E670C34" w14:textId="77777777" w:rsidR="00D735B4" w:rsidRDefault="00D735B4" w:rsidP="00D735B4"/>
    <w:p w14:paraId="024C1916" w14:textId="77777777" w:rsidR="00D735B4" w:rsidRDefault="00D735B4" w:rsidP="00D735B4"/>
    <w:p w14:paraId="3C6B0D93" w14:textId="77777777" w:rsidR="00D735B4" w:rsidRDefault="00D735B4" w:rsidP="00D735B4"/>
    <w:p w14:paraId="71F49D2A" w14:textId="77777777" w:rsidR="00D735B4" w:rsidRDefault="00D735B4" w:rsidP="00D735B4"/>
    <w:p w14:paraId="503E4027" w14:textId="77777777" w:rsidR="00D735B4" w:rsidRDefault="00D735B4" w:rsidP="00D735B4">
      <w:r>
        <w:t xml:space="preserve">Available from: </w:t>
      </w:r>
      <w:hyperlink r:id="rId24" w:history="1">
        <w:r>
          <w:rPr>
            <w:rStyle w:val="Hyperlink"/>
          </w:rPr>
          <w:t>https://uowtsd-my.sharepoint.com/:p:/g/personal/alison_evans2_uwtsd_ac_uk/ERKj2t2ihbZLpQHCyoZQiCoB-NqidhjDLT_UH2CQ4HXrcw?e=y6iyZO</w:t>
        </w:r>
      </w:hyperlink>
    </w:p>
    <w:p w14:paraId="7F300795" w14:textId="77777777" w:rsidR="00D735B4" w:rsidRDefault="00D735B4" w:rsidP="00D735B4"/>
    <w:p w14:paraId="709FE326" w14:textId="77777777" w:rsidR="00D735B4" w:rsidRDefault="00D735B4" w:rsidP="00D735B4"/>
    <w:p w14:paraId="40DA2B1B" w14:textId="77777777" w:rsidR="00D735B4" w:rsidRDefault="00D735B4" w:rsidP="00D735B4"/>
    <w:p w14:paraId="0CB47FDB" w14:textId="77777777" w:rsidR="00D735B4" w:rsidRDefault="00D735B4" w:rsidP="00D735B4"/>
    <w:p w14:paraId="0399AE42" w14:textId="77777777" w:rsidR="00D735B4" w:rsidRPr="004761C1" w:rsidRDefault="00D735B4" w:rsidP="00D735B4">
      <w:pPr>
        <w:rPr>
          <w:b/>
          <w:bCs/>
          <w:u w:val="single"/>
        </w:rPr>
      </w:pPr>
    </w:p>
    <w:p w14:paraId="39BEC835" w14:textId="77777777" w:rsidR="00D735B4" w:rsidRDefault="00D735B4" w:rsidP="00D735B4">
      <w:pPr>
        <w:rPr>
          <w:b/>
          <w:bCs/>
          <w:u w:val="single"/>
        </w:rPr>
      </w:pPr>
      <w:r w:rsidRPr="004761C1">
        <w:rPr>
          <w:b/>
          <w:bCs/>
          <w:u w:val="single"/>
        </w:rPr>
        <w:t>Appendix 3</w:t>
      </w:r>
    </w:p>
    <w:p w14:paraId="671375DD" w14:textId="77777777" w:rsidR="00D735B4" w:rsidRDefault="00D735B4" w:rsidP="00D735B4">
      <w:pPr>
        <w:rPr>
          <w:b/>
          <w:bCs/>
          <w:u w:val="single"/>
        </w:rPr>
      </w:pPr>
      <w:r w:rsidRPr="004761C1">
        <w:rPr>
          <w:b/>
          <w:bCs/>
          <w:noProof/>
          <w:u w:val="single"/>
        </w:rPr>
        <w:drawing>
          <wp:anchor distT="0" distB="0" distL="114300" distR="114300" simplePos="0" relativeHeight="251667456" behindDoc="1" locked="0" layoutInCell="1" allowOverlap="1" wp14:anchorId="0D3AC136" wp14:editId="2212E77F">
            <wp:simplePos x="0" y="0"/>
            <wp:positionH relativeFrom="column">
              <wp:posOffset>-69850</wp:posOffset>
            </wp:positionH>
            <wp:positionV relativeFrom="paragraph">
              <wp:posOffset>137160</wp:posOffset>
            </wp:positionV>
            <wp:extent cx="4826635" cy="5535930"/>
            <wp:effectExtent l="0" t="0" r="0" b="1270"/>
            <wp:wrapTight wrapText="bothSides">
              <wp:wrapPolygon edited="0">
                <wp:start x="0" y="0"/>
                <wp:lineTo x="0" y="21555"/>
                <wp:lineTo x="21540" y="21555"/>
                <wp:lineTo x="21540"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28497" t="15519" r="27453" b="3646"/>
                    <a:stretch/>
                  </pic:blipFill>
                  <pic:spPr bwMode="auto">
                    <a:xfrm>
                      <a:off x="0" y="0"/>
                      <a:ext cx="4826635" cy="5535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9D8C9A" w14:textId="77777777" w:rsidR="00D735B4" w:rsidRDefault="00D735B4" w:rsidP="00D735B4">
      <w:pPr>
        <w:rPr>
          <w:b/>
          <w:bCs/>
          <w:u w:val="single"/>
        </w:rPr>
      </w:pPr>
    </w:p>
    <w:p w14:paraId="6727F0AC" w14:textId="77777777" w:rsidR="00D735B4" w:rsidRDefault="00D735B4" w:rsidP="00D735B4">
      <w:pPr>
        <w:rPr>
          <w:b/>
          <w:bCs/>
          <w:u w:val="single"/>
        </w:rPr>
      </w:pPr>
    </w:p>
    <w:p w14:paraId="0248D2BA" w14:textId="77777777" w:rsidR="00D735B4" w:rsidRDefault="00D735B4" w:rsidP="00D735B4">
      <w:pPr>
        <w:rPr>
          <w:b/>
          <w:bCs/>
          <w:u w:val="single"/>
        </w:rPr>
      </w:pPr>
    </w:p>
    <w:p w14:paraId="3EC8CDB0" w14:textId="77777777" w:rsidR="00D735B4" w:rsidRDefault="00D735B4" w:rsidP="00D735B4">
      <w:pPr>
        <w:rPr>
          <w:b/>
          <w:bCs/>
          <w:u w:val="single"/>
        </w:rPr>
      </w:pPr>
    </w:p>
    <w:p w14:paraId="3887A18C" w14:textId="77777777" w:rsidR="00D735B4" w:rsidRDefault="00D735B4" w:rsidP="00D735B4">
      <w:pPr>
        <w:rPr>
          <w:b/>
          <w:bCs/>
          <w:u w:val="single"/>
        </w:rPr>
      </w:pPr>
    </w:p>
    <w:p w14:paraId="464D42B6" w14:textId="77777777" w:rsidR="00D735B4" w:rsidRDefault="00D735B4" w:rsidP="00D735B4">
      <w:pPr>
        <w:rPr>
          <w:b/>
          <w:bCs/>
          <w:u w:val="single"/>
        </w:rPr>
      </w:pPr>
    </w:p>
    <w:p w14:paraId="1D052B91" w14:textId="77777777" w:rsidR="00D735B4" w:rsidRDefault="00D735B4" w:rsidP="00D735B4">
      <w:pPr>
        <w:rPr>
          <w:b/>
          <w:bCs/>
          <w:u w:val="single"/>
        </w:rPr>
      </w:pPr>
    </w:p>
    <w:p w14:paraId="6A651F48" w14:textId="77777777" w:rsidR="00D735B4" w:rsidRDefault="00D735B4" w:rsidP="00D735B4">
      <w:pPr>
        <w:rPr>
          <w:b/>
          <w:bCs/>
          <w:u w:val="single"/>
        </w:rPr>
      </w:pPr>
    </w:p>
    <w:p w14:paraId="446E038B" w14:textId="77777777" w:rsidR="00D735B4" w:rsidRDefault="00D735B4" w:rsidP="00D735B4">
      <w:pPr>
        <w:rPr>
          <w:b/>
          <w:bCs/>
          <w:u w:val="single"/>
        </w:rPr>
      </w:pPr>
    </w:p>
    <w:p w14:paraId="4B8AC509" w14:textId="77777777" w:rsidR="00D735B4" w:rsidRDefault="00D735B4" w:rsidP="00D735B4">
      <w:pPr>
        <w:rPr>
          <w:b/>
          <w:bCs/>
          <w:u w:val="single"/>
        </w:rPr>
      </w:pPr>
    </w:p>
    <w:p w14:paraId="25B5C66F" w14:textId="77777777" w:rsidR="00D735B4" w:rsidRDefault="00D735B4" w:rsidP="00D735B4">
      <w:pPr>
        <w:rPr>
          <w:b/>
          <w:bCs/>
          <w:u w:val="single"/>
        </w:rPr>
      </w:pPr>
    </w:p>
    <w:p w14:paraId="498A53D6" w14:textId="77777777" w:rsidR="00D735B4" w:rsidRDefault="00D735B4" w:rsidP="00D735B4">
      <w:pPr>
        <w:rPr>
          <w:b/>
          <w:bCs/>
          <w:u w:val="single"/>
        </w:rPr>
      </w:pPr>
    </w:p>
    <w:p w14:paraId="5ABF0578" w14:textId="77777777" w:rsidR="00D735B4" w:rsidRDefault="00D735B4" w:rsidP="00D735B4">
      <w:pPr>
        <w:rPr>
          <w:b/>
          <w:bCs/>
          <w:u w:val="single"/>
        </w:rPr>
      </w:pPr>
    </w:p>
    <w:p w14:paraId="6D41A66E" w14:textId="77777777" w:rsidR="00D735B4" w:rsidRDefault="00D735B4" w:rsidP="00D735B4">
      <w:pPr>
        <w:rPr>
          <w:b/>
          <w:bCs/>
          <w:u w:val="single"/>
        </w:rPr>
      </w:pPr>
    </w:p>
    <w:p w14:paraId="0A9AC200" w14:textId="77777777" w:rsidR="00D735B4" w:rsidRDefault="00D735B4" w:rsidP="00D735B4">
      <w:pPr>
        <w:rPr>
          <w:b/>
          <w:bCs/>
          <w:u w:val="single"/>
        </w:rPr>
      </w:pPr>
    </w:p>
    <w:p w14:paraId="6E112D2C" w14:textId="77777777" w:rsidR="00D735B4" w:rsidRDefault="00D735B4" w:rsidP="00D735B4">
      <w:pPr>
        <w:rPr>
          <w:b/>
          <w:bCs/>
          <w:u w:val="single"/>
        </w:rPr>
      </w:pPr>
    </w:p>
    <w:p w14:paraId="23FEF383" w14:textId="77777777" w:rsidR="00D735B4" w:rsidRDefault="00D735B4" w:rsidP="00D735B4">
      <w:pPr>
        <w:rPr>
          <w:b/>
          <w:bCs/>
          <w:u w:val="single"/>
        </w:rPr>
      </w:pPr>
    </w:p>
    <w:p w14:paraId="06D0AC41" w14:textId="77777777" w:rsidR="00D735B4" w:rsidRDefault="00D735B4" w:rsidP="00D735B4">
      <w:pPr>
        <w:rPr>
          <w:b/>
          <w:bCs/>
          <w:u w:val="single"/>
        </w:rPr>
      </w:pPr>
    </w:p>
    <w:p w14:paraId="0E6CEDEB" w14:textId="77777777" w:rsidR="00D735B4" w:rsidRDefault="00D735B4" w:rsidP="00D735B4">
      <w:pPr>
        <w:rPr>
          <w:b/>
          <w:bCs/>
          <w:u w:val="single"/>
        </w:rPr>
      </w:pPr>
    </w:p>
    <w:p w14:paraId="03EFFB9C" w14:textId="77777777" w:rsidR="00D735B4" w:rsidRDefault="00D735B4" w:rsidP="00D735B4">
      <w:pPr>
        <w:rPr>
          <w:b/>
          <w:bCs/>
          <w:u w:val="single"/>
        </w:rPr>
      </w:pPr>
    </w:p>
    <w:p w14:paraId="28943BBB" w14:textId="77777777" w:rsidR="00D735B4" w:rsidRDefault="00D735B4" w:rsidP="00D735B4">
      <w:pPr>
        <w:rPr>
          <w:b/>
          <w:bCs/>
          <w:u w:val="single"/>
        </w:rPr>
      </w:pPr>
    </w:p>
    <w:p w14:paraId="59C44747" w14:textId="77777777" w:rsidR="00D735B4" w:rsidRDefault="00D735B4" w:rsidP="00D735B4">
      <w:pPr>
        <w:rPr>
          <w:b/>
          <w:bCs/>
          <w:u w:val="single"/>
        </w:rPr>
      </w:pPr>
    </w:p>
    <w:p w14:paraId="59EF6088" w14:textId="77777777" w:rsidR="00D735B4" w:rsidRDefault="00D735B4" w:rsidP="00D735B4">
      <w:pPr>
        <w:rPr>
          <w:b/>
          <w:bCs/>
          <w:u w:val="single"/>
        </w:rPr>
      </w:pPr>
    </w:p>
    <w:p w14:paraId="4F573745" w14:textId="77777777" w:rsidR="00D735B4" w:rsidRDefault="00D735B4" w:rsidP="00D735B4">
      <w:pPr>
        <w:rPr>
          <w:b/>
          <w:bCs/>
          <w:u w:val="single"/>
        </w:rPr>
      </w:pPr>
    </w:p>
    <w:p w14:paraId="5FF02130" w14:textId="77777777" w:rsidR="00D735B4" w:rsidRDefault="00D735B4" w:rsidP="00D735B4">
      <w:pPr>
        <w:rPr>
          <w:b/>
          <w:bCs/>
          <w:u w:val="single"/>
        </w:rPr>
      </w:pPr>
    </w:p>
    <w:p w14:paraId="1A362773" w14:textId="77777777" w:rsidR="00D735B4" w:rsidRDefault="00D735B4" w:rsidP="00D735B4">
      <w:pPr>
        <w:rPr>
          <w:b/>
          <w:bCs/>
          <w:u w:val="single"/>
        </w:rPr>
      </w:pPr>
    </w:p>
    <w:p w14:paraId="2A9427AB" w14:textId="77777777" w:rsidR="00D735B4" w:rsidRDefault="00D735B4" w:rsidP="00D735B4">
      <w:pPr>
        <w:rPr>
          <w:b/>
          <w:bCs/>
          <w:u w:val="single"/>
        </w:rPr>
      </w:pPr>
    </w:p>
    <w:p w14:paraId="10C28A24" w14:textId="77777777" w:rsidR="00D735B4" w:rsidRDefault="00D735B4" w:rsidP="00D735B4">
      <w:pPr>
        <w:rPr>
          <w:b/>
          <w:bCs/>
          <w:u w:val="single"/>
        </w:rPr>
      </w:pPr>
    </w:p>
    <w:p w14:paraId="123A3157" w14:textId="77777777" w:rsidR="00D735B4" w:rsidRDefault="00D735B4" w:rsidP="00D735B4">
      <w:pPr>
        <w:rPr>
          <w:b/>
          <w:bCs/>
          <w:u w:val="single"/>
        </w:rPr>
      </w:pPr>
    </w:p>
    <w:p w14:paraId="5D839B2A" w14:textId="77777777" w:rsidR="00D735B4" w:rsidRDefault="00D735B4" w:rsidP="00D735B4">
      <w:pPr>
        <w:rPr>
          <w:b/>
          <w:bCs/>
          <w:u w:val="single"/>
        </w:rPr>
      </w:pPr>
    </w:p>
    <w:p w14:paraId="1CE47BD1" w14:textId="77777777" w:rsidR="00D735B4" w:rsidRPr="00EA12A6" w:rsidRDefault="00D735B4" w:rsidP="00D735B4">
      <w:pPr>
        <w:rPr>
          <w:u w:val="single"/>
        </w:rPr>
      </w:pPr>
      <w:r w:rsidRPr="00EA12A6">
        <w:rPr>
          <w:b/>
          <w:bCs/>
        </w:rPr>
        <w:t>Available at:</w:t>
      </w:r>
      <w:r>
        <w:rPr>
          <w:b/>
          <w:bCs/>
          <w:u w:val="single"/>
        </w:rPr>
        <w:t xml:space="preserve"> </w:t>
      </w:r>
      <w:r w:rsidRPr="00EA12A6">
        <w:rPr>
          <w:color w:val="4472C4" w:themeColor="accent1"/>
          <w:u w:val="single"/>
        </w:rPr>
        <w:t>https://uowtsd-my.sharepoint.com/:w:/g/personal/1900103_student_uwtsd_ac_uk/EQN6eP91NktMuO0C_xoqeYsBn9Kk7PsgKaelADejtF8Yhw?e=ktwB6W.</w:t>
      </w:r>
    </w:p>
    <w:p w14:paraId="046EC770" w14:textId="77777777" w:rsidR="00D735B4" w:rsidRPr="00EA12A6" w:rsidRDefault="00D735B4" w:rsidP="00D735B4">
      <w:pPr>
        <w:rPr>
          <w:u w:val="single"/>
        </w:rPr>
      </w:pPr>
    </w:p>
    <w:p w14:paraId="28E5C43E" w14:textId="77777777" w:rsidR="00D735B4" w:rsidRDefault="00D735B4" w:rsidP="00D735B4"/>
    <w:p w14:paraId="11A64CFA" w14:textId="77777777" w:rsidR="00D735B4" w:rsidRDefault="00D735B4" w:rsidP="00D735B4"/>
    <w:p w14:paraId="33E3CD1E" w14:textId="77777777" w:rsidR="00D735B4" w:rsidRDefault="00D735B4" w:rsidP="00D735B4"/>
    <w:p w14:paraId="4540B783" w14:textId="77777777" w:rsidR="00D735B4" w:rsidRDefault="00D735B4" w:rsidP="00D735B4"/>
    <w:p w14:paraId="5ECCFE98" w14:textId="77777777" w:rsidR="00D735B4" w:rsidRDefault="00D735B4" w:rsidP="00D735B4"/>
    <w:p w14:paraId="794FFD88" w14:textId="77777777" w:rsidR="00D735B4" w:rsidRDefault="00D735B4" w:rsidP="00D735B4"/>
    <w:p w14:paraId="0CBE5554" w14:textId="77777777" w:rsidR="00D735B4" w:rsidRDefault="00D735B4" w:rsidP="00D735B4"/>
    <w:p w14:paraId="7CDC21FF" w14:textId="77777777" w:rsidR="00D735B4" w:rsidRDefault="00D735B4" w:rsidP="00D735B4"/>
    <w:p w14:paraId="24113377" w14:textId="77777777" w:rsidR="00D735B4" w:rsidRDefault="00D735B4" w:rsidP="00D735B4"/>
    <w:p w14:paraId="42F03193" w14:textId="77777777" w:rsidR="00D735B4" w:rsidRDefault="00D735B4" w:rsidP="00D735B4"/>
    <w:p w14:paraId="13AAA9F9" w14:textId="77777777" w:rsidR="00D735B4" w:rsidRPr="007C412A" w:rsidRDefault="00D735B4" w:rsidP="00D735B4">
      <w:pPr>
        <w:rPr>
          <w:b/>
          <w:bCs/>
          <w:u w:val="single"/>
        </w:rPr>
      </w:pPr>
      <w:r w:rsidRPr="007C412A">
        <w:rPr>
          <w:b/>
          <w:bCs/>
          <w:u w:val="single"/>
        </w:rPr>
        <w:lastRenderedPageBreak/>
        <w:t>Appendix 4</w:t>
      </w:r>
    </w:p>
    <w:p w14:paraId="15477992" w14:textId="77777777" w:rsidR="00D735B4" w:rsidRDefault="00D735B4" w:rsidP="00D735B4"/>
    <w:p w14:paraId="720F8DC8" w14:textId="77777777" w:rsidR="00D735B4" w:rsidRDefault="00D735B4" w:rsidP="00D735B4">
      <w:r w:rsidRPr="007C412A">
        <w:rPr>
          <w:noProof/>
        </w:rPr>
        <w:drawing>
          <wp:anchor distT="0" distB="0" distL="114300" distR="114300" simplePos="0" relativeHeight="251668480" behindDoc="1" locked="0" layoutInCell="1" allowOverlap="1" wp14:anchorId="4A47B36D" wp14:editId="3BBB3098">
            <wp:simplePos x="0" y="0"/>
            <wp:positionH relativeFrom="column">
              <wp:posOffset>-12065</wp:posOffset>
            </wp:positionH>
            <wp:positionV relativeFrom="paragraph">
              <wp:posOffset>55880</wp:posOffset>
            </wp:positionV>
            <wp:extent cx="5243195" cy="6685915"/>
            <wp:effectExtent l="0" t="0" r="1905" b="0"/>
            <wp:wrapTight wrapText="bothSides">
              <wp:wrapPolygon edited="0">
                <wp:start x="0" y="0"/>
                <wp:lineTo x="0" y="21541"/>
                <wp:lineTo x="21556" y="21541"/>
                <wp:lineTo x="21556"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2136" t="21661" r="33313" b="7843"/>
                    <a:stretch/>
                  </pic:blipFill>
                  <pic:spPr bwMode="auto">
                    <a:xfrm>
                      <a:off x="0" y="0"/>
                      <a:ext cx="5243195" cy="66859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BF3741" w14:textId="77777777" w:rsidR="00D735B4" w:rsidRPr="00904ADF" w:rsidRDefault="00D735B4" w:rsidP="00D735B4"/>
    <w:p w14:paraId="17B78D5C" w14:textId="77777777" w:rsidR="00D735B4" w:rsidRDefault="00D735B4" w:rsidP="00D735B4"/>
    <w:p w14:paraId="77B6C69B" w14:textId="77777777" w:rsidR="00D735B4" w:rsidRDefault="00D735B4" w:rsidP="00D735B4"/>
    <w:p w14:paraId="39EE0D63" w14:textId="77777777" w:rsidR="00D735B4" w:rsidRDefault="00D735B4" w:rsidP="00D735B4"/>
    <w:p w14:paraId="7C846A26" w14:textId="77777777" w:rsidR="00D735B4" w:rsidRDefault="00D735B4" w:rsidP="00D735B4"/>
    <w:p w14:paraId="7EE9362D" w14:textId="77777777" w:rsidR="00D735B4" w:rsidRDefault="00D735B4" w:rsidP="00D735B4"/>
    <w:p w14:paraId="53D05EA6" w14:textId="77777777" w:rsidR="00D735B4" w:rsidRDefault="00D735B4" w:rsidP="00D735B4"/>
    <w:p w14:paraId="7BCBDB58" w14:textId="77777777" w:rsidR="00D735B4" w:rsidRDefault="00D735B4" w:rsidP="00D735B4"/>
    <w:p w14:paraId="56AAC564" w14:textId="77777777" w:rsidR="00D735B4" w:rsidRDefault="00D735B4" w:rsidP="00D735B4"/>
    <w:p w14:paraId="70636212" w14:textId="77777777" w:rsidR="00D735B4" w:rsidRDefault="00D735B4" w:rsidP="00D735B4"/>
    <w:p w14:paraId="2FB63717" w14:textId="77777777" w:rsidR="00D735B4" w:rsidRDefault="00D735B4" w:rsidP="00D735B4"/>
    <w:p w14:paraId="7C6C2C38" w14:textId="77777777" w:rsidR="00D735B4" w:rsidRDefault="00D735B4" w:rsidP="00D735B4"/>
    <w:p w14:paraId="5CE94964" w14:textId="77777777" w:rsidR="00D735B4" w:rsidRDefault="00D735B4" w:rsidP="00D735B4"/>
    <w:p w14:paraId="7CB174A4" w14:textId="77777777" w:rsidR="00D735B4" w:rsidRDefault="00D735B4" w:rsidP="00D735B4"/>
    <w:p w14:paraId="3ED4A653" w14:textId="77777777" w:rsidR="00D735B4" w:rsidRDefault="00D735B4" w:rsidP="00D735B4"/>
    <w:p w14:paraId="7EFD839B" w14:textId="77777777" w:rsidR="00D735B4" w:rsidRDefault="00D735B4" w:rsidP="00D735B4"/>
    <w:p w14:paraId="5EAEE01F" w14:textId="77777777" w:rsidR="00D735B4" w:rsidRDefault="00D735B4" w:rsidP="00D735B4"/>
    <w:p w14:paraId="75D8E731" w14:textId="77777777" w:rsidR="00D735B4" w:rsidRDefault="00D735B4" w:rsidP="00D735B4"/>
    <w:p w14:paraId="1D2A2C27" w14:textId="77777777" w:rsidR="00D735B4" w:rsidRDefault="00D735B4" w:rsidP="00D735B4"/>
    <w:p w14:paraId="75EC96A0" w14:textId="77777777" w:rsidR="00D735B4" w:rsidRDefault="00D735B4" w:rsidP="00D735B4"/>
    <w:p w14:paraId="105B7CC0" w14:textId="77777777" w:rsidR="00D735B4" w:rsidRDefault="00D735B4" w:rsidP="00D735B4"/>
    <w:p w14:paraId="20CD98B6" w14:textId="77777777" w:rsidR="00D735B4" w:rsidRDefault="00D735B4" w:rsidP="00D735B4"/>
    <w:p w14:paraId="0A68321F" w14:textId="77777777" w:rsidR="00D735B4" w:rsidRDefault="00D735B4" w:rsidP="00D735B4"/>
    <w:p w14:paraId="5A5784FC" w14:textId="77777777" w:rsidR="00D735B4" w:rsidRDefault="00D735B4" w:rsidP="00D735B4"/>
    <w:p w14:paraId="6A959A73" w14:textId="77777777" w:rsidR="00D735B4" w:rsidRPr="00904ADF" w:rsidRDefault="00D735B4" w:rsidP="00D735B4">
      <w:pPr>
        <w:sectPr w:rsidR="00D735B4" w:rsidRPr="00904ADF" w:rsidSect="00A40C76">
          <w:pgSz w:w="11900" w:h="16840"/>
          <w:pgMar w:top="1440" w:right="1440" w:bottom="1440" w:left="1440" w:header="708" w:footer="708" w:gutter="0"/>
          <w:cols w:space="708"/>
          <w:docGrid w:linePitch="360"/>
        </w:sectPr>
      </w:pPr>
      <w:r w:rsidRPr="00904ADF">
        <w:t>Available at:</w:t>
      </w:r>
      <w:r>
        <w:t xml:space="preserve"> </w:t>
      </w:r>
      <w:r w:rsidRPr="00904ADF">
        <w:rPr>
          <w:color w:val="4472C4" w:themeColor="accent1"/>
          <w:u w:val="single"/>
        </w:rPr>
        <w:t>https://uowtsd-my.sharepoint.com/:w:/g/personal/1900103_student_uwtsd_ac_uk/Eb0Dfm8vV4ZMm_k-2102S6MBm30stQKUtXetydWhCzdoXw?e=eND</w:t>
      </w:r>
    </w:p>
    <w:p w14:paraId="214F750D" w14:textId="00BDB5E5" w:rsidR="006A1A1C" w:rsidRPr="006A1A1C" w:rsidRDefault="006A1A1C" w:rsidP="00D8250B"/>
    <w:sectPr w:rsidR="006A1A1C" w:rsidRPr="006A1A1C" w:rsidSect="00A40C7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08FB5" w14:textId="77777777" w:rsidR="00F771EC" w:rsidRDefault="00F771EC" w:rsidP="002758DD">
      <w:r>
        <w:separator/>
      </w:r>
    </w:p>
  </w:endnote>
  <w:endnote w:type="continuationSeparator" w:id="0">
    <w:p w14:paraId="3DAA6DB9" w14:textId="77777777" w:rsidR="00F771EC" w:rsidRDefault="00F771EC" w:rsidP="0027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6F98F" w14:textId="77777777" w:rsidR="002758DD" w:rsidRDefault="002758D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0AF769" w14:textId="77777777" w:rsidR="002758DD" w:rsidRDefault="00275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C87C6" w14:textId="77777777" w:rsidR="00F771EC" w:rsidRDefault="00F771EC" w:rsidP="002758DD">
      <w:r>
        <w:separator/>
      </w:r>
    </w:p>
  </w:footnote>
  <w:footnote w:type="continuationSeparator" w:id="0">
    <w:p w14:paraId="3DD84096" w14:textId="77777777" w:rsidR="00F771EC" w:rsidRDefault="00F771EC" w:rsidP="00275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22D3C" w14:textId="6F9394F9" w:rsidR="002758DD" w:rsidRDefault="002758DD">
    <w:pPr>
      <w:pStyle w:val="Header"/>
    </w:pPr>
    <w:r>
      <w:t>Jack Hussey 1900103</w:t>
    </w:r>
  </w:p>
  <w:p w14:paraId="46DDE8E2" w14:textId="77777777" w:rsidR="002758DD" w:rsidRDefault="00275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5590F"/>
    <w:multiLevelType w:val="hybridMultilevel"/>
    <w:tmpl w:val="D0106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B76"/>
    <w:rsid w:val="000224A3"/>
    <w:rsid w:val="00035FE6"/>
    <w:rsid w:val="000411A0"/>
    <w:rsid w:val="00054263"/>
    <w:rsid w:val="00067D0D"/>
    <w:rsid w:val="00070FF3"/>
    <w:rsid w:val="00073986"/>
    <w:rsid w:val="00076ACB"/>
    <w:rsid w:val="00097481"/>
    <w:rsid w:val="000E09FC"/>
    <w:rsid w:val="000F0196"/>
    <w:rsid w:val="001154E3"/>
    <w:rsid w:val="001418F5"/>
    <w:rsid w:val="00155081"/>
    <w:rsid w:val="001563EA"/>
    <w:rsid w:val="001C37FF"/>
    <w:rsid w:val="001C5BE7"/>
    <w:rsid w:val="001C7192"/>
    <w:rsid w:val="001F0A82"/>
    <w:rsid w:val="001F1916"/>
    <w:rsid w:val="00200D0A"/>
    <w:rsid w:val="002134AB"/>
    <w:rsid w:val="0022563A"/>
    <w:rsid w:val="00260ABF"/>
    <w:rsid w:val="002620D4"/>
    <w:rsid w:val="002758DD"/>
    <w:rsid w:val="002C5FEF"/>
    <w:rsid w:val="002E51B8"/>
    <w:rsid w:val="002F5D29"/>
    <w:rsid w:val="002F5E75"/>
    <w:rsid w:val="00324BC0"/>
    <w:rsid w:val="00325B76"/>
    <w:rsid w:val="003500BD"/>
    <w:rsid w:val="003A5AFC"/>
    <w:rsid w:val="00422BB4"/>
    <w:rsid w:val="004435FA"/>
    <w:rsid w:val="004761C1"/>
    <w:rsid w:val="00487A87"/>
    <w:rsid w:val="004B5D71"/>
    <w:rsid w:val="004C6170"/>
    <w:rsid w:val="004F28F0"/>
    <w:rsid w:val="00503C00"/>
    <w:rsid w:val="0051571A"/>
    <w:rsid w:val="00525DDE"/>
    <w:rsid w:val="0054360D"/>
    <w:rsid w:val="00551A48"/>
    <w:rsid w:val="00552171"/>
    <w:rsid w:val="00563787"/>
    <w:rsid w:val="0056693A"/>
    <w:rsid w:val="005956F9"/>
    <w:rsid w:val="005B5157"/>
    <w:rsid w:val="005F2542"/>
    <w:rsid w:val="00637D53"/>
    <w:rsid w:val="00661F49"/>
    <w:rsid w:val="0069009B"/>
    <w:rsid w:val="006A1A1C"/>
    <w:rsid w:val="00723A48"/>
    <w:rsid w:val="00730B6A"/>
    <w:rsid w:val="00791735"/>
    <w:rsid w:val="007A5E3C"/>
    <w:rsid w:val="007C236B"/>
    <w:rsid w:val="007C412A"/>
    <w:rsid w:val="007D0D9E"/>
    <w:rsid w:val="007E1E3C"/>
    <w:rsid w:val="00837E8F"/>
    <w:rsid w:val="00847354"/>
    <w:rsid w:val="00857650"/>
    <w:rsid w:val="008735A3"/>
    <w:rsid w:val="008839BA"/>
    <w:rsid w:val="00884454"/>
    <w:rsid w:val="00904ADF"/>
    <w:rsid w:val="00967B18"/>
    <w:rsid w:val="00977943"/>
    <w:rsid w:val="009851F0"/>
    <w:rsid w:val="009929A2"/>
    <w:rsid w:val="009A5D32"/>
    <w:rsid w:val="009D2873"/>
    <w:rsid w:val="009F5D1F"/>
    <w:rsid w:val="00A40C76"/>
    <w:rsid w:val="00A63243"/>
    <w:rsid w:val="00AD76DC"/>
    <w:rsid w:val="00B043A4"/>
    <w:rsid w:val="00B273D4"/>
    <w:rsid w:val="00B34874"/>
    <w:rsid w:val="00B42393"/>
    <w:rsid w:val="00B4291C"/>
    <w:rsid w:val="00BA3F98"/>
    <w:rsid w:val="00BB1326"/>
    <w:rsid w:val="00BB78AA"/>
    <w:rsid w:val="00C27D39"/>
    <w:rsid w:val="00C30BE5"/>
    <w:rsid w:val="00C315F8"/>
    <w:rsid w:val="00C57A87"/>
    <w:rsid w:val="00C70840"/>
    <w:rsid w:val="00CD2655"/>
    <w:rsid w:val="00D1458B"/>
    <w:rsid w:val="00D1474A"/>
    <w:rsid w:val="00D44724"/>
    <w:rsid w:val="00D71757"/>
    <w:rsid w:val="00D735B4"/>
    <w:rsid w:val="00D8250B"/>
    <w:rsid w:val="00DA0A21"/>
    <w:rsid w:val="00DA2D41"/>
    <w:rsid w:val="00DA31CD"/>
    <w:rsid w:val="00DB05B6"/>
    <w:rsid w:val="00DD4E9E"/>
    <w:rsid w:val="00DF5853"/>
    <w:rsid w:val="00E02549"/>
    <w:rsid w:val="00E07217"/>
    <w:rsid w:val="00E150BF"/>
    <w:rsid w:val="00E526D7"/>
    <w:rsid w:val="00EA12A6"/>
    <w:rsid w:val="00EA375F"/>
    <w:rsid w:val="00EA7A59"/>
    <w:rsid w:val="00EB7178"/>
    <w:rsid w:val="00EE097E"/>
    <w:rsid w:val="00F133A5"/>
    <w:rsid w:val="00F267CC"/>
    <w:rsid w:val="00F71C6F"/>
    <w:rsid w:val="00F771EC"/>
    <w:rsid w:val="00F85E30"/>
    <w:rsid w:val="00FA2869"/>
    <w:rsid w:val="00FB109E"/>
    <w:rsid w:val="00FB5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FF4C"/>
  <w15:chartTrackingRefBased/>
  <w15:docId w15:val="{5FCE6B3F-1321-AB45-8839-37DB56D72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5D3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133A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33A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F133A5"/>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133A5"/>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D8250B"/>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D8250B"/>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58DD"/>
    <w:pPr>
      <w:tabs>
        <w:tab w:val="center" w:pos="4513"/>
        <w:tab w:val="right" w:pos="9026"/>
      </w:tabs>
    </w:pPr>
  </w:style>
  <w:style w:type="character" w:customStyle="1" w:styleId="HeaderChar">
    <w:name w:val="Header Char"/>
    <w:basedOn w:val="DefaultParagraphFont"/>
    <w:link w:val="Header"/>
    <w:uiPriority w:val="99"/>
    <w:rsid w:val="002758DD"/>
  </w:style>
  <w:style w:type="paragraph" w:styleId="Footer">
    <w:name w:val="footer"/>
    <w:basedOn w:val="Normal"/>
    <w:link w:val="FooterChar"/>
    <w:uiPriority w:val="99"/>
    <w:unhideWhenUsed/>
    <w:rsid w:val="002758DD"/>
    <w:pPr>
      <w:tabs>
        <w:tab w:val="center" w:pos="4513"/>
        <w:tab w:val="right" w:pos="9026"/>
      </w:tabs>
    </w:pPr>
  </w:style>
  <w:style w:type="character" w:customStyle="1" w:styleId="FooterChar">
    <w:name w:val="Footer Char"/>
    <w:basedOn w:val="DefaultParagraphFont"/>
    <w:link w:val="Footer"/>
    <w:uiPriority w:val="99"/>
    <w:rsid w:val="002758DD"/>
  </w:style>
  <w:style w:type="character" w:customStyle="1" w:styleId="Heading1Char">
    <w:name w:val="Heading 1 Char"/>
    <w:basedOn w:val="DefaultParagraphFont"/>
    <w:link w:val="Heading1"/>
    <w:uiPriority w:val="9"/>
    <w:rsid w:val="009A5D3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5D3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A5D32"/>
    <w:pPr>
      <w:spacing w:before="120"/>
    </w:pPr>
    <w:rPr>
      <w:b/>
      <w:bCs/>
      <w:i/>
      <w:iCs/>
    </w:rPr>
  </w:style>
  <w:style w:type="paragraph" w:styleId="TOC2">
    <w:name w:val="toc 2"/>
    <w:basedOn w:val="Normal"/>
    <w:next w:val="Normal"/>
    <w:autoRedefine/>
    <w:uiPriority w:val="39"/>
    <w:unhideWhenUsed/>
    <w:rsid w:val="009A5D32"/>
    <w:pPr>
      <w:spacing w:before="120"/>
      <w:ind w:left="240"/>
    </w:pPr>
    <w:rPr>
      <w:b/>
      <w:bCs/>
      <w:sz w:val="22"/>
      <w:szCs w:val="22"/>
    </w:rPr>
  </w:style>
  <w:style w:type="paragraph" w:styleId="TOC3">
    <w:name w:val="toc 3"/>
    <w:basedOn w:val="Normal"/>
    <w:next w:val="Normal"/>
    <w:autoRedefine/>
    <w:uiPriority w:val="39"/>
    <w:unhideWhenUsed/>
    <w:rsid w:val="009A5D32"/>
    <w:pPr>
      <w:ind w:left="480"/>
    </w:pPr>
    <w:rPr>
      <w:sz w:val="20"/>
      <w:szCs w:val="20"/>
    </w:rPr>
  </w:style>
  <w:style w:type="paragraph" w:styleId="TOC4">
    <w:name w:val="toc 4"/>
    <w:basedOn w:val="Normal"/>
    <w:next w:val="Normal"/>
    <w:autoRedefine/>
    <w:uiPriority w:val="39"/>
    <w:unhideWhenUsed/>
    <w:rsid w:val="009A5D32"/>
    <w:pPr>
      <w:ind w:left="720"/>
    </w:pPr>
    <w:rPr>
      <w:sz w:val="20"/>
      <w:szCs w:val="20"/>
    </w:rPr>
  </w:style>
  <w:style w:type="paragraph" w:styleId="TOC5">
    <w:name w:val="toc 5"/>
    <w:basedOn w:val="Normal"/>
    <w:next w:val="Normal"/>
    <w:autoRedefine/>
    <w:uiPriority w:val="39"/>
    <w:unhideWhenUsed/>
    <w:rsid w:val="009A5D32"/>
    <w:pPr>
      <w:ind w:left="960"/>
    </w:pPr>
    <w:rPr>
      <w:sz w:val="20"/>
      <w:szCs w:val="20"/>
    </w:rPr>
  </w:style>
  <w:style w:type="paragraph" w:styleId="TOC6">
    <w:name w:val="toc 6"/>
    <w:basedOn w:val="Normal"/>
    <w:next w:val="Normal"/>
    <w:autoRedefine/>
    <w:uiPriority w:val="39"/>
    <w:unhideWhenUsed/>
    <w:rsid w:val="009A5D32"/>
    <w:pPr>
      <w:ind w:left="1200"/>
    </w:pPr>
    <w:rPr>
      <w:sz w:val="20"/>
      <w:szCs w:val="20"/>
    </w:rPr>
  </w:style>
  <w:style w:type="paragraph" w:styleId="TOC7">
    <w:name w:val="toc 7"/>
    <w:basedOn w:val="Normal"/>
    <w:next w:val="Normal"/>
    <w:autoRedefine/>
    <w:uiPriority w:val="39"/>
    <w:unhideWhenUsed/>
    <w:rsid w:val="009A5D32"/>
    <w:pPr>
      <w:ind w:left="1440"/>
    </w:pPr>
    <w:rPr>
      <w:sz w:val="20"/>
      <w:szCs w:val="20"/>
    </w:rPr>
  </w:style>
  <w:style w:type="paragraph" w:styleId="TOC8">
    <w:name w:val="toc 8"/>
    <w:basedOn w:val="Normal"/>
    <w:next w:val="Normal"/>
    <w:autoRedefine/>
    <w:uiPriority w:val="39"/>
    <w:semiHidden/>
    <w:unhideWhenUsed/>
    <w:rsid w:val="009A5D32"/>
    <w:pPr>
      <w:ind w:left="1680"/>
    </w:pPr>
    <w:rPr>
      <w:sz w:val="20"/>
      <w:szCs w:val="20"/>
    </w:rPr>
  </w:style>
  <w:style w:type="paragraph" w:styleId="TOC9">
    <w:name w:val="toc 9"/>
    <w:basedOn w:val="Normal"/>
    <w:next w:val="Normal"/>
    <w:autoRedefine/>
    <w:uiPriority w:val="39"/>
    <w:semiHidden/>
    <w:unhideWhenUsed/>
    <w:rsid w:val="009A5D32"/>
    <w:pPr>
      <w:ind w:left="1920"/>
    </w:pPr>
    <w:rPr>
      <w:sz w:val="20"/>
      <w:szCs w:val="20"/>
    </w:rPr>
  </w:style>
  <w:style w:type="character" w:customStyle="1" w:styleId="Heading2Char">
    <w:name w:val="Heading 2 Char"/>
    <w:basedOn w:val="DefaultParagraphFont"/>
    <w:link w:val="Heading2"/>
    <w:uiPriority w:val="9"/>
    <w:rsid w:val="00F133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33A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F133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133A5"/>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F133A5"/>
    <w:rPr>
      <w:color w:val="0563C1" w:themeColor="hyperlink"/>
      <w:u w:val="single"/>
    </w:rPr>
  </w:style>
  <w:style w:type="character" w:customStyle="1" w:styleId="Heading6Char">
    <w:name w:val="Heading 6 Char"/>
    <w:basedOn w:val="DefaultParagraphFont"/>
    <w:link w:val="Heading6"/>
    <w:uiPriority w:val="9"/>
    <w:rsid w:val="00D8250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D8250B"/>
    <w:rPr>
      <w:rFonts w:asciiTheme="majorHAnsi" w:eastAsiaTheme="majorEastAsia" w:hAnsiTheme="majorHAnsi" w:cstheme="majorBidi"/>
      <w:i/>
      <w:iCs/>
      <w:color w:val="1F3763" w:themeColor="accent1" w:themeShade="7F"/>
    </w:rPr>
  </w:style>
  <w:style w:type="character" w:styleId="FollowedHyperlink">
    <w:name w:val="FollowedHyperlink"/>
    <w:basedOn w:val="DefaultParagraphFont"/>
    <w:uiPriority w:val="99"/>
    <w:semiHidden/>
    <w:unhideWhenUsed/>
    <w:rsid w:val="00070FF3"/>
    <w:rPr>
      <w:color w:val="954F72" w:themeColor="followedHyperlink"/>
      <w:u w:val="single"/>
    </w:rPr>
  </w:style>
  <w:style w:type="character" w:styleId="UnresolvedMention">
    <w:name w:val="Unresolved Mention"/>
    <w:basedOn w:val="DefaultParagraphFont"/>
    <w:uiPriority w:val="99"/>
    <w:semiHidden/>
    <w:unhideWhenUsed/>
    <w:rsid w:val="00070FF3"/>
    <w:rPr>
      <w:color w:val="605E5C"/>
      <w:shd w:val="clear" w:color="auto" w:fill="E1DFDD"/>
    </w:rPr>
  </w:style>
  <w:style w:type="character" w:styleId="Emphasis">
    <w:name w:val="Emphasis"/>
    <w:basedOn w:val="DefaultParagraphFont"/>
    <w:uiPriority w:val="20"/>
    <w:qFormat/>
    <w:rsid w:val="00E150BF"/>
    <w:rPr>
      <w:i/>
      <w:iCs/>
    </w:rPr>
  </w:style>
  <w:style w:type="paragraph" w:styleId="ListParagraph">
    <w:name w:val="List Paragraph"/>
    <w:basedOn w:val="Normal"/>
    <w:uiPriority w:val="34"/>
    <w:qFormat/>
    <w:rsid w:val="00C708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9630">
      <w:bodyDiv w:val="1"/>
      <w:marLeft w:val="0"/>
      <w:marRight w:val="0"/>
      <w:marTop w:val="0"/>
      <w:marBottom w:val="0"/>
      <w:divBdr>
        <w:top w:val="none" w:sz="0" w:space="0" w:color="auto"/>
        <w:left w:val="none" w:sz="0" w:space="0" w:color="auto"/>
        <w:bottom w:val="none" w:sz="0" w:space="0" w:color="auto"/>
        <w:right w:val="none" w:sz="0" w:space="0" w:color="auto"/>
      </w:divBdr>
    </w:div>
    <w:div w:id="29502191">
      <w:bodyDiv w:val="1"/>
      <w:marLeft w:val="0"/>
      <w:marRight w:val="0"/>
      <w:marTop w:val="0"/>
      <w:marBottom w:val="0"/>
      <w:divBdr>
        <w:top w:val="none" w:sz="0" w:space="0" w:color="auto"/>
        <w:left w:val="none" w:sz="0" w:space="0" w:color="auto"/>
        <w:bottom w:val="none" w:sz="0" w:space="0" w:color="auto"/>
        <w:right w:val="none" w:sz="0" w:space="0" w:color="auto"/>
      </w:divBdr>
    </w:div>
    <w:div w:id="93868296">
      <w:bodyDiv w:val="1"/>
      <w:marLeft w:val="0"/>
      <w:marRight w:val="0"/>
      <w:marTop w:val="0"/>
      <w:marBottom w:val="0"/>
      <w:divBdr>
        <w:top w:val="none" w:sz="0" w:space="0" w:color="auto"/>
        <w:left w:val="none" w:sz="0" w:space="0" w:color="auto"/>
        <w:bottom w:val="none" w:sz="0" w:space="0" w:color="auto"/>
        <w:right w:val="none" w:sz="0" w:space="0" w:color="auto"/>
      </w:divBdr>
    </w:div>
    <w:div w:id="126240341">
      <w:bodyDiv w:val="1"/>
      <w:marLeft w:val="0"/>
      <w:marRight w:val="0"/>
      <w:marTop w:val="0"/>
      <w:marBottom w:val="0"/>
      <w:divBdr>
        <w:top w:val="none" w:sz="0" w:space="0" w:color="auto"/>
        <w:left w:val="none" w:sz="0" w:space="0" w:color="auto"/>
        <w:bottom w:val="none" w:sz="0" w:space="0" w:color="auto"/>
        <w:right w:val="none" w:sz="0" w:space="0" w:color="auto"/>
      </w:divBdr>
    </w:div>
    <w:div w:id="136191529">
      <w:bodyDiv w:val="1"/>
      <w:marLeft w:val="0"/>
      <w:marRight w:val="0"/>
      <w:marTop w:val="0"/>
      <w:marBottom w:val="0"/>
      <w:divBdr>
        <w:top w:val="none" w:sz="0" w:space="0" w:color="auto"/>
        <w:left w:val="none" w:sz="0" w:space="0" w:color="auto"/>
        <w:bottom w:val="none" w:sz="0" w:space="0" w:color="auto"/>
        <w:right w:val="none" w:sz="0" w:space="0" w:color="auto"/>
      </w:divBdr>
    </w:div>
    <w:div w:id="271671887">
      <w:bodyDiv w:val="1"/>
      <w:marLeft w:val="0"/>
      <w:marRight w:val="0"/>
      <w:marTop w:val="0"/>
      <w:marBottom w:val="0"/>
      <w:divBdr>
        <w:top w:val="none" w:sz="0" w:space="0" w:color="auto"/>
        <w:left w:val="none" w:sz="0" w:space="0" w:color="auto"/>
        <w:bottom w:val="none" w:sz="0" w:space="0" w:color="auto"/>
        <w:right w:val="none" w:sz="0" w:space="0" w:color="auto"/>
      </w:divBdr>
    </w:div>
    <w:div w:id="288555142">
      <w:bodyDiv w:val="1"/>
      <w:marLeft w:val="0"/>
      <w:marRight w:val="0"/>
      <w:marTop w:val="0"/>
      <w:marBottom w:val="0"/>
      <w:divBdr>
        <w:top w:val="none" w:sz="0" w:space="0" w:color="auto"/>
        <w:left w:val="none" w:sz="0" w:space="0" w:color="auto"/>
        <w:bottom w:val="none" w:sz="0" w:space="0" w:color="auto"/>
        <w:right w:val="none" w:sz="0" w:space="0" w:color="auto"/>
      </w:divBdr>
    </w:div>
    <w:div w:id="448624858">
      <w:bodyDiv w:val="1"/>
      <w:marLeft w:val="0"/>
      <w:marRight w:val="0"/>
      <w:marTop w:val="0"/>
      <w:marBottom w:val="0"/>
      <w:divBdr>
        <w:top w:val="none" w:sz="0" w:space="0" w:color="auto"/>
        <w:left w:val="none" w:sz="0" w:space="0" w:color="auto"/>
        <w:bottom w:val="none" w:sz="0" w:space="0" w:color="auto"/>
        <w:right w:val="none" w:sz="0" w:space="0" w:color="auto"/>
      </w:divBdr>
    </w:div>
    <w:div w:id="502859559">
      <w:bodyDiv w:val="1"/>
      <w:marLeft w:val="0"/>
      <w:marRight w:val="0"/>
      <w:marTop w:val="0"/>
      <w:marBottom w:val="0"/>
      <w:divBdr>
        <w:top w:val="none" w:sz="0" w:space="0" w:color="auto"/>
        <w:left w:val="none" w:sz="0" w:space="0" w:color="auto"/>
        <w:bottom w:val="none" w:sz="0" w:space="0" w:color="auto"/>
        <w:right w:val="none" w:sz="0" w:space="0" w:color="auto"/>
      </w:divBdr>
    </w:div>
    <w:div w:id="525018780">
      <w:bodyDiv w:val="1"/>
      <w:marLeft w:val="0"/>
      <w:marRight w:val="0"/>
      <w:marTop w:val="0"/>
      <w:marBottom w:val="0"/>
      <w:divBdr>
        <w:top w:val="none" w:sz="0" w:space="0" w:color="auto"/>
        <w:left w:val="none" w:sz="0" w:space="0" w:color="auto"/>
        <w:bottom w:val="none" w:sz="0" w:space="0" w:color="auto"/>
        <w:right w:val="none" w:sz="0" w:space="0" w:color="auto"/>
      </w:divBdr>
    </w:div>
    <w:div w:id="790244963">
      <w:bodyDiv w:val="1"/>
      <w:marLeft w:val="0"/>
      <w:marRight w:val="0"/>
      <w:marTop w:val="0"/>
      <w:marBottom w:val="0"/>
      <w:divBdr>
        <w:top w:val="none" w:sz="0" w:space="0" w:color="auto"/>
        <w:left w:val="none" w:sz="0" w:space="0" w:color="auto"/>
        <w:bottom w:val="none" w:sz="0" w:space="0" w:color="auto"/>
        <w:right w:val="none" w:sz="0" w:space="0" w:color="auto"/>
      </w:divBdr>
    </w:div>
    <w:div w:id="962880140">
      <w:bodyDiv w:val="1"/>
      <w:marLeft w:val="0"/>
      <w:marRight w:val="0"/>
      <w:marTop w:val="0"/>
      <w:marBottom w:val="0"/>
      <w:divBdr>
        <w:top w:val="none" w:sz="0" w:space="0" w:color="auto"/>
        <w:left w:val="none" w:sz="0" w:space="0" w:color="auto"/>
        <w:bottom w:val="none" w:sz="0" w:space="0" w:color="auto"/>
        <w:right w:val="none" w:sz="0" w:space="0" w:color="auto"/>
      </w:divBdr>
    </w:div>
    <w:div w:id="1018046720">
      <w:bodyDiv w:val="1"/>
      <w:marLeft w:val="0"/>
      <w:marRight w:val="0"/>
      <w:marTop w:val="0"/>
      <w:marBottom w:val="0"/>
      <w:divBdr>
        <w:top w:val="none" w:sz="0" w:space="0" w:color="auto"/>
        <w:left w:val="none" w:sz="0" w:space="0" w:color="auto"/>
        <w:bottom w:val="none" w:sz="0" w:space="0" w:color="auto"/>
        <w:right w:val="none" w:sz="0" w:space="0" w:color="auto"/>
      </w:divBdr>
    </w:div>
    <w:div w:id="1099332717">
      <w:bodyDiv w:val="1"/>
      <w:marLeft w:val="0"/>
      <w:marRight w:val="0"/>
      <w:marTop w:val="0"/>
      <w:marBottom w:val="0"/>
      <w:divBdr>
        <w:top w:val="none" w:sz="0" w:space="0" w:color="auto"/>
        <w:left w:val="none" w:sz="0" w:space="0" w:color="auto"/>
        <w:bottom w:val="none" w:sz="0" w:space="0" w:color="auto"/>
        <w:right w:val="none" w:sz="0" w:space="0" w:color="auto"/>
      </w:divBdr>
    </w:div>
    <w:div w:id="1109356051">
      <w:bodyDiv w:val="1"/>
      <w:marLeft w:val="0"/>
      <w:marRight w:val="0"/>
      <w:marTop w:val="0"/>
      <w:marBottom w:val="0"/>
      <w:divBdr>
        <w:top w:val="none" w:sz="0" w:space="0" w:color="auto"/>
        <w:left w:val="none" w:sz="0" w:space="0" w:color="auto"/>
        <w:bottom w:val="none" w:sz="0" w:space="0" w:color="auto"/>
        <w:right w:val="none" w:sz="0" w:space="0" w:color="auto"/>
      </w:divBdr>
    </w:div>
    <w:div w:id="1185484619">
      <w:bodyDiv w:val="1"/>
      <w:marLeft w:val="0"/>
      <w:marRight w:val="0"/>
      <w:marTop w:val="0"/>
      <w:marBottom w:val="0"/>
      <w:divBdr>
        <w:top w:val="none" w:sz="0" w:space="0" w:color="auto"/>
        <w:left w:val="none" w:sz="0" w:space="0" w:color="auto"/>
        <w:bottom w:val="none" w:sz="0" w:space="0" w:color="auto"/>
        <w:right w:val="none" w:sz="0" w:space="0" w:color="auto"/>
      </w:divBdr>
    </w:div>
    <w:div w:id="1364095987">
      <w:bodyDiv w:val="1"/>
      <w:marLeft w:val="0"/>
      <w:marRight w:val="0"/>
      <w:marTop w:val="0"/>
      <w:marBottom w:val="0"/>
      <w:divBdr>
        <w:top w:val="none" w:sz="0" w:space="0" w:color="auto"/>
        <w:left w:val="none" w:sz="0" w:space="0" w:color="auto"/>
        <w:bottom w:val="none" w:sz="0" w:space="0" w:color="auto"/>
        <w:right w:val="none" w:sz="0" w:space="0" w:color="auto"/>
      </w:divBdr>
    </w:div>
    <w:div w:id="1413745108">
      <w:bodyDiv w:val="1"/>
      <w:marLeft w:val="0"/>
      <w:marRight w:val="0"/>
      <w:marTop w:val="0"/>
      <w:marBottom w:val="0"/>
      <w:divBdr>
        <w:top w:val="none" w:sz="0" w:space="0" w:color="auto"/>
        <w:left w:val="none" w:sz="0" w:space="0" w:color="auto"/>
        <w:bottom w:val="none" w:sz="0" w:space="0" w:color="auto"/>
        <w:right w:val="none" w:sz="0" w:space="0" w:color="auto"/>
      </w:divBdr>
    </w:div>
    <w:div w:id="1604678900">
      <w:bodyDiv w:val="1"/>
      <w:marLeft w:val="0"/>
      <w:marRight w:val="0"/>
      <w:marTop w:val="0"/>
      <w:marBottom w:val="0"/>
      <w:divBdr>
        <w:top w:val="none" w:sz="0" w:space="0" w:color="auto"/>
        <w:left w:val="none" w:sz="0" w:space="0" w:color="auto"/>
        <w:bottom w:val="none" w:sz="0" w:space="0" w:color="auto"/>
        <w:right w:val="none" w:sz="0" w:space="0" w:color="auto"/>
      </w:divBdr>
    </w:div>
    <w:div w:id="1754083882">
      <w:bodyDiv w:val="1"/>
      <w:marLeft w:val="0"/>
      <w:marRight w:val="0"/>
      <w:marTop w:val="0"/>
      <w:marBottom w:val="0"/>
      <w:divBdr>
        <w:top w:val="none" w:sz="0" w:space="0" w:color="auto"/>
        <w:left w:val="none" w:sz="0" w:space="0" w:color="auto"/>
        <w:bottom w:val="none" w:sz="0" w:space="0" w:color="auto"/>
        <w:right w:val="none" w:sz="0" w:space="0" w:color="auto"/>
      </w:divBdr>
    </w:div>
    <w:div w:id="1783374357">
      <w:bodyDiv w:val="1"/>
      <w:marLeft w:val="0"/>
      <w:marRight w:val="0"/>
      <w:marTop w:val="0"/>
      <w:marBottom w:val="0"/>
      <w:divBdr>
        <w:top w:val="none" w:sz="0" w:space="0" w:color="auto"/>
        <w:left w:val="none" w:sz="0" w:space="0" w:color="auto"/>
        <w:bottom w:val="none" w:sz="0" w:space="0" w:color="auto"/>
        <w:right w:val="none" w:sz="0" w:space="0" w:color="auto"/>
      </w:divBdr>
    </w:div>
    <w:div w:id="205418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outdoorclassroomday.org.uk/2018/05/17/not-enough-children-learning-and-playing-outside/" TargetMode="External"/><Relationship Id="rId18" Type="http://schemas.openxmlformats.org/officeDocument/2006/relationships/hyperlink" Target="https://uowtsd-my.sharepoint.com/:p:/g/personal/alison_evans2_uwtsd_ac_uk/EeetsCPFuMxJsStlvcgt094BczHUzmk3uDLvepJu_nExig?e=5OIEEy" TargetMode="External"/><Relationship Id="rId26"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1.jpeg"/><Relationship Id="rId7" Type="http://schemas.openxmlformats.org/officeDocument/2006/relationships/endnotes" Target="endnotes.xml"/><Relationship Id="rId12" Type="http://schemas.openxmlformats.org/officeDocument/2006/relationships/hyperlink" Target="https://education.gov.scot/improvement/Documents/hwb24-ol-support.pdf" TargetMode="External"/><Relationship Id="rId17" Type="http://schemas.openxmlformats.org/officeDocument/2006/relationships/hyperlink" Target="https://www.forestschoolassociation.org/what-is-forest-school/" TargetMode="External"/><Relationship Id="rId25"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northumberlandeducation.co.uk/wp-content/uploads/2019/04/Well-Being-and-Involvement-Scales-1.pdf" TargetMode="External"/><Relationship Id="rId20" Type="http://schemas.openxmlformats.org/officeDocument/2006/relationships/hyperlink" Target="https://uowtsd-my.sharepoint.com/:p:/g/personal/alison_evans2_uwtsd_ac_uk/EXjCUJhLIctJnQHMd2VRz-MBtVCMvbudEcOAOym6YRB7Mw?e=CpRS3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storage/d5d8e39c-b534-40cb-a3f5-7e2e126d8077/foundation-phase-framework.pdf" TargetMode="External"/><Relationship Id="rId24" Type="http://schemas.openxmlformats.org/officeDocument/2006/relationships/hyperlink" Target="https://uowtsd-my.sharepoint.com/:p:/g/personal/alison_evans2_uwtsd_ac_uk/ERKj2t2ihbZLpQHCyoZQiCoB-NqidhjDLT_UH2CQ4HXrcw?e=y6iyZO" TargetMode="External"/><Relationship Id="rId5" Type="http://schemas.openxmlformats.org/officeDocument/2006/relationships/webSettings" Target="webSettings.xml"/><Relationship Id="rId15" Type="http://schemas.openxmlformats.org/officeDocument/2006/relationships/hyperlink" Target="https://uowtsd-my.sharepoint.com/:p:/g/personal/alison_evans2_uwtsd_ac_uk/ERKj2t2ihbZLpQHCyoZQiCoB-NqidhjDLT_UH2CQ4HXrcw?e=y6iyZO" TargetMode="External"/><Relationship Id="rId23" Type="http://schemas.openxmlformats.org/officeDocument/2006/relationships/image" Target="media/image2.jpeg"/><Relationship Id="rId28" Type="http://schemas.openxmlformats.org/officeDocument/2006/relationships/theme" Target="theme/theme1.xml"/><Relationship Id="rId10" Type="http://schemas.openxmlformats.org/officeDocument/2006/relationships/hyperlink" Target="http://www.earlyyearsmatters.co.uk/eyfs/a-unique-child/planning/" TargetMode="External"/><Relationship Id="rId19" Type="http://schemas.openxmlformats.org/officeDocument/2006/relationships/hyperlink" Target="https://www.bbc.co.uk/news/science-environment-3679591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gov.wales/sites/default/files/publications/2018-03/successful-futures.pdf" TargetMode="External"/><Relationship Id="rId22" Type="http://schemas.openxmlformats.org/officeDocument/2006/relationships/hyperlink" Target="https://uowtsd-my.sharepoint.com/:p:/g/personal/alison_evans2_uwtsd_ac_uk/ERKj2t2ihbZLpQHCyoZQiCoB-NqidhjDLT_UH2CQ4HXrcw?e=y6iyZO"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D38973-37E6-254A-83A0-0EBD4DB70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522</TotalTime>
  <Pages>17</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Hussey</dc:creator>
  <cp:keywords/>
  <dc:description/>
  <cp:lastModifiedBy>Jack Hussey</cp:lastModifiedBy>
  <cp:revision>89</cp:revision>
  <dcterms:created xsi:type="dcterms:W3CDTF">2020-05-04T11:30:00Z</dcterms:created>
  <dcterms:modified xsi:type="dcterms:W3CDTF">2020-05-15T11:12:00Z</dcterms:modified>
</cp:coreProperties>
</file>