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EF257" w14:textId="1E732FC6" w:rsidR="00A54766" w:rsidRDefault="00A54766" w:rsidP="00A54766">
      <w:pPr>
        <w:spacing w:line="360" w:lineRule="auto"/>
        <w:jc w:val="center"/>
        <w:rPr>
          <w:rFonts w:ascii="Arial" w:hAnsi="Arial" w:cs="Arial"/>
          <w:b/>
          <w:bCs/>
          <w:sz w:val="22"/>
          <w:szCs w:val="22"/>
        </w:rPr>
      </w:pPr>
      <w:r>
        <w:rPr>
          <w:rFonts w:ascii="Arial" w:hAnsi="Arial" w:cs="Arial"/>
          <w:b/>
          <w:bCs/>
          <w:noProof/>
          <w:sz w:val="22"/>
          <w:szCs w:val="22"/>
        </w:rPr>
        <w:drawing>
          <wp:inline distT="0" distB="0" distL="0" distR="0" wp14:anchorId="15CB1B4B" wp14:editId="6D68C987">
            <wp:extent cx="3591560" cy="1431290"/>
            <wp:effectExtent l="0" t="0" r="2540" b="3810"/>
            <wp:docPr id="1" name="Picture 1" descr="/var/folders/fn/249mwhp92djclmd3bhqy6t180000gn/T/com.microsoft.Word/Content.MSO/6B1A3AF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fn/249mwhp92djclmd3bhqy6t180000gn/T/com.microsoft.Word/Content.MSO/6B1A3AF2.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91560" cy="1431290"/>
                    </a:xfrm>
                    <a:prstGeom prst="rect">
                      <a:avLst/>
                    </a:prstGeom>
                    <a:noFill/>
                    <a:ln>
                      <a:noFill/>
                    </a:ln>
                  </pic:spPr>
                </pic:pic>
              </a:graphicData>
            </a:graphic>
          </wp:inline>
        </w:drawing>
      </w:r>
    </w:p>
    <w:p w14:paraId="43FC7A20" w14:textId="77777777" w:rsidR="00A54766" w:rsidRDefault="00A54766" w:rsidP="00A54766">
      <w:pPr>
        <w:spacing w:line="360" w:lineRule="auto"/>
        <w:jc w:val="center"/>
        <w:rPr>
          <w:rFonts w:ascii="Arial" w:hAnsi="Arial" w:cs="Arial"/>
          <w:b/>
          <w:bCs/>
          <w:sz w:val="22"/>
          <w:szCs w:val="22"/>
        </w:rPr>
      </w:pPr>
    </w:p>
    <w:p w14:paraId="51400FA3" w14:textId="77777777" w:rsidR="00122BCE" w:rsidRDefault="00122BCE" w:rsidP="00A54766">
      <w:pPr>
        <w:pStyle w:val="NormalWeb"/>
        <w:rPr>
          <w:rFonts w:ascii="Arial" w:hAnsi="Arial" w:cs="Arial"/>
          <w:b/>
          <w:color w:val="000000" w:themeColor="text1"/>
          <w:sz w:val="22"/>
          <w:szCs w:val="27"/>
        </w:rPr>
      </w:pPr>
    </w:p>
    <w:p w14:paraId="62DE4CFC" w14:textId="74719A97" w:rsidR="00A54766" w:rsidRPr="00E905FF" w:rsidRDefault="00A54766" w:rsidP="00A54766">
      <w:pPr>
        <w:pStyle w:val="NormalWeb"/>
        <w:rPr>
          <w:rFonts w:ascii="Arial" w:hAnsi="Arial" w:cs="Arial"/>
          <w:b/>
          <w:color w:val="000000" w:themeColor="text1"/>
          <w:sz w:val="22"/>
          <w:szCs w:val="22"/>
        </w:rPr>
      </w:pPr>
      <w:r w:rsidRPr="00E905FF">
        <w:rPr>
          <w:rFonts w:ascii="Arial" w:hAnsi="Arial" w:cs="Arial"/>
          <w:b/>
          <w:color w:val="000000" w:themeColor="text1"/>
          <w:sz w:val="22"/>
          <w:szCs w:val="22"/>
        </w:rPr>
        <w:t xml:space="preserve">Student Name: </w:t>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Pr="00E905FF">
        <w:rPr>
          <w:rFonts w:ascii="Arial" w:hAnsi="Arial" w:cs="Arial"/>
          <w:b/>
          <w:color w:val="000000" w:themeColor="text1"/>
          <w:sz w:val="22"/>
          <w:szCs w:val="22"/>
        </w:rPr>
        <w:t>Yusuf Khan</w:t>
      </w:r>
    </w:p>
    <w:p w14:paraId="053C3A24" w14:textId="127EC07E" w:rsidR="00A54766" w:rsidRPr="00E905FF" w:rsidRDefault="00A54766" w:rsidP="00A54766">
      <w:pPr>
        <w:pStyle w:val="NormalWeb"/>
        <w:rPr>
          <w:rFonts w:ascii="Arial" w:hAnsi="Arial" w:cs="Arial"/>
          <w:b/>
          <w:color w:val="000000" w:themeColor="text1"/>
          <w:sz w:val="22"/>
          <w:szCs w:val="22"/>
        </w:rPr>
      </w:pPr>
      <w:r w:rsidRPr="00E905FF">
        <w:rPr>
          <w:rFonts w:ascii="Arial" w:hAnsi="Arial" w:cs="Arial"/>
          <w:b/>
          <w:color w:val="000000" w:themeColor="text1"/>
          <w:sz w:val="22"/>
          <w:szCs w:val="22"/>
        </w:rPr>
        <w:t xml:space="preserve">Student Number: </w:t>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Pr="00E905FF">
        <w:rPr>
          <w:rFonts w:ascii="Arial" w:hAnsi="Arial" w:cs="Arial"/>
          <w:b/>
          <w:color w:val="000000" w:themeColor="text1"/>
          <w:sz w:val="22"/>
          <w:szCs w:val="22"/>
        </w:rPr>
        <w:t>2433537</w:t>
      </w:r>
    </w:p>
    <w:p w14:paraId="728F1B57" w14:textId="1C044C03" w:rsidR="00A54766" w:rsidRPr="00E905FF" w:rsidRDefault="00A54766" w:rsidP="00A54766">
      <w:pPr>
        <w:pStyle w:val="NormalWeb"/>
        <w:rPr>
          <w:rFonts w:ascii="Arial" w:hAnsi="Arial" w:cs="Arial"/>
          <w:b/>
          <w:color w:val="000000" w:themeColor="text1"/>
          <w:sz w:val="22"/>
          <w:szCs w:val="22"/>
        </w:rPr>
      </w:pPr>
      <w:r w:rsidRPr="00E905FF">
        <w:rPr>
          <w:rFonts w:ascii="Arial" w:hAnsi="Arial" w:cs="Arial"/>
          <w:b/>
          <w:color w:val="000000" w:themeColor="text1"/>
          <w:sz w:val="22"/>
          <w:szCs w:val="22"/>
        </w:rPr>
        <w:t xml:space="preserve">Module Code and Title: </w:t>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Pr="00E905FF">
        <w:rPr>
          <w:rFonts w:ascii="Arial" w:hAnsi="Arial" w:cs="Arial"/>
          <w:b/>
          <w:color w:val="000000" w:themeColor="text1"/>
          <w:sz w:val="22"/>
          <w:szCs w:val="22"/>
        </w:rPr>
        <w:t>BMHP5016 –    Principles of Health &amp;</w:t>
      </w:r>
    </w:p>
    <w:p w14:paraId="7718D582" w14:textId="77777777" w:rsidR="00A54766" w:rsidRPr="00E905FF" w:rsidRDefault="00A54766" w:rsidP="00E905FF">
      <w:pPr>
        <w:pStyle w:val="NormalWeb"/>
        <w:ind w:left="5040"/>
        <w:rPr>
          <w:rFonts w:ascii="Arial" w:hAnsi="Arial" w:cs="Arial"/>
          <w:b/>
          <w:color w:val="000000" w:themeColor="text1"/>
          <w:sz w:val="22"/>
          <w:szCs w:val="22"/>
        </w:rPr>
      </w:pPr>
      <w:r w:rsidRPr="00E905FF">
        <w:rPr>
          <w:rFonts w:ascii="Arial" w:hAnsi="Arial" w:cs="Arial"/>
          <w:b/>
          <w:color w:val="000000" w:themeColor="text1"/>
          <w:sz w:val="22"/>
          <w:szCs w:val="22"/>
        </w:rPr>
        <w:t>Social Care Practice</w:t>
      </w:r>
    </w:p>
    <w:p w14:paraId="0EC3D4A4" w14:textId="7A25DDF8" w:rsidR="00A54766" w:rsidRPr="00E905FF" w:rsidRDefault="00A54766" w:rsidP="00A54766">
      <w:pPr>
        <w:pStyle w:val="NormalWeb"/>
        <w:rPr>
          <w:rFonts w:ascii="Arial" w:hAnsi="Arial" w:cs="Arial"/>
          <w:b/>
          <w:color w:val="000000" w:themeColor="text1"/>
          <w:sz w:val="22"/>
          <w:szCs w:val="22"/>
        </w:rPr>
      </w:pPr>
      <w:r w:rsidRPr="00E905FF">
        <w:rPr>
          <w:rFonts w:ascii="Arial" w:hAnsi="Arial" w:cs="Arial"/>
          <w:b/>
          <w:color w:val="000000" w:themeColor="text1"/>
          <w:sz w:val="22"/>
          <w:szCs w:val="22"/>
        </w:rPr>
        <w:t xml:space="preserve">Task Title: </w:t>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Pr="00E905FF">
        <w:rPr>
          <w:rFonts w:ascii="Arial" w:hAnsi="Arial" w:cs="Arial"/>
          <w:b/>
          <w:color w:val="000000" w:themeColor="text1"/>
          <w:sz w:val="22"/>
          <w:szCs w:val="22"/>
        </w:rPr>
        <w:t>Component 1 – Reflective Report</w:t>
      </w:r>
    </w:p>
    <w:p w14:paraId="09C14729" w14:textId="3758AE92" w:rsidR="00A54766" w:rsidRPr="00E905FF" w:rsidRDefault="00A54766" w:rsidP="00A54766">
      <w:pPr>
        <w:pStyle w:val="NormalWeb"/>
        <w:rPr>
          <w:rFonts w:ascii="Arial" w:hAnsi="Arial" w:cs="Arial"/>
          <w:b/>
          <w:color w:val="000000" w:themeColor="text1"/>
          <w:sz w:val="22"/>
          <w:szCs w:val="22"/>
        </w:rPr>
      </w:pPr>
      <w:r w:rsidRPr="00E905FF">
        <w:rPr>
          <w:rFonts w:ascii="Arial" w:hAnsi="Arial" w:cs="Arial"/>
          <w:b/>
          <w:color w:val="000000" w:themeColor="text1"/>
          <w:sz w:val="22"/>
          <w:szCs w:val="22"/>
        </w:rPr>
        <w:t xml:space="preserve">Lecturer Name: </w:t>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00E905FF" w:rsidRPr="00E905FF">
        <w:rPr>
          <w:rFonts w:ascii="Arial" w:hAnsi="Arial" w:cs="Arial"/>
          <w:b/>
          <w:color w:val="000000" w:themeColor="text1"/>
          <w:sz w:val="22"/>
          <w:szCs w:val="22"/>
        </w:rPr>
        <w:tab/>
      </w:r>
      <w:r w:rsidRPr="00E905FF">
        <w:rPr>
          <w:rFonts w:ascii="Arial" w:hAnsi="Arial" w:cs="Arial"/>
          <w:b/>
          <w:color w:val="000000" w:themeColor="text1"/>
          <w:sz w:val="22"/>
          <w:szCs w:val="22"/>
        </w:rPr>
        <w:t>Dr Rizwan Nadim</w:t>
      </w:r>
    </w:p>
    <w:p w14:paraId="46054F2F" w14:textId="26E67020" w:rsidR="006E00E7" w:rsidRPr="00E905FF" w:rsidRDefault="00E15991">
      <w:pPr>
        <w:rPr>
          <w:rFonts w:ascii="Arial" w:hAnsi="Arial" w:cs="Arial"/>
          <w:sz w:val="22"/>
          <w:szCs w:val="22"/>
        </w:rPr>
      </w:pPr>
    </w:p>
    <w:p w14:paraId="716838EA" w14:textId="465C592D" w:rsidR="00142D18" w:rsidRPr="00E905FF" w:rsidRDefault="00142D18">
      <w:pPr>
        <w:rPr>
          <w:rFonts w:ascii="Arial" w:hAnsi="Arial" w:cs="Arial"/>
          <w:sz w:val="22"/>
          <w:szCs w:val="22"/>
        </w:rPr>
      </w:pPr>
    </w:p>
    <w:p w14:paraId="5FD5EA0A" w14:textId="2C80618B" w:rsidR="00142D18" w:rsidRPr="00E905FF" w:rsidRDefault="00142D18">
      <w:pPr>
        <w:rPr>
          <w:rFonts w:ascii="Arial" w:hAnsi="Arial" w:cs="Arial"/>
          <w:sz w:val="22"/>
          <w:szCs w:val="22"/>
        </w:rPr>
      </w:pPr>
    </w:p>
    <w:p w14:paraId="542AD827" w14:textId="0AB33506" w:rsidR="00142D18" w:rsidRPr="00E905FF" w:rsidRDefault="00142D18">
      <w:pPr>
        <w:rPr>
          <w:rFonts w:ascii="Arial" w:hAnsi="Arial" w:cs="Arial"/>
          <w:sz w:val="22"/>
          <w:szCs w:val="22"/>
        </w:rPr>
      </w:pPr>
    </w:p>
    <w:p w14:paraId="1805ED64" w14:textId="3670D05F" w:rsidR="00142D18" w:rsidRPr="00E905FF" w:rsidRDefault="00142D18">
      <w:pPr>
        <w:rPr>
          <w:rFonts w:ascii="Arial" w:hAnsi="Arial" w:cs="Arial"/>
          <w:sz w:val="22"/>
          <w:szCs w:val="22"/>
        </w:rPr>
      </w:pPr>
    </w:p>
    <w:p w14:paraId="20F6AB73" w14:textId="321C1393" w:rsidR="00142D18" w:rsidRPr="00E905FF" w:rsidRDefault="00142D18">
      <w:pPr>
        <w:rPr>
          <w:rFonts w:ascii="Arial" w:hAnsi="Arial" w:cs="Arial"/>
          <w:sz w:val="22"/>
          <w:szCs w:val="22"/>
        </w:rPr>
      </w:pPr>
    </w:p>
    <w:p w14:paraId="7A27BC1A" w14:textId="61681925" w:rsidR="00142D18" w:rsidRPr="00E905FF" w:rsidRDefault="00142D18">
      <w:pPr>
        <w:rPr>
          <w:rFonts w:ascii="Arial" w:hAnsi="Arial" w:cs="Arial"/>
          <w:sz w:val="22"/>
          <w:szCs w:val="22"/>
        </w:rPr>
      </w:pPr>
    </w:p>
    <w:p w14:paraId="71998943" w14:textId="2A33D3F7" w:rsidR="00142D18" w:rsidRPr="00E905FF" w:rsidRDefault="00142D18">
      <w:pPr>
        <w:rPr>
          <w:rFonts w:ascii="Arial" w:hAnsi="Arial" w:cs="Arial"/>
          <w:sz w:val="22"/>
          <w:szCs w:val="22"/>
        </w:rPr>
      </w:pPr>
    </w:p>
    <w:p w14:paraId="215771B1" w14:textId="32B1474D" w:rsidR="00142D18" w:rsidRPr="00E905FF" w:rsidRDefault="00142D18">
      <w:pPr>
        <w:rPr>
          <w:rFonts w:ascii="Arial" w:hAnsi="Arial" w:cs="Arial"/>
          <w:sz w:val="22"/>
          <w:szCs w:val="22"/>
        </w:rPr>
      </w:pPr>
    </w:p>
    <w:p w14:paraId="5609310F" w14:textId="39ABEF5B" w:rsidR="00142D18" w:rsidRPr="00E905FF" w:rsidRDefault="00142D18">
      <w:pPr>
        <w:rPr>
          <w:rFonts w:ascii="Arial" w:hAnsi="Arial" w:cs="Arial"/>
          <w:sz w:val="22"/>
          <w:szCs w:val="22"/>
        </w:rPr>
      </w:pPr>
    </w:p>
    <w:p w14:paraId="140A46E9" w14:textId="694F0BBE" w:rsidR="00142D18" w:rsidRPr="00E905FF" w:rsidRDefault="00142D18">
      <w:pPr>
        <w:rPr>
          <w:rFonts w:ascii="Arial" w:hAnsi="Arial" w:cs="Arial"/>
          <w:sz w:val="22"/>
          <w:szCs w:val="22"/>
        </w:rPr>
      </w:pPr>
    </w:p>
    <w:p w14:paraId="18827395" w14:textId="5F98E2C2" w:rsidR="00142D18" w:rsidRPr="00E905FF" w:rsidRDefault="00142D18">
      <w:pPr>
        <w:rPr>
          <w:rFonts w:ascii="Arial" w:hAnsi="Arial" w:cs="Arial"/>
          <w:sz w:val="22"/>
          <w:szCs w:val="22"/>
        </w:rPr>
      </w:pPr>
    </w:p>
    <w:p w14:paraId="07401F32" w14:textId="41F97829" w:rsidR="00142D18" w:rsidRPr="00E905FF" w:rsidRDefault="00142D18">
      <w:pPr>
        <w:rPr>
          <w:rFonts w:ascii="Arial" w:hAnsi="Arial" w:cs="Arial"/>
          <w:sz w:val="22"/>
          <w:szCs w:val="22"/>
        </w:rPr>
      </w:pPr>
    </w:p>
    <w:p w14:paraId="1A83A32D" w14:textId="4717A680" w:rsidR="00142D18" w:rsidRPr="00E905FF" w:rsidRDefault="00142D18">
      <w:pPr>
        <w:rPr>
          <w:rFonts w:ascii="Arial" w:hAnsi="Arial" w:cs="Arial"/>
          <w:sz w:val="22"/>
          <w:szCs w:val="22"/>
        </w:rPr>
      </w:pPr>
    </w:p>
    <w:p w14:paraId="715B5C55" w14:textId="58F20EEE" w:rsidR="00142D18" w:rsidRPr="00E905FF" w:rsidRDefault="00142D18">
      <w:pPr>
        <w:rPr>
          <w:rFonts w:ascii="Arial" w:hAnsi="Arial" w:cs="Arial"/>
          <w:sz w:val="22"/>
          <w:szCs w:val="22"/>
        </w:rPr>
      </w:pPr>
    </w:p>
    <w:p w14:paraId="5933A996" w14:textId="2DFDB343" w:rsidR="00142D18" w:rsidRPr="00E905FF" w:rsidRDefault="00142D18">
      <w:pPr>
        <w:rPr>
          <w:rFonts w:ascii="Arial" w:hAnsi="Arial" w:cs="Arial"/>
          <w:sz w:val="22"/>
          <w:szCs w:val="22"/>
        </w:rPr>
      </w:pPr>
    </w:p>
    <w:p w14:paraId="78D2EE06" w14:textId="4F025078" w:rsidR="00142D18" w:rsidRPr="00E905FF" w:rsidRDefault="00142D18">
      <w:pPr>
        <w:rPr>
          <w:rFonts w:ascii="Arial" w:hAnsi="Arial" w:cs="Arial"/>
          <w:sz w:val="22"/>
          <w:szCs w:val="22"/>
        </w:rPr>
      </w:pPr>
    </w:p>
    <w:p w14:paraId="26D5E1D7" w14:textId="7645AB33" w:rsidR="00142D18" w:rsidRPr="00E905FF" w:rsidRDefault="00142D18">
      <w:pPr>
        <w:rPr>
          <w:rFonts w:ascii="Arial" w:hAnsi="Arial" w:cs="Arial"/>
          <w:sz w:val="22"/>
          <w:szCs w:val="22"/>
        </w:rPr>
      </w:pPr>
    </w:p>
    <w:p w14:paraId="69C5C946" w14:textId="63C7651C" w:rsidR="00142D18" w:rsidRPr="00E905FF" w:rsidRDefault="00142D18">
      <w:pPr>
        <w:rPr>
          <w:rFonts w:ascii="Arial" w:hAnsi="Arial" w:cs="Arial"/>
          <w:sz w:val="22"/>
          <w:szCs w:val="22"/>
        </w:rPr>
      </w:pPr>
    </w:p>
    <w:p w14:paraId="737EC57A" w14:textId="616ABF25" w:rsidR="00142D18" w:rsidRPr="00E905FF" w:rsidRDefault="00142D18">
      <w:pPr>
        <w:rPr>
          <w:rFonts w:ascii="Arial" w:hAnsi="Arial" w:cs="Arial"/>
          <w:sz w:val="22"/>
          <w:szCs w:val="22"/>
        </w:rPr>
      </w:pPr>
    </w:p>
    <w:p w14:paraId="5733E8F3" w14:textId="7D7C8B70" w:rsidR="00142D18" w:rsidRPr="00E905FF" w:rsidRDefault="00142D18">
      <w:pPr>
        <w:rPr>
          <w:rFonts w:ascii="Arial" w:hAnsi="Arial" w:cs="Arial"/>
          <w:sz w:val="22"/>
          <w:szCs w:val="22"/>
        </w:rPr>
      </w:pPr>
    </w:p>
    <w:p w14:paraId="16C09F6F" w14:textId="76B115A6" w:rsidR="00142D18" w:rsidRPr="00E905FF" w:rsidRDefault="00142D18">
      <w:pPr>
        <w:rPr>
          <w:rFonts w:ascii="Arial" w:hAnsi="Arial" w:cs="Arial"/>
          <w:sz w:val="22"/>
          <w:szCs w:val="22"/>
        </w:rPr>
      </w:pPr>
    </w:p>
    <w:p w14:paraId="02988795" w14:textId="3095FF6D" w:rsidR="00142D18" w:rsidRPr="00E905FF" w:rsidRDefault="00142D18">
      <w:pPr>
        <w:rPr>
          <w:rFonts w:ascii="Arial" w:hAnsi="Arial" w:cs="Arial"/>
          <w:sz w:val="22"/>
          <w:szCs w:val="22"/>
        </w:rPr>
      </w:pPr>
    </w:p>
    <w:p w14:paraId="0574B718" w14:textId="69A0CA90" w:rsidR="00142D18" w:rsidRPr="00E905FF" w:rsidRDefault="00142D18">
      <w:pPr>
        <w:rPr>
          <w:rFonts w:ascii="Arial" w:hAnsi="Arial" w:cs="Arial"/>
          <w:sz w:val="22"/>
          <w:szCs w:val="22"/>
        </w:rPr>
      </w:pPr>
    </w:p>
    <w:p w14:paraId="5887F504" w14:textId="72CF7A35" w:rsidR="00142D18" w:rsidRPr="00E905FF" w:rsidRDefault="00142D18">
      <w:pPr>
        <w:rPr>
          <w:rFonts w:ascii="Arial" w:hAnsi="Arial" w:cs="Arial"/>
          <w:sz w:val="22"/>
          <w:szCs w:val="22"/>
        </w:rPr>
      </w:pPr>
    </w:p>
    <w:p w14:paraId="294A3307" w14:textId="1E945123" w:rsidR="00142D18" w:rsidRPr="00E905FF" w:rsidRDefault="00142D18">
      <w:pPr>
        <w:rPr>
          <w:rFonts w:ascii="Arial" w:hAnsi="Arial" w:cs="Arial"/>
          <w:sz w:val="22"/>
          <w:szCs w:val="22"/>
        </w:rPr>
      </w:pPr>
    </w:p>
    <w:sdt>
      <w:sdtPr>
        <w:rPr>
          <w:rFonts w:ascii="Arial" w:eastAsia="Times New Roman" w:hAnsi="Arial" w:cs="Arial"/>
          <w:b w:val="0"/>
          <w:bCs w:val="0"/>
          <w:color w:val="auto"/>
          <w:sz w:val="22"/>
          <w:szCs w:val="22"/>
          <w:lang w:val="en-GB"/>
        </w:rPr>
        <w:id w:val="770060218"/>
        <w:docPartObj>
          <w:docPartGallery w:val="Table of Contents"/>
          <w:docPartUnique/>
        </w:docPartObj>
      </w:sdtPr>
      <w:sdtEndPr>
        <w:rPr>
          <w:noProof/>
        </w:rPr>
      </w:sdtEndPr>
      <w:sdtContent>
        <w:p w14:paraId="230BF98D" w14:textId="2E1C83A8" w:rsidR="00331FEF" w:rsidRPr="00E905FF" w:rsidRDefault="00331FEF">
          <w:pPr>
            <w:pStyle w:val="TOCHeading"/>
            <w:rPr>
              <w:rFonts w:ascii="Arial" w:hAnsi="Arial" w:cs="Arial"/>
              <w:color w:val="000000" w:themeColor="text1"/>
              <w:sz w:val="22"/>
              <w:szCs w:val="22"/>
            </w:rPr>
          </w:pPr>
          <w:r w:rsidRPr="00E905FF">
            <w:rPr>
              <w:rFonts w:ascii="Arial" w:hAnsi="Arial" w:cs="Arial"/>
              <w:color w:val="000000" w:themeColor="text1"/>
              <w:sz w:val="22"/>
              <w:szCs w:val="22"/>
            </w:rPr>
            <w:t>Table</w:t>
          </w:r>
          <w:bookmarkStart w:id="0" w:name="_GoBack"/>
          <w:bookmarkEnd w:id="0"/>
          <w:r w:rsidRPr="00E905FF">
            <w:rPr>
              <w:rFonts w:ascii="Arial" w:hAnsi="Arial" w:cs="Arial"/>
              <w:color w:val="000000" w:themeColor="text1"/>
              <w:sz w:val="22"/>
              <w:szCs w:val="22"/>
            </w:rPr>
            <w:t xml:space="preserve"> of Contents</w:t>
          </w:r>
        </w:p>
        <w:p w14:paraId="563BC5DB" w14:textId="1BC8EF52" w:rsidR="00E905FF" w:rsidRPr="00E905FF" w:rsidRDefault="00331FEF">
          <w:pPr>
            <w:pStyle w:val="TOC1"/>
            <w:tabs>
              <w:tab w:val="right" w:leader="dot" w:pos="9010"/>
            </w:tabs>
            <w:rPr>
              <w:rFonts w:ascii="Arial" w:eastAsiaTheme="minorEastAsia" w:hAnsi="Arial" w:cs="Arial"/>
              <w:b w:val="0"/>
              <w:bCs w:val="0"/>
              <w:noProof/>
              <w:color w:val="000000" w:themeColor="text1"/>
              <w:sz w:val="22"/>
              <w:szCs w:val="22"/>
            </w:rPr>
          </w:pPr>
          <w:r w:rsidRPr="00E905FF">
            <w:rPr>
              <w:rFonts w:ascii="Arial" w:hAnsi="Arial" w:cs="Arial"/>
              <w:bCs w:val="0"/>
              <w:color w:val="000000" w:themeColor="text1"/>
              <w:sz w:val="22"/>
              <w:szCs w:val="22"/>
            </w:rPr>
            <w:fldChar w:fldCharType="begin"/>
          </w:r>
          <w:r w:rsidRPr="00E905FF">
            <w:rPr>
              <w:rFonts w:ascii="Arial" w:hAnsi="Arial" w:cs="Arial"/>
              <w:color w:val="000000" w:themeColor="text1"/>
              <w:sz w:val="22"/>
              <w:szCs w:val="22"/>
            </w:rPr>
            <w:instrText xml:space="preserve"> TOC \o "1-3" \h \z \u </w:instrText>
          </w:r>
          <w:r w:rsidRPr="00E905FF">
            <w:rPr>
              <w:rFonts w:ascii="Arial" w:hAnsi="Arial" w:cs="Arial"/>
              <w:bCs w:val="0"/>
              <w:color w:val="000000" w:themeColor="text1"/>
              <w:sz w:val="22"/>
              <w:szCs w:val="22"/>
            </w:rPr>
            <w:fldChar w:fldCharType="separate"/>
          </w:r>
          <w:hyperlink w:anchor="_Toc233922453" w:history="1">
            <w:r w:rsidR="00E905FF" w:rsidRPr="00E905FF">
              <w:rPr>
                <w:rStyle w:val="Hyperlink"/>
                <w:rFonts w:ascii="Arial" w:hAnsi="Arial" w:cs="Arial"/>
                <w:noProof/>
                <w:color w:val="000000" w:themeColor="text1"/>
                <w:sz w:val="22"/>
                <w:szCs w:val="22"/>
              </w:rPr>
              <w:t>Introduction</w:t>
            </w:r>
            <w:r w:rsidR="00E905FF" w:rsidRPr="00E905FF">
              <w:rPr>
                <w:rFonts w:ascii="Arial" w:hAnsi="Arial" w:cs="Arial"/>
                <w:noProof/>
                <w:webHidden/>
                <w:color w:val="000000" w:themeColor="text1"/>
                <w:sz w:val="22"/>
                <w:szCs w:val="22"/>
              </w:rPr>
              <w:tab/>
            </w:r>
            <w:r w:rsidR="00E905FF" w:rsidRPr="00E905FF">
              <w:rPr>
                <w:rFonts w:ascii="Arial" w:hAnsi="Arial" w:cs="Arial"/>
                <w:noProof/>
                <w:webHidden/>
                <w:color w:val="000000" w:themeColor="text1"/>
                <w:sz w:val="22"/>
                <w:szCs w:val="22"/>
              </w:rPr>
              <w:fldChar w:fldCharType="begin"/>
            </w:r>
            <w:r w:rsidR="00E905FF" w:rsidRPr="00E905FF">
              <w:rPr>
                <w:rFonts w:ascii="Arial" w:hAnsi="Arial" w:cs="Arial"/>
                <w:noProof/>
                <w:webHidden/>
                <w:color w:val="000000" w:themeColor="text1"/>
                <w:sz w:val="22"/>
                <w:szCs w:val="22"/>
              </w:rPr>
              <w:instrText xml:space="preserve"> PAGEREF _Toc233922453 \h </w:instrText>
            </w:r>
            <w:r w:rsidR="00E905FF" w:rsidRPr="00E905FF">
              <w:rPr>
                <w:rFonts w:ascii="Arial" w:hAnsi="Arial" w:cs="Arial"/>
                <w:noProof/>
                <w:webHidden/>
                <w:color w:val="000000" w:themeColor="text1"/>
                <w:sz w:val="22"/>
                <w:szCs w:val="22"/>
              </w:rPr>
            </w:r>
            <w:r w:rsidR="00E905FF" w:rsidRPr="00E905FF">
              <w:rPr>
                <w:rFonts w:ascii="Arial" w:hAnsi="Arial" w:cs="Arial"/>
                <w:noProof/>
                <w:webHidden/>
                <w:color w:val="000000" w:themeColor="text1"/>
                <w:sz w:val="22"/>
                <w:szCs w:val="22"/>
              </w:rPr>
              <w:fldChar w:fldCharType="separate"/>
            </w:r>
            <w:r w:rsidR="00E905FF" w:rsidRPr="00E905FF">
              <w:rPr>
                <w:rFonts w:ascii="Arial" w:hAnsi="Arial" w:cs="Arial"/>
                <w:noProof/>
                <w:webHidden/>
                <w:color w:val="000000" w:themeColor="text1"/>
                <w:sz w:val="22"/>
                <w:szCs w:val="22"/>
              </w:rPr>
              <w:t>2</w:t>
            </w:r>
            <w:r w:rsidR="00E905FF" w:rsidRPr="00E905FF">
              <w:rPr>
                <w:rFonts w:ascii="Arial" w:hAnsi="Arial" w:cs="Arial"/>
                <w:noProof/>
                <w:webHidden/>
                <w:color w:val="000000" w:themeColor="text1"/>
                <w:sz w:val="22"/>
                <w:szCs w:val="22"/>
              </w:rPr>
              <w:fldChar w:fldCharType="end"/>
            </w:r>
          </w:hyperlink>
        </w:p>
        <w:p w14:paraId="4E224610" w14:textId="5E8FC667" w:rsidR="00E905FF" w:rsidRPr="00E905FF" w:rsidRDefault="00E905FF">
          <w:pPr>
            <w:pStyle w:val="TOC1"/>
            <w:tabs>
              <w:tab w:val="right" w:leader="dot" w:pos="9010"/>
            </w:tabs>
            <w:rPr>
              <w:rFonts w:ascii="Arial" w:eastAsiaTheme="minorEastAsia" w:hAnsi="Arial" w:cs="Arial"/>
              <w:b w:val="0"/>
              <w:bCs w:val="0"/>
              <w:noProof/>
              <w:color w:val="000000" w:themeColor="text1"/>
              <w:sz w:val="22"/>
              <w:szCs w:val="22"/>
            </w:rPr>
          </w:pPr>
          <w:hyperlink w:anchor="_Toc233922454" w:history="1">
            <w:r w:rsidRPr="00E905FF">
              <w:rPr>
                <w:rStyle w:val="Hyperlink"/>
                <w:rFonts w:ascii="Arial" w:hAnsi="Arial" w:cs="Arial"/>
                <w:noProof/>
                <w:color w:val="000000" w:themeColor="text1"/>
                <w:sz w:val="22"/>
                <w:szCs w:val="22"/>
              </w:rPr>
              <w:t>Task 1: Reflection on the Importance of Principles of Health and Social Care</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_Toc233922454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3</w:t>
            </w:r>
            <w:r w:rsidRPr="00E905FF">
              <w:rPr>
                <w:rFonts w:ascii="Arial" w:hAnsi="Arial" w:cs="Arial"/>
                <w:noProof/>
                <w:webHidden/>
                <w:color w:val="000000" w:themeColor="text1"/>
                <w:sz w:val="22"/>
                <w:szCs w:val="22"/>
              </w:rPr>
              <w:fldChar w:fldCharType="end"/>
            </w:r>
          </w:hyperlink>
        </w:p>
        <w:p w14:paraId="13E6B60C" w14:textId="456BD6AA" w:rsidR="00E905FF" w:rsidRPr="00E905FF" w:rsidRDefault="00E905FF">
          <w:pPr>
            <w:pStyle w:val="TOC2"/>
            <w:tabs>
              <w:tab w:val="right" w:leader="dot" w:pos="9010"/>
            </w:tabs>
            <w:rPr>
              <w:rFonts w:ascii="Arial" w:eastAsiaTheme="minorEastAsia" w:hAnsi="Arial" w:cs="Arial"/>
              <w:i w:val="0"/>
              <w:iCs w:val="0"/>
              <w:noProof/>
              <w:color w:val="000000" w:themeColor="text1"/>
              <w:sz w:val="22"/>
              <w:szCs w:val="22"/>
            </w:rPr>
          </w:pPr>
          <w:hyperlink w:anchor="_Toc233922455" w:history="1">
            <w:r w:rsidRPr="00E905FF">
              <w:rPr>
                <w:rStyle w:val="Hyperlink"/>
                <w:rFonts w:ascii="Arial" w:hAnsi="Arial" w:cs="Arial"/>
                <w:noProof/>
                <w:color w:val="000000" w:themeColor="text1"/>
                <w:sz w:val="22"/>
                <w:szCs w:val="22"/>
              </w:rPr>
              <w:t>Person-centred care</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_Toc233922455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3</w:t>
            </w:r>
            <w:r w:rsidRPr="00E905FF">
              <w:rPr>
                <w:rFonts w:ascii="Arial" w:hAnsi="Arial" w:cs="Arial"/>
                <w:noProof/>
                <w:webHidden/>
                <w:color w:val="000000" w:themeColor="text1"/>
                <w:sz w:val="22"/>
                <w:szCs w:val="22"/>
              </w:rPr>
              <w:fldChar w:fldCharType="end"/>
            </w:r>
          </w:hyperlink>
        </w:p>
        <w:p w14:paraId="14E2A2DC" w14:textId="11DF3CE0" w:rsidR="00E905FF" w:rsidRPr="00E905FF" w:rsidRDefault="00E905FF">
          <w:pPr>
            <w:pStyle w:val="TOC2"/>
            <w:tabs>
              <w:tab w:val="right" w:leader="dot" w:pos="9010"/>
            </w:tabs>
            <w:rPr>
              <w:rFonts w:ascii="Arial" w:eastAsiaTheme="minorEastAsia" w:hAnsi="Arial" w:cs="Arial"/>
              <w:i w:val="0"/>
              <w:iCs w:val="0"/>
              <w:noProof/>
              <w:color w:val="000000" w:themeColor="text1"/>
              <w:sz w:val="22"/>
              <w:szCs w:val="22"/>
            </w:rPr>
          </w:pPr>
          <w:hyperlink w:anchor="_Toc233922456" w:history="1">
            <w:r w:rsidRPr="00E905FF">
              <w:rPr>
                <w:rStyle w:val="Hyperlink"/>
                <w:rFonts w:ascii="Arial" w:hAnsi="Arial" w:cs="Arial"/>
                <w:noProof/>
                <w:color w:val="000000" w:themeColor="text1"/>
                <w:sz w:val="22"/>
                <w:szCs w:val="22"/>
              </w:rPr>
              <w:t>Partnership working</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_Toc233922456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3</w:t>
            </w:r>
            <w:r w:rsidRPr="00E905FF">
              <w:rPr>
                <w:rFonts w:ascii="Arial" w:hAnsi="Arial" w:cs="Arial"/>
                <w:noProof/>
                <w:webHidden/>
                <w:color w:val="000000" w:themeColor="text1"/>
                <w:sz w:val="22"/>
                <w:szCs w:val="22"/>
              </w:rPr>
              <w:fldChar w:fldCharType="end"/>
            </w:r>
          </w:hyperlink>
        </w:p>
        <w:p w14:paraId="558E83C0" w14:textId="1549E7DB" w:rsidR="00E905FF" w:rsidRPr="00E905FF" w:rsidRDefault="00E905FF">
          <w:pPr>
            <w:pStyle w:val="TOC2"/>
            <w:tabs>
              <w:tab w:val="right" w:leader="dot" w:pos="9010"/>
            </w:tabs>
            <w:rPr>
              <w:rFonts w:ascii="Arial" w:eastAsiaTheme="minorEastAsia" w:hAnsi="Arial" w:cs="Arial"/>
              <w:i w:val="0"/>
              <w:iCs w:val="0"/>
              <w:noProof/>
              <w:color w:val="000000" w:themeColor="text1"/>
              <w:sz w:val="22"/>
              <w:szCs w:val="22"/>
            </w:rPr>
          </w:pPr>
          <w:hyperlink w:anchor="_Toc233922457" w:history="1">
            <w:r w:rsidRPr="00E905FF">
              <w:rPr>
                <w:rStyle w:val="Hyperlink"/>
                <w:rFonts w:ascii="Arial" w:hAnsi="Arial" w:cs="Arial"/>
                <w:noProof/>
                <w:color w:val="000000" w:themeColor="text1"/>
                <w:sz w:val="22"/>
                <w:szCs w:val="22"/>
              </w:rPr>
              <w:t>Ethics</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_Toc233922457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4</w:t>
            </w:r>
            <w:r w:rsidRPr="00E905FF">
              <w:rPr>
                <w:rFonts w:ascii="Arial" w:hAnsi="Arial" w:cs="Arial"/>
                <w:noProof/>
                <w:webHidden/>
                <w:color w:val="000000" w:themeColor="text1"/>
                <w:sz w:val="22"/>
                <w:szCs w:val="22"/>
              </w:rPr>
              <w:fldChar w:fldCharType="end"/>
            </w:r>
          </w:hyperlink>
        </w:p>
        <w:p w14:paraId="57612E92" w14:textId="4296DA75" w:rsidR="00E905FF" w:rsidRPr="00E905FF" w:rsidRDefault="00E905FF">
          <w:pPr>
            <w:pStyle w:val="TOC1"/>
            <w:tabs>
              <w:tab w:val="right" w:leader="dot" w:pos="9010"/>
            </w:tabs>
            <w:rPr>
              <w:rFonts w:ascii="Arial" w:eastAsiaTheme="minorEastAsia" w:hAnsi="Arial" w:cs="Arial"/>
              <w:b w:val="0"/>
              <w:bCs w:val="0"/>
              <w:noProof/>
              <w:color w:val="000000" w:themeColor="text1"/>
              <w:sz w:val="22"/>
              <w:szCs w:val="22"/>
            </w:rPr>
          </w:pPr>
          <w:hyperlink w:anchor="_Toc233922458" w:history="1">
            <w:r w:rsidRPr="00E905FF">
              <w:rPr>
                <w:rStyle w:val="Hyperlink"/>
                <w:rFonts w:ascii="Arial" w:hAnsi="Arial" w:cs="Arial"/>
                <w:noProof/>
                <w:color w:val="000000" w:themeColor="text1"/>
                <w:sz w:val="22"/>
                <w:szCs w:val="22"/>
              </w:rPr>
              <w:t>Task 2: Practical Examples of Concepts in Practice – Mrs C’s Case Study</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_Toc233922458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4</w:t>
            </w:r>
            <w:r w:rsidRPr="00E905FF">
              <w:rPr>
                <w:rFonts w:ascii="Arial" w:hAnsi="Arial" w:cs="Arial"/>
                <w:noProof/>
                <w:webHidden/>
                <w:color w:val="000000" w:themeColor="text1"/>
                <w:sz w:val="22"/>
                <w:szCs w:val="22"/>
              </w:rPr>
              <w:fldChar w:fldCharType="end"/>
            </w:r>
          </w:hyperlink>
        </w:p>
        <w:p w14:paraId="46447E5D" w14:textId="1A9B84C7" w:rsidR="00E905FF" w:rsidRPr="00E905FF" w:rsidRDefault="00E905FF">
          <w:pPr>
            <w:pStyle w:val="TOC1"/>
            <w:tabs>
              <w:tab w:val="right" w:leader="dot" w:pos="9010"/>
            </w:tabs>
            <w:rPr>
              <w:rFonts w:ascii="Arial" w:eastAsiaTheme="minorEastAsia" w:hAnsi="Arial" w:cs="Arial"/>
              <w:b w:val="0"/>
              <w:bCs w:val="0"/>
              <w:noProof/>
              <w:color w:val="000000" w:themeColor="text1"/>
              <w:sz w:val="22"/>
              <w:szCs w:val="22"/>
            </w:rPr>
          </w:pPr>
          <w:hyperlink w:anchor="_Toc233922459" w:history="1">
            <w:r w:rsidRPr="00E905FF">
              <w:rPr>
                <w:rStyle w:val="Hyperlink"/>
                <w:rFonts w:ascii="Arial" w:hAnsi="Arial" w:cs="Arial"/>
                <w:noProof/>
                <w:color w:val="000000" w:themeColor="text1"/>
                <w:sz w:val="22"/>
                <w:szCs w:val="22"/>
              </w:rPr>
              <w:t>Task 3: Self-Reflection as a Health and Social Care Professional</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_Toc233922459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6</w:t>
            </w:r>
            <w:r w:rsidRPr="00E905FF">
              <w:rPr>
                <w:rFonts w:ascii="Arial" w:hAnsi="Arial" w:cs="Arial"/>
                <w:noProof/>
                <w:webHidden/>
                <w:color w:val="000000" w:themeColor="text1"/>
                <w:sz w:val="22"/>
                <w:szCs w:val="22"/>
              </w:rPr>
              <w:fldChar w:fldCharType="end"/>
            </w:r>
          </w:hyperlink>
        </w:p>
        <w:p w14:paraId="4CB0A222" w14:textId="7329AB87" w:rsidR="00E905FF" w:rsidRPr="00E905FF" w:rsidRDefault="00E905FF">
          <w:pPr>
            <w:pStyle w:val="TOC2"/>
            <w:tabs>
              <w:tab w:val="right" w:leader="dot" w:pos="9010"/>
            </w:tabs>
            <w:rPr>
              <w:rFonts w:ascii="Arial" w:eastAsiaTheme="minorEastAsia" w:hAnsi="Arial" w:cs="Arial"/>
              <w:i w:val="0"/>
              <w:iCs w:val="0"/>
              <w:noProof/>
              <w:color w:val="000000" w:themeColor="text1"/>
              <w:sz w:val="22"/>
              <w:szCs w:val="22"/>
            </w:rPr>
          </w:pPr>
          <w:hyperlink w:anchor="_Toc233922460" w:history="1">
            <w:r w:rsidRPr="00E905FF">
              <w:rPr>
                <w:rStyle w:val="Hyperlink"/>
                <w:rFonts w:ascii="Arial" w:hAnsi="Arial" w:cs="Arial"/>
                <w:noProof/>
                <w:color w:val="000000" w:themeColor="text1"/>
                <w:sz w:val="22"/>
                <w:szCs w:val="22"/>
              </w:rPr>
              <w:t>Description</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_Toc233922460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6</w:t>
            </w:r>
            <w:r w:rsidRPr="00E905FF">
              <w:rPr>
                <w:rFonts w:ascii="Arial" w:hAnsi="Arial" w:cs="Arial"/>
                <w:noProof/>
                <w:webHidden/>
                <w:color w:val="000000" w:themeColor="text1"/>
                <w:sz w:val="22"/>
                <w:szCs w:val="22"/>
              </w:rPr>
              <w:fldChar w:fldCharType="end"/>
            </w:r>
          </w:hyperlink>
        </w:p>
        <w:p w14:paraId="2F48BEDB" w14:textId="77BDEE9D" w:rsidR="00E905FF" w:rsidRPr="00E905FF" w:rsidRDefault="00E905FF">
          <w:pPr>
            <w:pStyle w:val="TOC2"/>
            <w:tabs>
              <w:tab w:val="right" w:leader="dot" w:pos="9010"/>
            </w:tabs>
            <w:rPr>
              <w:rFonts w:ascii="Arial" w:eastAsiaTheme="minorEastAsia" w:hAnsi="Arial" w:cs="Arial"/>
              <w:i w:val="0"/>
              <w:iCs w:val="0"/>
              <w:noProof/>
              <w:color w:val="000000" w:themeColor="text1"/>
              <w:sz w:val="22"/>
              <w:szCs w:val="22"/>
            </w:rPr>
          </w:pPr>
          <w:hyperlink w:anchor="_Toc233922461" w:history="1">
            <w:r w:rsidRPr="00E905FF">
              <w:rPr>
                <w:rStyle w:val="Hyperlink"/>
                <w:rFonts w:ascii="Arial" w:hAnsi="Arial" w:cs="Arial"/>
                <w:noProof/>
                <w:color w:val="000000" w:themeColor="text1"/>
                <w:sz w:val="22"/>
                <w:szCs w:val="22"/>
              </w:rPr>
              <w:t>Feeling</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_Toc233922461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7</w:t>
            </w:r>
            <w:r w:rsidRPr="00E905FF">
              <w:rPr>
                <w:rFonts w:ascii="Arial" w:hAnsi="Arial" w:cs="Arial"/>
                <w:noProof/>
                <w:webHidden/>
                <w:color w:val="000000" w:themeColor="text1"/>
                <w:sz w:val="22"/>
                <w:szCs w:val="22"/>
              </w:rPr>
              <w:fldChar w:fldCharType="end"/>
            </w:r>
          </w:hyperlink>
        </w:p>
        <w:p w14:paraId="14CE9C7F" w14:textId="2274C48E" w:rsidR="00E905FF" w:rsidRPr="00E905FF" w:rsidRDefault="00E905FF">
          <w:pPr>
            <w:pStyle w:val="TOC2"/>
            <w:tabs>
              <w:tab w:val="right" w:leader="dot" w:pos="9010"/>
            </w:tabs>
            <w:rPr>
              <w:rFonts w:ascii="Arial" w:eastAsiaTheme="minorEastAsia" w:hAnsi="Arial" w:cs="Arial"/>
              <w:i w:val="0"/>
              <w:iCs w:val="0"/>
              <w:noProof/>
              <w:color w:val="000000" w:themeColor="text1"/>
              <w:sz w:val="22"/>
              <w:szCs w:val="22"/>
            </w:rPr>
          </w:pPr>
          <w:hyperlink w:anchor="_Toc233922462" w:history="1">
            <w:r w:rsidRPr="00E905FF">
              <w:rPr>
                <w:rStyle w:val="Hyperlink"/>
                <w:rFonts w:ascii="Arial" w:hAnsi="Arial" w:cs="Arial"/>
                <w:noProof/>
                <w:color w:val="000000" w:themeColor="text1"/>
                <w:sz w:val="22"/>
                <w:szCs w:val="22"/>
              </w:rPr>
              <w:t>Evaluation</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_Toc233922462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7</w:t>
            </w:r>
            <w:r w:rsidRPr="00E905FF">
              <w:rPr>
                <w:rFonts w:ascii="Arial" w:hAnsi="Arial" w:cs="Arial"/>
                <w:noProof/>
                <w:webHidden/>
                <w:color w:val="000000" w:themeColor="text1"/>
                <w:sz w:val="22"/>
                <w:szCs w:val="22"/>
              </w:rPr>
              <w:fldChar w:fldCharType="end"/>
            </w:r>
          </w:hyperlink>
        </w:p>
        <w:p w14:paraId="55566BCF" w14:textId="3D144763" w:rsidR="00E905FF" w:rsidRPr="00E905FF" w:rsidRDefault="00E905FF">
          <w:pPr>
            <w:pStyle w:val="TOC2"/>
            <w:tabs>
              <w:tab w:val="right" w:leader="dot" w:pos="9010"/>
            </w:tabs>
            <w:rPr>
              <w:rFonts w:ascii="Arial" w:eastAsiaTheme="minorEastAsia" w:hAnsi="Arial" w:cs="Arial"/>
              <w:i w:val="0"/>
              <w:iCs w:val="0"/>
              <w:noProof/>
              <w:color w:val="000000" w:themeColor="text1"/>
              <w:sz w:val="22"/>
              <w:szCs w:val="22"/>
            </w:rPr>
          </w:pPr>
          <w:hyperlink w:anchor="_Toc233922463" w:history="1">
            <w:r w:rsidRPr="00E905FF">
              <w:rPr>
                <w:rStyle w:val="Hyperlink"/>
                <w:rFonts w:ascii="Arial" w:hAnsi="Arial" w:cs="Arial"/>
                <w:noProof/>
                <w:color w:val="000000" w:themeColor="text1"/>
                <w:sz w:val="22"/>
                <w:szCs w:val="22"/>
              </w:rPr>
              <w:t>Analysis</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_Toc233922463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8</w:t>
            </w:r>
            <w:r w:rsidRPr="00E905FF">
              <w:rPr>
                <w:rFonts w:ascii="Arial" w:hAnsi="Arial" w:cs="Arial"/>
                <w:noProof/>
                <w:webHidden/>
                <w:color w:val="000000" w:themeColor="text1"/>
                <w:sz w:val="22"/>
                <w:szCs w:val="22"/>
              </w:rPr>
              <w:fldChar w:fldCharType="end"/>
            </w:r>
          </w:hyperlink>
        </w:p>
        <w:p w14:paraId="6F72BC76" w14:textId="2A24B8C6" w:rsidR="00E905FF" w:rsidRPr="00E905FF" w:rsidRDefault="00E905FF">
          <w:pPr>
            <w:pStyle w:val="TOC2"/>
            <w:tabs>
              <w:tab w:val="right" w:leader="dot" w:pos="9010"/>
            </w:tabs>
            <w:rPr>
              <w:rFonts w:ascii="Arial" w:eastAsiaTheme="minorEastAsia" w:hAnsi="Arial" w:cs="Arial"/>
              <w:i w:val="0"/>
              <w:iCs w:val="0"/>
              <w:noProof/>
              <w:color w:val="000000" w:themeColor="text1"/>
              <w:sz w:val="22"/>
              <w:szCs w:val="22"/>
            </w:rPr>
          </w:pPr>
          <w:hyperlink w:anchor="_Toc233922464" w:history="1">
            <w:r w:rsidRPr="00E905FF">
              <w:rPr>
                <w:rStyle w:val="Hyperlink"/>
                <w:rFonts w:ascii="Arial" w:hAnsi="Arial" w:cs="Arial"/>
                <w:noProof/>
                <w:color w:val="000000" w:themeColor="text1"/>
                <w:sz w:val="22"/>
                <w:szCs w:val="22"/>
              </w:rPr>
              <w:t>Conclusion</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_Toc233922464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8</w:t>
            </w:r>
            <w:r w:rsidRPr="00E905FF">
              <w:rPr>
                <w:rFonts w:ascii="Arial" w:hAnsi="Arial" w:cs="Arial"/>
                <w:noProof/>
                <w:webHidden/>
                <w:color w:val="000000" w:themeColor="text1"/>
                <w:sz w:val="22"/>
                <w:szCs w:val="22"/>
              </w:rPr>
              <w:fldChar w:fldCharType="end"/>
            </w:r>
          </w:hyperlink>
        </w:p>
        <w:p w14:paraId="1FB4FA06" w14:textId="3C8E1A10" w:rsidR="00E905FF" w:rsidRPr="00E905FF" w:rsidRDefault="00E905FF">
          <w:pPr>
            <w:pStyle w:val="TOC2"/>
            <w:tabs>
              <w:tab w:val="right" w:leader="dot" w:pos="9010"/>
            </w:tabs>
            <w:rPr>
              <w:rFonts w:ascii="Arial" w:eastAsiaTheme="minorEastAsia" w:hAnsi="Arial" w:cs="Arial"/>
              <w:i w:val="0"/>
              <w:iCs w:val="0"/>
              <w:noProof/>
              <w:color w:val="000000" w:themeColor="text1"/>
              <w:sz w:val="22"/>
              <w:szCs w:val="22"/>
            </w:rPr>
          </w:pPr>
          <w:hyperlink w:anchor="_Toc233922465" w:history="1">
            <w:r w:rsidRPr="00E905FF">
              <w:rPr>
                <w:rStyle w:val="Hyperlink"/>
                <w:rFonts w:ascii="Arial" w:hAnsi="Arial" w:cs="Arial"/>
                <w:noProof/>
                <w:color w:val="000000" w:themeColor="text1"/>
                <w:sz w:val="22"/>
                <w:szCs w:val="22"/>
              </w:rPr>
              <w:t>Action plan</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_Toc233922465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8</w:t>
            </w:r>
            <w:r w:rsidRPr="00E905FF">
              <w:rPr>
                <w:rFonts w:ascii="Arial" w:hAnsi="Arial" w:cs="Arial"/>
                <w:noProof/>
                <w:webHidden/>
                <w:color w:val="000000" w:themeColor="text1"/>
                <w:sz w:val="22"/>
                <w:szCs w:val="22"/>
              </w:rPr>
              <w:fldChar w:fldCharType="end"/>
            </w:r>
          </w:hyperlink>
        </w:p>
        <w:p w14:paraId="7CE87518" w14:textId="3C015732" w:rsidR="00E905FF" w:rsidRPr="00E905FF" w:rsidRDefault="00E905FF">
          <w:pPr>
            <w:pStyle w:val="TOC1"/>
            <w:tabs>
              <w:tab w:val="right" w:leader="dot" w:pos="9010"/>
            </w:tabs>
            <w:rPr>
              <w:rFonts w:ascii="Arial" w:eastAsiaTheme="minorEastAsia" w:hAnsi="Arial" w:cs="Arial"/>
              <w:b w:val="0"/>
              <w:bCs w:val="0"/>
              <w:noProof/>
              <w:color w:val="000000" w:themeColor="text1"/>
              <w:sz w:val="22"/>
              <w:szCs w:val="22"/>
            </w:rPr>
          </w:pPr>
          <w:hyperlink w:anchor="_Toc233922466" w:history="1">
            <w:r w:rsidRPr="00E905FF">
              <w:rPr>
                <w:rStyle w:val="Hyperlink"/>
                <w:rFonts w:ascii="Arial" w:hAnsi="Arial" w:cs="Arial"/>
                <w:noProof/>
                <w:color w:val="000000" w:themeColor="text1"/>
                <w:sz w:val="22"/>
                <w:szCs w:val="22"/>
              </w:rPr>
              <w:t>Conclusion</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_Toc233922466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8</w:t>
            </w:r>
            <w:r w:rsidRPr="00E905FF">
              <w:rPr>
                <w:rFonts w:ascii="Arial" w:hAnsi="Arial" w:cs="Arial"/>
                <w:noProof/>
                <w:webHidden/>
                <w:color w:val="000000" w:themeColor="text1"/>
                <w:sz w:val="22"/>
                <w:szCs w:val="22"/>
              </w:rPr>
              <w:fldChar w:fldCharType="end"/>
            </w:r>
          </w:hyperlink>
        </w:p>
        <w:p w14:paraId="7CE10D68" w14:textId="1AC6C815" w:rsidR="00E905FF" w:rsidRPr="00E905FF" w:rsidRDefault="00E905FF">
          <w:pPr>
            <w:pStyle w:val="TOC1"/>
            <w:tabs>
              <w:tab w:val="right" w:leader="dot" w:pos="9010"/>
            </w:tabs>
            <w:rPr>
              <w:rFonts w:ascii="Arial" w:eastAsiaTheme="minorEastAsia" w:hAnsi="Arial" w:cs="Arial"/>
              <w:b w:val="0"/>
              <w:bCs w:val="0"/>
              <w:noProof/>
              <w:color w:val="000000" w:themeColor="text1"/>
              <w:sz w:val="22"/>
              <w:szCs w:val="22"/>
            </w:rPr>
          </w:pPr>
          <w:hyperlink w:anchor="_Toc233922467" w:history="1">
            <w:r w:rsidRPr="00E905FF">
              <w:rPr>
                <w:rStyle w:val="Hyperlink"/>
                <w:rFonts w:ascii="Arial" w:hAnsi="Arial" w:cs="Arial"/>
                <w:noProof/>
                <w:color w:val="000000" w:themeColor="text1"/>
                <w:sz w:val="22"/>
                <w:szCs w:val="22"/>
              </w:rPr>
              <w:t>Reference List</w:t>
            </w:r>
            <w:r w:rsidRPr="00E905FF">
              <w:rPr>
                <w:rFonts w:ascii="Arial" w:hAnsi="Arial" w:cs="Arial"/>
                <w:noProof/>
                <w:webHidden/>
                <w:color w:val="000000" w:themeColor="text1"/>
                <w:sz w:val="22"/>
                <w:szCs w:val="22"/>
              </w:rPr>
              <w:tab/>
            </w:r>
            <w:r w:rsidRPr="00E905FF">
              <w:rPr>
                <w:rFonts w:ascii="Arial" w:hAnsi="Arial" w:cs="Arial"/>
                <w:noProof/>
                <w:webHidden/>
                <w:color w:val="000000" w:themeColor="text1"/>
                <w:sz w:val="22"/>
                <w:szCs w:val="22"/>
              </w:rPr>
              <w:fldChar w:fldCharType="begin"/>
            </w:r>
            <w:r w:rsidRPr="00E905FF">
              <w:rPr>
                <w:rFonts w:ascii="Arial" w:hAnsi="Arial" w:cs="Arial"/>
                <w:noProof/>
                <w:webHidden/>
                <w:color w:val="000000" w:themeColor="text1"/>
                <w:sz w:val="22"/>
                <w:szCs w:val="22"/>
              </w:rPr>
              <w:instrText xml:space="preserve"> PAGEREF _Toc233922467 \h </w:instrText>
            </w:r>
            <w:r w:rsidRPr="00E905FF">
              <w:rPr>
                <w:rFonts w:ascii="Arial" w:hAnsi="Arial" w:cs="Arial"/>
                <w:noProof/>
                <w:webHidden/>
                <w:color w:val="000000" w:themeColor="text1"/>
                <w:sz w:val="22"/>
                <w:szCs w:val="22"/>
              </w:rPr>
            </w:r>
            <w:r w:rsidRPr="00E905FF">
              <w:rPr>
                <w:rFonts w:ascii="Arial" w:hAnsi="Arial" w:cs="Arial"/>
                <w:noProof/>
                <w:webHidden/>
                <w:color w:val="000000" w:themeColor="text1"/>
                <w:sz w:val="22"/>
                <w:szCs w:val="22"/>
              </w:rPr>
              <w:fldChar w:fldCharType="separate"/>
            </w:r>
            <w:r w:rsidRPr="00E905FF">
              <w:rPr>
                <w:rFonts w:ascii="Arial" w:hAnsi="Arial" w:cs="Arial"/>
                <w:noProof/>
                <w:webHidden/>
                <w:color w:val="000000" w:themeColor="text1"/>
                <w:sz w:val="22"/>
                <w:szCs w:val="22"/>
              </w:rPr>
              <w:t>9</w:t>
            </w:r>
            <w:r w:rsidRPr="00E905FF">
              <w:rPr>
                <w:rFonts w:ascii="Arial" w:hAnsi="Arial" w:cs="Arial"/>
                <w:noProof/>
                <w:webHidden/>
                <w:color w:val="000000" w:themeColor="text1"/>
                <w:sz w:val="22"/>
                <w:szCs w:val="22"/>
              </w:rPr>
              <w:fldChar w:fldCharType="end"/>
            </w:r>
          </w:hyperlink>
        </w:p>
        <w:p w14:paraId="1D715850" w14:textId="12295202" w:rsidR="00331FEF" w:rsidRPr="00E905FF" w:rsidRDefault="00331FEF">
          <w:pPr>
            <w:rPr>
              <w:rFonts w:ascii="Arial" w:hAnsi="Arial" w:cs="Arial"/>
              <w:sz w:val="22"/>
              <w:szCs w:val="22"/>
            </w:rPr>
          </w:pPr>
          <w:r w:rsidRPr="00E905FF">
            <w:rPr>
              <w:rFonts w:ascii="Arial" w:hAnsi="Arial" w:cs="Arial"/>
              <w:b/>
              <w:bCs/>
              <w:noProof/>
              <w:color w:val="000000" w:themeColor="text1"/>
              <w:sz w:val="22"/>
              <w:szCs w:val="22"/>
            </w:rPr>
            <w:fldChar w:fldCharType="end"/>
          </w:r>
        </w:p>
      </w:sdtContent>
    </w:sdt>
    <w:p w14:paraId="34BF1539" w14:textId="3074802D" w:rsidR="00142D18" w:rsidRPr="00E905FF" w:rsidRDefault="00142D18">
      <w:pPr>
        <w:rPr>
          <w:rFonts w:ascii="Arial" w:hAnsi="Arial" w:cs="Arial"/>
          <w:sz w:val="22"/>
          <w:szCs w:val="22"/>
        </w:rPr>
      </w:pPr>
    </w:p>
    <w:p w14:paraId="0066047C" w14:textId="64C6BD1F" w:rsidR="00142D18" w:rsidRPr="00E905FF" w:rsidRDefault="00142D18">
      <w:pPr>
        <w:rPr>
          <w:rFonts w:ascii="Arial" w:hAnsi="Arial" w:cs="Arial"/>
          <w:sz w:val="22"/>
          <w:szCs w:val="22"/>
        </w:rPr>
      </w:pPr>
    </w:p>
    <w:p w14:paraId="37523152" w14:textId="673ADD98" w:rsidR="00142D18" w:rsidRPr="00E905FF" w:rsidRDefault="00142D18">
      <w:pPr>
        <w:rPr>
          <w:rFonts w:ascii="Arial" w:hAnsi="Arial" w:cs="Arial"/>
          <w:sz w:val="22"/>
          <w:szCs w:val="22"/>
        </w:rPr>
      </w:pPr>
    </w:p>
    <w:p w14:paraId="58540302" w14:textId="2A04480F" w:rsidR="00142D18" w:rsidRPr="00E905FF" w:rsidRDefault="00142D18">
      <w:pPr>
        <w:rPr>
          <w:rFonts w:ascii="Arial" w:hAnsi="Arial" w:cs="Arial"/>
          <w:sz w:val="22"/>
          <w:szCs w:val="22"/>
        </w:rPr>
      </w:pPr>
    </w:p>
    <w:p w14:paraId="014D233F" w14:textId="074DD96B" w:rsidR="00142D18" w:rsidRPr="00E905FF" w:rsidRDefault="00142D18">
      <w:pPr>
        <w:rPr>
          <w:rFonts w:ascii="Arial" w:hAnsi="Arial" w:cs="Arial"/>
          <w:sz w:val="22"/>
          <w:szCs w:val="22"/>
        </w:rPr>
      </w:pPr>
    </w:p>
    <w:p w14:paraId="509A93D2" w14:textId="5525BC3D" w:rsidR="00142D18" w:rsidRPr="00E905FF" w:rsidRDefault="00142D18">
      <w:pPr>
        <w:rPr>
          <w:rFonts w:ascii="Arial" w:hAnsi="Arial" w:cs="Arial"/>
          <w:sz w:val="22"/>
          <w:szCs w:val="22"/>
        </w:rPr>
      </w:pPr>
    </w:p>
    <w:p w14:paraId="23B34355" w14:textId="2F2ADF2F" w:rsidR="00142D18" w:rsidRPr="00E905FF" w:rsidRDefault="00142D18">
      <w:pPr>
        <w:rPr>
          <w:rFonts w:ascii="Arial" w:hAnsi="Arial" w:cs="Arial"/>
          <w:sz w:val="22"/>
          <w:szCs w:val="22"/>
        </w:rPr>
      </w:pPr>
    </w:p>
    <w:p w14:paraId="1AC0D69B" w14:textId="72F5CB8D" w:rsidR="00142D18" w:rsidRPr="00E905FF" w:rsidRDefault="00142D18">
      <w:pPr>
        <w:rPr>
          <w:rFonts w:ascii="Arial" w:hAnsi="Arial" w:cs="Arial"/>
          <w:sz w:val="22"/>
          <w:szCs w:val="22"/>
        </w:rPr>
      </w:pPr>
    </w:p>
    <w:p w14:paraId="5A8ED8DB" w14:textId="3522347B" w:rsidR="00142D18" w:rsidRPr="00E905FF" w:rsidRDefault="00142D18">
      <w:pPr>
        <w:rPr>
          <w:rFonts w:ascii="Arial" w:hAnsi="Arial" w:cs="Arial"/>
          <w:sz w:val="22"/>
          <w:szCs w:val="22"/>
        </w:rPr>
      </w:pPr>
    </w:p>
    <w:p w14:paraId="7C44343D" w14:textId="5F94F508" w:rsidR="00142D18" w:rsidRPr="00E905FF" w:rsidRDefault="00142D18">
      <w:pPr>
        <w:rPr>
          <w:rFonts w:ascii="Arial" w:hAnsi="Arial" w:cs="Arial"/>
          <w:sz w:val="22"/>
          <w:szCs w:val="22"/>
        </w:rPr>
      </w:pPr>
    </w:p>
    <w:p w14:paraId="70890AE5" w14:textId="5473EEF9" w:rsidR="00142D18" w:rsidRPr="00E905FF" w:rsidRDefault="00142D18">
      <w:pPr>
        <w:rPr>
          <w:rFonts w:ascii="Arial" w:hAnsi="Arial" w:cs="Arial"/>
          <w:sz w:val="22"/>
          <w:szCs w:val="22"/>
        </w:rPr>
      </w:pPr>
    </w:p>
    <w:p w14:paraId="7EA3A2FD" w14:textId="66B0D0A0" w:rsidR="00142D18" w:rsidRPr="00E905FF" w:rsidRDefault="00142D18">
      <w:pPr>
        <w:rPr>
          <w:rFonts w:ascii="Arial" w:hAnsi="Arial" w:cs="Arial"/>
          <w:sz w:val="22"/>
          <w:szCs w:val="22"/>
        </w:rPr>
      </w:pPr>
    </w:p>
    <w:p w14:paraId="284068C3" w14:textId="49FFC420" w:rsidR="00142D18" w:rsidRPr="00E905FF" w:rsidRDefault="00142D18">
      <w:pPr>
        <w:rPr>
          <w:rFonts w:ascii="Arial" w:hAnsi="Arial" w:cs="Arial"/>
          <w:sz w:val="22"/>
          <w:szCs w:val="22"/>
        </w:rPr>
      </w:pPr>
    </w:p>
    <w:p w14:paraId="7413DDCF" w14:textId="39313467" w:rsidR="00142D18" w:rsidRPr="00E905FF" w:rsidRDefault="00142D18">
      <w:pPr>
        <w:rPr>
          <w:rFonts w:ascii="Arial" w:hAnsi="Arial" w:cs="Arial"/>
          <w:sz w:val="22"/>
          <w:szCs w:val="22"/>
        </w:rPr>
      </w:pPr>
    </w:p>
    <w:p w14:paraId="2FB423F8" w14:textId="2CD49EB0" w:rsidR="00142D18" w:rsidRPr="00E905FF" w:rsidRDefault="00142D18">
      <w:pPr>
        <w:rPr>
          <w:rFonts w:ascii="Arial" w:hAnsi="Arial" w:cs="Arial"/>
          <w:sz w:val="22"/>
          <w:szCs w:val="22"/>
        </w:rPr>
      </w:pPr>
    </w:p>
    <w:p w14:paraId="1D497DAD" w14:textId="27672546" w:rsidR="00142D18" w:rsidRPr="00E905FF" w:rsidRDefault="00142D18">
      <w:pPr>
        <w:rPr>
          <w:rFonts w:ascii="Arial" w:hAnsi="Arial" w:cs="Arial"/>
          <w:sz w:val="22"/>
          <w:szCs w:val="22"/>
        </w:rPr>
      </w:pPr>
    </w:p>
    <w:p w14:paraId="3B0DB696" w14:textId="18226F43" w:rsidR="00142D18" w:rsidRPr="00E905FF" w:rsidRDefault="00142D18">
      <w:pPr>
        <w:rPr>
          <w:rFonts w:ascii="Arial" w:hAnsi="Arial" w:cs="Arial"/>
          <w:sz w:val="22"/>
          <w:szCs w:val="22"/>
        </w:rPr>
      </w:pPr>
    </w:p>
    <w:p w14:paraId="7C131DDA" w14:textId="046D1D19" w:rsidR="00142D18" w:rsidRPr="00E905FF" w:rsidRDefault="00142D18">
      <w:pPr>
        <w:rPr>
          <w:rFonts w:ascii="Arial" w:hAnsi="Arial" w:cs="Arial"/>
          <w:sz w:val="22"/>
          <w:szCs w:val="22"/>
        </w:rPr>
      </w:pPr>
    </w:p>
    <w:p w14:paraId="088B74F5" w14:textId="12311626" w:rsidR="00E905FF" w:rsidRDefault="00E905FF" w:rsidP="002041AA">
      <w:pPr>
        <w:pStyle w:val="Heading1"/>
        <w:spacing w:line="360" w:lineRule="auto"/>
        <w:jc w:val="both"/>
        <w:rPr>
          <w:rFonts w:ascii="Arial" w:hAnsi="Arial" w:cs="Arial"/>
          <w:b/>
          <w:color w:val="000000" w:themeColor="text1"/>
          <w:sz w:val="22"/>
          <w:szCs w:val="22"/>
        </w:rPr>
      </w:pPr>
    </w:p>
    <w:p w14:paraId="002B659C" w14:textId="1BE5AED2" w:rsidR="00E905FF" w:rsidRDefault="00E905FF" w:rsidP="00E905FF"/>
    <w:p w14:paraId="55707B04" w14:textId="572C30AD" w:rsidR="00E905FF" w:rsidRDefault="00E905FF" w:rsidP="00E905FF"/>
    <w:p w14:paraId="55545016" w14:textId="77777777" w:rsidR="00E905FF" w:rsidRPr="00E905FF" w:rsidRDefault="00E905FF" w:rsidP="00E905FF"/>
    <w:p w14:paraId="78E82C6A" w14:textId="1F2B8D0D" w:rsidR="00A3678D" w:rsidRPr="00E905FF" w:rsidRDefault="00142D18" w:rsidP="002041AA">
      <w:pPr>
        <w:pStyle w:val="Heading1"/>
        <w:spacing w:line="360" w:lineRule="auto"/>
        <w:jc w:val="both"/>
        <w:rPr>
          <w:rFonts w:ascii="Arial" w:hAnsi="Arial" w:cs="Arial"/>
          <w:b/>
          <w:color w:val="000000" w:themeColor="text1"/>
          <w:sz w:val="22"/>
          <w:szCs w:val="22"/>
        </w:rPr>
      </w:pPr>
      <w:bookmarkStart w:id="1" w:name="_Toc233922453"/>
      <w:r w:rsidRPr="00E905FF">
        <w:rPr>
          <w:rFonts w:ascii="Arial" w:hAnsi="Arial" w:cs="Arial"/>
          <w:b/>
          <w:color w:val="000000" w:themeColor="text1"/>
          <w:sz w:val="22"/>
          <w:szCs w:val="22"/>
        </w:rPr>
        <w:lastRenderedPageBreak/>
        <w:t>Introduction</w:t>
      </w:r>
      <w:bookmarkEnd w:id="1"/>
      <w:r w:rsidR="000A2B17" w:rsidRPr="00E905FF">
        <w:rPr>
          <w:rFonts w:ascii="Arial" w:hAnsi="Arial" w:cs="Arial"/>
          <w:b/>
          <w:color w:val="000000" w:themeColor="text1"/>
          <w:sz w:val="22"/>
          <w:szCs w:val="22"/>
        </w:rPr>
        <w:t xml:space="preserve"> </w:t>
      </w:r>
    </w:p>
    <w:p w14:paraId="50F92A38" w14:textId="5087D2AD" w:rsidR="00142D18" w:rsidRPr="00E905FF" w:rsidRDefault="00142D18" w:rsidP="002041AA">
      <w:pPr>
        <w:spacing w:line="360" w:lineRule="auto"/>
        <w:jc w:val="both"/>
        <w:rPr>
          <w:rFonts w:ascii="Arial" w:hAnsi="Arial" w:cs="Arial"/>
          <w:b/>
          <w:color w:val="000000" w:themeColor="text1"/>
          <w:sz w:val="22"/>
          <w:szCs w:val="22"/>
        </w:rPr>
      </w:pPr>
      <w:r w:rsidRPr="00E905FF">
        <w:rPr>
          <w:rFonts w:ascii="Arial" w:hAnsi="Arial" w:cs="Arial"/>
          <w:color w:val="000000" w:themeColor="text1"/>
          <w:sz w:val="22"/>
          <w:szCs w:val="22"/>
        </w:rPr>
        <w:t xml:space="preserve">The principles of health and social care are fundamental to delivering high-quality, safe and effective services </w:t>
      </w:r>
      <w:r w:rsidR="0027145D" w:rsidRPr="00E905FF">
        <w:rPr>
          <w:rFonts w:ascii="Arial" w:hAnsi="Arial" w:cs="Arial"/>
          <w:color w:val="000000" w:themeColor="text1"/>
          <w:sz w:val="22"/>
          <w:szCs w:val="22"/>
        </w:rPr>
        <w:t>in</w:t>
      </w:r>
      <w:r w:rsidRPr="00E905FF">
        <w:rPr>
          <w:rFonts w:ascii="Arial" w:hAnsi="Arial" w:cs="Arial"/>
          <w:color w:val="000000" w:themeColor="text1"/>
          <w:sz w:val="22"/>
          <w:szCs w:val="22"/>
        </w:rPr>
        <w:t xml:space="preserve"> the UK</w:t>
      </w:r>
      <w:r w:rsidR="00BE1324" w:rsidRPr="00E905FF">
        <w:rPr>
          <w:rFonts w:ascii="Arial" w:hAnsi="Arial" w:cs="Arial"/>
          <w:color w:val="000000" w:themeColor="text1"/>
          <w:sz w:val="22"/>
          <w:szCs w:val="22"/>
        </w:rPr>
        <w:t xml:space="preserve"> (CQC, 2026)</w:t>
      </w:r>
      <w:r w:rsidRPr="00E905FF">
        <w:rPr>
          <w:rFonts w:ascii="Arial" w:hAnsi="Arial" w:cs="Arial"/>
          <w:color w:val="000000" w:themeColor="text1"/>
          <w:sz w:val="22"/>
          <w:szCs w:val="22"/>
        </w:rPr>
        <w:t>. Three key principles are person-centred care, partnership working and ethical practice. These ensur</w:t>
      </w:r>
      <w:r w:rsidR="0027145D" w:rsidRPr="00E905FF">
        <w:rPr>
          <w:rFonts w:ascii="Arial" w:hAnsi="Arial" w:cs="Arial"/>
          <w:color w:val="000000" w:themeColor="text1"/>
          <w:sz w:val="22"/>
          <w:szCs w:val="22"/>
        </w:rPr>
        <w:t>e</w:t>
      </w:r>
      <w:r w:rsidRPr="00E905FF">
        <w:rPr>
          <w:rFonts w:ascii="Arial" w:hAnsi="Arial" w:cs="Arial"/>
          <w:color w:val="000000" w:themeColor="text1"/>
          <w:sz w:val="22"/>
          <w:szCs w:val="22"/>
        </w:rPr>
        <w:t xml:space="preserve"> care is tailored to their needs, professionals collaborate effectively and decisions are made in a</w:t>
      </w:r>
      <w:r w:rsidR="00DF192D" w:rsidRPr="00E905FF">
        <w:rPr>
          <w:rFonts w:ascii="Arial" w:hAnsi="Arial" w:cs="Arial"/>
          <w:color w:val="000000" w:themeColor="text1"/>
          <w:sz w:val="22"/>
          <w:szCs w:val="22"/>
        </w:rPr>
        <w:t>n</w:t>
      </w:r>
      <w:r w:rsidRPr="00E905FF">
        <w:rPr>
          <w:rFonts w:ascii="Arial" w:hAnsi="Arial" w:cs="Arial"/>
          <w:color w:val="000000" w:themeColor="text1"/>
          <w:sz w:val="22"/>
          <w:szCs w:val="22"/>
        </w:rPr>
        <w:t xml:space="preserve"> ethical manner. This report reflects on Mrs C</w:t>
      </w:r>
      <w:r w:rsidR="006455A9" w:rsidRPr="00E905FF">
        <w:rPr>
          <w:rFonts w:ascii="Arial" w:hAnsi="Arial" w:cs="Arial"/>
          <w:color w:val="000000" w:themeColor="text1"/>
          <w:sz w:val="22"/>
          <w:szCs w:val="22"/>
        </w:rPr>
        <w:t>’s case study</w:t>
      </w:r>
      <w:r w:rsidRPr="00E905FF">
        <w:rPr>
          <w:rFonts w:ascii="Arial" w:hAnsi="Arial" w:cs="Arial"/>
          <w:color w:val="000000" w:themeColor="text1"/>
          <w:sz w:val="22"/>
          <w:szCs w:val="22"/>
        </w:rPr>
        <w:t xml:space="preserve"> and </w:t>
      </w:r>
      <w:r w:rsidR="008F73AE" w:rsidRPr="00E905FF">
        <w:rPr>
          <w:rFonts w:ascii="Arial" w:hAnsi="Arial" w:cs="Arial"/>
          <w:color w:val="000000" w:themeColor="text1"/>
          <w:sz w:val="22"/>
          <w:szCs w:val="22"/>
        </w:rPr>
        <w:t>demonstrates</w:t>
      </w:r>
      <w:r w:rsidRPr="00E905FF">
        <w:rPr>
          <w:rFonts w:ascii="Arial" w:hAnsi="Arial" w:cs="Arial"/>
          <w:color w:val="000000" w:themeColor="text1"/>
          <w:sz w:val="22"/>
          <w:szCs w:val="22"/>
        </w:rPr>
        <w:t xml:space="preserve"> </w:t>
      </w:r>
      <w:r w:rsidR="006455A9" w:rsidRPr="00E905FF">
        <w:rPr>
          <w:rFonts w:ascii="Arial" w:hAnsi="Arial" w:cs="Arial"/>
          <w:color w:val="000000" w:themeColor="text1"/>
          <w:sz w:val="22"/>
          <w:szCs w:val="22"/>
        </w:rPr>
        <w:t xml:space="preserve">the application of these principles and </w:t>
      </w:r>
      <w:r w:rsidRPr="00E905FF">
        <w:rPr>
          <w:rFonts w:ascii="Arial" w:hAnsi="Arial" w:cs="Arial"/>
          <w:color w:val="000000" w:themeColor="text1"/>
          <w:sz w:val="22"/>
          <w:szCs w:val="22"/>
        </w:rPr>
        <w:t xml:space="preserve">how </w:t>
      </w:r>
      <w:r w:rsidR="006455A9" w:rsidRPr="00E905FF">
        <w:rPr>
          <w:rFonts w:ascii="Arial" w:hAnsi="Arial" w:cs="Arial"/>
          <w:color w:val="000000" w:themeColor="text1"/>
          <w:sz w:val="22"/>
          <w:szCs w:val="22"/>
        </w:rPr>
        <w:t>they will influence</w:t>
      </w:r>
      <w:r w:rsidRPr="00E905FF">
        <w:rPr>
          <w:rFonts w:ascii="Arial" w:hAnsi="Arial" w:cs="Arial"/>
          <w:color w:val="000000" w:themeColor="text1"/>
          <w:sz w:val="22"/>
          <w:szCs w:val="22"/>
        </w:rPr>
        <w:t xml:space="preserve"> my practice as a health and social care professional.</w:t>
      </w:r>
    </w:p>
    <w:p w14:paraId="01D57ED7" w14:textId="09457E64" w:rsidR="00142D18" w:rsidRPr="00E905FF" w:rsidRDefault="00142D18" w:rsidP="002041AA">
      <w:pPr>
        <w:pStyle w:val="Heading1"/>
        <w:spacing w:line="360" w:lineRule="auto"/>
        <w:jc w:val="both"/>
        <w:rPr>
          <w:rFonts w:ascii="Arial" w:hAnsi="Arial" w:cs="Arial"/>
          <w:color w:val="000000" w:themeColor="text1"/>
          <w:sz w:val="22"/>
          <w:szCs w:val="22"/>
        </w:rPr>
      </w:pPr>
      <w:bookmarkStart w:id="2" w:name="_Toc233922454"/>
      <w:r w:rsidRPr="00E905FF">
        <w:rPr>
          <w:rFonts w:ascii="Arial" w:hAnsi="Arial" w:cs="Arial"/>
          <w:b/>
          <w:color w:val="000000" w:themeColor="text1"/>
          <w:sz w:val="22"/>
          <w:szCs w:val="22"/>
        </w:rPr>
        <w:t>Task 1: Reflection on the Importance of Principles of Health and Social Care</w:t>
      </w:r>
      <w:bookmarkEnd w:id="2"/>
    </w:p>
    <w:p w14:paraId="37E1CD05" w14:textId="7B6BDF50" w:rsidR="00A3678D" w:rsidRPr="00E905FF" w:rsidRDefault="00331FEF" w:rsidP="002041AA">
      <w:pPr>
        <w:pStyle w:val="Heading2"/>
        <w:spacing w:line="360" w:lineRule="auto"/>
        <w:jc w:val="both"/>
        <w:rPr>
          <w:rFonts w:ascii="Arial" w:hAnsi="Arial" w:cs="Arial"/>
          <w:color w:val="000000" w:themeColor="text1"/>
          <w:sz w:val="22"/>
          <w:szCs w:val="22"/>
        </w:rPr>
      </w:pPr>
      <w:bookmarkStart w:id="3" w:name="_Toc233922455"/>
      <w:r w:rsidRPr="00E905FF">
        <w:rPr>
          <w:rFonts w:ascii="Arial" w:hAnsi="Arial" w:cs="Arial"/>
          <w:color w:val="000000" w:themeColor="text1"/>
          <w:sz w:val="22"/>
          <w:szCs w:val="22"/>
        </w:rPr>
        <w:t>Person-centred care</w:t>
      </w:r>
      <w:bookmarkEnd w:id="3"/>
    </w:p>
    <w:p w14:paraId="556F8ADC" w14:textId="1E118D9A" w:rsidR="00A3678D" w:rsidRPr="00E905FF" w:rsidRDefault="00E4491D" w:rsidP="002041AA">
      <w:pPr>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 xml:space="preserve">Person-centred care </w:t>
      </w:r>
      <w:r w:rsidR="006455A9" w:rsidRPr="00E905FF">
        <w:rPr>
          <w:rFonts w:ascii="Arial" w:hAnsi="Arial" w:cs="Arial"/>
          <w:color w:val="000000" w:themeColor="text1"/>
          <w:sz w:val="22"/>
          <w:szCs w:val="22"/>
        </w:rPr>
        <w:t>addresses</w:t>
      </w:r>
      <w:r w:rsidRPr="00E905FF">
        <w:rPr>
          <w:rFonts w:ascii="Arial" w:hAnsi="Arial" w:cs="Arial"/>
          <w:color w:val="000000" w:themeColor="text1"/>
          <w:sz w:val="22"/>
          <w:szCs w:val="22"/>
        </w:rPr>
        <w:t xml:space="preserve"> individual's unique needs, choices, values and demands </w:t>
      </w:r>
      <w:r w:rsidR="005B3DB6" w:rsidRPr="00E905FF">
        <w:rPr>
          <w:rFonts w:ascii="Arial" w:hAnsi="Arial" w:cs="Arial"/>
          <w:color w:val="000000" w:themeColor="text1"/>
          <w:sz w:val="22"/>
          <w:szCs w:val="22"/>
        </w:rPr>
        <w:t>(</w:t>
      </w:r>
      <w:r w:rsidR="000A2B17" w:rsidRPr="00E905FF">
        <w:rPr>
          <w:rFonts w:ascii="Arial" w:hAnsi="Arial" w:cs="Arial"/>
          <w:color w:val="000000" w:themeColor="text1"/>
          <w:sz w:val="22"/>
          <w:szCs w:val="22"/>
        </w:rPr>
        <w:t xml:space="preserve">NHS England, 2019). </w:t>
      </w:r>
      <w:r w:rsidR="00904109" w:rsidRPr="00E905FF">
        <w:rPr>
          <w:rFonts w:ascii="Arial" w:hAnsi="Arial" w:cs="Arial"/>
          <w:color w:val="000000" w:themeColor="text1"/>
          <w:sz w:val="22"/>
          <w:szCs w:val="22"/>
        </w:rPr>
        <w:t xml:space="preserve">This is in line with Maslow's Hierarchy of requirements (Maslow, 1943), which postulates that </w:t>
      </w:r>
      <w:r w:rsidR="008F73AE" w:rsidRPr="00E905FF">
        <w:rPr>
          <w:rFonts w:ascii="Arial" w:hAnsi="Arial" w:cs="Arial"/>
          <w:color w:val="000000" w:themeColor="text1"/>
          <w:sz w:val="22"/>
          <w:szCs w:val="22"/>
        </w:rPr>
        <w:t>individual</w:t>
      </w:r>
      <w:r w:rsidR="0027145D" w:rsidRPr="00E905FF">
        <w:rPr>
          <w:rFonts w:ascii="Arial" w:hAnsi="Arial" w:cs="Arial"/>
          <w:color w:val="000000" w:themeColor="text1"/>
          <w:sz w:val="22"/>
          <w:szCs w:val="22"/>
        </w:rPr>
        <w:t>s</w:t>
      </w:r>
      <w:r w:rsidR="00904109" w:rsidRPr="00E905FF">
        <w:rPr>
          <w:rFonts w:ascii="Arial" w:hAnsi="Arial" w:cs="Arial"/>
          <w:color w:val="000000" w:themeColor="text1"/>
          <w:sz w:val="22"/>
          <w:szCs w:val="22"/>
        </w:rPr>
        <w:t xml:space="preserve"> have a variety of requirements that go beyond their bodily well-</w:t>
      </w:r>
      <w:r w:rsidR="004A2458" w:rsidRPr="00E905FF">
        <w:rPr>
          <w:rFonts w:ascii="Arial" w:hAnsi="Arial" w:cs="Arial"/>
          <w:color w:val="000000" w:themeColor="text1"/>
          <w:sz w:val="22"/>
          <w:szCs w:val="22"/>
        </w:rPr>
        <w:t>being (Omodan and Abejide, 2022). Maslo</w:t>
      </w:r>
      <w:r w:rsidR="00904109" w:rsidRPr="00E905FF">
        <w:rPr>
          <w:rFonts w:ascii="Arial" w:hAnsi="Arial" w:cs="Arial"/>
          <w:color w:val="000000" w:themeColor="text1"/>
          <w:sz w:val="22"/>
          <w:szCs w:val="22"/>
        </w:rPr>
        <w:t xml:space="preserve">w believes that fulfilling one's needs for autonomy, self-worth, safety, social interaction and physiology is essential to wellness (Bandhu </w:t>
      </w:r>
      <w:r w:rsidR="00904109" w:rsidRPr="00E905FF">
        <w:rPr>
          <w:rFonts w:ascii="Arial" w:hAnsi="Arial" w:cs="Arial"/>
          <w:i/>
          <w:color w:val="000000" w:themeColor="text1"/>
          <w:sz w:val="22"/>
          <w:szCs w:val="22"/>
        </w:rPr>
        <w:t>et al.,</w:t>
      </w:r>
      <w:r w:rsidR="00904109" w:rsidRPr="00E905FF">
        <w:rPr>
          <w:rFonts w:ascii="Arial" w:hAnsi="Arial" w:cs="Arial"/>
          <w:color w:val="000000" w:themeColor="text1"/>
          <w:sz w:val="22"/>
          <w:szCs w:val="22"/>
        </w:rPr>
        <w:t xml:space="preserve"> 2024)</w:t>
      </w:r>
      <w:r w:rsidR="000A2B17" w:rsidRPr="00E905FF">
        <w:rPr>
          <w:rFonts w:ascii="Arial" w:hAnsi="Arial" w:cs="Arial"/>
          <w:color w:val="000000" w:themeColor="text1"/>
          <w:sz w:val="22"/>
          <w:szCs w:val="22"/>
        </w:rPr>
        <w:t xml:space="preserve">. </w:t>
      </w:r>
    </w:p>
    <w:p w14:paraId="146EFBD1" w14:textId="7C77C92A" w:rsidR="00D24792" w:rsidRPr="00E905FF" w:rsidRDefault="00F81C38" w:rsidP="002041AA">
      <w:pPr>
        <w:spacing w:before="100" w:beforeAutospacing="1" w:after="100" w:afterAutospacing="1"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Person-centred approaches in health</w:t>
      </w:r>
      <w:r w:rsidR="00692F17" w:rsidRPr="00E905FF">
        <w:rPr>
          <w:rFonts w:ascii="Arial" w:hAnsi="Arial" w:cs="Arial"/>
          <w:color w:val="000000" w:themeColor="text1"/>
          <w:sz w:val="22"/>
          <w:szCs w:val="22"/>
        </w:rPr>
        <w:t xml:space="preserve">care </w:t>
      </w:r>
      <w:r w:rsidRPr="00E905FF">
        <w:rPr>
          <w:rFonts w:ascii="Arial" w:hAnsi="Arial" w:cs="Arial"/>
          <w:color w:val="000000" w:themeColor="text1"/>
          <w:sz w:val="22"/>
          <w:szCs w:val="22"/>
        </w:rPr>
        <w:t xml:space="preserve">assist individuals fully by focusing on their social, emotional and mental health in addition to their physical issues. </w:t>
      </w:r>
      <w:r w:rsidR="005B3DB6" w:rsidRPr="00E905FF">
        <w:rPr>
          <w:rFonts w:ascii="Arial" w:hAnsi="Arial" w:cs="Arial"/>
          <w:color w:val="000000" w:themeColor="text1"/>
          <w:sz w:val="22"/>
          <w:szCs w:val="22"/>
        </w:rPr>
        <w:t>It</w:t>
      </w:r>
      <w:r w:rsidRPr="00E905FF">
        <w:rPr>
          <w:rFonts w:ascii="Arial" w:hAnsi="Arial" w:cs="Arial"/>
          <w:color w:val="000000" w:themeColor="text1"/>
          <w:sz w:val="22"/>
          <w:szCs w:val="22"/>
        </w:rPr>
        <w:t xml:space="preserve"> is strengthened by the Care Act of </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2014</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 xml:space="preserve">, which </w:t>
      </w:r>
      <w:r w:rsidR="005B3DB6" w:rsidRPr="00E905FF">
        <w:rPr>
          <w:rFonts w:ascii="Arial" w:hAnsi="Arial" w:cs="Arial"/>
          <w:color w:val="000000" w:themeColor="text1"/>
          <w:sz w:val="22"/>
          <w:szCs w:val="22"/>
        </w:rPr>
        <w:t>requires</w:t>
      </w:r>
      <w:r w:rsidRPr="00E905FF">
        <w:rPr>
          <w:rFonts w:ascii="Arial" w:hAnsi="Arial" w:cs="Arial"/>
          <w:color w:val="000000" w:themeColor="text1"/>
          <w:sz w:val="22"/>
          <w:szCs w:val="22"/>
        </w:rPr>
        <w:t xml:space="preserve"> that people participate in decisions about their care and assistance and places wellbeing at the centre of care planning </w:t>
      </w:r>
      <w:r w:rsidR="000A2B17" w:rsidRPr="00E905FF">
        <w:rPr>
          <w:rFonts w:ascii="Arial" w:hAnsi="Arial" w:cs="Arial"/>
          <w:color w:val="000000" w:themeColor="text1"/>
          <w:sz w:val="22"/>
          <w:szCs w:val="22"/>
        </w:rPr>
        <w:t>(</w:t>
      </w:r>
      <w:r w:rsidR="004A2458" w:rsidRPr="00E905FF">
        <w:rPr>
          <w:rFonts w:ascii="Arial" w:hAnsi="Arial" w:cs="Arial"/>
          <w:color w:val="000000" w:themeColor="text1"/>
          <w:sz w:val="22"/>
          <w:szCs w:val="22"/>
        </w:rPr>
        <w:t xml:space="preserve">Barnes </w:t>
      </w:r>
      <w:r w:rsidR="004A2458" w:rsidRPr="00E905FF">
        <w:rPr>
          <w:rFonts w:ascii="Arial" w:hAnsi="Arial" w:cs="Arial"/>
          <w:i/>
          <w:color w:val="000000" w:themeColor="text1"/>
          <w:sz w:val="22"/>
          <w:szCs w:val="22"/>
        </w:rPr>
        <w:t>et al.,</w:t>
      </w:r>
      <w:r w:rsidR="004A2458" w:rsidRPr="00E905FF">
        <w:rPr>
          <w:rFonts w:ascii="Arial" w:hAnsi="Arial" w:cs="Arial"/>
          <w:color w:val="000000" w:themeColor="text1"/>
          <w:sz w:val="22"/>
          <w:szCs w:val="22"/>
        </w:rPr>
        <w:t xml:space="preserve"> 2017</w:t>
      </w:r>
      <w:r w:rsidR="000A2B17" w:rsidRPr="00E905FF">
        <w:rPr>
          <w:rFonts w:ascii="Arial" w:hAnsi="Arial" w:cs="Arial"/>
          <w:color w:val="000000" w:themeColor="text1"/>
          <w:sz w:val="22"/>
          <w:szCs w:val="22"/>
        </w:rPr>
        <w:t>).</w:t>
      </w:r>
      <w:r w:rsidR="00A3678D" w:rsidRPr="00E905FF">
        <w:rPr>
          <w:rFonts w:ascii="Arial" w:hAnsi="Arial" w:cs="Arial"/>
          <w:color w:val="000000" w:themeColor="text1"/>
          <w:sz w:val="22"/>
          <w:szCs w:val="22"/>
        </w:rPr>
        <w:t xml:space="preserve"> </w:t>
      </w:r>
      <w:r w:rsidRPr="00E905FF">
        <w:rPr>
          <w:rFonts w:ascii="Arial" w:hAnsi="Arial" w:cs="Arial"/>
          <w:color w:val="000000" w:themeColor="text1"/>
          <w:sz w:val="22"/>
          <w:szCs w:val="22"/>
        </w:rPr>
        <w:t xml:space="preserve">While considered excellent practice, </w:t>
      </w:r>
      <w:r w:rsidR="006455A9" w:rsidRPr="00E905FF">
        <w:rPr>
          <w:rFonts w:ascii="Arial" w:hAnsi="Arial" w:cs="Arial"/>
          <w:color w:val="000000" w:themeColor="text1"/>
          <w:sz w:val="22"/>
          <w:szCs w:val="22"/>
        </w:rPr>
        <w:t>person-centred care may be</w:t>
      </w:r>
      <w:r w:rsidRPr="00E905FF">
        <w:rPr>
          <w:rFonts w:ascii="Arial" w:hAnsi="Arial" w:cs="Arial"/>
          <w:color w:val="000000" w:themeColor="text1"/>
          <w:sz w:val="22"/>
          <w:szCs w:val="22"/>
        </w:rPr>
        <w:t xml:space="preserve"> difficult to apply consistently. The time available for contact with service</w:t>
      </w:r>
      <w:r w:rsidR="0027145D" w:rsidRPr="00E905FF">
        <w:rPr>
          <w:rFonts w:ascii="Arial" w:hAnsi="Arial" w:cs="Arial"/>
          <w:color w:val="000000" w:themeColor="text1"/>
          <w:sz w:val="22"/>
          <w:szCs w:val="22"/>
        </w:rPr>
        <w:t xml:space="preserve"> users</w:t>
      </w:r>
      <w:r w:rsidRPr="00E905FF">
        <w:rPr>
          <w:rFonts w:ascii="Arial" w:hAnsi="Arial" w:cs="Arial"/>
          <w:color w:val="000000" w:themeColor="text1"/>
          <w:sz w:val="22"/>
          <w:szCs w:val="22"/>
        </w:rPr>
        <w:t xml:space="preserve"> may be limited by personnel shortages, resource constraints and rising service demands (Glasby, 2017). </w:t>
      </w:r>
      <w:r w:rsidR="005B3DB6" w:rsidRPr="00E905FF">
        <w:rPr>
          <w:rFonts w:ascii="Arial" w:hAnsi="Arial" w:cs="Arial"/>
          <w:color w:val="000000" w:themeColor="text1"/>
          <w:sz w:val="22"/>
          <w:szCs w:val="22"/>
        </w:rPr>
        <w:t>Resulting in</w:t>
      </w:r>
      <w:r w:rsidRPr="00E905FF">
        <w:rPr>
          <w:rFonts w:ascii="Arial" w:hAnsi="Arial" w:cs="Arial"/>
          <w:color w:val="000000" w:themeColor="text1"/>
          <w:sz w:val="22"/>
          <w:szCs w:val="22"/>
        </w:rPr>
        <w:t xml:space="preserve"> disconnect</w:t>
      </w:r>
      <w:r w:rsidR="005B3DB6" w:rsidRPr="00E905FF">
        <w:rPr>
          <w:rFonts w:ascii="Arial" w:hAnsi="Arial" w:cs="Arial"/>
          <w:color w:val="000000" w:themeColor="text1"/>
          <w:sz w:val="22"/>
          <w:szCs w:val="22"/>
        </w:rPr>
        <w:t>ion</w:t>
      </w:r>
      <w:r w:rsidRPr="00E905FF">
        <w:rPr>
          <w:rFonts w:ascii="Arial" w:hAnsi="Arial" w:cs="Arial"/>
          <w:color w:val="000000" w:themeColor="text1"/>
          <w:sz w:val="22"/>
          <w:szCs w:val="22"/>
        </w:rPr>
        <w:t xml:space="preserve"> between the values that are advocated in legislation and how they are actually applied in healthcare environments.</w:t>
      </w:r>
    </w:p>
    <w:p w14:paraId="0478733F" w14:textId="576995B7" w:rsidR="001427EC" w:rsidRPr="00E905FF" w:rsidRDefault="00331FEF" w:rsidP="002041AA">
      <w:pPr>
        <w:pStyle w:val="Heading2"/>
        <w:spacing w:line="360" w:lineRule="auto"/>
        <w:jc w:val="both"/>
        <w:rPr>
          <w:rFonts w:ascii="Arial" w:hAnsi="Arial" w:cs="Arial"/>
          <w:color w:val="000000" w:themeColor="text1"/>
          <w:sz w:val="22"/>
          <w:szCs w:val="22"/>
        </w:rPr>
      </w:pPr>
      <w:bookmarkStart w:id="4" w:name="_Toc233922456"/>
      <w:r w:rsidRPr="00E905FF">
        <w:rPr>
          <w:rFonts w:ascii="Arial" w:hAnsi="Arial" w:cs="Arial"/>
          <w:color w:val="000000" w:themeColor="text1"/>
          <w:sz w:val="22"/>
          <w:szCs w:val="22"/>
        </w:rPr>
        <w:t>Partnership working</w:t>
      </w:r>
      <w:bookmarkEnd w:id="4"/>
    </w:p>
    <w:p w14:paraId="33E8E45D" w14:textId="34151D50" w:rsidR="00A53606" w:rsidRPr="00E905FF" w:rsidRDefault="000716FF" w:rsidP="002041AA">
      <w:pPr>
        <w:spacing w:before="100" w:beforeAutospacing="1" w:after="100" w:afterAutospacing="1"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P</w:t>
      </w:r>
      <w:r w:rsidR="00F81C38" w:rsidRPr="00E905FF">
        <w:rPr>
          <w:rFonts w:ascii="Arial" w:hAnsi="Arial" w:cs="Arial"/>
          <w:color w:val="000000" w:themeColor="text1"/>
          <w:sz w:val="22"/>
          <w:szCs w:val="22"/>
        </w:rPr>
        <w:t>artnership working</w:t>
      </w:r>
      <w:r w:rsidRPr="00E905FF">
        <w:rPr>
          <w:rFonts w:ascii="Arial" w:hAnsi="Arial" w:cs="Arial"/>
          <w:color w:val="000000" w:themeColor="text1"/>
          <w:sz w:val="22"/>
          <w:szCs w:val="22"/>
        </w:rPr>
        <w:t>,</w:t>
      </w:r>
      <w:r w:rsidR="00F81C38" w:rsidRPr="00E905FF">
        <w:rPr>
          <w:rFonts w:ascii="Arial" w:hAnsi="Arial" w:cs="Arial"/>
          <w:color w:val="000000" w:themeColor="text1"/>
          <w:sz w:val="22"/>
          <w:szCs w:val="22"/>
        </w:rPr>
        <w:t xml:space="preserve"> is another key </w:t>
      </w:r>
      <w:r w:rsidR="0027145D" w:rsidRPr="00E905FF">
        <w:rPr>
          <w:rFonts w:ascii="Arial" w:hAnsi="Arial" w:cs="Arial"/>
          <w:color w:val="000000" w:themeColor="text1"/>
          <w:sz w:val="22"/>
          <w:szCs w:val="22"/>
        </w:rPr>
        <w:t>principle</w:t>
      </w:r>
      <w:r w:rsidR="00F81C38" w:rsidRPr="00E905FF">
        <w:rPr>
          <w:rFonts w:ascii="Arial" w:hAnsi="Arial" w:cs="Arial"/>
          <w:color w:val="000000" w:themeColor="text1"/>
          <w:sz w:val="22"/>
          <w:szCs w:val="22"/>
        </w:rPr>
        <w:t xml:space="preserve"> that encourages teamwork between service users, families, </w:t>
      </w:r>
      <w:r w:rsidR="000E1E39" w:rsidRPr="00E905FF">
        <w:rPr>
          <w:rFonts w:ascii="Arial" w:hAnsi="Arial" w:cs="Arial"/>
          <w:color w:val="000000" w:themeColor="text1"/>
          <w:sz w:val="22"/>
          <w:szCs w:val="22"/>
        </w:rPr>
        <w:t xml:space="preserve">carers, </w:t>
      </w:r>
      <w:r w:rsidR="00F81C38" w:rsidRPr="00E905FF">
        <w:rPr>
          <w:rFonts w:ascii="Arial" w:hAnsi="Arial" w:cs="Arial"/>
          <w:color w:val="000000" w:themeColor="text1"/>
          <w:sz w:val="22"/>
          <w:szCs w:val="22"/>
        </w:rPr>
        <w:t>medical professionals and organisations</w:t>
      </w:r>
      <w:r w:rsidRPr="00E905FF">
        <w:rPr>
          <w:rFonts w:ascii="Arial" w:hAnsi="Arial" w:cs="Arial"/>
          <w:color w:val="000000" w:themeColor="text1"/>
          <w:sz w:val="22"/>
          <w:szCs w:val="22"/>
        </w:rPr>
        <w:t xml:space="preserve"> (CQC, 2026)</w:t>
      </w:r>
      <w:r w:rsidR="00F81C38" w:rsidRPr="00E905FF">
        <w:rPr>
          <w:rFonts w:ascii="Arial" w:hAnsi="Arial" w:cs="Arial"/>
          <w:color w:val="000000" w:themeColor="text1"/>
          <w:sz w:val="22"/>
          <w:szCs w:val="22"/>
        </w:rPr>
        <w:t xml:space="preserve">. </w:t>
      </w:r>
      <w:r w:rsidR="008750BA" w:rsidRPr="00E905FF">
        <w:rPr>
          <w:rFonts w:ascii="Arial" w:hAnsi="Arial" w:cs="Arial"/>
          <w:color w:val="000000" w:themeColor="text1"/>
          <w:sz w:val="22"/>
          <w:szCs w:val="22"/>
        </w:rPr>
        <w:t>This principle can be understood through Bronfenbrenner's Ecological Systems Theory</w:t>
      </w:r>
      <w:r w:rsidR="001427EC" w:rsidRPr="00E905FF">
        <w:rPr>
          <w:rFonts w:ascii="Arial" w:hAnsi="Arial" w:cs="Arial"/>
          <w:color w:val="000000" w:themeColor="text1"/>
          <w:sz w:val="22"/>
          <w:szCs w:val="22"/>
        </w:rPr>
        <w:t xml:space="preserve"> </w:t>
      </w:r>
      <w:r w:rsidR="00692F17" w:rsidRPr="00E905FF">
        <w:rPr>
          <w:rFonts w:ascii="Arial" w:hAnsi="Arial" w:cs="Arial"/>
          <w:color w:val="000000" w:themeColor="text1"/>
          <w:sz w:val="22"/>
          <w:szCs w:val="22"/>
        </w:rPr>
        <w:t>(</w:t>
      </w:r>
      <w:r w:rsidR="008750BA" w:rsidRPr="00E905FF">
        <w:rPr>
          <w:rFonts w:ascii="Arial" w:hAnsi="Arial" w:cs="Arial"/>
          <w:color w:val="000000" w:themeColor="text1"/>
          <w:sz w:val="22"/>
          <w:szCs w:val="22"/>
        </w:rPr>
        <w:t xml:space="preserve">1979). </w:t>
      </w:r>
      <w:r w:rsidR="001427EC" w:rsidRPr="00E905FF">
        <w:rPr>
          <w:rFonts w:ascii="Arial" w:hAnsi="Arial" w:cs="Arial"/>
          <w:color w:val="000000" w:themeColor="text1"/>
          <w:sz w:val="22"/>
          <w:szCs w:val="22"/>
        </w:rPr>
        <w:t xml:space="preserve">According to the theory, an individual's growth, well-being and behaviour are impacted by interrelated "systems" or environments that surround them, </w:t>
      </w:r>
      <w:r w:rsidR="00A53606" w:rsidRPr="00E905FF">
        <w:rPr>
          <w:rFonts w:ascii="Arial" w:hAnsi="Arial" w:cs="Arial"/>
          <w:color w:val="000000" w:themeColor="text1"/>
          <w:sz w:val="22"/>
          <w:szCs w:val="22"/>
        </w:rPr>
        <w:t>such as their families, communities, healthcare systems and society</w:t>
      </w:r>
      <w:r w:rsidR="001427EC" w:rsidRPr="00E905FF">
        <w:rPr>
          <w:rFonts w:ascii="Arial" w:hAnsi="Arial" w:cs="Arial"/>
          <w:color w:val="000000" w:themeColor="text1"/>
          <w:sz w:val="22"/>
          <w:szCs w:val="22"/>
        </w:rPr>
        <w:t xml:space="preserve"> (Evans, 2024)</w:t>
      </w:r>
      <w:r w:rsidR="00A53606" w:rsidRPr="00E905FF">
        <w:rPr>
          <w:rFonts w:ascii="Arial" w:hAnsi="Arial" w:cs="Arial"/>
          <w:color w:val="000000" w:themeColor="text1"/>
          <w:sz w:val="22"/>
          <w:szCs w:val="22"/>
        </w:rPr>
        <w:t xml:space="preserve">. </w:t>
      </w:r>
    </w:p>
    <w:p w14:paraId="5D49F147" w14:textId="1A6D509D" w:rsidR="00A53606" w:rsidRPr="00E905FF" w:rsidRDefault="000E1E39" w:rsidP="002041AA">
      <w:pPr>
        <w:spacing w:before="100" w:beforeAutospacing="1" w:after="100" w:afterAutospacing="1"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lastRenderedPageBreak/>
        <w:t>I</w:t>
      </w:r>
      <w:r w:rsidR="00CB0FF1" w:rsidRPr="00E905FF">
        <w:rPr>
          <w:rFonts w:ascii="Arial" w:hAnsi="Arial" w:cs="Arial"/>
          <w:color w:val="000000" w:themeColor="text1"/>
          <w:sz w:val="22"/>
          <w:szCs w:val="22"/>
        </w:rPr>
        <w:t>n effective partnership working</w:t>
      </w:r>
      <w:r w:rsidRPr="00E905FF">
        <w:rPr>
          <w:rFonts w:ascii="Arial" w:hAnsi="Arial" w:cs="Arial"/>
          <w:color w:val="000000" w:themeColor="text1"/>
          <w:sz w:val="22"/>
          <w:szCs w:val="22"/>
        </w:rPr>
        <w:t xml:space="preserve"> these elements </w:t>
      </w:r>
      <w:r w:rsidR="00CB0FF1" w:rsidRPr="00E905FF">
        <w:rPr>
          <w:rFonts w:ascii="Arial" w:hAnsi="Arial" w:cs="Arial"/>
          <w:color w:val="000000" w:themeColor="text1"/>
          <w:sz w:val="22"/>
          <w:szCs w:val="22"/>
        </w:rPr>
        <w:t xml:space="preserve">enhance results through organisational collaboration </w:t>
      </w:r>
      <w:r w:rsidR="001427EC" w:rsidRPr="00E905FF">
        <w:rPr>
          <w:rFonts w:ascii="Arial" w:hAnsi="Arial" w:cs="Arial"/>
          <w:color w:val="000000" w:themeColor="text1"/>
          <w:sz w:val="22"/>
          <w:szCs w:val="22"/>
        </w:rPr>
        <w:t>(</w:t>
      </w:r>
      <w:r w:rsidR="001427EC" w:rsidRPr="00E905FF">
        <w:rPr>
          <w:rFonts w:ascii="Arial" w:hAnsi="Arial" w:cs="Arial"/>
          <w:color w:val="000000" w:themeColor="text1"/>
          <w:sz w:val="22"/>
          <w:szCs w:val="22"/>
          <w:shd w:val="clear" w:color="auto" w:fill="FFFFFF"/>
        </w:rPr>
        <w:t>Caniëls</w:t>
      </w:r>
      <w:r w:rsidR="00242FC2" w:rsidRPr="00E905FF">
        <w:rPr>
          <w:rFonts w:ascii="Arial" w:hAnsi="Arial" w:cs="Arial"/>
          <w:color w:val="000000" w:themeColor="text1"/>
          <w:sz w:val="22"/>
          <w:szCs w:val="22"/>
          <w:shd w:val="clear" w:color="auto" w:fill="FFFFFF"/>
        </w:rPr>
        <w:t xml:space="preserve"> </w:t>
      </w:r>
      <w:r w:rsidR="001427EC" w:rsidRPr="00E905FF">
        <w:rPr>
          <w:rFonts w:ascii="Arial" w:hAnsi="Arial" w:cs="Arial"/>
          <w:i/>
          <w:color w:val="000000" w:themeColor="text1"/>
          <w:sz w:val="22"/>
          <w:szCs w:val="22"/>
          <w:shd w:val="clear" w:color="auto" w:fill="FFFFFF"/>
        </w:rPr>
        <w:t>et al.,</w:t>
      </w:r>
      <w:r w:rsidR="001427EC" w:rsidRPr="00E905FF">
        <w:rPr>
          <w:rFonts w:ascii="Arial" w:hAnsi="Arial" w:cs="Arial"/>
          <w:color w:val="000000" w:themeColor="text1"/>
          <w:sz w:val="22"/>
          <w:szCs w:val="22"/>
          <w:shd w:val="clear" w:color="auto" w:fill="FFFFFF"/>
        </w:rPr>
        <w:t xml:space="preserve"> 2019)</w:t>
      </w:r>
      <w:r w:rsidR="008750BA" w:rsidRPr="00E905FF">
        <w:rPr>
          <w:rFonts w:ascii="Arial" w:hAnsi="Arial" w:cs="Arial"/>
          <w:color w:val="000000" w:themeColor="text1"/>
          <w:sz w:val="22"/>
          <w:szCs w:val="22"/>
          <w:shd w:val="clear" w:color="auto" w:fill="FFFFFF"/>
        </w:rPr>
        <w:t>.</w:t>
      </w:r>
      <w:r w:rsidR="00AE71FF" w:rsidRPr="00E905FF">
        <w:rPr>
          <w:rFonts w:ascii="Arial" w:hAnsi="Arial" w:cs="Arial"/>
          <w:color w:val="000000" w:themeColor="text1"/>
          <w:sz w:val="22"/>
          <w:szCs w:val="22"/>
        </w:rPr>
        <w:t xml:space="preserve"> T</w:t>
      </w:r>
      <w:r w:rsidR="008750BA" w:rsidRPr="00E905FF">
        <w:rPr>
          <w:rFonts w:ascii="Arial" w:hAnsi="Arial" w:cs="Arial"/>
          <w:color w:val="000000" w:themeColor="text1"/>
          <w:sz w:val="22"/>
          <w:szCs w:val="22"/>
        </w:rPr>
        <w:t xml:space="preserve">he Health and Care Act </w:t>
      </w:r>
      <w:r w:rsidR="004C7F1A" w:rsidRPr="00E905FF">
        <w:rPr>
          <w:rFonts w:ascii="Arial" w:hAnsi="Arial" w:cs="Arial"/>
          <w:color w:val="000000" w:themeColor="text1"/>
          <w:sz w:val="22"/>
          <w:szCs w:val="22"/>
        </w:rPr>
        <w:t>(</w:t>
      </w:r>
      <w:r w:rsidR="008750BA" w:rsidRPr="00E905FF">
        <w:rPr>
          <w:rFonts w:ascii="Arial" w:hAnsi="Arial" w:cs="Arial"/>
          <w:color w:val="000000" w:themeColor="text1"/>
          <w:sz w:val="22"/>
          <w:szCs w:val="22"/>
        </w:rPr>
        <w:t>2022</w:t>
      </w:r>
      <w:r w:rsidR="004C7F1A" w:rsidRPr="00E905FF">
        <w:rPr>
          <w:rFonts w:ascii="Arial" w:hAnsi="Arial" w:cs="Arial"/>
          <w:color w:val="000000" w:themeColor="text1"/>
          <w:sz w:val="22"/>
          <w:szCs w:val="22"/>
        </w:rPr>
        <w:t>)</w:t>
      </w:r>
      <w:r w:rsidR="008750BA" w:rsidRPr="00E905FF">
        <w:rPr>
          <w:rFonts w:ascii="Arial" w:hAnsi="Arial" w:cs="Arial"/>
          <w:color w:val="000000" w:themeColor="text1"/>
          <w:sz w:val="22"/>
          <w:szCs w:val="22"/>
        </w:rPr>
        <w:t xml:space="preserve"> promotes organisations to work together and supports inte</w:t>
      </w:r>
      <w:r w:rsidR="0027145D" w:rsidRPr="00E905FF">
        <w:rPr>
          <w:rFonts w:ascii="Arial" w:hAnsi="Arial" w:cs="Arial"/>
          <w:color w:val="000000" w:themeColor="text1"/>
          <w:sz w:val="22"/>
          <w:szCs w:val="22"/>
        </w:rPr>
        <w:t xml:space="preserve">grated </w:t>
      </w:r>
      <w:r w:rsidR="008750BA" w:rsidRPr="00E905FF">
        <w:rPr>
          <w:rFonts w:ascii="Arial" w:hAnsi="Arial" w:cs="Arial"/>
          <w:color w:val="000000" w:themeColor="text1"/>
          <w:sz w:val="22"/>
          <w:szCs w:val="22"/>
        </w:rPr>
        <w:t xml:space="preserve">care systems across England </w:t>
      </w:r>
      <w:r w:rsidR="00AE71FF" w:rsidRPr="00E905FF">
        <w:rPr>
          <w:rFonts w:ascii="Arial" w:hAnsi="Arial" w:cs="Arial"/>
          <w:color w:val="000000" w:themeColor="text1"/>
          <w:sz w:val="22"/>
          <w:szCs w:val="22"/>
        </w:rPr>
        <w:t xml:space="preserve">to improve care coordination and reduce service division </w:t>
      </w:r>
      <w:r w:rsidR="008750BA" w:rsidRPr="00E905FF">
        <w:rPr>
          <w:rFonts w:ascii="Arial" w:hAnsi="Arial" w:cs="Arial"/>
          <w:color w:val="000000" w:themeColor="text1"/>
          <w:sz w:val="22"/>
          <w:szCs w:val="22"/>
        </w:rPr>
        <w:t xml:space="preserve">(Thomson and Chatterjee, 2024). </w:t>
      </w:r>
      <w:r w:rsidR="00A53606" w:rsidRPr="00E905FF">
        <w:rPr>
          <w:rFonts w:ascii="Arial" w:hAnsi="Arial" w:cs="Arial"/>
          <w:color w:val="000000" w:themeColor="text1"/>
          <w:sz w:val="22"/>
          <w:szCs w:val="22"/>
        </w:rPr>
        <w:t>Partnership working has advantages</w:t>
      </w:r>
      <w:r w:rsidR="00E83315" w:rsidRPr="00E905FF">
        <w:rPr>
          <w:rFonts w:ascii="Arial" w:hAnsi="Arial" w:cs="Arial"/>
          <w:color w:val="000000" w:themeColor="text1"/>
          <w:sz w:val="22"/>
          <w:szCs w:val="22"/>
        </w:rPr>
        <w:t xml:space="preserve"> and</w:t>
      </w:r>
      <w:r w:rsidR="00A53606" w:rsidRPr="00E905FF">
        <w:rPr>
          <w:rFonts w:ascii="Arial" w:hAnsi="Arial" w:cs="Arial"/>
          <w:color w:val="000000" w:themeColor="text1"/>
          <w:sz w:val="22"/>
          <w:szCs w:val="22"/>
        </w:rPr>
        <w:t xml:space="preserve"> drawbacks</w:t>
      </w:r>
      <w:r w:rsidR="00AE71FF" w:rsidRPr="00E905FF">
        <w:rPr>
          <w:rFonts w:ascii="Arial" w:hAnsi="Arial" w:cs="Arial"/>
          <w:color w:val="000000" w:themeColor="text1"/>
          <w:sz w:val="22"/>
          <w:szCs w:val="22"/>
        </w:rPr>
        <w:t xml:space="preserve"> such as</w:t>
      </w:r>
      <w:r w:rsidR="00A53606" w:rsidRPr="00E905FF">
        <w:rPr>
          <w:rFonts w:ascii="Arial" w:hAnsi="Arial" w:cs="Arial"/>
          <w:color w:val="000000" w:themeColor="text1"/>
          <w:sz w:val="22"/>
          <w:szCs w:val="22"/>
        </w:rPr>
        <w:t> </w:t>
      </w:r>
      <w:r w:rsidR="00AE71FF" w:rsidRPr="00E905FF">
        <w:rPr>
          <w:rFonts w:ascii="Arial" w:hAnsi="Arial" w:cs="Arial"/>
          <w:color w:val="000000" w:themeColor="text1"/>
          <w:sz w:val="22"/>
          <w:szCs w:val="22"/>
        </w:rPr>
        <w:t>m</w:t>
      </w:r>
      <w:r w:rsidR="00A53606" w:rsidRPr="00E905FF">
        <w:rPr>
          <w:rFonts w:ascii="Arial" w:hAnsi="Arial" w:cs="Arial"/>
          <w:color w:val="000000" w:themeColor="text1"/>
          <w:sz w:val="22"/>
          <w:szCs w:val="22"/>
        </w:rPr>
        <w:t>ultidisciplinary teams may experience conflict due to disparate professional viewpoints, communication difficulties and organisational priorities</w:t>
      </w:r>
      <w:r w:rsidR="008750BA" w:rsidRPr="00E905FF">
        <w:rPr>
          <w:rFonts w:ascii="Arial" w:hAnsi="Arial" w:cs="Arial"/>
          <w:color w:val="000000" w:themeColor="text1"/>
          <w:sz w:val="22"/>
          <w:szCs w:val="22"/>
        </w:rPr>
        <w:t xml:space="preserve"> (</w:t>
      </w:r>
      <w:r w:rsidR="008750BA" w:rsidRPr="00E905FF">
        <w:rPr>
          <w:rFonts w:ascii="Arial" w:hAnsi="Arial" w:cs="Arial"/>
          <w:color w:val="000000" w:themeColor="text1"/>
          <w:sz w:val="22"/>
          <w:szCs w:val="22"/>
          <w:shd w:val="clear" w:color="auto" w:fill="FFFFFF"/>
        </w:rPr>
        <w:t xml:space="preserve">Pradelli </w:t>
      </w:r>
      <w:r w:rsidR="008750BA" w:rsidRPr="00E905FF">
        <w:rPr>
          <w:rFonts w:ascii="Arial" w:hAnsi="Arial" w:cs="Arial"/>
          <w:i/>
          <w:color w:val="000000" w:themeColor="text1"/>
          <w:sz w:val="22"/>
          <w:szCs w:val="22"/>
          <w:shd w:val="clear" w:color="auto" w:fill="FFFFFF"/>
        </w:rPr>
        <w:t xml:space="preserve">et al., </w:t>
      </w:r>
      <w:r w:rsidR="008750BA" w:rsidRPr="00E905FF">
        <w:rPr>
          <w:rFonts w:ascii="Arial" w:hAnsi="Arial" w:cs="Arial"/>
          <w:color w:val="000000" w:themeColor="text1"/>
          <w:sz w:val="22"/>
          <w:szCs w:val="22"/>
          <w:shd w:val="clear" w:color="auto" w:fill="FFFFFF"/>
        </w:rPr>
        <w:t>2025)</w:t>
      </w:r>
      <w:r w:rsidR="00A53606" w:rsidRPr="00E905FF">
        <w:rPr>
          <w:rFonts w:ascii="Arial" w:hAnsi="Arial" w:cs="Arial"/>
          <w:color w:val="000000" w:themeColor="text1"/>
          <w:sz w:val="22"/>
          <w:szCs w:val="22"/>
        </w:rPr>
        <w:t>.</w:t>
      </w:r>
      <w:r w:rsidR="008750BA" w:rsidRPr="00E905FF">
        <w:rPr>
          <w:rFonts w:ascii="Arial" w:hAnsi="Arial" w:cs="Arial"/>
          <w:color w:val="000000" w:themeColor="text1"/>
          <w:sz w:val="22"/>
          <w:szCs w:val="22"/>
        </w:rPr>
        <w:t xml:space="preserve"> </w:t>
      </w:r>
      <w:r w:rsidR="00AE71FF" w:rsidRPr="00E905FF">
        <w:rPr>
          <w:rFonts w:ascii="Arial" w:hAnsi="Arial" w:cs="Arial"/>
          <w:color w:val="000000" w:themeColor="text1"/>
          <w:sz w:val="22"/>
          <w:szCs w:val="22"/>
        </w:rPr>
        <w:t>Therefore,</w:t>
      </w:r>
      <w:r w:rsidR="00A53606" w:rsidRPr="00E905FF">
        <w:rPr>
          <w:rFonts w:ascii="Arial" w:hAnsi="Arial" w:cs="Arial"/>
          <w:color w:val="000000" w:themeColor="text1"/>
          <w:sz w:val="22"/>
          <w:szCs w:val="22"/>
        </w:rPr>
        <w:t xml:space="preserve"> communication, common objectives and professional respect are necessary for successful partnership working.</w:t>
      </w:r>
    </w:p>
    <w:p w14:paraId="2CF47631" w14:textId="1DB57B45" w:rsidR="00242FC2" w:rsidRPr="00E905FF" w:rsidRDefault="000A2B17" w:rsidP="002041AA">
      <w:pPr>
        <w:pStyle w:val="Heading2"/>
        <w:spacing w:line="360" w:lineRule="auto"/>
        <w:rPr>
          <w:rFonts w:ascii="Arial" w:hAnsi="Arial" w:cs="Arial"/>
          <w:color w:val="000000" w:themeColor="text1"/>
          <w:sz w:val="22"/>
          <w:szCs w:val="22"/>
        </w:rPr>
      </w:pPr>
      <w:bookmarkStart w:id="5" w:name="_Toc233922457"/>
      <w:r w:rsidRPr="00E905FF">
        <w:rPr>
          <w:rFonts w:ascii="Arial" w:hAnsi="Arial" w:cs="Arial"/>
          <w:color w:val="000000" w:themeColor="text1"/>
          <w:sz w:val="22"/>
          <w:szCs w:val="22"/>
        </w:rPr>
        <w:t>Ethics</w:t>
      </w:r>
      <w:bookmarkEnd w:id="5"/>
    </w:p>
    <w:p w14:paraId="7AE5DE3F" w14:textId="7A446B80" w:rsidR="00A53606" w:rsidRPr="00E905FF" w:rsidRDefault="00CB0FF1" w:rsidP="002041AA">
      <w:pPr>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Ethics are moral principles that direct ethical behaviour and social and health care decision-making</w:t>
      </w:r>
      <w:r w:rsidR="000A5CE5" w:rsidRPr="00E905FF">
        <w:rPr>
          <w:rFonts w:ascii="Arial" w:hAnsi="Arial" w:cs="Arial"/>
          <w:color w:val="000000" w:themeColor="text1"/>
          <w:sz w:val="22"/>
          <w:szCs w:val="22"/>
        </w:rPr>
        <w:t xml:space="preserve">. </w:t>
      </w:r>
      <w:r w:rsidR="00A53606" w:rsidRPr="00E905FF">
        <w:rPr>
          <w:rFonts w:ascii="Arial" w:hAnsi="Arial" w:cs="Arial"/>
          <w:color w:val="000000" w:themeColor="text1"/>
          <w:sz w:val="22"/>
          <w:szCs w:val="22"/>
        </w:rPr>
        <w:t>E</w:t>
      </w:r>
      <w:r w:rsidR="00AE71FF" w:rsidRPr="00E905FF">
        <w:rPr>
          <w:rFonts w:ascii="Arial" w:hAnsi="Arial" w:cs="Arial"/>
          <w:color w:val="000000" w:themeColor="text1"/>
          <w:sz w:val="22"/>
          <w:szCs w:val="22"/>
        </w:rPr>
        <w:t>ach</w:t>
      </w:r>
      <w:r w:rsidR="00A53606" w:rsidRPr="00E905FF">
        <w:rPr>
          <w:rFonts w:ascii="Arial" w:hAnsi="Arial" w:cs="Arial"/>
          <w:color w:val="000000" w:themeColor="text1"/>
          <w:sz w:val="22"/>
          <w:szCs w:val="22"/>
        </w:rPr>
        <w:t xml:space="preserve"> element </w:t>
      </w:r>
      <w:r w:rsidR="0027145D" w:rsidRPr="00E905FF">
        <w:rPr>
          <w:rFonts w:ascii="Arial" w:hAnsi="Arial" w:cs="Arial"/>
          <w:color w:val="000000" w:themeColor="text1"/>
          <w:sz w:val="22"/>
          <w:szCs w:val="22"/>
        </w:rPr>
        <w:t>is</w:t>
      </w:r>
      <w:r w:rsidR="00A53606" w:rsidRPr="00E905FF">
        <w:rPr>
          <w:rFonts w:ascii="Arial" w:hAnsi="Arial" w:cs="Arial"/>
          <w:color w:val="000000" w:themeColor="text1"/>
          <w:sz w:val="22"/>
          <w:szCs w:val="22"/>
        </w:rPr>
        <w:t xml:space="preserve"> based on ethical behaviour, which directs professionals in making choices that safeguard </w:t>
      </w:r>
      <w:r w:rsidR="00AE71FF" w:rsidRPr="00E905FF">
        <w:rPr>
          <w:rFonts w:ascii="Arial" w:hAnsi="Arial" w:cs="Arial"/>
          <w:color w:val="000000" w:themeColor="text1"/>
          <w:sz w:val="22"/>
          <w:szCs w:val="22"/>
        </w:rPr>
        <w:t>individual</w:t>
      </w:r>
      <w:r w:rsidR="00A53606" w:rsidRPr="00E905FF">
        <w:rPr>
          <w:rFonts w:ascii="Arial" w:hAnsi="Arial" w:cs="Arial"/>
          <w:color w:val="000000" w:themeColor="text1"/>
          <w:sz w:val="22"/>
          <w:szCs w:val="22"/>
        </w:rPr>
        <w:t>'s rights and welfare</w:t>
      </w:r>
      <w:r w:rsidR="00642571" w:rsidRPr="00E905FF">
        <w:rPr>
          <w:rFonts w:ascii="Arial" w:hAnsi="Arial" w:cs="Arial"/>
          <w:color w:val="000000" w:themeColor="text1"/>
          <w:sz w:val="22"/>
          <w:szCs w:val="22"/>
        </w:rPr>
        <w:t xml:space="preserve"> (Galderisi </w:t>
      </w:r>
      <w:r w:rsidR="00642571" w:rsidRPr="00E905FF">
        <w:rPr>
          <w:rFonts w:ascii="Arial" w:hAnsi="Arial" w:cs="Arial"/>
          <w:i/>
          <w:color w:val="000000" w:themeColor="text1"/>
          <w:sz w:val="22"/>
          <w:szCs w:val="22"/>
        </w:rPr>
        <w:t>et al.,</w:t>
      </w:r>
      <w:r w:rsidR="00642571" w:rsidRPr="00E905FF">
        <w:rPr>
          <w:rFonts w:ascii="Arial" w:hAnsi="Arial" w:cs="Arial"/>
          <w:color w:val="000000" w:themeColor="text1"/>
          <w:sz w:val="22"/>
          <w:szCs w:val="22"/>
        </w:rPr>
        <w:t xml:space="preserve"> 2024)</w:t>
      </w:r>
      <w:r w:rsidR="00A53606" w:rsidRPr="00E905FF">
        <w:rPr>
          <w:rFonts w:ascii="Arial" w:hAnsi="Arial" w:cs="Arial"/>
          <w:color w:val="000000" w:themeColor="text1"/>
          <w:sz w:val="22"/>
          <w:szCs w:val="22"/>
        </w:rPr>
        <w:t>.</w:t>
      </w:r>
      <w:r w:rsidR="00CD0454" w:rsidRPr="00E905FF">
        <w:rPr>
          <w:rFonts w:ascii="Arial" w:hAnsi="Arial" w:cs="Arial"/>
          <w:color w:val="000000" w:themeColor="text1"/>
          <w:sz w:val="22"/>
          <w:szCs w:val="22"/>
        </w:rPr>
        <w:t xml:space="preserve"> </w:t>
      </w:r>
      <w:r w:rsidR="00A53606" w:rsidRPr="00E905FF">
        <w:rPr>
          <w:rFonts w:ascii="Arial" w:hAnsi="Arial" w:cs="Arial"/>
          <w:color w:val="000000" w:themeColor="text1"/>
          <w:sz w:val="22"/>
          <w:szCs w:val="22"/>
        </w:rPr>
        <w:t>Professionals are assisted in achieving a balance between personal and professional obligations by ethical concepts including beneficence, justice and autonomy (</w:t>
      </w:r>
      <w:r w:rsidR="00642571" w:rsidRPr="00E905FF">
        <w:rPr>
          <w:rFonts w:ascii="Arial" w:hAnsi="Arial" w:cs="Arial"/>
          <w:color w:val="000000" w:themeColor="text1"/>
          <w:sz w:val="22"/>
          <w:szCs w:val="22"/>
        </w:rPr>
        <w:t xml:space="preserve">Cheraghi </w:t>
      </w:r>
      <w:r w:rsidR="00642571" w:rsidRPr="00E905FF">
        <w:rPr>
          <w:rFonts w:ascii="Arial" w:hAnsi="Arial" w:cs="Arial"/>
          <w:i/>
          <w:color w:val="000000" w:themeColor="text1"/>
          <w:sz w:val="22"/>
          <w:szCs w:val="22"/>
        </w:rPr>
        <w:t>et al.,</w:t>
      </w:r>
      <w:r w:rsidR="00642571" w:rsidRPr="00E905FF">
        <w:rPr>
          <w:rFonts w:ascii="Arial" w:hAnsi="Arial" w:cs="Arial"/>
          <w:color w:val="000000" w:themeColor="text1"/>
          <w:sz w:val="22"/>
          <w:szCs w:val="22"/>
        </w:rPr>
        <w:t xml:space="preserve"> 2023</w:t>
      </w:r>
      <w:r w:rsidR="00A53606" w:rsidRPr="00E905FF">
        <w:rPr>
          <w:rFonts w:ascii="Arial" w:hAnsi="Arial" w:cs="Arial"/>
          <w:color w:val="000000" w:themeColor="text1"/>
          <w:sz w:val="22"/>
          <w:szCs w:val="22"/>
        </w:rPr>
        <w:t xml:space="preserve">). </w:t>
      </w:r>
    </w:p>
    <w:p w14:paraId="286CFFAC" w14:textId="77777777" w:rsidR="00846666" w:rsidRPr="00E905FF" w:rsidRDefault="00A53606" w:rsidP="002041AA">
      <w:pPr>
        <w:spacing w:before="100" w:beforeAutospacing="1" w:after="100" w:afterAutospacing="1"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Laws such as the Equality Act</w:t>
      </w:r>
      <w:r w:rsidR="00AE71FF" w:rsidRPr="00E905FF">
        <w:rPr>
          <w:rFonts w:ascii="Arial" w:hAnsi="Arial" w:cs="Arial"/>
          <w:color w:val="000000" w:themeColor="text1"/>
          <w:sz w:val="22"/>
          <w:szCs w:val="22"/>
        </w:rPr>
        <w:t xml:space="preserve"> </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2010</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 xml:space="preserve"> and the Mental Capacity Act</w:t>
      </w:r>
      <w:r w:rsidR="00AE71FF" w:rsidRPr="00E905FF">
        <w:rPr>
          <w:rFonts w:ascii="Arial" w:hAnsi="Arial" w:cs="Arial"/>
          <w:color w:val="000000" w:themeColor="text1"/>
          <w:sz w:val="22"/>
          <w:szCs w:val="22"/>
        </w:rPr>
        <w:t xml:space="preserve"> </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2005</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 xml:space="preserve"> offer legal frameworks that uphold moral behaviour by preventing discrimination, advancing justice and safeguarding vulnerable </w:t>
      </w:r>
      <w:r w:rsidR="00AE71FF" w:rsidRPr="00E905FF">
        <w:rPr>
          <w:rFonts w:ascii="Arial" w:hAnsi="Arial" w:cs="Arial"/>
          <w:color w:val="000000" w:themeColor="text1"/>
          <w:sz w:val="22"/>
          <w:szCs w:val="22"/>
        </w:rPr>
        <w:t>individuals</w:t>
      </w:r>
      <w:r w:rsidR="00242FC2" w:rsidRPr="00E905FF">
        <w:rPr>
          <w:rFonts w:ascii="Arial" w:hAnsi="Arial" w:cs="Arial"/>
          <w:color w:val="000000" w:themeColor="text1"/>
          <w:sz w:val="22"/>
          <w:szCs w:val="22"/>
        </w:rPr>
        <w:t xml:space="preserve"> (</w:t>
      </w:r>
      <w:r w:rsidR="00242FC2" w:rsidRPr="00E905FF">
        <w:rPr>
          <w:rFonts w:ascii="Arial" w:hAnsi="Arial" w:cs="Arial"/>
          <w:color w:val="000000" w:themeColor="text1"/>
          <w:sz w:val="22"/>
          <w:szCs w:val="22"/>
          <w:shd w:val="clear" w:color="auto" w:fill="FFFFFF"/>
        </w:rPr>
        <w:t>Jedličková, 2025)</w:t>
      </w:r>
      <w:r w:rsidRPr="00E905FF">
        <w:rPr>
          <w:rFonts w:ascii="Arial" w:hAnsi="Arial" w:cs="Arial"/>
          <w:color w:val="000000" w:themeColor="text1"/>
          <w:sz w:val="22"/>
          <w:szCs w:val="22"/>
        </w:rPr>
        <w:t>.</w:t>
      </w:r>
      <w:r w:rsidR="00CD0454" w:rsidRPr="00E905FF">
        <w:rPr>
          <w:rFonts w:ascii="Arial" w:hAnsi="Arial" w:cs="Arial"/>
          <w:color w:val="000000" w:themeColor="text1"/>
          <w:sz w:val="22"/>
          <w:szCs w:val="22"/>
        </w:rPr>
        <w:t xml:space="preserve"> </w:t>
      </w:r>
      <w:r w:rsidRPr="00E905FF">
        <w:rPr>
          <w:rFonts w:ascii="Arial" w:hAnsi="Arial" w:cs="Arial"/>
          <w:color w:val="000000" w:themeColor="text1"/>
          <w:sz w:val="22"/>
          <w:szCs w:val="22"/>
        </w:rPr>
        <w:t>However, moral dilemmas occur in health and social care</w:t>
      </w:r>
      <w:r w:rsidR="009F4561" w:rsidRPr="00E905FF">
        <w:rPr>
          <w:rFonts w:ascii="Arial" w:hAnsi="Arial" w:cs="Arial"/>
          <w:color w:val="000000" w:themeColor="text1"/>
          <w:sz w:val="22"/>
          <w:szCs w:val="22"/>
        </w:rPr>
        <w:t>, p</w:t>
      </w:r>
      <w:r w:rsidRPr="00E905FF">
        <w:rPr>
          <w:rFonts w:ascii="Arial" w:hAnsi="Arial" w:cs="Arial"/>
          <w:color w:val="000000" w:themeColor="text1"/>
          <w:sz w:val="22"/>
          <w:szCs w:val="22"/>
        </w:rPr>
        <w:t xml:space="preserve">rofessionals may encounter circumstances when competing interests complicate decision-making or when a person's preferences clash with recommendations. </w:t>
      </w:r>
    </w:p>
    <w:p w14:paraId="2B4C684E" w14:textId="1FAF701E" w:rsidR="00142D18" w:rsidRPr="00E905FF" w:rsidRDefault="00A53606" w:rsidP="002041AA">
      <w:pPr>
        <w:spacing w:before="100" w:beforeAutospacing="1" w:after="100" w:afterAutospacing="1"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Legislation and ethical frameworks offer direction in these situations while guaranteeing the protection of service users' rights</w:t>
      </w:r>
      <w:r w:rsidR="00242FC2" w:rsidRPr="00E905FF">
        <w:rPr>
          <w:rFonts w:ascii="Arial" w:hAnsi="Arial" w:cs="Arial"/>
          <w:color w:val="000000" w:themeColor="text1"/>
          <w:sz w:val="22"/>
          <w:szCs w:val="22"/>
        </w:rPr>
        <w:t xml:space="preserve"> (</w:t>
      </w:r>
      <w:r w:rsidR="00242FC2" w:rsidRPr="00E905FF">
        <w:rPr>
          <w:rFonts w:ascii="Arial" w:hAnsi="Arial" w:cs="Arial"/>
          <w:color w:val="000000" w:themeColor="text1"/>
          <w:sz w:val="22"/>
          <w:szCs w:val="22"/>
          <w:shd w:val="clear" w:color="auto" w:fill="FFFFFF"/>
        </w:rPr>
        <w:t>Ehidiamen and Oladapo, 2024).</w:t>
      </w:r>
      <w:r w:rsidR="00AE71FF" w:rsidRPr="00E905FF">
        <w:rPr>
          <w:rFonts w:ascii="Arial" w:hAnsi="Arial" w:cs="Arial"/>
          <w:color w:val="000000" w:themeColor="text1"/>
          <w:sz w:val="22"/>
          <w:szCs w:val="22"/>
        </w:rPr>
        <w:t xml:space="preserve"> </w:t>
      </w:r>
      <w:r w:rsidRPr="00E905FF">
        <w:rPr>
          <w:rFonts w:ascii="Arial" w:hAnsi="Arial" w:cs="Arial"/>
          <w:color w:val="000000" w:themeColor="text1"/>
          <w:sz w:val="22"/>
          <w:szCs w:val="22"/>
        </w:rPr>
        <w:t xml:space="preserve">While professional codes of conduct mandate that practitioners act morally and uphold public trust, the Care Act </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2014</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 xml:space="preserve"> underlines the significance of welfare, dignit</w:t>
      </w:r>
      <w:r w:rsidR="00AE71FF" w:rsidRPr="00E905FF">
        <w:rPr>
          <w:rFonts w:ascii="Arial" w:hAnsi="Arial" w:cs="Arial"/>
          <w:color w:val="000000" w:themeColor="text1"/>
          <w:sz w:val="22"/>
          <w:szCs w:val="22"/>
        </w:rPr>
        <w:t>y</w:t>
      </w:r>
      <w:r w:rsidRPr="00E905FF">
        <w:rPr>
          <w:rFonts w:ascii="Arial" w:hAnsi="Arial" w:cs="Arial"/>
          <w:color w:val="000000" w:themeColor="text1"/>
          <w:sz w:val="22"/>
          <w:szCs w:val="22"/>
        </w:rPr>
        <w:t xml:space="preserve"> and personal choice. </w:t>
      </w:r>
      <w:r w:rsidR="00CB0FF1" w:rsidRPr="00E905FF">
        <w:rPr>
          <w:rFonts w:ascii="Arial" w:hAnsi="Arial" w:cs="Arial"/>
          <w:color w:val="000000" w:themeColor="text1"/>
          <w:sz w:val="22"/>
          <w:szCs w:val="22"/>
        </w:rPr>
        <w:t>E</w:t>
      </w:r>
      <w:r w:rsidRPr="00E905FF">
        <w:rPr>
          <w:rFonts w:ascii="Arial" w:hAnsi="Arial" w:cs="Arial"/>
          <w:color w:val="000000" w:themeColor="text1"/>
          <w:sz w:val="22"/>
          <w:szCs w:val="22"/>
        </w:rPr>
        <w:t xml:space="preserve">thical decisions </w:t>
      </w:r>
      <w:r w:rsidR="000E1E39" w:rsidRPr="00E905FF">
        <w:rPr>
          <w:rFonts w:ascii="Arial" w:hAnsi="Arial" w:cs="Arial"/>
          <w:color w:val="000000" w:themeColor="text1"/>
          <w:sz w:val="22"/>
          <w:szCs w:val="22"/>
        </w:rPr>
        <w:t>guarantee</w:t>
      </w:r>
      <w:r w:rsidRPr="00E905FF">
        <w:rPr>
          <w:rFonts w:ascii="Arial" w:hAnsi="Arial" w:cs="Arial"/>
          <w:color w:val="000000" w:themeColor="text1"/>
          <w:sz w:val="22"/>
          <w:szCs w:val="22"/>
        </w:rPr>
        <w:t xml:space="preserve"> that people receive fair and respectful treatment, which promotes high-quality care</w:t>
      </w:r>
      <w:r w:rsidR="00242FC2" w:rsidRPr="00E905FF">
        <w:rPr>
          <w:rFonts w:ascii="Arial" w:hAnsi="Arial" w:cs="Arial"/>
          <w:color w:val="000000" w:themeColor="text1"/>
          <w:sz w:val="22"/>
          <w:szCs w:val="22"/>
        </w:rPr>
        <w:t xml:space="preserve"> (</w:t>
      </w:r>
      <w:proofErr w:type="spellStart"/>
      <w:r w:rsidR="00242FC2" w:rsidRPr="00E905FF">
        <w:rPr>
          <w:rFonts w:ascii="Arial" w:hAnsi="Arial" w:cs="Arial"/>
          <w:color w:val="000000" w:themeColor="text1"/>
          <w:sz w:val="22"/>
          <w:szCs w:val="22"/>
          <w:shd w:val="clear" w:color="auto" w:fill="FFFFFF"/>
        </w:rPr>
        <w:t>Widjaja</w:t>
      </w:r>
      <w:proofErr w:type="spellEnd"/>
      <w:r w:rsidR="00242FC2" w:rsidRPr="00E905FF">
        <w:rPr>
          <w:rFonts w:ascii="Arial" w:hAnsi="Arial" w:cs="Arial"/>
          <w:color w:val="000000" w:themeColor="text1"/>
          <w:sz w:val="22"/>
          <w:szCs w:val="22"/>
          <w:shd w:val="clear" w:color="auto" w:fill="FFFFFF"/>
        </w:rPr>
        <w:t xml:space="preserve"> </w:t>
      </w:r>
      <w:r w:rsidR="00242FC2" w:rsidRPr="00E905FF">
        <w:rPr>
          <w:rFonts w:ascii="Arial" w:hAnsi="Arial" w:cs="Arial"/>
          <w:i/>
          <w:color w:val="000000" w:themeColor="text1"/>
          <w:sz w:val="22"/>
          <w:szCs w:val="22"/>
          <w:shd w:val="clear" w:color="auto" w:fill="FFFFFF"/>
        </w:rPr>
        <w:t>et al.,</w:t>
      </w:r>
      <w:r w:rsidR="00242FC2" w:rsidRPr="00E905FF">
        <w:rPr>
          <w:rFonts w:ascii="Arial" w:hAnsi="Arial" w:cs="Arial"/>
          <w:color w:val="000000" w:themeColor="text1"/>
          <w:sz w:val="22"/>
          <w:szCs w:val="22"/>
          <w:shd w:val="clear" w:color="auto" w:fill="FFFFFF"/>
        </w:rPr>
        <w:t xml:space="preserve"> 2025)</w:t>
      </w:r>
      <w:r w:rsidRPr="00E905FF">
        <w:rPr>
          <w:rFonts w:ascii="Arial" w:hAnsi="Arial" w:cs="Arial"/>
          <w:color w:val="000000" w:themeColor="text1"/>
          <w:sz w:val="22"/>
          <w:szCs w:val="22"/>
        </w:rPr>
        <w:t>. Additionally, it aids professionals in handling difficult circumstances while upholding professionalism and accountability.</w:t>
      </w:r>
    </w:p>
    <w:p w14:paraId="41440B29" w14:textId="1309480B" w:rsidR="000A2B17" w:rsidRPr="00E905FF" w:rsidRDefault="00A53606" w:rsidP="002041AA">
      <w:pPr>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 xml:space="preserve">The importance of these </w:t>
      </w:r>
      <w:r w:rsidR="000E1E39" w:rsidRPr="00E905FF">
        <w:rPr>
          <w:rFonts w:ascii="Arial" w:hAnsi="Arial" w:cs="Arial"/>
          <w:color w:val="000000" w:themeColor="text1"/>
          <w:sz w:val="22"/>
          <w:szCs w:val="22"/>
        </w:rPr>
        <w:t>principles</w:t>
      </w:r>
      <w:r w:rsidRPr="00E905FF">
        <w:rPr>
          <w:rFonts w:ascii="Arial" w:hAnsi="Arial" w:cs="Arial"/>
          <w:color w:val="000000" w:themeColor="text1"/>
          <w:sz w:val="22"/>
          <w:szCs w:val="22"/>
        </w:rPr>
        <w:t xml:space="preserve"> is explained by theories like Maslow's Hierarchy of Needs and Bronfenbrenner's Ecological Systems Theory and laws like the Health and Care Act of </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2022</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 xml:space="preserve"> and the Care Act of </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2014</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 xml:space="preserve"> offer a framework for their application. Despite obstacles, these theories are still crucial for providing compassionate, efficient and all-encompassing care.</w:t>
      </w:r>
    </w:p>
    <w:p w14:paraId="16E91DE7" w14:textId="1940780D" w:rsidR="00142D18" w:rsidRPr="00E905FF" w:rsidRDefault="00142D18" w:rsidP="002041AA">
      <w:pPr>
        <w:pStyle w:val="Heading1"/>
        <w:spacing w:line="360" w:lineRule="auto"/>
        <w:rPr>
          <w:rFonts w:ascii="Arial" w:hAnsi="Arial" w:cs="Arial"/>
          <w:b/>
          <w:color w:val="000000" w:themeColor="text1"/>
          <w:sz w:val="22"/>
          <w:szCs w:val="22"/>
        </w:rPr>
      </w:pPr>
      <w:bookmarkStart w:id="6" w:name="_Toc233922458"/>
      <w:r w:rsidRPr="00E905FF">
        <w:rPr>
          <w:rFonts w:ascii="Arial" w:hAnsi="Arial" w:cs="Arial"/>
          <w:b/>
          <w:color w:val="000000" w:themeColor="text1"/>
          <w:sz w:val="22"/>
          <w:szCs w:val="22"/>
        </w:rPr>
        <w:lastRenderedPageBreak/>
        <w:t>Task 2: Practical Examples of Concepts in Practice – Mrs C</w:t>
      </w:r>
      <w:r w:rsidR="00846666" w:rsidRPr="00E905FF">
        <w:rPr>
          <w:rFonts w:ascii="Arial" w:hAnsi="Arial" w:cs="Arial"/>
          <w:b/>
          <w:color w:val="000000" w:themeColor="text1"/>
          <w:sz w:val="22"/>
          <w:szCs w:val="22"/>
        </w:rPr>
        <w:t>’s</w:t>
      </w:r>
      <w:r w:rsidRPr="00E905FF">
        <w:rPr>
          <w:rFonts w:ascii="Arial" w:hAnsi="Arial" w:cs="Arial"/>
          <w:b/>
          <w:color w:val="000000" w:themeColor="text1"/>
          <w:sz w:val="22"/>
          <w:szCs w:val="22"/>
        </w:rPr>
        <w:t xml:space="preserve"> Case Study</w:t>
      </w:r>
      <w:bookmarkEnd w:id="6"/>
      <w:r w:rsidR="000A2B17" w:rsidRPr="00E905FF">
        <w:rPr>
          <w:rFonts w:ascii="Arial" w:hAnsi="Arial" w:cs="Arial"/>
          <w:b/>
          <w:color w:val="000000" w:themeColor="text1"/>
          <w:sz w:val="22"/>
          <w:szCs w:val="22"/>
        </w:rPr>
        <w:t xml:space="preserve"> </w:t>
      </w:r>
    </w:p>
    <w:p w14:paraId="39517006" w14:textId="29A81859" w:rsidR="00846666" w:rsidRPr="00E905FF" w:rsidRDefault="00242FC2" w:rsidP="002041AA">
      <w:pPr>
        <w:pStyle w:val="isselectedend"/>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 xml:space="preserve">The case study of Mrs C highlights how ethical practice, partnership </w:t>
      </w:r>
      <w:r w:rsidR="0027145D" w:rsidRPr="00E905FF">
        <w:rPr>
          <w:rFonts w:ascii="Arial" w:hAnsi="Arial" w:cs="Arial"/>
          <w:color w:val="000000" w:themeColor="text1"/>
          <w:sz w:val="22"/>
          <w:szCs w:val="22"/>
        </w:rPr>
        <w:t>working</w:t>
      </w:r>
      <w:r w:rsidRPr="00E905FF">
        <w:rPr>
          <w:rFonts w:ascii="Arial" w:hAnsi="Arial" w:cs="Arial"/>
          <w:color w:val="000000" w:themeColor="text1"/>
          <w:sz w:val="22"/>
          <w:szCs w:val="22"/>
        </w:rPr>
        <w:t xml:space="preserve"> and person-centred care may be successfully implemented in a UK health and social care environment. Mrs. C has advanced lung cancer with secondary metastases and severe chronic obstructive pulmonary disease (COPD). Her care necessitates a comprehensive and coordinated strategy including specialised staff and services due to the nature of her physical, emotional and social </w:t>
      </w:r>
      <w:r w:rsidR="00E905FF" w:rsidRPr="00E905FF">
        <w:rPr>
          <w:rFonts w:ascii="Arial" w:hAnsi="Arial" w:cs="Arial"/>
          <w:color w:val="000000" w:themeColor="text1"/>
          <w:sz w:val="22"/>
          <w:szCs w:val="22"/>
        </w:rPr>
        <w:t>demands. Mrs</w:t>
      </w:r>
      <w:r w:rsidR="002B37DA" w:rsidRPr="00E905FF">
        <w:rPr>
          <w:rFonts w:ascii="Arial" w:hAnsi="Arial" w:cs="Arial"/>
          <w:color w:val="000000" w:themeColor="text1"/>
          <w:sz w:val="22"/>
          <w:szCs w:val="22"/>
        </w:rPr>
        <w:t>. C's care is marked by person-centred care</w:t>
      </w:r>
      <w:r w:rsidR="0053108C" w:rsidRPr="00E905FF">
        <w:rPr>
          <w:rFonts w:ascii="Arial" w:hAnsi="Arial" w:cs="Arial"/>
          <w:color w:val="000000" w:themeColor="text1"/>
          <w:sz w:val="22"/>
          <w:szCs w:val="22"/>
        </w:rPr>
        <w:t xml:space="preserve"> with active participation</w:t>
      </w:r>
      <w:r w:rsidR="006F714A" w:rsidRPr="00E905FF">
        <w:rPr>
          <w:rFonts w:ascii="Arial" w:hAnsi="Arial" w:cs="Arial"/>
          <w:color w:val="000000" w:themeColor="text1"/>
          <w:sz w:val="22"/>
          <w:szCs w:val="22"/>
        </w:rPr>
        <w:t xml:space="preserve"> in</w:t>
      </w:r>
      <w:r w:rsidR="000E1E39" w:rsidRPr="00E905FF">
        <w:rPr>
          <w:rFonts w:ascii="Arial" w:hAnsi="Arial" w:cs="Arial"/>
          <w:color w:val="000000" w:themeColor="text1"/>
          <w:sz w:val="22"/>
          <w:szCs w:val="22"/>
        </w:rPr>
        <w:t xml:space="preserve"> palliative care</w:t>
      </w:r>
      <w:r w:rsidR="006F714A" w:rsidRPr="00E905FF">
        <w:rPr>
          <w:rFonts w:ascii="Arial" w:hAnsi="Arial" w:cs="Arial"/>
          <w:color w:val="000000" w:themeColor="text1"/>
          <w:sz w:val="22"/>
          <w:szCs w:val="22"/>
        </w:rPr>
        <w:t xml:space="preserve"> decision</w:t>
      </w:r>
      <w:r w:rsidR="000E1E39" w:rsidRPr="00E905FF">
        <w:rPr>
          <w:rFonts w:ascii="Arial" w:hAnsi="Arial" w:cs="Arial"/>
          <w:color w:val="000000" w:themeColor="text1"/>
          <w:sz w:val="22"/>
          <w:szCs w:val="22"/>
        </w:rPr>
        <w:t>, future care planning, symptom management, hospital admission choices and end-of-life care.</w:t>
      </w:r>
    </w:p>
    <w:p w14:paraId="6F237823" w14:textId="77777777" w:rsidR="00846666" w:rsidRPr="00E905FF" w:rsidRDefault="002B37DA" w:rsidP="002041AA">
      <w:pPr>
        <w:pStyle w:val="isselectedend"/>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McCormack and McCance's Person-Centred Practice Framework (2021) states that the individual's values, preferences and desir</w:t>
      </w:r>
      <w:r w:rsidR="006F714A" w:rsidRPr="00E905FF">
        <w:rPr>
          <w:rFonts w:ascii="Arial" w:hAnsi="Arial" w:cs="Arial"/>
          <w:color w:val="000000" w:themeColor="text1"/>
          <w:sz w:val="22"/>
          <w:szCs w:val="22"/>
        </w:rPr>
        <w:t xml:space="preserve">es </w:t>
      </w:r>
      <w:r w:rsidRPr="00E905FF">
        <w:rPr>
          <w:rFonts w:ascii="Arial" w:hAnsi="Arial" w:cs="Arial"/>
          <w:color w:val="000000" w:themeColor="text1"/>
          <w:sz w:val="22"/>
          <w:szCs w:val="22"/>
        </w:rPr>
        <w:t>should be the main focus of effective treatment (McCance</w:t>
      </w:r>
      <w:r w:rsidR="00951A72" w:rsidRPr="00E905FF">
        <w:rPr>
          <w:rFonts w:ascii="Arial" w:hAnsi="Arial" w:cs="Arial"/>
          <w:color w:val="000000" w:themeColor="text1"/>
          <w:sz w:val="22"/>
          <w:szCs w:val="22"/>
        </w:rPr>
        <w:t xml:space="preserve"> </w:t>
      </w:r>
      <w:r w:rsidRPr="00E905FF">
        <w:rPr>
          <w:rFonts w:ascii="Arial" w:hAnsi="Arial" w:cs="Arial"/>
          <w:color w:val="000000" w:themeColor="text1"/>
          <w:sz w:val="22"/>
          <w:szCs w:val="22"/>
        </w:rPr>
        <w:t>and McCormack, 2025).</w:t>
      </w:r>
      <w:r w:rsidR="00BE5D9B" w:rsidRPr="00E905FF">
        <w:rPr>
          <w:rFonts w:ascii="Arial" w:hAnsi="Arial" w:cs="Arial"/>
          <w:color w:val="000000" w:themeColor="text1"/>
          <w:sz w:val="22"/>
          <w:szCs w:val="22"/>
        </w:rPr>
        <w:t xml:space="preserve"> </w:t>
      </w:r>
      <w:r w:rsidR="000C39DE" w:rsidRPr="00E905FF">
        <w:rPr>
          <w:rFonts w:ascii="Arial" w:hAnsi="Arial" w:cs="Arial"/>
          <w:color w:val="000000" w:themeColor="text1"/>
          <w:sz w:val="22"/>
          <w:szCs w:val="22"/>
        </w:rPr>
        <w:t>Through shared decision-making, she was able to maintain control over her care instead of having professionals make decisions for her. This strategy is in line with NICE's guidelines, highlight</w:t>
      </w:r>
      <w:r w:rsidR="006F714A" w:rsidRPr="00E905FF">
        <w:rPr>
          <w:rFonts w:ascii="Arial" w:hAnsi="Arial" w:cs="Arial"/>
          <w:color w:val="000000" w:themeColor="text1"/>
          <w:sz w:val="22"/>
          <w:szCs w:val="22"/>
        </w:rPr>
        <w:t>ing</w:t>
      </w:r>
      <w:r w:rsidR="000C39DE" w:rsidRPr="00E905FF">
        <w:rPr>
          <w:rFonts w:ascii="Arial" w:hAnsi="Arial" w:cs="Arial"/>
          <w:color w:val="000000" w:themeColor="text1"/>
          <w:sz w:val="22"/>
          <w:szCs w:val="22"/>
        </w:rPr>
        <w:t xml:space="preserve"> the importance of empowering people to make knowledgeable decisions about their health and treatment </w:t>
      </w:r>
      <w:r w:rsidRPr="00E905FF">
        <w:rPr>
          <w:rFonts w:ascii="Arial" w:hAnsi="Arial" w:cs="Arial"/>
          <w:color w:val="000000" w:themeColor="text1"/>
          <w:sz w:val="22"/>
          <w:szCs w:val="22"/>
        </w:rPr>
        <w:t>(NICE, 2021)</w:t>
      </w:r>
      <w:r w:rsidR="000A2B17" w:rsidRPr="00E905FF">
        <w:rPr>
          <w:rFonts w:ascii="Arial" w:hAnsi="Arial" w:cs="Arial"/>
          <w:color w:val="000000" w:themeColor="text1"/>
          <w:sz w:val="22"/>
          <w:szCs w:val="22"/>
        </w:rPr>
        <w:t>.</w:t>
      </w:r>
      <w:r w:rsidR="00846666" w:rsidRPr="00E905FF">
        <w:rPr>
          <w:rFonts w:ascii="Arial" w:hAnsi="Arial" w:cs="Arial"/>
          <w:color w:val="000000" w:themeColor="text1"/>
          <w:sz w:val="22"/>
          <w:szCs w:val="22"/>
        </w:rPr>
        <w:t xml:space="preserve"> </w:t>
      </w:r>
      <w:r w:rsidR="000D0A3A" w:rsidRPr="00E905FF">
        <w:rPr>
          <w:rFonts w:ascii="Arial" w:hAnsi="Arial" w:cs="Arial"/>
          <w:color w:val="000000" w:themeColor="text1"/>
          <w:sz w:val="22"/>
          <w:szCs w:val="22"/>
        </w:rPr>
        <w:t xml:space="preserve">It was crucial for </w:t>
      </w:r>
      <w:r w:rsidR="000C39DE" w:rsidRPr="00E905FF">
        <w:rPr>
          <w:rFonts w:ascii="Arial" w:hAnsi="Arial" w:cs="Arial"/>
          <w:color w:val="000000" w:themeColor="text1"/>
          <w:sz w:val="22"/>
          <w:szCs w:val="22"/>
        </w:rPr>
        <w:t xml:space="preserve">Mrs. C </w:t>
      </w:r>
      <w:r w:rsidR="000D0A3A" w:rsidRPr="00E905FF">
        <w:rPr>
          <w:rFonts w:ascii="Arial" w:hAnsi="Arial" w:cs="Arial"/>
          <w:color w:val="000000" w:themeColor="text1"/>
          <w:sz w:val="22"/>
          <w:szCs w:val="22"/>
        </w:rPr>
        <w:t xml:space="preserve">to </w:t>
      </w:r>
      <w:r w:rsidR="00951A72" w:rsidRPr="00E905FF">
        <w:rPr>
          <w:rFonts w:ascii="Arial" w:hAnsi="Arial" w:cs="Arial"/>
          <w:color w:val="000000" w:themeColor="text1"/>
          <w:sz w:val="22"/>
          <w:szCs w:val="22"/>
        </w:rPr>
        <w:t>p</w:t>
      </w:r>
      <w:r w:rsidR="000C39DE" w:rsidRPr="00E905FF">
        <w:rPr>
          <w:rFonts w:ascii="Arial" w:hAnsi="Arial" w:cs="Arial"/>
          <w:color w:val="000000" w:themeColor="text1"/>
          <w:sz w:val="22"/>
          <w:szCs w:val="22"/>
        </w:rPr>
        <w:t>articipat</w:t>
      </w:r>
      <w:r w:rsidR="000D0A3A" w:rsidRPr="00E905FF">
        <w:rPr>
          <w:rFonts w:ascii="Arial" w:hAnsi="Arial" w:cs="Arial"/>
          <w:color w:val="000000" w:themeColor="text1"/>
          <w:sz w:val="22"/>
          <w:szCs w:val="22"/>
        </w:rPr>
        <w:t>e</w:t>
      </w:r>
      <w:r w:rsidR="000C39DE" w:rsidRPr="00E905FF">
        <w:rPr>
          <w:rFonts w:ascii="Arial" w:hAnsi="Arial" w:cs="Arial"/>
          <w:color w:val="000000" w:themeColor="text1"/>
          <w:sz w:val="22"/>
          <w:szCs w:val="22"/>
        </w:rPr>
        <w:t xml:space="preserve"> in decision-making to preserv</w:t>
      </w:r>
      <w:r w:rsidR="000D0A3A" w:rsidRPr="00E905FF">
        <w:rPr>
          <w:rFonts w:ascii="Arial" w:hAnsi="Arial" w:cs="Arial"/>
          <w:color w:val="000000" w:themeColor="text1"/>
          <w:sz w:val="22"/>
          <w:szCs w:val="22"/>
        </w:rPr>
        <w:t>e</w:t>
      </w:r>
      <w:r w:rsidR="000C39DE" w:rsidRPr="00E905FF">
        <w:rPr>
          <w:rFonts w:ascii="Arial" w:hAnsi="Arial" w:cs="Arial"/>
          <w:color w:val="000000" w:themeColor="text1"/>
          <w:sz w:val="22"/>
          <w:szCs w:val="22"/>
        </w:rPr>
        <w:t xml:space="preserve"> her autonomy, dignity and emotional well-being (McCance an McCormack, 2025). </w:t>
      </w:r>
    </w:p>
    <w:p w14:paraId="52C02810" w14:textId="17889E09" w:rsidR="006F714A" w:rsidRPr="00E905FF" w:rsidRDefault="000D0A3A" w:rsidP="002041AA">
      <w:pPr>
        <w:pStyle w:val="isselectedend"/>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The</w:t>
      </w:r>
      <w:r w:rsidR="000C39DE" w:rsidRPr="00E905FF">
        <w:rPr>
          <w:rFonts w:ascii="Arial" w:hAnsi="Arial" w:cs="Arial"/>
          <w:color w:val="000000" w:themeColor="text1"/>
          <w:sz w:val="22"/>
          <w:szCs w:val="22"/>
        </w:rPr>
        <w:t xml:space="preserve"> care plan represented her preferences and </w:t>
      </w:r>
      <w:r w:rsidR="00CB0FF1" w:rsidRPr="00E905FF">
        <w:rPr>
          <w:rFonts w:ascii="Arial" w:hAnsi="Arial" w:cs="Arial"/>
          <w:color w:val="000000" w:themeColor="text1"/>
          <w:sz w:val="22"/>
          <w:szCs w:val="22"/>
        </w:rPr>
        <w:t>promoted</w:t>
      </w:r>
      <w:r w:rsidR="000C39DE" w:rsidRPr="00E905FF">
        <w:rPr>
          <w:rFonts w:ascii="Arial" w:hAnsi="Arial" w:cs="Arial"/>
          <w:color w:val="000000" w:themeColor="text1"/>
          <w:sz w:val="22"/>
          <w:szCs w:val="22"/>
        </w:rPr>
        <w:t xml:space="preserve"> independen</w:t>
      </w:r>
      <w:r w:rsidR="00CB0FF1" w:rsidRPr="00E905FF">
        <w:rPr>
          <w:rFonts w:ascii="Arial" w:hAnsi="Arial" w:cs="Arial"/>
          <w:color w:val="000000" w:themeColor="text1"/>
          <w:sz w:val="22"/>
          <w:szCs w:val="22"/>
        </w:rPr>
        <w:t>ce</w:t>
      </w:r>
      <w:r w:rsidR="000C39DE" w:rsidRPr="00E905FF">
        <w:rPr>
          <w:rFonts w:ascii="Arial" w:hAnsi="Arial" w:cs="Arial"/>
          <w:color w:val="000000" w:themeColor="text1"/>
          <w:sz w:val="22"/>
          <w:szCs w:val="22"/>
        </w:rPr>
        <w:t xml:space="preserve">. </w:t>
      </w:r>
      <w:r w:rsidR="00A84164" w:rsidRPr="00E905FF">
        <w:rPr>
          <w:rFonts w:ascii="Arial" w:hAnsi="Arial" w:cs="Arial"/>
          <w:color w:val="000000" w:themeColor="text1"/>
          <w:sz w:val="22"/>
          <w:szCs w:val="22"/>
        </w:rPr>
        <w:t>T</w:t>
      </w:r>
      <w:r w:rsidR="000C39DE" w:rsidRPr="00E905FF">
        <w:rPr>
          <w:rFonts w:ascii="Arial" w:hAnsi="Arial" w:cs="Arial"/>
          <w:color w:val="000000" w:themeColor="text1"/>
          <w:sz w:val="22"/>
          <w:szCs w:val="22"/>
        </w:rPr>
        <w:t xml:space="preserve">he implementation of a personal health budget, gave her a sense of security and control </w:t>
      </w:r>
      <w:r w:rsidR="00A84164" w:rsidRPr="00E905FF">
        <w:rPr>
          <w:rFonts w:ascii="Arial" w:hAnsi="Arial" w:cs="Arial"/>
          <w:color w:val="000000" w:themeColor="text1"/>
          <w:sz w:val="22"/>
          <w:szCs w:val="22"/>
        </w:rPr>
        <w:t xml:space="preserve">as she did not need to depend on agency carers, rather chose a trusted individual to support her </w:t>
      </w:r>
      <w:r w:rsidR="000C39DE" w:rsidRPr="00E905FF">
        <w:rPr>
          <w:rFonts w:ascii="Arial" w:hAnsi="Arial" w:cs="Arial"/>
          <w:color w:val="000000" w:themeColor="text1"/>
          <w:sz w:val="22"/>
          <w:szCs w:val="22"/>
        </w:rPr>
        <w:t>(NHS, 2026)</w:t>
      </w:r>
      <w:r w:rsidR="000A2B17" w:rsidRPr="00E905FF">
        <w:rPr>
          <w:rFonts w:ascii="Arial" w:hAnsi="Arial" w:cs="Arial"/>
          <w:color w:val="000000" w:themeColor="text1"/>
          <w:sz w:val="22"/>
          <w:szCs w:val="22"/>
        </w:rPr>
        <w:t>.</w:t>
      </w:r>
      <w:r w:rsidR="006F714A" w:rsidRPr="00E905FF">
        <w:rPr>
          <w:rFonts w:ascii="Arial" w:hAnsi="Arial" w:cs="Arial"/>
          <w:color w:val="000000" w:themeColor="text1"/>
          <w:sz w:val="22"/>
          <w:szCs w:val="22"/>
        </w:rPr>
        <w:t xml:space="preserve"> Further, autonomy was maintained through discussions about treatment options, advance care scheduling and individual health budgeting (</w:t>
      </w:r>
      <w:r w:rsidR="006F714A" w:rsidRPr="00E905FF">
        <w:rPr>
          <w:rFonts w:ascii="Arial" w:hAnsi="Arial" w:cs="Arial"/>
          <w:color w:val="000000" w:themeColor="text1"/>
          <w:sz w:val="22"/>
          <w:szCs w:val="22"/>
          <w:shd w:val="clear" w:color="auto" w:fill="FFFFFF"/>
        </w:rPr>
        <w:t>Hemmatyar</w:t>
      </w:r>
      <w:r w:rsidR="006F714A" w:rsidRPr="00E905FF">
        <w:rPr>
          <w:rFonts w:ascii="Arial" w:hAnsi="Arial" w:cs="Arial"/>
          <w:color w:val="000000" w:themeColor="text1"/>
          <w:sz w:val="22"/>
          <w:szCs w:val="22"/>
        </w:rPr>
        <w:t xml:space="preserve"> </w:t>
      </w:r>
      <w:r w:rsidR="006F714A" w:rsidRPr="00E905FF">
        <w:rPr>
          <w:rFonts w:ascii="Arial" w:hAnsi="Arial" w:cs="Arial"/>
          <w:i/>
          <w:color w:val="000000" w:themeColor="text1"/>
          <w:sz w:val="22"/>
          <w:szCs w:val="22"/>
        </w:rPr>
        <w:t>et al.,</w:t>
      </w:r>
      <w:r w:rsidR="006F714A" w:rsidRPr="00E905FF">
        <w:rPr>
          <w:rFonts w:ascii="Arial" w:hAnsi="Arial" w:cs="Arial"/>
          <w:color w:val="000000" w:themeColor="text1"/>
          <w:sz w:val="22"/>
          <w:szCs w:val="22"/>
        </w:rPr>
        <w:t xml:space="preserve"> 2026). </w:t>
      </w:r>
      <w:r w:rsidR="000C39DE" w:rsidRPr="00E905FF">
        <w:rPr>
          <w:rFonts w:ascii="Arial" w:hAnsi="Arial" w:cs="Arial"/>
          <w:color w:val="000000" w:themeColor="text1"/>
          <w:sz w:val="22"/>
          <w:szCs w:val="22"/>
        </w:rPr>
        <w:t xml:space="preserve">Healthcare professionals, social care services, family members, community organisations and social prescribing programs are examples of partnership </w:t>
      </w:r>
      <w:r w:rsidR="0027145D" w:rsidRPr="00E905FF">
        <w:rPr>
          <w:rFonts w:ascii="Arial" w:hAnsi="Arial" w:cs="Arial"/>
          <w:color w:val="000000" w:themeColor="text1"/>
          <w:sz w:val="22"/>
          <w:szCs w:val="22"/>
        </w:rPr>
        <w:t>working</w:t>
      </w:r>
      <w:r w:rsidR="000C39DE" w:rsidRPr="00E905FF">
        <w:rPr>
          <w:rFonts w:ascii="Arial" w:hAnsi="Arial" w:cs="Arial"/>
          <w:color w:val="000000" w:themeColor="text1"/>
          <w:sz w:val="22"/>
          <w:szCs w:val="22"/>
        </w:rPr>
        <w:t xml:space="preserve">. </w:t>
      </w:r>
      <w:r w:rsidR="00951A72" w:rsidRPr="00E905FF">
        <w:rPr>
          <w:rFonts w:ascii="Arial" w:hAnsi="Arial" w:cs="Arial"/>
          <w:color w:val="000000" w:themeColor="text1"/>
          <w:sz w:val="22"/>
          <w:szCs w:val="22"/>
        </w:rPr>
        <w:t>T</w:t>
      </w:r>
      <w:r w:rsidR="000C39DE" w:rsidRPr="00E905FF">
        <w:rPr>
          <w:rFonts w:ascii="Arial" w:hAnsi="Arial" w:cs="Arial"/>
          <w:color w:val="000000" w:themeColor="text1"/>
          <w:sz w:val="22"/>
          <w:szCs w:val="22"/>
        </w:rPr>
        <w:t xml:space="preserve">he Health and Care Act </w:t>
      </w:r>
      <w:r w:rsidR="004C7F1A" w:rsidRPr="00E905FF">
        <w:rPr>
          <w:rFonts w:ascii="Arial" w:hAnsi="Arial" w:cs="Arial"/>
          <w:color w:val="000000" w:themeColor="text1"/>
          <w:sz w:val="22"/>
          <w:szCs w:val="22"/>
        </w:rPr>
        <w:t>(</w:t>
      </w:r>
      <w:r w:rsidR="000C39DE" w:rsidRPr="00E905FF">
        <w:rPr>
          <w:rFonts w:ascii="Arial" w:hAnsi="Arial" w:cs="Arial"/>
          <w:color w:val="000000" w:themeColor="text1"/>
          <w:sz w:val="22"/>
          <w:szCs w:val="22"/>
        </w:rPr>
        <w:t>2022</w:t>
      </w:r>
      <w:r w:rsidR="004C7F1A" w:rsidRPr="00E905FF">
        <w:rPr>
          <w:rFonts w:ascii="Arial" w:hAnsi="Arial" w:cs="Arial"/>
          <w:color w:val="000000" w:themeColor="text1"/>
          <w:sz w:val="22"/>
          <w:szCs w:val="22"/>
        </w:rPr>
        <w:t>)</w:t>
      </w:r>
      <w:r w:rsidR="000C39DE" w:rsidRPr="00E905FF">
        <w:rPr>
          <w:rFonts w:ascii="Arial" w:hAnsi="Arial" w:cs="Arial"/>
          <w:color w:val="000000" w:themeColor="text1"/>
          <w:sz w:val="22"/>
          <w:szCs w:val="22"/>
        </w:rPr>
        <w:t xml:space="preserve"> encourages organisations to collaborate through coordinated care systems</w:t>
      </w:r>
      <w:r w:rsidR="00951A72" w:rsidRPr="00E905FF">
        <w:rPr>
          <w:rFonts w:ascii="Arial" w:hAnsi="Arial" w:cs="Arial"/>
          <w:color w:val="000000" w:themeColor="text1"/>
          <w:sz w:val="22"/>
          <w:szCs w:val="22"/>
        </w:rPr>
        <w:t xml:space="preserve"> to improve outcomes and reduce fragmented care </w:t>
      </w:r>
      <w:r w:rsidR="000C39DE" w:rsidRPr="00E905FF">
        <w:rPr>
          <w:rFonts w:ascii="Arial" w:hAnsi="Arial" w:cs="Arial"/>
          <w:color w:val="000000" w:themeColor="text1"/>
          <w:sz w:val="22"/>
          <w:szCs w:val="22"/>
        </w:rPr>
        <w:t>(</w:t>
      </w:r>
      <w:r w:rsidR="00EE518D" w:rsidRPr="00E905FF">
        <w:rPr>
          <w:rFonts w:ascii="Arial" w:hAnsi="Arial" w:cs="Arial"/>
          <w:color w:val="000000" w:themeColor="text1"/>
          <w:sz w:val="22"/>
          <w:szCs w:val="22"/>
        </w:rPr>
        <w:t>Thomson and Chatterjee, 2024).</w:t>
      </w:r>
      <w:r w:rsidR="006F714A" w:rsidRPr="00E905FF">
        <w:rPr>
          <w:rFonts w:ascii="Arial" w:hAnsi="Arial" w:cs="Arial"/>
          <w:color w:val="000000" w:themeColor="text1"/>
          <w:sz w:val="22"/>
          <w:szCs w:val="22"/>
        </w:rPr>
        <w:t xml:space="preserve"> </w:t>
      </w:r>
    </w:p>
    <w:p w14:paraId="7D5847B7" w14:textId="66CDE239" w:rsidR="004F4CE2" w:rsidRPr="00E905FF" w:rsidRDefault="00EE518D" w:rsidP="002041AA">
      <w:pPr>
        <w:pStyle w:val="isselectedend"/>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 xml:space="preserve">Mrs. C's </w:t>
      </w:r>
      <w:r w:rsidR="00A84164" w:rsidRPr="00E905FF">
        <w:rPr>
          <w:rFonts w:ascii="Arial" w:hAnsi="Arial" w:cs="Arial"/>
          <w:color w:val="000000" w:themeColor="text1"/>
          <w:sz w:val="22"/>
          <w:szCs w:val="22"/>
        </w:rPr>
        <w:t xml:space="preserve">data was exchanged </w:t>
      </w:r>
      <w:r w:rsidRPr="00E905FF">
        <w:rPr>
          <w:rFonts w:ascii="Arial" w:hAnsi="Arial" w:cs="Arial"/>
          <w:color w:val="000000" w:themeColor="text1"/>
          <w:sz w:val="22"/>
          <w:szCs w:val="22"/>
        </w:rPr>
        <w:t>between her general practitioner</w:t>
      </w:r>
      <w:r w:rsidR="00A84164" w:rsidRPr="00E905FF">
        <w:rPr>
          <w:rFonts w:ascii="Arial" w:hAnsi="Arial" w:cs="Arial"/>
          <w:color w:val="000000" w:themeColor="text1"/>
          <w:sz w:val="22"/>
          <w:szCs w:val="22"/>
        </w:rPr>
        <w:t xml:space="preserve">, </w:t>
      </w:r>
      <w:r w:rsidR="006F714A" w:rsidRPr="00E905FF">
        <w:rPr>
          <w:rFonts w:ascii="Arial" w:hAnsi="Arial" w:cs="Arial"/>
          <w:color w:val="000000" w:themeColor="text1"/>
          <w:sz w:val="22"/>
          <w:szCs w:val="22"/>
        </w:rPr>
        <w:t>health</w:t>
      </w:r>
      <w:r w:rsidRPr="00E905FF">
        <w:rPr>
          <w:rFonts w:ascii="Arial" w:hAnsi="Arial" w:cs="Arial"/>
          <w:color w:val="000000" w:themeColor="text1"/>
          <w:sz w:val="22"/>
          <w:szCs w:val="22"/>
        </w:rPr>
        <w:t>care providers and family members</w:t>
      </w:r>
      <w:r w:rsidR="006F714A" w:rsidRPr="00E905FF">
        <w:rPr>
          <w:rFonts w:ascii="Arial" w:hAnsi="Arial" w:cs="Arial"/>
          <w:color w:val="000000" w:themeColor="text1"/>
          <w:sz w:val="22"/>
          <w:szCs w:val="22"/>
        </w:rPr>
        <w:t xml:space="preserve">, which </w:t>
      </w:r>
      <w:r w:rsidRPr="00E905FF">
        <w:rPr>
          <w:rFonts w:ascii="Arial" w:hAnsi="Arial" w:cs="Arial"/>
          <w:color w:val="000000" w:themeColor="text1"/>
          <w:sz w:val="22"/>
          <w:szCs w:val="22"/>
        </w:rPr>
        <w:t>decreased the possibility of competing interventions and secured consistency of care.</w:t>
      </w:r>
      <w:r w:rsidR="00BE5D9B" w:rsidRPr="00E905FF">
        <w:rPr>
          <w:rFonts w:ascii="Arial" w:hAnsi="Arial" w:cs="Arial"/>
          <w:color w:val="000000" w:themeColor="text1"/>
          <w:sz w:val="22"/>
          <w:szCs w:val="22"/>
        </w:rPr>
        <w:t xml:space="preserve"> </w:t>
      </w:r>
      <w:r w:rsidRPr="00E905FF">
        <w:rPr>
          <w:rFonts w:ascii="Arial" w:hAnsi="Arial" w:cs="Arial"/>
          <w:color w:val="000000" w:themeColor="text1"/>
          <w:sz w:val="22"/>
          <w:szCs w:val="22"/>
        </w:rPr>
        <w:t>This had a positive impact of professionals, who were able to coordinate treatments, exchange expertise and gain a full understanding of Mrs. C's needs through collaborati</w:t>
      </w:r>
      <w:r w:rsidR="009F4561" w:rsidRPr="00E905FF">
        <w:rPr>
          <w:rFonts w:ascii="Arial" w:hAnsi="Arial" w:cs="Arial"/>
          <w:color w:val="000000" w:themeColor="text1"/>
          <w:sz w:val="22"/>
          <w:szCs w:val="22"/>
        </w:rPr>
        <w:t>on</w:t>
      </w:r>
      <w:r w:rsidRPr="00E905FF">
        <w:rPr>
          <w:rFonts w:ascii="Arial" w:hAnsi="Arial" w:cs="Arial"/>
          <w:color w:val="000000" w:themeColor="text1"/>
          <w:sz w:val="22"/>
          <w:szCs w:val="22"/>
        </w:rPr>
        <w:t xml:space="preserve">, which enhanced care planning and decreased service duplication (Malik and Shankar, 2025). </w:t>
      </w:r>
      <w:r w:rsidR="00CB0FF1" w:rsidRPr="00E905FF">
        <w:rPr>
          <w:rFonts w:ascii="Arial" w:hAnsi="Arial" w:cs="Arial"/>
          <w:color w:val="000000" w:themeColor="text1"/>
          <w:sz w:val="22"/>
          <w:szCs w:val="22"/>
        </w:rPr>
        <w:t xml:space="preserve">Integrated care and well-informed decision-making were made possible through multidisciplinary teamwork </w:t>
      </w:r>
      <w:r w:rsidRPr="00E905FF">
        <w:rPr>
          <w:rFonts w:ascii="Arial" w:hAnsi="Arial" w:cs="Arial"/>
          <w:color w:val="000000" w:themeColor="text1"/>
          <w:sz w:val="22"/>
          <w:szCs w:val="22"/>
        </w:rPr>
        <w:t>(</w:t>
      </w:r>
      <w:r w:rsidRPr="00E905FF">
        <w:rPr>
          <w:rFonts w:ascii="Arial" w:hAnsi="Arial" w:cs="Arial"/>
          <w:color w:val="000000" w:themeColor="text1"/>
          <w:sz w:val="22"/>
          <w:szCs w:val="22"/>
          <w:shd w:val="clear" w:color="auto" w:fill="FFFFFF"/>
        </w:rPr>
        <w:t xml:space="preserve">Alsubaie </w:t>
      </w:r>
      <w:r w:rsidRPr="00E905FF">
        <w:rPr>
          <w:rFonts w:ascii="Arial" w:hAnsi="Arial" w:cs="Arial"/>
          <w:i/>
          <w:color w:val="000000" w:themeColor="text1"/>
          <w:sz w:val="22"/>
          <w:szCs w:val="22"/>
          <w:shd w:val="clear" w:color="auto" w:fill="FFFFFF"/>
        </w:rPr>
        <w:t>et al.,</w:t>
      </w:r>
      <w:r w:rsidRPr="00E905FF">
        <w:rPr>
          <w:rFonts w:ascii="Arial" w:hAnsi="Arial" w:cs="Arial"/>
          <w:color w:val="000000" w:themeColor="text1"/>
          <w:sz w:val="22"/>
          <w:szCs w:val="22"/>
          <w:shd w:val="clear" w:color="auto" w:fill="FFFFFF"/>
        </w:rPr>
        <w:t xml:space="preserve"> 2024)</w:t>
      </w:r>
      <w:r w:rsidR="000A2B17" w:rsidRPr="00E905FF">
        <w:rPr>
          <w:rFonts w:ascii="Arial" w:hAnsi="Arial" w:cs="Arial"/>
          <w:color w:val="000000" w:themeColor="text1"/>
          <w:sz w:val="22"/>
          <w:szCs w:val="22"/>
        </w:rPr>
        <w:t xml:space="preserve">. Ethical practice reflects the principles of the Care Act </w:t>
      </w:r>
      <w:r w:rsidR="004C7F1A" w:rsidRPr="00E905FF">
        <w:rPr>
          <w:rFonts w:ascii="Arial" w:hAnsi="Arial" w:cs="Arial"/>
          <w:color w:val="000000" w:themeColor="text1"/>
          <w:sz w:val="22"/>
          <w:szCs w:val="22"/>
        </w:rPr>
        <w:t>(</w:t>
      </w:r>
      <w:r w:rsidR="000A2B17" w:rsidRPr="00E905FF">
        <w:rPr>
          <w:rFonts w:ascii="Arial" w:hAnsi="Arial" w:cs="Arial"/>
          <w:color w:val="000000" w:themeColor="text1"/>
          <w:sz w:val="22"/>
          <w:szCs w:val="22"/>
        </w:rPr>
        <w:t>2014</w:t>
      </w:r>
      <w:r w:rsidR="004C7F1A" w:rsidRPr="00E905FF">
        <w:rPr>
          <w:rFonts w:ascii="Arial" w:hAnsi="Arial" w:cs="Arial"/>
          <w:color w:val="000000" w:themeColor="text1"/>
          <w:sz w:val="22"/>
          <w:szCs w:val="22"/>
        </w:rPr>
        <w:t>)</w:t>
      </w:r>
      <w:r w:rsidR="000A2B17" w:rsidRPr="00E905FF">
        <w:rPr>
          <w:rFonts w:ascii="Arial" w:hAnsi="Arial" w:cs="Arial"/>
          <w:color w:val="000000" w:themeColor="text1"/>
          <w:sz w:val="22"/>
          <w:szCs w:val="22"/>
        </w:rPr>
        <w:t>, which</w:t>
      </w:r>
      <w:r w:rsidR="004F4CE2" w:rsidRPr="00E905FF">
        <w:rPr>
          <w:rFonts w:ascii="Arial" w:hAnsi="Arial" w:cs="Arial"/>
          <w:color w:val="000000" w:themeColor="text1"/>
          <w:sz w:val="22"/>
          <w:szCs w:val="22"/>
        </w:rPr>
        <w:t xml:space="preserve"> values wellbeing, dignity and personal autonomy </w:t>
      </w:r>
      <w:r w:rsidR="004F4CE2" w:rsidRPr="00E905FF">
        <w:rPr>
          <w:rFonts w:ascii="Arial" w:hAnsi="Arial" w:cs="Arial"/>
          <w:color w:val="000000" w:themeColor="text1"/>
          <w:sz w:val="22"/>
          <w:szCs w:val="22"/>
        </w:rPr>
        <w:lastRenderedPageBreak/>
        <w:t xml:space="preserve">(Tarrant, 2024). Professionals achieved an agreement between their obligation to deliver safe and efficient care in relation to Mrs. C's </w:t>
      </w:r>
      <w:r w:rsidR="006F714A" w:rsidRPr="00E905FF">
        <w:rPr>
          <w:rFonts w:ascii="Arial" w:hAnsi="Arial" w:cs="Arial"/>
          <w:color w:val="000000" w:themeColor="text1"/>
          <w:sz w:val="22"/>
          <w:szCs w:val="22"/>
        </w:rPr>
        <w:t>needs</w:t>
      </w:r>
      <w:r w:rsidR="004F4CE2" w:rsidRPr="00E905FF">
        <w:rPr>
          <w:rFonts w:ascii="Arial" w:hAnsi="Arial" w:cs="Arial"/>
          <w:color w:val="000000" w:themeColor="text1"/>
          <w:sz w:val="22"/>
          <w:szCs w:val="22"/>
        </w:rPr>
        <w:t>.</w:t>
      </w:r>
    </w:p>
    <w:p w14:paraId="5F3A770E" w14:textId="52AB22EF" w:rsidR="000A5CE5" w:rsidRPr="00E905FF" w:rsidRDefault="000A5CE5" w:rsidP="002041AA">
      <w:pPr>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The NHS 6 C's, care, compassion, competence, communication, courage and commitment are evident throughout Mrs C's care (NHS England, 2016).</w:t>
      </w:r>
    </w:p>
    <w:p w14:paraId="0B50DD28" w14:textId="77777777" w:rsidR="000A5CE5" w:rsidRPr="00E905FF" w:rsidRDefault="000A5CE5" w:rsidP="002041AA">
      <w:pPr>
        <w:spacing w:line="360" w:lineRule="auto"/>
        <w:jc w:val="both"/>
        <w:rPr>
          <w:rFonts w:ascii="Arial" w:hAnsi="Arial" w:cs="Arial"/>
          <w:color w:val="000000" w:themeColor="text1"/>
          <w:sz w:val="22"/>
          <w:szCs w:val="22"/>
        </w:rPr>
      </w:pPr>
    </w:p>
    <w:p w14:paraId="1012E541" w14:textId="2F690F5F" w:rsidR="000A5CE5" w:rsidRPr="00E905FF" w:rsidRDefault="000A5CE5" w:rsidP="002041AA">
      <w:pPr>
        <w:spacing w:line="360" w:lineRule="auto"/>
        <w:jc w:val="center"/>
        <w:rPr>
          <w:rFonts w:ascii="Arial" w:hAnsi="Arial" w:cs="Arial"/>
          <w:color w:val="000000" w:themeColor="text1"/>
          <w:sz w:val="22"/>
          <w:szCs w:val="22"/>
        </w:rPr>
      </w:pPr>
      <w:r w:rsidRPr="00E905FF">
        <w:rPr>
          <w:rFonts w:ascii="Arial" w:hAnsi="Arial" w:cs="Arial"/>
          <w:noProof/>
          <w:color w:val="000000" w:themeColor="text1"/>
          <w:sz w:val="22"/>
          <w:szCs w:val="22"/>
        </w:rPr>
        <w:drawing>
          <wp:inline distT="0" distB="0" distL="0" distR="0" wp14:anchorId="5EB10861" wp14:editId="5DFE55B1">
            <wp:extent cx="2466243" cy="2192215"/>
            <wp:effectExtent l="12700" t="12700" r="10795" b="177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6-27 at 16.30.46.png"/>
                    <pic:cNvPicPr/>
                  </pic:nvPicPr>
                  <pic:blipFill>
                    <a:blip r:embed="rId8">
                      <a:extLst>
                        <a:ext uri="{28A0092B-C50C-407E-A947-70E740481C1C}">
                          <a14:useLocalDpi xmlns:a14="http://schemas.microsoft.com/office/drawing/2010/main" val="0"/>
                        </a:ext>
                      </a:extLst>
                    </a:blip>
                    <a:stretch>
                      <a:fillRect/>
                    </a:stretch>
                  </pic:blipFill>
                  <pic:spPr>
                    <a:xfrm>
                      <a:off x="0" y="0"/>
                      <a:ext cx="2500987" cy="2223098"/>
                    </a:xfrm>
                    <a:prstGeom prst="rect">
                      <a:avLst/>
                    </a:prstGeom>
                    <a:ln>
                      <a:solidFill>
                        <a:schemeClr val="tx1"/>
                      </a:solidFill>
                    </a:ln>
                  </pic:spPr>
                </pic:pic>
              </a:graphicData>
            </a:graphic>
          </wp:inline>
        </w:drawing>
      </w:r>
    </w:p>
    <w:p w14:paraId="6C7F6EAD" w14:textId="0335B48F" w:rsidR="000A5CE5" w:rsidRPr="00E905FF" w:rsidRDefault="000A5CE5" w:rsidP="002041AA">
      <w:pPr>
        <w:spacing w:line="360" w:lineRule="auto"/>
        <w:jc w:val="right"/>
        <w:rPr>
          <w:rFonts w:ascii="Arial" w:hAnsi="Arial" w:cs="Arial"/>
          <w:color w:val="000000" w:themeColor="text1"/>
          <w:sz w:val="22"/>
          <w:szCs w:val="22"/>
        </w:rPr>
      </w:pPr>
      <w:r w:rsidRPr="00E905FF">
        <w:rPr>
          <w:rFonts w:ascii="Arial" w:hAnsi="Arial" w:cs="Arial"/>
          <w:color w:val="000000" w:themeColor="text1"/>
          <w:sz w:val="22"/>
          <w:szCs w:val="22"/>
        </w:rPr>
        <w:t>(NHS England, no date)</w:t>
      </w:r>
    </w:p>
    <w:p w14:paraId="5752C9EF" w14:textId="77777777" w:rsidR="000A5CE5" w:rsidRPr="00E905FF" w:rsidRDefault="000A5CE5" w:rsidP="002041AA">
      <w:pPr>
        <w:spacing w:line="360" w:lineRule="auto"/>
        <w:jc w:val="both"/>
        <w:rPr>
          <w:rStyle w:val="Strong"/>
          <w:rFonts w:ascii="Arial" w:hAnsi="Arial" w:cs="Arial"/>
          <w:b w:val="0"/>
          <w:color w:val="000000" w:themeColor="text1"/>
          <w:sz w:val="22"/>
          <w:szCs w:val="22"/>
        </w:rPr>
      </w:pPr>
    </w:p>
    <w:p w14:paraId="59722B9E" w14:textId="21831351" w:rsidR="00F67331" w:rsidRPr="00E905FF" w:rsidRDefault="00CB0FF1" w:rsidP="002041AA">
      <w:pPr>
        <w:spacing w:line="360" w:lineRule="auto"/>
        <w:jc w:val="both"/>
        <w:rPr>
          <w:rFonts w:ascii="Arial" w:hAnsi="Arial" w:cs="Arial"/>
          <w:color w:val="000000" w:themeColor="text1"/>
          <w:sz w:val="22"/>
          <w:szCs w:val="22"/>
        </w:rPr>
      </w:pPr>
      <w:r w:rsidRPr="00E905FF">
        <w:rPr>
          <w:rStyle w:val="Strong"/>
          <w:rFonts w:ascii="Arial" w:hAnsi="Arial" w:cs="Arial"/>
          <w:b w:val="0"/>
          <w:color w:val="000000" w:themeColor="text1"/>
          <w:sz w:val="22"/>
          <w:szCs w:val="22"/>
        </w:rPr>
        <w:t>Mrs. C received individualised assistance that addressed her physical and emotional requirements, demonstrating compassion and care</w:t>
      </w:r>
      <w:r w:rsidR="000A5CE5" w:rsidRPr="00E905FF">
        <w:rPr>
          <w:rStyle w:val="Strong"/>
          <w:rFonts w:ascii="Arial" w:hAnsi="Arial" w:cs="Arial"/>
          <w:b w:val="0"/>
          <w:color w:val="000000" w:themeColor="text1"/>
          <w:sz w:val="22"/>
          <w:szCs w:val="22"/>
        </w:rPr>
        <w:t xml:space="preserve">. Involving Mrs. C and her family in joint decision-making and </w:t>
      </w:r>
      <w:r w:rsidR="00951A72" w:rsidRPr="00E905FF">
        <w:rPr>
          <w:rStyle w:val="Strong"/>
          <w:rFonts w:ascii="Arial" w:hAnsi="Arial" w:cs="Arial"/>
          <w:b w:val="0"/>
          <w:color w:val="000000" w:themeColor="text1"/>
          <w:sz w:val="22"/>
          <w:szCs w:val="22"/>
        </w:rPr>
        <w:t>ensuring</w:t>
      </w:r>
      <w:r w:rsidR="000A5CE5" w:rsidRPr="00E905FF">
        <w:rPr>
          <w:rStyle w:val="Strong"/>
          <w:rFonts w:ascii="Arial" w:hAnsi="Arial" w:cs="Arial"/>
          <w:b w:val="0"/>
          <w:color w:val="000000" w:themeColor="text1"/>
          <w:sz w:val="22"/>
          <w:szCs w:val="22"/>
        </w:rPr>
        <w:t xml:space="preserve"> information was shared between services demonstrated communication. The interdisciplinary team's handling of her complicated needs, including difficult conversations about advance care planning and frequent evaluations of her care plan, demonstrated competence, commitment and courage</w:t>
      </w:r>
      <w:r w:rsidR="000A5CE5" w:rsidRPr="00E905FF">
        <w:rPr>
          <w:rFonts w:ascii="Arial" w:hAnsi="Arial" w:cs="Arial"/>
          <w:b/>
          <w:color w:val="000000" w:themeColor="text1"/>
          <w:sz w:val="22"/>
          <w:szCs w:val="22"/>
        </w:rPr>
        <w:t>.</w:t>
      </w:r>
      <w:r w:rsidR="000A5CE5" w:rsidRPr="00E905FF">
        <w:rPr>
          <w:rFonts w:ascii="Arial" w:hAnsi="Arial" w:cs="Arial"/>
          <w:color w:val="000000" w:themeColor="text1"/>
          <w:sz w:val="22"/>
          <w:szCs w:val="22"/>
        </w:rPr>
        <w:t xml:space="preserve"> </w:t>
      </w:r>
      <w:r w:rsidR="00891B4A" w:rsidRPr="00E905FF">
        <w:rPr>
          <w:rFonts w:ascii="Arial" w:hAnsi="Arial" w:cs="Arial"/>
          <w:color w:val="000000" w:themeColor="text1"/>
          <w:sz w:val="22"/>
          <w:szCs w:val="22"/>
        </w:rPr>
        <w:t>However,</w:t>
      </w:r>
      <w:r w:rsidR="000A5CE5" w:rsidRPr="00E905FF">
        <w:rPr>
          <w:rFonts w:ascii="Arial" w:hAnsi="Arial" w:cs="Arial"/>
          <w:color w:val="000000" w:themeColor="text1"/>
          <w:sz w:val="22"/>
          <w:szCs w:val="22"/>
        </w:rPr>
        <w:t xml:space="preserve"> care coordination between several organisations may lead to communication problems and a chance of fragmented care (Joo, 2023).</w:t>
      </w:r>
      <w:r w:rsidR="00891B4A" w:rsidRPr="00E905FF">
        <w:rPr>
          <w:rFonts w:ascii="Arial" w:hAnsi="Arial" w:cs="Arial"/>
          <w:color w:val="000000" w:themeColor="text1"/>
          <w:sz w:val="22"/>
          <w:szCs w:val="22"/>
        </w:rPr>
        <w:t xml:space="preserve"> </w:t>
      </w:r>
      <w:r w:rsidR="00A75DF9" w:rsidRPr="00E905FF">
        <w:rPr>
          <w:rFonts w:ascii="Arial" w:hAnsi="Arial" w:cs="Arial"/>
          <w:color w:val="000000" w:themeColor="text1"/>
          <w:sz w:val="22"/>
          <w:szCs w:val="22"/>
        </w:rPr>
        <w:t>Additionally, it can be</w:t>
      </w:r>
      <w:r w:rsidR="00891B4A" w:rsidRPr="00E905FF">
        <w:rPr>
          <w:rFonts w:ascii="Arial" w:hAnsi="Arial" w:cs="Arial"/>
          <w:color w:val="000000" w:themeColor="text1"/>
          <w:sz w:val="22"/>
          <w:szCs w:val="22"/>
        </w:rPr>
        <w:t xml:space="preserve">come stressful </w:t>
      </w:r>
      <w:r w:rsidR="00A75DF9" w:rsidRPr="00E905FF">
        <w:rPr>
          <w:rFonts w:ascii="Arial" w:hAnsi="Arial" w:cs="Arial"/>
          <w:color w:val="000000" w:themeColor="text1"/>
          <w:sz w:val="22"/>
          <w:szCs w:val="22"/>
        </w:rPr>
        <w:t xml:space="preserve">for professionals, families and service users to talk about treatment restrictions and end-of-life desires. In Mrs. C's </w:t>
      </w:r>
      <w:r w:rsidR="00891B4A" w:rsidRPr="00E905FF">
        <w:rPr>
          <w:rFonts w:ascii="Arial" w:hAnsi="Arial" w:cs="Arial"/>
          <w:color w:val="000000" w:themeColor="text1"/>
          <w:sz w:val="22"/>
          <w:szCs w:val="22"/>
        </w:rPr>
        <w:t xml:space="preserve">case </w:t>
      </w:r>
      <w:r w:rsidR="00A75DF9" w:rsidRPr="00E905FF">
        <w:rPr>
          <w:rFonts w:ascii="Arial" w:hAnsi="Arial" w:cs="Arial"/>
          <w:color w:val="000000" w:themeColor="text1"/>
          <w:sz w:val="22"/>
          <w:szCs w:val="22"/>
        </w:rPr>
        <w:t>her ability to manage her disease</w:t>
      </w:r>
      <w:r w:rsidR="00891B4A" w:rsidRPr="00E905FF">
        <w:rPr>
          <w:rFonts w:ascii="Arial" w:hAnsi="Arial" w:cs="Arial"/>
          <w:color w:val="000000" w:themeColor="text1"/>
          <w:sz w:val="22"/>
          <w:szCs w:val="22"/>
        </w:rPr>
        <w:t xml:space="preserve"> was </w:t>
      </w:r>
      <w:r w:rsidR="00A75DF9" w:rsidRPr="00E905FF">
        <w:rPr>
          <w:rFonts w:ascii="Arial" w:hAnsi="Arial" w:cs="Arial"/>
          <w:color w:val="000000" w:themeColor="text1"/>
          <w:sz w:val="22"/>
          <w:szCs w:val="22"/>
        </w:rPr>
        <w:t>evide</w:t>
      </w:r>
      <w:r w:rsidR="00B5454B" w:rsidRPr="00E905FF">
        <w:rPr>
          <w:rFonts w:ascii="Arial" w:hAnsi="Arial" w:cs="Arial"/>
          <w:color w:val="000000" w:themeColor="text1"/>
          <w:sz w:val="22"/>
          <w:szCs w:val="22"/>
        </w:rPr>
        <w:t>nt</w:t>
      </w:r>
      <w:r w:rsidR="00A75DF9" w:rsidRPr="00E905FF">
        <w:rPr>
          <w:rFonts w:ascii="Arial" w:hAnsi="Arial" w:cs="Arial"/>
          <w:color w:val="000000" w:themeColor="text1"/>
          <w:sz w:val="22"/>
          <w:szCs w:val="22"/>
        </w:rPr>
        <w:t xml:space="preserve"> by her Patient Activation Measure (PAM) Level 2 score, which presented </w:t>
      </w:r>
      <w:r w:rsidR="00891B4A" w:rsidRPr="00E905FF">
        <w:rPr>
          <w:rFonts w:ascii="Arial" w:hAnsi="Arial" w:cs="Arial"/>
          <w:color w:val="000000" w:themeColor="text1"/>
          <w:sz w:val="22"/>
          <w:szCs w:val="22"/>
        </w:rPr>
        <w:t>lack of confidence</w:t>
      </w:r>
      <w:r w:rsidR="00A75DF9" w:rsidRPr="00E905FF">
        <w:rPr>
          <w:rFonts w:ascii="Arial" w:hAnsi="Arial" w:cs="Arial"/>
          <w:color w:val="000000" w:themeColor="text1"/>
          <w:sz w:val="22"/>
          <w:szCs w:val="22"/>
        </w:rPr>
        <w:t>. The PAM evaluat</w:t>
      </w:r>
      <w:r w:rsidRPr="00E905FF">
        <w:rPr>
          <w:rFonts w:ascii="Arial" w:hAnsi="Arial" w:cs="Arial"/>
          <w:color w:val="000000" w:themeColor="text1"/>
          <w:sz w:val="22"/>
          <w:szCs w:val="22"/>
        </w:rPr>
        <w:t>es</w:t>
      </w:r>
      <w:r w:rsidR="00A75DF9" w:rsidRPr="00E905FF">
        <w:rPr>
          <w:rFonts w:ascii="Arial" w:hAnsi="Arial" w:cs="Arial"/>
          <w:color w:val="000000" w:themeColor="text1"/>
          <w:sz w:val="22"/>
          <w:szCs w:val="22"/>
        </w:rPr>
        <w:t xml:space="preserve"> a patient's capacity </w:t>
      </w:r>
      <w:r w:rsidRPr="00E905FF">
        <w:rPr>
          <w:rFonts w:ascii="Arial" w:hAnsi="Arial" w:cs="Arial"/>
          <w:color w:val="000000" w:themeColor="text1"/>
          <w:sz w:val="22"/>
          <w:szCs w:val="22"/>
        </w:rPr>
        <w:t>to</w:t>
      </w:r>
      <w:r w:rsidR="00A75DF9" w:rsidRPr="00E905FF">
        <w:rPr>
          <w:rFonts w:ascii="Arial" w:hAnsi="Arial" w:cs="Arial"/>
          <w:color w:val="000000" w:themeColor="text1"/>
          <w:sz w:val="22"/>
          <w:szCs w:val="22"/>
        </w:rPr>
        <w:t xml:space="preserve"> self-care </w:t>
      </w:r>
      <w:r w:rsidRPr="00E905FF">
        <w:rPr>
          <w:rFonts w:ascii="Arial" w:hAnsi="Arial" w:cs="Arial"/>
          <w:color w:val="000000" w:themeColor="text1"/>
          <w:sz w:val="22"/>
          <w:szCs w:val="22"/>
        </w:rPr>
        <w:t>their health (</w:t>
      </w:r>
      <w:r w:rsidR="00A75DF9" w:rsidRPr="00E905FF">
        <w:rPr>
          <w:rFonts w:ascii="Arial" w:hAnsi="Arial" w:cs="Arial"/>
          <w:color w:val="000000" w:themeColor="text1"/>
          <w:sz w:val="22"/>
          <w:szCs w:val="22"/>
        </w:rPr>
        <w:t>NHS England, 2018).</w:t>
      </w:r>
      <w:r w:rsidR="00FE3118" w:rsidRPr="00E905FF">
        <w:rPr>
          <w:rFonts w:ascii="Arial" w:hAnsi="Arial" w:cs="Arial"/>
          <w:color w:val="000000" w:themeColor="text1"/>
          <w:sz w:val="22"/>
          <w:szCs w:val="22"/>
        </w:rPr>
        <w:t xml:space="preserve"> </w:t>
      </w:r>
    </w:p>
    <w:p w14:paraId="7EE72264" w14:textId="77777777" w:rsidR="00F67331" w:rsidRPr="00E905FF" w:rsidRDefault="00F67331" w:rsidP="002041AA">
      <w:pPr>
        <w:spacing w:line="360" w:lineRule="auto"/>
        <w:jc w:val="both"/>
        <w:rPr>
          <w:rFonts w:ascii="Arial" w:hAnsi="Arial" w:cs="Arial"/>
          <w:color w:val="000000" w:themeColor="text1"/>
          <w:sz w:val="22"/>
          <w:szCs w:val="22"/>
        </w:rPr>
      </w:pPr>
    </w:p>
    <w:p w14:paraId="66342A9D" w14:textId="299EE580" w:rsidR="00BE5D9B" w:rsidRPr="00E905FF" w:rsidRDefault="00BE5D9B" w:rsidP="002041AA">
      <w:pPr>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 xml:space="preserve">Personalised care planning, frequent expert interaction, wellbeing coaching and social prescribing interventions were used to address these issues. Mrs. C's confidence and self-management </w:t>
      </w:r>
      <w:r w:rsidR="003F7514" w:rsidRPr="00E905FF">
        <w:rPr>
          <w:rFonts w:ascii="Arial" w:hAnsi="Arial" w:cs="Arial"/>
          <w:color w:val="000000" w:themeColor="text1"/>
          <w:sz w:val="22"/>
          <w:szCs w:val="22"/>
        </w:rPr>
        <w:t>improved</w:t>
      </w:r>
      <w:r w:rsidRPr="00E905FF">
        <w:rPr>
          <w:rFonts w:ascii="Arial" w:hAnsi="Arial" w:cs="Arial"/>
          <w:color w:val="000000" w:themeColor="text1"/>
          <w:sz w:val="22"/>
          <w:szCs w:val="22"/>
        </w:rPr>
        <w:t xml:space="preserve"> by health coaching, which led to a rise in her PAM score and involvement in community events. Her needs and preferences were respected throughout services via information sharing between specialists. These methods meet the requirements of the Care Quality Commission (CQC), which states that care must be well-led, safe, efficient, </w:t>
      </w:r>
      <w:r w:rsidRPr="00E905FF">
        <w:rPr>
          <w:rFonts w:ascii="Arial" w:hAnsi="Arial" w:cs="Arial"/>
          <w:color w:val="000000" w:themeColor="text1"/>
          <w:sz w:val="22"/>
          <w:szCs w:val="22"/>
        </w:rPr>
        <w:lastRenderedPageBreak/>
        <w:t>compassionate and responsive (CQC, 2026).</w:t>
      </w:r>
      <w:r w:rsidR="00846666" w:rsidRPr="00E905FF">
        <w:rPr>
          <w:rFonts w:ascii="Arial" w:hAnsi="Arial" w:cs="Arial"/>
          <w:color w:val="000000" w:themeColor="text1"/>
          <w:sz w:val="22"/>
          <w:szCs w:val="22"/>
        </w:rPr>
        <w:t xml:space="preserve"> </w:t>
      </w:r>
      <w:r w:rsidRPr="00E905FF">
        <w:rPr>
          <w:rFonts w:ascii="Arial" w:hAnsi="Arial" w:cs="Arial"/>
          <w:color w:val="000000" w:themeColor="text1"/>
          <w:sz w:val="22"/>
          <w:szCs w:val="22"/>
        </w:rPr>
        <w:t>Overall, Mrs. C was able to preserve her freedom, dignity</w:t>
      </w:r>
      <w:r w:rsidR="006051F9" w:rsidRPr="00E905FF">
        <w:rPr>
          <w:rFonts w:ascii="Arial" w:hAnsi="Arial" w:cs="Arial"/>
          <w:color w:val="000000" w:themeColor="text1"/>
          <w:sz w:val="22"/>
          <w:szCs w:val="22"/>
        </w:rPr>
        <w:t xml:space="preserve"> </w:t>
      </w:r>
      <w:r w:rsidRPr="00E905FF">
        <w:rPr>
          <w:rFonts w:ascii="Arial" w:hAnsi="Arial" w:cs="Arial"/>
          <w:color w:val="000000" w:themeColor="text1"/>
          <w:sz w:val="22"/>
          <w:szCs w:val="22"/>
        </w:rPr>
        <w:t xml:space="preserve">and quality of life while receiving coordinated support catered to her specific requirements because </w:t>
      </w:r>
      <w:r w:rsidR="0027145D" w:rsidRPr="00E905FF">
        <w:rPr>
          <w:rFonts w:ascii="Arial" w:hAnsi="Arial" w:cs="Arial"/>
          <w:color w:val="000000" w:themeColor="text1"/>
          <w:sz w:val="22"/>
          <w:szCs w:val="22"/>
        </w:rPr>
        <w:t>of</w:t>
      </w:r>
      <w:r w:rsidRPr="00E905FF">
        <w:rPr>
          <w:rFonts w:ascii="Arial" w:hAnsi="Arial" w:cs="Arial"/>
          <w:color w:val="000000" w:themeColor="text1"/>
          <w:sz w:val="22"/>
          <w:szCs w:val="22"/>
        </w:rPr>
        <w:t xml:space="preserve"> teamwork, shared decision-making</w:t>
      </w:r>
      <w:r w:rsidR="006051F9" w:rsidRPr="00E905FF">
        <w:rPr>
          <w:rFonts w:ascii="Arial" w:hAnsi="Arial" w:cs="Arial"/>
          <w:color w:val="000000" w:themeColor="text1"/>
          <w:sz w:val="22"/>
          <w:szCs w:val="22"/>
        </w:rPr>
        <w:t xml:space="preserve"> </w:t>
      </w:r>
      <w:r w:rsidRPr="00E905FF">
        <w:rPr>
          <w:rFonts w:ascii="Arial" w:hAnsi="Arial" w:cs="Arial"/>
          <w:color w:val="000000" w:themeColor="text1"/>
          <w:sz w:val="22"/>
          <w:szCs w:val="22"/>
        </w:rPr>
        <w:t>and the provision of ethical care.</w:t>
      </w:r>
    </w:p>
    <w:p w14:paraId="67203663" w14:textId="654B8121" w:rsidR="00142D18" w:rsidRPr="00E905FF" w:rsidRDefault="00142D18" w:rsidP="002041AA">
      <w:pPr>
        <w:pStyle w:val="Heading1"/>
        <w:spacing w:line="360" w:lineRule="auto"/>
        <w:rPr>
          <w:rFonts w:ascii="Arial" w:hAnsi="Arial" w:cs="Arial"/>
          <w:b/>
          <w:color w:val="000000" w:themeColor="text1"/>
          <w:sz w:val="22"/>
          <w:szCs w:val="22"/>
        </w:rPr>
      </w:pPr>
      <w:bookmarkStart w:id="7" w:name="_Toc233922459"/>
      <w:r w:rsidRPr="00E905FF">
        <w:rPr>
          <w:rFonts w:ascii="Arial" w:hAnsi="Arial" w:cs="Arial"/>
          <w:b/>
          <w:color w:val="000000" w:themeColor="text1"/>
          <w:sz w:val="22"/>
          <w:szCs w:val="22"/>
        </w:rPr>
        <w:t>Task 3: Self-Reflection as a Health and Social Care Professional</w:t>
      </w:r>
      <w:bookmarkEnd w:id="7"/>
    </w:p>
    <w:p w14:paraId="7A21D129" w14:textId="642A1FDF" w:rsidR="00230546" w:rsidRPr="00E905FF" w:rsidRDefault="00230546" w:rsidP="002041AA">
      <w:pPr>
        <w:pStyle w:val="Heading2"/>
        <w:spacing w:line="360" w:lineRule="auto"/>
        <w:rPr>
          <w:rFonts w:ascii="Arial" w:hAnsi="Arial" w:cs="Arial"/>
          <w:color w:val="000000" w:themeColor="text1"/>
          <w:sz w:val="22"/>
          <w:szCs w:val="22"/>
        </w:rPr>
      </w:pPr>
      <w:bookmarkStart w:id="8" w:name="_Toc233922460"/>
      <w:r w:rsidRPr="00E905FF">
        <w:rPr>
          <w:rFonts w:ascii="Arial" w:hAnsi="Arial" w:cs="Arial"/>
          <w:color w:val="000000" w:themeColor="text1"/>
          <w:sz w:val="22"/>
          <w:szCs w:val="22"/>
        </w:rPr>
        <w:t>Description</w:t>
      </w:r>
      <w:bookmarkEnd w:id="8"/>
    </w:p>
    <w:p w14:paraId="6577405F" w14:textId="7D38C6B2" w:rsidR="002A562A" w:rsidRPr="00E905FF" w:rsidRDefault="00FA7E00" w:rsidP="002041AA">
      <w:pPr>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 xml:space="preserve">Reflection is a crucial component </w:t>
      </w:r>
      <w:r w:rsidR="003F7514" w:rsidRPr="00E905FF">
        <w:rPr>
          <w:rFonts w:ascii="Arial" w:hAnsi="Arial" w:cs="Arial"/>
          <w:color w:val="000000" w:themeColor="text1"/>
          <w:sz w:val="22"/>
          <w:szCs w:val="22"/>
        </w:rPr>
        <w:t>for</w:t>
      </w:r>
      <w:r w:rsidRPr="00E905FF">
        <w:rPr>
          <w:rFonts w:ascii="Arial" w:hAnsi="Arial" w:cs="Arial"/>
          <w:color w:val="000000" w:themeColor="text1"/>
          <w:sz w:val="22"/>
          <w:szCs w:val="22"/>
        </w:rPr>
        <w:t xml:space="preserve"> professional growth</w:t>
      </w:r>
      <w:r w:rsidR="00ED10A5" w:rsidRPr="00E905FF">
        <w:rPr>
          <w:rFonts w:ascii="Arial" w:hAnsi="Arial" w:cs="Arial"/>
          <w:color w:val="000000" w:themeColor="text1"/>
          <w:sz w:val="22"/>
          <w:szCs w:val="22"/>
        </w:rPr>
        <w:t>,</w:t>
      </w:r>
      <w:r w:rsidRPr="00E905FF">
        <w:rPr>
          <w:rFonts w:ascii="Arial" w:hAnsi="Arial" w:cs="Arial"/>
          <w:color w:val="000000" w:themeColor="text1"/>
          <w:sz w:val="22"/>
          <w:szCs w:val="22"/>
        </w:rPr>
        <w:t xml:space="preserve"> it enables individuals to assess their experiences and enhance future work. I understand how person-centred care, partnership </w:t>
      </w:r>
      <w:r w:rsidR="0027145D" w:rsidRPr="00E905FF">
        <w:rPr>
          <w:rFonts w:ascii="Arial" w:hAnsi="Arial" w:cs="Arial"/>
          <w:color w:val="000000" w:themeColor="text1"/>
          <w:sz w:val="22"/>
          <w:szCs w:val="22"/>
        </w:rPr>
        <w:t>working</w:t>
      </w:r>
      <w:r w:rsidRPr="00E905FF">
        <w:rPr>
          <w:rFonts w:ascii="Arial" w:hAnsi="Arial" w:cs="Arial"/>
          <w:color w:val="000000" w:themeColor="text1"/>
          <w:sz w:val="22"/>
          <w:szCs w:val="22"/>
        </w:rPr>
        <w:t xml:space="preserve"> and ethical practice affect the standard of care given to individuals. </w:t>
      </w:r>
      <w:r w:rsidR="009F4561" w:rsidRPr="00E905FF">
        <w:rPr>
          <w:rFonts w:ascii="Arial" w:hAnsi="Arial" w:cs="Arial"/>
          <w:color w:val="000000" w:themeColor="text1"/>
          <w:sz w:val="22"/>
          <w:szCs w:val="22"/>
        </w:rPr>
        <w:t>Person-centred care puts the individual at the centre of decisions about their care.</w:t>
      </w:r>
      <w:r w:rsidR="00122BCE" w:rsidRPr="00E905FF">
        <w:rPr>
          <w:rFonts w:ascii="Arial" w:hAnsi="Arial" w:cs="Arial"/>
          <w:color w:val="000000" w:themeColor="text1"/>
          <w:sz w:val="22"/>
          <w:szCs w:val="22"/>
        </w:rPr>
        <w:t xml:space="preserve"> </w:t>
      </w:r>
      <w:r w:rsidRPr="00E905FF">
        <w:rPr>
          <w:rFonts w:ascii="Arial" w:hAnsi="Arial" w:cs="Arial"/>
          <w:color w:val="000000" w:themeColor="text1"/>
          <w:sz w:val="22"/>
          <w:szCs w:val="22"/>
        </w:rPr>
        <w:t xml:space="preserve">My experience helping a family member with medical requirements has given me insight into these </w:t>
      </w:r>
      <w:r w:rsidR="00ED10A5" w:rsidRPr="00E905FF">
        <w:rPr>
          <w:rFonts w:ascii="Arial" w:hAnsi="Arial" w:cs="Arial"/>
          <w:color w:val="000000" w:themeColor="text1"/>
          <w:sz w:val="22"/>
          <w:szCs w:val="22"/>
        </w:rPr>
        <w:t xml:space="preserve">principles </w:t>
      </w:r>
      <w:r w:rsidRPr="00E905FF">
        <w:rPr>
          <w:rFonts w:ascii="Arial" w:hAnsi="Arial" w:cs="Arial"/>
          <w:color w:val="000000" w:themeColor="text1"/>
          <w:sz w:val="22"/>
          <w:szCs w:val="22"/>
        </w:rPr>
        <w:t xml:space="preserve">and how I </w:t>
      </w:r>
      <w:r w:rsidR="00230546" w:rsidRPr="00E905FF">
        <w:rPr>
          <w:rFonts w:ascii="Arial" w:hAnsi="Arial" w:cs="Arial"/>
          <w:color w:val="000000" w:themeColor="text1"/>
          <w:sz w:val="22"/>
          <w:szCs w:val="22"/>
        </w:rPr>
        <w:t>can</w:t>
      </w:r>
      <w:r w:rsidRPr="00E905FF">
        <w:rPr>
          <w:rFonts w:ascii="Arial" w:hAnsi="Arial" w:cs="Arial"/>
          <w:color w:val="000000" w:themeColor="text1"/>
          <w:sz w:val="22"/>
          <w:szCs w:val="22"/>
        </w:rPr>
        <w:t xml:space="preserve"> </w:t>
      </w:r>
      <w:r w:rsidR="00ED10A5" w:rsidRPr="00E905FF">
        <w:rPr>
          <w:rFonts w:ascii="Arial" w:hAnsi="Arial" w:cs="Arial"/>
          <w:color w:val="000000" w:themeColor="text1"/>
          <w:sz w:val="22"/>
          <w:szCs w:val="22"/>
        </w:rPr>
        <w:t>apply</w:t>
      </w:r>
      <w:r w:rsidRPr="00E905FF">
        <w:rPr>
          <w:rFonts w:ascii="Arial" w:hAnsi="Arial" w:cs="Arial"/>
          <w:color w:val="000000" w:themeColor="text1"/>
          <w:sz w:val="22"/>
          <w:szCs w:val="22"/>
        </w:rPr>
        <w:t xml:space="preserve"> them in health and social care</w:t>
      </w:r>
      <w:r w:rsidR="00ED10A5" w:rsidRPr="00E905FF">
        <w:rPr>
          <w:rFonts w:ascii="Arial" w:hAnsi="Arial" w:cs="Arial"/>
          <w:color w:val="000000" w:themeColor="text1"/>
          <w:sz w:val="22"/>
          <w:szCs w:val="22"/>
        </w:rPr>
        <w:t xml:space="preserve"> employment</w:t>
      </w:r>
      <w:r w:rsidRPr="00E905FF">
        <w:rPr>
          <w:rFonts w:ascii="Arial" w:hAnsi="Arial" w:cs="Arial"/>
          <w:color w:val="000000" w:themeColor="text1"/>
          <w:sz w:val="22"/>
          <w:szCs w:val="22"/>
        </w:rPr>
        <w:t>. I observed that the family member I was helping valued having a say in there, preferences and decisions instead of being assumed</w:t>
      </w:r>
      <w:r w:rsidR="00B5454B" w:rsidRPr="00E905FF">
        <w:rPr>
          <w:rFonts w:ascii="Arial" w:hAnsi="Arial" w:cs="Arial"/>
          <w:color w:val="000000" w:themeColor="text1"/>
          <w:sz w:val="22"/>
          <w:szCs w:val="22"/>
        </w:rPr>
        <w:t>,</w:t>
      </w:r>
      <w:r w:rsidRPr="00E905FF">
        <w:rPr>
          <w:rFonts w:ascii="Arial" w:hAnsi="Arial" w:cs="Arial"/>
          <w:color w:val="000000" w:themeColor="text1"/>
          <w:sz w:val="22"/>
          <w:szCs w:val="22"/>
        </w:rPr>
        <w:t xml:space="preserve"> which impacted their day-to-day existence. For instance, they felt assured and content with the assistance they received after being encouraged to voice their opinions and make decisions when necessary</w:t>
      </w:r>
      <w:r w:rsidR="00CE5AC2" w:rsidRPr="00E905FF">
        <w:rPr>
          <w:rFonts w:ascii="Arial" w:hAnsi="Arial" w:cs="Arial"/>
          <w:color w:val="000000" w:themeColor="text1"/>
          <w:sz w:val="22"/>
          <w:szCs w:val="22"/>
        </w:rPr>
        <w:t>, while</w:t>
      </w:r>
      <w:r w:rsidRPr="00E905FF">
        <w:rPr>
          <w:rFonts w:ascii="Arial" w:hAnsi="Arial" w:cs="Arial"/>
          <w:color w:val="000000" w:themeColor="text1"/>
          <w:sz w:val="22"/>
          <w:szCs w:val="22"/>
        </w:rPr>
        <w:t xml:space="preserve"> remaining independent</w:t>
      </w:r>
      <w:r w:rsidR="00CE5AC2" w:rsidRPr="00E905FF">
        <w:rPr>
          <w:rFonts w:ascii="Arial" w:hAnsi="Arial" w:cs="Arial"/>
          <w:color w:val="000000" w:themeColor="text1"/>
          <w:sz w:val="22"/>
          <w:szCs w:val="22"/>
        </w:rPr>
        <w:t>.</w:t>
      </w:r>
    </w:p>
    <w:p w14:paraId="0C0A5F93" w14:textId="7791E839" w:rsidR="00AE7ACD" w:rsidRPr="00E905FF" w:rsidRDefault="00AE7ACD" w:rsidP="002041AA">
      <w:pPr>
        <w:pStyle w:val="Heading2"/>
        <w:spacing w:line="360" w:lineRule="auto"/>
        <w:rPr>
          <w:rFonts w:ascii="Arial" w:hAnsi="Arial" w:cs="Arial"/>
          <w:color w:val="000000" w:themeColor="text1"/>
          <w:sz w:val="22"/>
          <w:szCs w:val="22"/>
        </w:rPr>
      </w:pPr>
      <w:bookmarkStart w:id="9" w:name="_Toc233922461"/>
      <w:r w:rsidRPr="00E905FF">
        <w:rPr>
          <w:rFonts w:ascii="Arial" w:hAnsi="Arial" w:cs="Arial"/>
          <w:color w:val="000000" w:themeColor="text1"/>
          <w:sz w:val="22"/>
          <w:szCs w:val="22"/>
        </w:rPr>
        <w:t>Feeling</w:t>
      </w:r>
      <w:bookmarkEnd w:id="9"/>
      <w:r w:rsidRPr="00E905FF">
        <w:rPr>
          <w:rFonts w:ascii="Arial" w:hAnsi="Arial" w:cs="Arial"/>
          <w:color w:val="000000" w:themeColor="text1"/>
          <w:sz w:val="22"/>
          <w:szCs w:val="22"/>
        </w:rPr>
        <w:t xml:space="preserve"> </w:t>
      </w:r>
    </w:p>
    <w:p w14:paraId="5544E322" w14:textId="465346C7" w:rsidR="004A6A52" w:rsidRPr="00E905FF" w:rsidRDefault="004A6A52" w:rsidP="002041AA">
      <w:pPr>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 xml:space="preserve">I became aware of the value of person-centred care, collaborative efforts, and moral behaviour as a result of helping my family member. They were more self-assured and independent, in my opinion, when I listened to their preferences and included them in decision-making. However, I also found it challenging when family members disagreed about their well-being and when there was a delay in communication between services. </w:t>
      </w:r>
      <w:r w:rsidR="003F7514" w:rsidRPr="00E905FF">
        <w:rPr>
          <w:rFonts w:ascii="Arial" w:hAnsi="Arial" w:cs="Arial"/>
          <w:color w:val="000000" w:themeColor="text1"/>
          <w:sz w:val="22"/>
          <w:szCs w:val="22"/>
        </w:rPr>
        <w:t>These experiences helped me to recognise the difficulties in finding a balance between patient preferences and safe, efficient care.</w:t>
      </w:r>
    </w:p>
    <w:p w14:paraId="287D50E2" w14:textId="64BD8284" w:rsidR="002A562A" w:rsidRPr="00E905FF" w:rsidRDefault="00AE7ACD" w:rsidP="002041AA">
      <w:pPr>
        <w:pStyle w:val="Heading2"/>
        <w:spacing w:line="360" w:lineRule="auto"/>
        <w:rPr>
          <w:rFonts w:ascii="Arial" w:hAnsi="Arial" w:cs="Arial"/>
          <w:color w:val="000000" w:themeColor="text1"/>
          <w:sz w:val="22"/>
          <w:szCs w:val="22"/>
        </w:rPr>
      </w:pPr>
      <w:bookmarkStart w:id="10" w:name="_Toc233922462"/>
      <w:r w:rsidRPr="00E905FF">
        <w:rPr>
          <w:rFonts w:ascii="Arial" w:hAnsi="Arial" w:cs="Arial"/>
          <w:color w:val="000000" w:themeColor="text1"/>
          <w:sz w:val="22"/>
          <w:szCs w:val="22"/>
        </w:rPr>
        <w:t>Evaluation</w:t>
      </w:r>
      <w:bookmarkEnd w:id="10"/>
    </w:p>
    <w:p w14:paraId="3E1CD5A0" w14:textId="782A7E0B" w:rsidR="00F67331" w:rsidRPr="00E905FF" w:rsidRDefault="00CE5AC2" w:rsidP="002041AA">
      <w:pPr>
        <w:pStyle w:val="isselectedend"/>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 xml:space="preserve">My understanding of the relevance of the Care Act </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2014</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 xml:space="preserve">, which encourages personal well-being and participation in decision-making, has improved </w:t>
      </w:r>
      <w:r w:rsidR="00B0329B" w:rsidRPr="00E905FF">
        <w:rPr>
          <w:rFonts w:ascii="Arial" w:hAnsi="Arial" w:cs="Arial"/>
          <w:color w:val="000000" w:themeColor="text1"/>
          <w:sz w:val="22"/>
          <w:szCs w:val="22"/>
        </w:rPr>
        <w:t>due to</w:t>
      </w:r>
      <w:r w:rsidRPr="00E905FF">
        <w:rPr>
          <w:rFonts w:ascii="Arial" w:hAnsi="Arial" w:cs="Arial"/>
          <w:color w:val="000000" w:themeColor="text1"/>
          <w:sz w:val="22"/>
          <w:szCs w:val="22"/>
        </w:rPr>
        <w:t xml:space="preserve"> this experience. It reflects Maslow's Hierarchy of Needs (Maslow, 1943), since freedom, dignity and self-worth are just as important to wellness as physical care. In </w:t>
      </w:r>
      <w:r w:rsidR="00230546" w:rsidRPr="00E905FF">
        <w:rPr>
          <w:rFonts w:ascii="Arial" w:hAnsi="Arial" w:cs="Arial"/>
          <w:color w:val="000000" w:themeColor="text1"/>
          <w:sz w:val="22"/>
          <w:szCs w:val="22"/>
        </w:rPr>
        <w:t>future</w:t>
      </w:r>
      <w:r w:rsidRPr="00E905FF">
        <w:rPr>
          <w:rFonts w:ascii="Arial" w:hAnsi="Arial" w:cs="Arial"/>
          <w:color w:val="000000" w:themeColor="text1"/>
          <w:sz w:val="22"/>
          <w:szCs w:val="22"/>
        </w:rPr>
        <w:t xml:space="preserve">, I will </w:t>
      </w:r>
      <w:r w:rsidR="00230546" w:rsidRPr="00E905FF">
        <w:rPr>
          <w:rFonts w:ascii="Arial" w:hAnsi="Arial" w:cs="Arial"/>
          <w:color w:val="000000" w:themeColor="text1"/>
          <w:sz w:val="22"/>
          <w:szCs w:val="22"/>
        </w:rPr>
        <w:t>ensure</w:t>
      </w:r>
      <w:r w:rsidRPr="00E905FF">
        <w:rPr>
          <w:rFonts w:ascii="Arial" w:hAnsi="Arial" w:cs="Arial"/>
          <w:color w:val="000000" w:themeColor="text1"/>
          <w:sz w:val="22"/>
          <w:szCs w:val="22"/>
        </w:rPr>
        <w:t xml:space="preserve"> that </w:t>
      </w:r>
      <w:r w:rsidR="006051F9" w:rsidRPr="00E905FF">
        <w:rPr>
          <w:rFonts w:ascii="Arial" w:hAnsi="Arial" w:cs="Arial"/>
          <w:color w:val="000000" w:themeColor="text1"/>
          <w:sz w:val="22"/>
          <w:szCs w:val="22"/>
        </w:rPr>
        <w:t>individuals</w:t>
      </w:r>
      <w:r w:rsidRPr="00E905FF">
        <w:rPr>
          <w:rFonts w:ascii="Arial" w:hAnsi="Arial" w:cs="Arial"/>
          <w:color w:val="000000" w:themeColor="text1"/>
          <w:sz w:val="22"/>
          <w:szCs w:val="22"/>
        </w:rPr>
        <w:t xml:space="preserve"> actively participate in decision-making and the treatment they receive</w:t>
      </w:r>
      <w:r w:rsidR="006C147E" w:rsidRPr="00E905FF">
        <w:rPr>
          <w:rFonts w:ascii="Arial" w:hAnsi="Arial" w:cs="Arial"/>
          <w:color w:val="000000" w:themeColor="text1"/>
          <w:sz w:val="22"/>
          <w:szCs w:val="22"/>
        </w:rPr>
        <w:t xml:space="preserve">. </w:t>
      </w:r>
      <w:r w:rsidR="002D4AD6" w:rsidRPr="00E905FF">
        <w:rPr>
          <w:rFonts w:ascii="Arial" w:hAnsi="Arial" w:cs="Arial"/>
          <w:color w:val="000000" w:themeColor="text1"/>
          <w:sz w:val="22"/>
          <w:szCs w:val="22"/>
        </w:rPr>
        <w:t>I realised that teamwork through communication</w:t>
      </w:r>
      <w:r w:rsidRPr="00E905FF">
        <w:rPr>
          <w:rFonts w:ascii="Arial" w:hAnsi="Arial" w:cs="Arial"/>
          <w:color w:val="000000" w:themeColor="text1"/>
          <w:sz w:val="22"/>
          <w:szCs w:val="22"/>
        </w:rPr>
        <w:t xml:space="preserve"> between family members, medical experts and community resources </w:t>
      </w:r>
      <w:r w:rsidR="002D4AD6" w:rsidRPr="00E905FF">
        <w:rPr>
          <w:rFonts w:ascii="Arial" w:hAnsi="Arial" w:cs="Arial"/>
          <w:color w:val="000000" w:themeColor="text1"/>
          <w:sz w:val="22"/>
          <w:szCs w:val="22"/>
        </w:rPr>
        <w:t xml:space="preserve">was necessary </w:t>
      </w:r>
      <w:r w:rsidRPr="00E905FF">
        <w:rPr>
          <w:rFonts w:ascii="Arial" w:hAnsi="Arial" w:cs="Arial"/>
          <w:color w:val="000000" w:themeColor="text1"/>
          <w:sz w:val="22"/>
          <w:szCs w:val="22"/>
        </w:rPr>
        <w:t>to</w:t>
      </w:r>
      <w:r w:rsidR="00505101" w:rsidRPr="00E905FF">
        <w:rPr>
          <w:rFonts w:ascii="Arial" w:hAnsi="Arial" w:cs="Arial"/>
          <w:color w:val="000000" w:themeColor="text1"/>
          <w:sz w:val="22"/>
          <w:szCs w:val="22"/>
        </w:rPr>
        <w:t xml:space="preserve"> </w:t>
      </w:r>
      <w:r w:rsidRPr="00E905FF">
        <w:rPr>
          <w:rFonts w:ascii="Arial" w:hAnsi="Arial" w:cs="Arial"/>
          <w:color w:val="000000" w:themeColor="text1"/>
          <w:sz w:val="22"/>
          <w:szCs w:val="22"/>
        </w:rPr>
        <w:t>support a family member</w:t>
      </w:r>
      <w:r w:rsidR="006051F9" w:rsidRPr="00E905FF">
        <w:rPr>
          <w:rFonts w:ascii="Arial" w:hAnsi="Arial" w:cs="Arial"/>
          <w:color w:val="000000" w:themeColor="text1"/>
          <w:sz w:val="22"/>
          <w:szCs w:val="22"/>
        </w:rPr>
        <w:t xml:space="preserve"> to</w:t>
      </w:r>
      <w:r w:rsidRPr="00E905FF">
        <w:rPr>
          <w:rFonts w:ascii="Arial" w:hAnsi="Arial" w:cs="Arial"/>
          <w:color w:val="000000" w:themeColor="text1"/>
          <w:sz w:val="22"/>
          <w:szCs w:val="22"/>
        </w:rPr>
        <w:t xml:space="preserve"> improve </w:t>
      </w:r>
      <w:r w:rsidR="006051F9" w:rsidRPr="00E905FF">
        <w:rPr>
          <w:rFonts w:ascii="Arial" w:hAnsi="Arial" w:cs="Arial"/>
          <w:color w:val="000000" w:themeColor="text1"/>
          <w:sz w:val="22"/>
          <w:szCs w:val="22"/>
        </w:rPr>
        <w:t>outcomes.</w:t>
      </w:r>
      <w:r w:rsidRPr="00E905FF">
        <w:rPr>
          <w:rFonts w:ascii="Arial" w:hAnsi="Arial" w:cs="Arial"/>
          <w:color w:val="000000" w:themeColor="text1"/>
          <w:sz w:val="22"/>
          <w:szCs w:val="22"/>
        </w:rPr>
        <w:t xml:space="preserve"> </w:t>
      </w:r>
    </w:p>
    <w:p w14:paraId="3E802458" w14:textId="6B54E6A5" w:rsidR="002D4AD6" w:rsidRPr="00E905FF" w:rsidRDefault="00CE5AC2" w:rsidP="002041AA">
      <w:pPr>
        <w:pStyle w:val="isselectedend"/>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lastRenderedPageBreak/>
        <w:t>This is in line with Bronfenbrenner's Ecological Systems Theory (1979), which contends that inte</w:t>
      </w:r>
      <w:r w:rsidR="002D4AD6" w:rsidRPr="00E905FF">
        <w:rPr>
          <w:rFonts w:ascii="Arial" w:hAnsi="Arial" w:cs="Arial"/>
          <w:color w:val="000000" w:themeColor="text1"/>
          <w:sz w:val="22"/>
          <w:szCs w:val="22"/>
        </w:rPr>
        <w:t>grated</w:t>
      </w:r>
      <w:r w:rsidRPr="00E905FF">
        <w:rPr>
          <w:rFonts w:ascii="Arial" w:hAnsi="Arial" w:cs="Arial"/>
          <w:color w:val="000000" w:themeColor="text1"/>
          <w:sz w:val="22"/>
          <w:szCs w:val="22"/>
        </w:rPr>
        <w:t xml:space="preserve"> systems like family and healthcare services have an impact on </w:t>
      </w:r>
      <w:r w:rsidR="00B5454B" w:rsidRPr="00E905FF">
        <w:rPr>
          <w:rFonts w:ascii="Arial" w:hAnsi="Arial" w:cs="Arial"/>
          <w:color w:val="000000" w:themeColor="text1"/>
          <w:sz w:val="22"/>
          <w:szCs w:val="22"/>
        </w:rPr>
        <w:t>individuals</w:t>
      </w:r>
      <w:r w:rsidRPr="00E905FF">
        <w:rPr>
          <w:rFonts w:ascii="Arial" w:hAnsi="Arial" w:cs="Arial"/>
          <w:color w:val="000000" w:themeColor="text1"/>
          <w:sz w:val="22"/>
          <w:szCs w:val="22"/>
        </w:rPr>
        <w:t>. However</w:t>
      </w:r>
      <w:r w:rsidR="006051F9" w:rsidRPr="00E905FF">
        <w:rPr>
          <w:rFonts w:ascii="Arial" w:hAnsi="Arial" w:cs="Arial"/>
          <w:color w:val="000000" w:themeColor="text1"/>
          <w:sz w:val="22"/>
          <w:szCs w:val="22"/>
        </w:rPr>
        <w:t>,</w:t>
      </w:r>
      <w:r w:rsidR="00505101" w:rsidRPr="00E905FF">
        <w:rPr>
          <w:rFonts w:ascii="Arial" w:hAnsi="Arial" w:cs="Arial"/>
          <w:color w:val="000000" w:themeColor="text1"/>
          <w:sz w:val="22"/>
          <w:szCs w:val="22"/>
        </w:rPr>
        <w:t xml:space="preserve"> </w:t>
      </w:r>
      <w:r w:rsidRPr="00E905FF">
        <w:rPr>
          <w:rFonts w:ascii="Arial" w:hAnsi="Arial" w:cs="Arial"/>
          <w:color w:val="000000" w:themeColor="text1"/>
          <w:sz w:val="22"/>
          <w:szCs w:val="22"/>
        </w:rPr>
        <w:t>there were communication gaps between services, which created confusion and complaints</w:t>
      </w:r>
      <w:r w:rsidR="00505101" w:rsidRPr="00E905FF">
        <w:rPr>
          <w:rFonts w:ascii="Arial" w:hAnsi="Arial" w:cs="Arial"/>
          <w:color w:val="000000" w:themeColor="text1"/>
          <w:sz w:val="22"/>
          <w:szCs w:val="22"/>
        </w:rPr>
        <w:t xml:space="preserve">. This </w:t>
      </w:r>
      <w:r w:rsidRPr="00E905FF">
        <w:rPr>
          <w:rFonts w:ascii="Arial" w:hAnsi="Arial" w:cs="Arial"/>
          <w:color w:val="000000" w:themeColor="text1"/>
          <w:sz w:val="22"/>
          <w:szCs w:val="22"/>
        </w:rPr>
        <w:t xml:space="preserve">demonstrated the </w:t>
      </w:r>
      <w:r w:rsidR="00505101" w:rsidRPr="00E905FF">
        <w:rPr>
          <w:rFonts w:ascii="Arial" w:hAnsi="Arial" w:cs="Arial"/>
          <w:color w:val="000000" w:themeColor="text1"/>
          <w:sz w:val="22"/>
          <w:szCs w:val="22"/>
        </w:rPr>
        <w:t>importance</w:t>
      </w:r>
      <w:r w:rsidRPr="00E905FF">
        <w:rPr>
          <w:rFonts w:ascii="Arial" w:hAnsi="Arial" w:cs="Arial"/>
          <w:color w:val="000000" w:themeColor="text1"/>
          <w:sz w:val="22"/>
          <w:szCs w:val="22"/>
        </w:rPr>
        <w:t xml:space="preserve"> of information exchange and teamwork</w:t>
      </w:r>
      <w:r w:rsidR="00505101" w:rsidRPr="00E905FF">
        <w:rPr>
          <w:rFonts w:ascii="Arial" w:hAnsi="Arial" w:cs="Arial"/>
          <w:color w:val="000000" w:themeColor="text1"/>
          <w:sz w:val="22"/>
          <w:szCs w:val="22"/>
        </w:rPr>
        <w:t xml:space="preserve"> was required</w:t>
      </w:r>
      <w:r w:rsidR="006051F9" w:rsidRPr="00E905FF">
        <w:rPr>
          <w:rFonts w:ascii="Arial" w:hAnsi="Arial" w:cs="Arial"/>
          <w:color w:val="000000" w:themeColor="text1"/>
          <w:sz w:val="22"/>
          <w:szCs w:val="22"/>
        </w:rPr>
        <w:t xml:space="preserve"> to</w:t>
      </w:r>
      <w:r w:rsidRPr="00E905FF">
        <w:rPr>
          <w:rFonts w:ascii="Arial" w:hAnsi="Arial" w:cs="Arial"/>
          <w:color w:val="000000" w:themeColor="text1"/>
          <w:sz w:val="22"/>
          <w:szCs w:val="22"/>
        </w:rPr>
        <w:t xml:space="preserve"> enhance continuity of care</w:t>
      </w:r>
      <w:r w:rsidR="00505101" w:rsidRPr="00E905FF">
        <w:rPr>
          <w:rFonts w:ascii="Arial" w:hAnsi="Arial" w:cs="Arial"/>
          <w:color w:val="000000" w:themeColor="text1"/>
          <w:sz w:val="22"/>
          <w:szCs w:val="22"/>
        </w:rPr>
        <w:t>.</w:t>
      </w:r>
      <w:r w:rsidRPr="00E905FF">
        <w:rPr>
          <w:rFonts w:ascii="Arial" w:hAnsi="Arial" w:cs="Arial"/>
          <w:color w:val="000000" w:themeColor="text1"/>
          <w:sz w:val="22"/>
          <w:szCs w:val="22"/>
        </w:rPr>
        <w:t xml:space="preserve"> </w:t>
      </w:r>
      <w:r w:rsidR="006051F9" w:rsidRPr="00E905FF">
        <w:rPr>
          <w:rFonts w:ascii="Arial" w:hAnsi="Arial" w:cs="Arial"/>
          <w:color w:val="000000" w:themeColor="text1"/>
          <w:sz w:val="22"/>
          <w:szCs w:val="22"/>
        </w:rPr>
        <w:t>I</w:t>
      </w:r>
      <w:r w:rsidRPr="00E905FF">
        <w:rPr>
          <w:rFonts w:ascii="Arial" w:hAnsi="Arial" w:cs="Arial"/>
          <w:color w:val="000000" w:themeColor="text1"/>
          <w:sz w:val="22"/>
          <w:szCs w:val="22"/>
        </w:rPr>
        <w:t xml:space="preserve"> will place priority on accurate documentation, open communication and teamwork as a future healthcare worker.</w:t>
      </w:r>
    </w:p>
    <w:p w14:paraId="6A099CCE" w14:textId="77777777" w:rsidR="002A562A" w:rsidRPr="00E905FF" w:rsidRDefault="002A562A" w:rsidP="002041AA">
      <w:pPr>
        <w:pStyle w:val="Heading2"/>
        <w:spacing w:line="360" w:lineRule="auto"/>
        <w:rPr>
          <w:rFonts w:ascii="Arial" w:hAnsi="Arial" w:cs="Arial"/>
          <w:color w:val="000000" w:themeColor="text1"/>
          <w:sz w:val="22"/>
          <w:szCs w:val="22"/>
        </w:rPr>
      </w:pPr>
      <w:bookmarkStart w:id="11" w:name="_Toc233922463"/>
      <w:r w:rsidRPr="00E905FF">
        <w:rPr>
          <w:rFonts w:ascii="Arial" w:hAnsi="Arial" w:cs="Arial"/>
          <w:color w:val="000000" w:themeColor="text1"/>
          <w:sz w:val="22"/>
          <w:szCs w:val="22"/>
        </w:rPr>
        <w:t>Analysis</w:t>
      </w:r>
      <w:bookmarkEnd w:id="11"/>
    </w:p>
    <w:p w14:paraId="07EE8373" w14:textId="5F138CD1" w:rsidR="00CE5AC2" w:rsidRPr="00E905FF" w:rsidRDefault="00CE5AC2" w:rsidP="002041AA">
      <w:pPr>
        <w:spacing w:before="100" w:beforeAutospacing="1" w:after="100" w:afterAutospacing="1"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My experience increased my understanding of ethical practice</w:t>
      </w:r>
      <w:r w:rsidR="006051F9" w:rsidRPr="00E905FF">
        <w:rPr>
          <w:rFonts w:ascii="Arial" w:hAnsi="Arial" w:cs="Arial"/>
          <w:color w:val="000000" w:themeColor="text1"/>
          <w:sz w:val="22"/>
          <w:szCs w:val="22"/>
        </w:rPr>
        <w:t xml:space="preserve"> through which I</w:t>
      </w:r>
      <w:r w:rsidRPr="00E905FF">
        <w:rPr>
          <w:rFonts w:ascii="Arial" w:hAnsi="Arial" w:cs="Arial"/>
          <w:color w:val="000000" w:themeColor="text1"/>
          <w:sz w:val="22"/>
          <w:szCs w:val="22"/>
        </w:rPr>
        <w:t xml:space="preserve"> recognised the importance of confidentiality and respecting an individual's right to make decisions about their own care</w:t>
      </w:r>
      <w:r w:rsidR="002D4AD6" w:rsidRPr="00E905FF">
        <w:rPr>
          <w:rFonts w:ascii="Arial" w:hAnsi="Arial" w:cs="Arial"/>
          <w:color w:val="000000" w:themeColor="text1"/>
          <w:sz w:val="22"/>
          <w:szCs w:val="22"/>
        </w:rPr>
        <w:t xml:space="preserve"> (</w:t>
      </w:r>
      <w:r w:rsidR="002D4AD6" w:rsidRPr="00E905FF">
        <w:rPr>
          <w:rFonts w:ascii="Arial" w:hAnsi="Arial" w:cs="Arial"/>
          <w:color w:val="000000" w:themeColor="text1"/>
          <w:sz w:val="22"/>
          <w:szCs w:val="22"/>
          <w:shd w:val="clear" w:color="auto" w:fill="FFFFFF"/>
        </w:rPr>
        <w:t>Shelat, 2025)</w:t>
      </w:r>
      <w:r w:rsidRPr="00E905FF">
        <w:rPr>
          <w:rFonts w:ascii="Arial" w:hAnsi="Arial" w:cs="Arial"/>
          <w:color w:val="000000" w:themeColor="text1"/>
          <w:sz w:val="22"/>
          <w:szCs w:val="22"/>
        </w:rPr>
        <w:t>. There were occasions when relatives wanted information about my family member's condition, but it was important to respect the</w:t>
      </w:r>
      <w:r w:rsidR="002D4AD6" w:rsidRPr="00E905FF">
        <w:rPr>
          <w:rFonts w:ascii="Arial" w:hAnsi="Arial" w:cs="Arial"/>
          <w:color w:val="000000" w:themeColor="text1"/>
          <w:sz w:val="22"/>
          <w:szCs w:val="22"/>
        </w:rPr>
        <w:t xml:space="preserve"> individuals</w:t>
      </w:r>
      <w:r w:rsidRPr="00E905FF">
        <w:rPr>
          <w:rFonts w:ascii="Arial" w:hAnsi="Arial" w:cs="Arial"/>
          <w:color w:val="000000" w:themeColor="text1"/>
          <w:sz w:val="22"/>
          <w:szCs w:val="22"/>
        </w:rPr>
        <w:t xml:space="preserve"> wishes regarding personal information. This reinforced the ethical principles of autonomy, dignity</w:t>
      </w:r>
      <w:r w:rsidR="006051F9" w:rsidRPr="00E905FF">
        <w:rPr>
          <w:rFonts w:ascii="Arial" w:hAnsi="Arial" w:cs="Arial"/>
          <w:color w:val="000000" w:themeColor="text1"/>
          <w:sz w:val="22"/>
          <w:szCs w:val="22"/>
        </w:rPr>
        <w:t xml:space="preserve"> </w:t>
      </w:r>
      <w:r w:rsidRPr="00E905FF">
        <w:rPr>
          <w:rFonts w:ascii="Arial" w:hAnsi="Arial" w:cs="Arial"/>
          <w:color w:val="000000" w:themeColor="text1"/>
          <w:sz w:val="22"/>
          <w:szCs w:val="22"/>
        </w:rPr>
        <w:t xml:space="preserve">and confidentiality. It demonstrated that ethical decision-making can be challenging when family members and individuals have differing views. </w:t>
      </w:r>
      <w:r w:rsidR="0039266D" w:rsidRPr="00E905FF">
        <w:rPr>
          <w:rFonts w:ascii="Arial" w:hAnsi="Arial" w:cs="Arial"/>
          <w:color w:val="000000" w:themeColor="text1"/>
          <w:sz w:val="22"/>
          <w:szCs w:val="22"/>
        </w:rPr>
        <w:t>Although, my family member was aware of making their own decisions, t</w:t>
      </w:r>
      <w:r w:rsidRPr="00E905FF">
        <w:rPr>
          <w:rFonts w:ascii="Arial" w:hAnsi="Arial" w:cs="Arial"/>
          <w:color w:val="000000" w:themeColor="text1"/>
          <w:sz w:val="22"/>
          <w:szCs w:val="22"/>
        </w:rPr>
        <w:t>h</w:t>
      </w:r>
      <w:r w:rsidR="0039266D" w:rsidRPr="00E905FF">
        <w:rPr>
          <w:rFonts w:ascii="Arial" w:hAnsi="Arial" w:cs="Arial"/>
          <w:color w:val="000000" w:themeColor="text1"/>
          <w:sz w:val="22"/>
          <w:szCs w:val="22"/>
        </w:rPr>
        <w:t xml:space="preserve">is experience has helped me to understand how the </w:t>
      </w:r>
      <w:r w:rsidRPr="00E905FF">
        <w:rPr>
          <w:rFonts w:ascii="Arial" w:hAnsi="Arial" w:cs="Arial"/>
          <w:color w:val="000000" w:themeColor="text1"/>
          <w:sz w:val="22"/>
          <w:szCs w:val="22"/>
        </w:rPr>
        <w:t xml:space="preserve">Mental Capacity Act </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2005</w:t>
      </w:r>
      <w:r w:rsidR="004C7F1A" w:rsidRPr="00E905FF">
        <w:rPr>
          <w:rFonts w:ascii="Arial" w:hAnsi="Arial" w:cs="Arial"/>
          <w:color w:val="000000" w:themeColor="text1"/>
          <w:sz w:val="22"/>
          <w:szCs w:val="22"/>
        </w:rPr>
        <w:t>)</w:t>
      </w:r>
      <w:r w:rsidRPr="00E905FF">
        <w:rPr>
          <w:rFonts w:ascii="Arial" w:hAnsi="Arial" w:cs="Arial"/>
          <w:color w:val="000000" w:themeColor="text1"/>
          <w:sz w:val="22"/>
          <w:szCs w:val="22"/>
        </w:rPr>
        <w:t xml:space="preserve"> provides guidance in balancing</w:t>
      </w:r>
      <w:r w:rsidR="0039266D" w:rsidRPr="00E905FF">
        <w:rPr>
          <w:rFonts w:ascii="Arial" w:hAnsi="Arial" w:cs="Arial"/>
          <w:color w:val="000000" w:themeColor="text1"/>
          <w:sz w:val="22"/>
          <w:szCs w:val="22"/>
        </w:rPr>
        <w:t xml:space="preserve"> and protecting an</w:t>
      </w:r>
      <w:r w:rsidRPr="00E905FF">
        <w:rPr>
          <w:rFonts w:ascii="Arial" w:hAnsi="Arial" w:cs="Arial"/>
          <w:color w:val="000000" w:themeColor="text1"/>
          <w:sz w:val="22"/>
          <w:szCs w:val="22"/>
        </w:rPr>
        <w:t xml:space="preserve"> </w:t>
      </w:r>
      <w:r w:rsidR="0039266D" w:rsidRPr="00E905FF">
        <w:rPr>
          <w:rFonts w:ascii="Arial" w:hAnsi="Arial" w:cs="Arial"/>
          <w:color w:val="000000" w:themeColor="text1"/>
          <w:sz w:val="22"/>
          <w:szCs w:val="22"/>
        </w:rPr>
        <w:t>individual right</w:t>
      </w:r>
      <w:r w:rsidRPr="00E905FF">
        <w:rPr>
          <w:rFonts w:ascii="Arial" w:hAnsi="Arial" w:cs="Arial"/>
          <w:color w:val="000000" w:themeColor="text1"/>
          <w:sz w:val="22"/>
          <w:szCs w:val="22"/>
        </w:rPr>
        <w:t xml:space="preserve"> with professional responsibilities.</w:t>
      </w:r>
    </w:p>
    <w:p w14:paraId="028C23FF" w14:textId="61B13A57" w:rsidR="002A562A" w:rsidRPr="00E905FF" w:rsidRDefault="002A562A" w:rsidP="002041AA">
      <w:pPr>
        <w:pStyle w:val="Heading2"/>
        <w:spacing w:line="360" w:lineRule="auto"/>
        <w:rPr>
          <w:rFonts w:ascii="Arial" w:hAnsi="Arial" w:cs="Arial"/>
          <w:color w:val="000000" w:themeColor="text1"/>
          <w:sz w:val="22"/>
          <w:szCs w:val="22"/>
        </w:rPr>
      </w:pPr>
      <w:bookmarkStart w:id="12" w:name="_Toc233922464"/>
      <w:r w:rsidRPr="00E905FF">
        <w:rPr>
          <w:rFonts w:ascii="Arial" w:hAnsi="Arial" w:cs="Arial"/>
          <w:color w:val="000000" w:themeColor="text1"/>
          <w:sz w:val="22"/>
          <w:szCs w:val="22"/>
        </w:rPr>
        <w:t>Conclusion</w:t>
      </w:r>
      <w:bookmarkEnd w:id="12"/>
    </w:p>
    <w:p w14:paraId="66D4B466" w14:textId="56C69166" w:rsidR="00101156" w:rsidRPr="00E905FF" w:rsidRDefault="004A6A52" w:rsidP="002041AA">
      <w:pPr>
        <w:spacing w:before="100" w:beforeAutospacing="1" w:after="100" w:afterAutospacing="1"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 xml:space="preserve">My understanding of person-centred care, </w:t>
      </w:r>
      <w:r w:rsidR="002D4AD6" w:rsidRPr="00E905FF">
        <w:rPr>
          <w:rFonts w:ascii="Arial" w:hAnsi="Arial" w:cs="Arial"/>
          <w:color w:val="000000" w:themeColor="text1"/>
          <w:sz w:val="22"/>
          <w:szCs w:val="22"/>
        </w:rPr>
        <w:t>partnership working</w:t>
      </w:r>
      <w:r w:rsidRPr="00E905FF">
        <w:rPr>
          <w:rFonts w:ascii="Arial" w:hAnsi="Arial" w:cs="Arial"/>
          <w:color w:val="000000" w:themeColor="text1"/>
          <w:sz w:val="22"/>
          <w:szCs w:val="22"/>
        </w:rPr>
        <w:t xml:space="preserve"> and ethic</w:t>
      </w:r>
      <w:r w:rsidR="002D4AD6" w:rsidRPr="00E905FF">
        <w:rPr>
          <w:rFonts w:ascii="Arial" w:hAnsi="Arial" w:cs="Arial"/>
          <w:color w:val="000000" w:themeColor="text1"/>
          <w:sz w:val="22"/>
          <w:szCs w:val="22"/>
        </w:rPr>
        <w:t>s</w:t>
      </w:r>
      <w:r w:rsidRPr="00E905FF">
        <w:rPr>
          <w:rFonts w:ascii="Arial" w:hAnsi="Arial" w:cs="Arial"/>
          <w:color w:val="000000" w:themeColor="text1"/>
          <w:sz w:val="22"/>
          <w:szCs w:val="22"/>
        </w:rPr>
        <w:t xml:space="preserve"> in health and social care has improved as a result of thinking back on my experience. It has assisted me in recognising my talents, such as </w:t>
      </w:r>
      <w:r w:rsidR="002D4AD6" w:rsidRPr="00E905FF">
        <w:rPr>
          <w:rFonts w:ascii="Arial" w:hAnsi="Arial" w:cs="Arial"/>
          <w:color w:val="000000" w:themeColor="text1"/>
          <w:sz w:val="22"/>
          <w:szCs w:val="22"/>
        </w:rPr>
        <w:t>communication,</w:t>
      </w:r>
      <w:r w:rsidRPr="00E905FF">
        <w:rPr>
          <w:rFonts w:ascii="Arial" w:hAnsi="Arial" w:cs="Arial"/>
          <w:color w:val="000000" w:themeColor="text1"/>
          <w:sz w:val="22"/>
          <w:szCs w:val="22"/>
        </w:rPr>
        <w:t xml:space="preserve"> empathy and listening carefully. </w:t>
      </w:r>
      <w:r w:rsidR="002D4AD6" w:rsidRPr="00E905FF">
        <w:rPr>
          <w:rFonts w:ascii="Arial" w:hAnsi="Arial" w:cs="Arial"/>
          <w:color w:val="000000" w:themeColor="text1"/>
          <w:sz w:val="22"/>
          <w:szCs w:val="22"/>
        </w:rPr>
        <w:t>U</w:t>
      </w:r>
      <w:r w:rsidRPr="00E905FF">
        <w:rPr>
          <w:rFonts w:ascii="Arial" w:hAnsi="Arial" w:cs="Arial"/>
          <w:color w:val="000000" w:themeColor="text1"/>
          <w:sz w:val="22"/>
          <w:szCs w:val="22"/>
        </w:rPr>
        <w:t xml:space="preserve">nderstanding how laws and theories can be </w:t>
      </w:r>
      <w:r w:rsidR="002D4AD6" w:rsidRPr="00E905FF">
        <w:rPr>
          <w:rFonts w:ascii="Arial" w:hAnsi="Arial" w:cs="Arial"/>
          <w:color w:val="000000" w:themeColor="text1"/>
          <w:sz w:val="22"/>
          <w:szCs w:val="22"/>
        </w:rPr>
        <w:t>applied</w:t>
      </w:r>
      <w:r w:rsidRPr="00E905FF">
        <w:rPr>
          <w:rFonts w:ascii="Arial" w:hAnsi="Arial" w:cs="Arial"/>
          <w:color w:val="000000" w:themeColor="text1"/>
          <w:sz w:val="22"/>
          <w:szCs w:val="22"/>
        </w:rPr>
        <w:t xml:space="preserve"> in practice to enhance individual outcomes has been reinforced by these e</w:t>
      </w:r>
      <w:r w:rsidR="00101156" w:rsidRPr="00E905FF">
        <w:rPr>
          <w:rFonts w:ascii="Arial" w:hAnsi="Arial" w:cs="Arial"/>
          <w:color w:val="000000" w:themeColor="text1"/>
          <w:sz w:val="22"/>
          <w:szCs w:val="22"/>
        </w:rPr>
        <w:t>xperiences</w:t>
      </w:r>
      <w:r w:rsidRPr="00E905FF">
        <w:rPr>
          <w:rFonts w:ascii="Arial" w:hAnsi="Arial" w:cs="Arial"/>
          <w:color w:val="000000" w:themeColor="text1"/>
          <w:sz w:val="22"/>
          <w:szCs w:val="22"/>
        </w:rPr>
        <w:t xml:space="preserve">. </w:t>
      </w:r>
      <w:r w:rsidR="00101156" w:rsidRPr="00E905FF">
        <w:rPr>
          <w:rFonts w:ascii="Arial" w:hAnsi="Arial" w:cs="Arial"/>
          <w:color w:val="000000" w:themeColor="text1"/>
          <w:sz w:val="22"/>
          <w:szCs w:val="22"/>
        </w:rPr>
        <w:t>For example,</w:t>
      </w:r>
      <w:r w:rsidRPr="00E905FF">
        <w:rPr>
          <w:rFonts w:ascii="Arial" w:hAnsi="Arial" w:cs="Arial"/>
          <w:color w:val="000000" w:themeColor="text1"/>
          <w:sz w:val="22"/>
          <w:szCs w:val="22"/>
        </w:rPr>
        <w:t xml:space="preserve"> how the Mental Capacity Act (2005) offers guidance in balancing and protecting an individual right with professional responsibilities, even though my relative was capable of the importance of making their own decisions</w:t>
      </w:r>
      <w:r w:rsidR="00101156" w:rsidRPr="00E905FF">
        <w:rPr>
          <w:rFonts w:ascii="Arial" w:hAnsi="Arial" w:cs="Arial"/>
          <w:color w:val="000000" w:themeColor="text1"/>
          <w:sz w:val="22"/>
          <w:szCs w:val="22"/>
        </w:rPr>
        <w:t xml:space="preserve"> (</w:t>
      </w:r>
      <w:r w:rsidR="00101156" w:rsidRPr="00E905FF">
        <w:rPr>
          <w:rFonts w:ascii="Arial" w:hAnsi="Arial" w:cs="Arial"/>
          <w:color w:val="000000" w:themeColor="text1"/>
          <w:sz w:val="22"/>
          <w:szCs w:val="22"/>
          <w:shd w:val="clear" w:color="auto" w:fill="FFFFFF"/>
        </w:rPr>
        <w:t xml:space="preserve">Grace </w:t>
      </w:r>
      <w:r w:rsidR="00101156" w:rsidRPr="00E905FF">
        <w:rPr>
          <w:rFonts w:ascii="Arial" w:hAnsi="Arial" w:cs="Arial"/>
          <w:i/>
          <w:color w:val="000000" w:themeColor="text1"/>
          <w:sz w:val="22"/>
          <w:szCs w:val="22"/>
          <w:shd w:val="clear" w:color="auto" w:fill="FFFFFF"/>
        </w:rPr>
        <w:t>et al.,</w:t>
      </w:r>
      <w:r w:rsidR="00101156" w:rsidRPr="00E905FF">
        <w:rPr>
          <w:rFonts w:ascii="Arial" w:hAnsi="Arial" w:cs="Arial"/>
          <w:color w:val="000000" w:themeColor="text1"/>
          <w:sz w:val="22"/>
          <w:szCs w:val="22"/>
          <w:shd w:val="clear" w:color="auto" w:fill="FFFFFF"/>
        </w:rPr>
        <w:t xml:space="preserve"> 2024)</w:t>
      </w:r>
      <w:r w:rsidRPr="00E905FF">
        <w:rPr>
          <w:rFonts w:ascii="Arial" w:hAnsi="Arial" w:cs="Arial"/>
          <w:color w:val="000000" w:themeColor="text1"/>
          <w:sz w:val="22"/>
          <w:szCs w:val="22"/>
        </w:rPr>
        <w:t>.</w:t>
      </w:r>
    </w:p>
    <w:p w14:paraId="00F202A1" w14:textId="3CEA0C86" w:rsidR="00912A30" w:rsidRPr="00E905FF" w:rsidRDefault="00912A30" w:rsidP="002041AA">
      <w:pPr>
        <w:pStyle w:val="Heading2"/>
        <w:spacing w:line="360" w:lineRule="auto"/>
        <w:rPr>
          <w:rFonts w:ascii="Arial" w:hAnsi="Arial" w:cs="Arial"/>
          <w:color w:val="000000" w:themeColor="text1"/>
          <w:sz w:val="22"/>
          <w:szCs w:val="22"/>
        </w:rPr>
      </w:pPr>
      <w:bookmarkStart w:id="13" w:name="_Toc233922465"/>
      <w:r w:rsidRPr="00E905FF">
        <w:rPr>
          <w:rFonts w:ascii="Arial" w:hAnsi="Arial" w:cs="Arial"/>
          <w:color w:val="000000" w:themeColor="text1"/>
          <w:sz w:val="22"/>
          <w:szCs w:val="22"/>
        </w:rPr>
        <w:t>Action plan</w:t>
      </w:r>
      <w:bookmarkEnd w:id="13"/>
    </w:p>
    <w:p w14:paraId="0E7CBA58" w14:textId="293A8422" w:rsidR="004A6A52" w:rsidRPr="00E905FF" w:rsidRDefault="00CE5AC2" w:rsidP="002041AA">
      <w:pPr>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 xml:space="preserve">Reflecting on my strengths, I would like to improve my confidence when discussing sensitive issues </w:t>
      </w:r>
      <w:r w:rsidR="00101156" w:rsidRPr="00E905FF">
        <w:rPr>
          <w:rFonts w:ascii="Arial" w:hAnsi="Arial" w:cs="Arial"/>
          <w:color w:val="000000" w:themeColor="text1"/>
          <w:sz w:val="22"/>
          <w:szCs w:val="22"/>
        </w:rPr>
        <w:t xml:space="preserve">about an individual </w:t>
      </w:r>
      <w:r w:rsidRPr="00E905FF">
        <w:rPr>
          <w:rFonts w:ascii="Arial" w:hAnsi="Arial" w:cs="Arial"/>
          <w:color w:val="000000" w:themeColor="text1"/>
          <w:sz w:val="22"/>
          <w:szCs w:val="22"/>
        </w:rPr>
        <w:t xml:space="preserve">such </w:t>
      </w:r>
      <w:r w:rsidR="00101156" w:rsidRPr="00E905FF">
        <w:rPr>
          <w:rFonts w:ascii="Arial" w:hAnsi="Arial" w:cs="Arial"/>
          <w:color w:val="000000" w:themeColor="text1"/>
          <w:sz w:val="22"/>
          <w:szCs w:val="22"/>
        </w:rPr>
        <w:t>as, serious</w:t>
      </w:r>
      <w:r w:rsidRPr="00E905FF">
        <w:rPr>
          <w:rFonts w:ascii="Arial" w:hAnsi="Arial" w:cs="Arial"/>
          <w:color w:val="000000" w:themeColor="text1"/>
          <w:sz w:val="22"/>
          <w:szCs w:val="22"/>
        </w:rPr>
        <w:t xml:space="preserve"> illness</w:t>
      </w:r>
      <w:r w:rsidR="00101156" w:rsidRPr="00E905FF">
        <w:rPr>
          <w:rFonts w:ascii="Arial" w:hAnsi="Arial" w:cs="Arial"/>
          <w:color w:val="000000" w:themeColor="text1"/>
          <w:sz w:val="22"/>
          <w:szCs w:val="22"/>
        </w:rPr>
        <w:t>es</w:t>
      </w:r>
      <w:r w:rsidRPr="00E905FF">
        <w:rPr>
          <w:rFonts w:ascii="Arial" w:hAnsi="Arial" w:cs="Arial"/>
          <w:color w:val="000000" w:themeColor="text1"/>
          <w:sz w:val="22"/>
          <w:szCs w:val="22"/>
        </w:rPr>
        <w:t xml:space="preserve"> and future care planning. To achieve this, </w:t>
      </w:r>
      <w:r w:rsidR="004A6A52" w:rsidRPr="00E905FF">
        <w:rPr>
          <w:rFonts w:ascii="Arial" w:hAnsi="Arial" w:cs="Arial"/>
          <w:color w:val="000000" w:themeColor="text1"/>
          <w:sz w:val="22"/>
          <w:szCs w:val="22"/>
        </w:rPr>
        <w:t>I intend to participate in Continuing Professional Development (CPD),</w:t>
      </w:r>
      <w:r w:rsidR="00101156" w:rsidRPr="00E905FF">
        <w:rPr>
          <w:rFonts w:ascii="Arial" w:hAnsi="Arial" w:cs="Arial"/>
          <w:color w:val="000000" w:themeColor="text1"/>
          <w:sz w:val="22"/>
          <w:szCs w:val="22"/>
        </w:rPr>
        <w:t xml:space="preserve"> </w:t>
      </w:r>
      <w:r w:rsidR="004A6A52" w:rsidRPr="00E905FF">
        <w:rPr>
          <w:rFonts w:ascii="Arial" w:hAnsi="Arial" w:cs="Arial"/>
          <w:color w:val="000000" w:themeColor="text1"/>
          <w:sz w:val="22"/>
          <w:szCs w:val="22"/>
        </w:rPr>
        <w:t xml:space="preserve">review laws and regulations like the Care Act of </w:t>
      </w:r>
      <w:r w:rsidR="00101156" w:rsidRPr="00E905FF">
        <w:rPr>
          <w:rFonts w:ascii="Arial" w:hAnsi="Arial" w:cs="Arial"/>
          <w:color w:val="000000" w:themeColor="text1"/>
          <w:sz w:val="22"/>
          <w:szCs w:val="22"/>
        </w:rPr>
        <w:t>(</w:t>
      </w:r>
      <w:r w:rsidR="004A6A52" w:rsidRPr="00E905FF">
        <w:rPr>
          <w:rFonts w:ascii="Arial" w:hAnsi="Arial" w:cs="Arial"/>
          <w:color w:val="000000" w:themeColor="text1"/>
          <w:sz w:val="22"/>
          <w:szCs w:val="22"/>
        </w:rPr>
        <w:t>2014</w:t>
      </w:r>
      <w:r w:rsidR="00101156" w:rsidRPr="00E905FF">
        <w:rPr>
          <w:rFonts w:ascii="Arial" w:hAnsi="Arial" w:cs="Arial"/>
          <w:color w:val="000000" w:themeColor="text1"/>
          <w:sz w:val="22"/>
          <w:szCs w:val="22"/>
        </w:rPr>
        <w:t>)</w:t>
      </w:r>
      <w:r w:rsidR="004A6A52" w:rsidRPr="00E905FF">
        <w:rPr>
          <w:rFonts w:ascii="Arial" w:hAnsi="Arial" w:cs="Arial"/>
          <w:color w:val="000000" w:themeColor="text1"/>
          <w:sz w:val="22"/>
          <w:szCs w:val="22"/>
        </w:rPr>
        <w:t xml:space="preserve"> and the Mental Capacity Act of </w:t>
      </w:r>
      <w:r w:rsidR="00101156" w:rsidRPr="00E905FF">
        <w:rPr>
          <w:rFonts w:ascii="Arial" w:hAnsi="Arial" w:cs="Arial"/>
          <w:color w:val="000000" w:themeColor="text1"/>
          <w:sz w:val="22"/>
          <w:szCs w:val="22"/>
        </w:rPr>
        <w:t>(</w:t>
      </w:r>
      <w:r w:rsidR="004A6A52" w:rsidRPr="00E905FF">
        <w:rPr>
          <w:rFonts w:ascii="Arial" w:hAnsi="Arial" w:cs="Arial"/>
          <w:color w:val="000000" w:themeColor="text1"/>
          <w:sz w:val="22"/>
          <w:szCs w:val="22"/>
        </w:rPr>
        <w:t>2005</w:t>
      </w:r>
      <w:r w:rsidR="00101156" w:rsidRPr="00E905FF">
        <w:rPr>
          <w:rFonts w:ascii="Arial" w:hAnsi="Arial" w:cs="Arial"/>
          <w:color w:val="000000" w:themeColor="text1"/>
          <w:sz w:val="22"/>
          <w:szCs w:val="22"/>
        </w:rPr>
        <w:t>)</w:t>
      </w:r>
      <w:r w:rsidR="004A6A52" w:rsidRPr="00E905FF">
        <w:rPr>
          <w:rFonts w:ascii="Arial" w:hAnsi="Arial" w:cs="Arial"/>
          <w:color w:val="000000" w:themeColor="text1"/>
          <w:sz w:val="22"/>
          <w:szCs w:val="22"/>
        </w:rPr>
        <w:t xml:space="preserve"> and apply Gibbs' Reflective Cycle (1988) following future work experiences. </w:t>
      </w:r>
      <w:r w:rsidR="00101156" w:rsidRPr="00E905FF">
        <w:rPr>
          <w:rFonts w:ascii="Arial" w:hAnsi="Arial" w:cs="Arial"/>
          <w:color w:val="000000" w:themeColor="text1"/>
          <w:sz w:val="22"/>
          <w:szCs w:val="22"/>
        </w:rPr>
        <w:t>T</w:t>
      </w:r>
      <w:r w:rsidR="004A6A52" w:rsidRPr="00E905FF">
        <w:rPr>
          <w:rFonts w:ascii="Arial" w:hAnsi="Arial" w:cs="Arial"/>
          <w:color w:val="000000" w:themeColor="text1"/>
          <w:sz w:val="22"/>
          <w:szCs w:val="22"/>
        </w:rPr>
        <w:t xml:space="preserve">hese acts will enable me to deliver </w:t>
      </w:r>
      <w:r w:rsidR="004A6A52" w:rsidRPr="00E905FF">
        <w:rPr>
          <w:rFonts w:ascii="Arial" w:hAnsi="Arial" w:cs="Arial"/>
          <w:color w:val="000000" w:themeColor="text1"/>
          <w:sz w:val="22"/>
          <w:szCs w:val="22"/>
        </w:rPr>
        <w:lastRenderedPageBreak/>
        <w:t xml:space="preserve">compassionate, moral and superior care to assess my communication, recognise areas for development and fortify my professional </w:t>
      </w:r>
      <w:r w:rsidR="00101156" w:rsidRPr="00E905FF">
        <w:rPr>
          <w:rFonts w:ascii="Arial" w:hAnsi="Arial" w:cs="Arial"/>
          <w:color w:val="000000" w:themeColor="text1"/>
          <w:sz w:val="22"/>
          <w:szCs w:val="22"/>
        </w:rPr>
        <w:t>practice in the long-term</w:t>
      </w:r>
      <w:r w:rsidR="004A6A52" w:rsidRPr="00E905FF">
        <w:rPr>
          <w:rFonts w:ascii="Arial" w:hAnsi="Arial" w:cs="Arial"/>
          <w:color w:val="000000" w:themeColor="text1"/>
          <w:sz w:val="22"/>
          <w:szCs w:val="22"/>
        </w:rPr>
        <w:t>.</w:t>
      </w:r>
    </w:p>
    <w:p w14:paraId="76BB98FA" w14:textId="0BA3713B" w:rsidR="00142D18" w:rsidRPr="00E905FF" w:rsidRDefault="00142D18" w:rsidP="002041AA">
      <w:pPr>
        <w:pStyle w:val="Heading1"/>
        <w:spacing w:line="360" w:lineRule="auto"/>
        <w:rPr>
          <w:rFonts w:ascii="Arial" w:hAnsi="Arial" w:cs="Arial"/>
          <w:b/>
          <w:color w:val="000000" w:themeColor="text1"/>
          <w:sz w:val="22"/>
          <w:szCs w:val="22"/>
        </w:rPr>
      </w:pPr>
      <w:bookmarkStart w:id="14" w:name="_Toc233922466"/>
      <w:r w:rsidRPr="00E905FF">
        <w:rPr>
          <w:rFonts w:ascii="Arial" w:hAnsi="Arial" w:cs="Arial"/>
          <w:b/>
          <w:color w:val="000000" w:themeColor="text1"/>
          <w:sz w:val="22"/>
          <w:szCs w:val="22"/>
        </w:rPr>
        <w:t>Conclusion</w:t>
      </w:r>
      <w:bookmarkEnd w:id="14"/>
    </w:p>
    <w:p w14:paraId="01B117BA" w14:textId="77777777" w:rsidR="006051F9" w:rsidRPr="00E905FF" w:rsidRDefault="006051F9" w:rsidP="002041AA">
      <w:pPr>
        <w:spacing w:line="360" w:lineRule="auto"/>
        <w:rPr>
          <w:rFonts w:ascii="Arial" w:hAnsi="Arial" w:cs="Arial"/>
          <w:color w:val="000000" w:themeColor="text1"/>
          <w:sz w:val="22"/>
          <w:szCs w:val="22"/>
        </w:rPr>
      </w:pPr>
    </w:p>
    <w:p w14:paraId="3E83B141" w14:textId="17967FD8" w:rsidR="00FE3118" w:rsidRPr="00E905FF" w:rsidRDefault="00101156" w:rsidP="002041AA">
      <w:pPr>
        <w:spacing w:line="360" w:lineRule="auto"/>
        <w:jc w:val="both"/>
        <w:rPr>
          <w:rFonts w:ascii="Arial" w:hAnsi="Arial" w:cs="Arial"/>
          <w:color w:val="000000" w:themeColor="text1"/>
          <w:sz w:val="22"/>
          <w:szCs w:val="22"/>
        </w:rPr>
      </w:pPr>
      <w:r w:rsidRPr="00E905FF">
        <w:rPr>
          <w:rFonts w:ascii="Arial" w:hAnsi="Arial" w:cs="Arial"/>
          <w:color w:val="000000" w:themeColor="text1"/>
          <w:sz w:val="22"/>
          <w:szCs w:val="22"/>
        </w:rPr>
        <w:t>Overall, t</w:t>
      </w:r>
      <w:r w:rsidR="006051F9" w:rsidRPr="00E905FF">
        <w:rPr>
          <w:rFonts w:ascii="Arial" w:hAnsi="Arial" w:cs="Arial"/>
          <w:color w:val="000000" w:themeColor="text1"/>
          <w:sz w:val="22"/>
          <w:szCs w:val="22"/>
        </w:rPr>
        <w:t xml:space="preserve">he significance of person-centred care, </w:t>
      </w:r>
      <w:r w:rsidRPr="00E905FF">
        <w:rPr>
          <w:rFonts w:ascii="Arial" w:hAnsi="Arial" w:cs="Arial"/>
          <w:color w:val="000000" w:themeColor="text1"/>
          <w:sz w:val="22"/>
          <w:szCs w:val="22"/>
        </w:rPr>
        <w:t>partnership</w:t>
      </w:r>
      <w:r w:rsidR="006051F9" w:rsidRPr="00E905FF">
        <w:rPr>
          <w:rFonts w:ascii="Arial" w:hAnsi="Arial" w:cs="Arial"/>
          <w:color w:val="000000" w:themeColor="text1"/>
          <w:sz w:val="22"/>
          <w:szCs w:val="22"/>
        </w:rPr>
        <w:t xml:space="preserve"> </w:t>
      </w:r>
      <w:r w:rsidR="00891B4A" w:rsidRPr="00E905FF">
        <w:rPr>
          <w:rFonts w:ascii="Arial" w:hAnsi="Arial" w:cs="Arial"/>
          <w:color w:val="000000" w:themeColor="text1"/>
          <w:sz w:val="22"/>
          <w:szCs w:val="22"/>
        </w:rPr>
        <w:t>working</w:t>
      </w:r>
      <w:r w:rsidR="006051F9" w:rsidRPr="00E905FF">
        <w:rPr>
          <w:rFonts w:ascii="Arial" w:hAnsi="Arial" w:cs="Arial"/>
          <w:color w:val="000000" w:themeColor="text1"/>
          <w:sz w:val="22"/>
          <w:szCs w:val="22"/>
        </w:rPr>
        <w:t xml:space="preserve"> and ethical practice in UK health and social care has been considered in this report. By encouraging personal autonomy, teamwork, respect and professional responsibility, these values enable high-quality healthcare. Mrs. C's case illustrated how these ideas might enhance quality of life and promote all-encompassing care. </w:t>
      </w:r>
      <w:r w:rsidR="003F7514" w:rsidRPr="00E905FF">
        <w:rPr>
          <w:rFonts w:ascii="Arial" w:hAnsi="Arial" w:cs="Arial"/>
          <w:color w:val="000000" w:themeColor="text1"/>
          <w:sz w:val="22"/>
          <w:szCs w:val="22"/>
        </w:rPr>
        <w:t>R</w:t>
      </w:r>
      <w:r w:rsidR="00C51831" w:rsidRPr="00E905FF">
        <w:rPr>
          <w:rFonts w:ascii="Arial" w:hAnsi="Arial" w:cs="Arial"/>
          <w:color w:val="000000" w:themeColor="text1"/>
          <w:sz w:val="22"/>
          <w:szCs w:val="22"/>
        </w:rPr>
        <w:t xml:space="preserve">eflecting </w:t>
      </w:r>
      <w:r w:rsidR="003F7514" w:rsidRPr="00E905FF">
        <w:rPr>
          <w:rFonts w:ascii="Arial" w:hAnsi="Arial" w:cs="Arial"/>
          <w:color w:val="000000" w:themeColor="text1"/>
          <w:sz w:val="22"/>
          <w:szCs w:val="22"/>
        </w:rPr>
        <w:t>has assisted me to recognise my strengths and weaknesses</w:t>
      </w:r>
      <w:r w:rsidRPr="00E905FF">
        <w:rPr>
          <w:rFonts w:ascii="Arial" w:hAnsi="Arial" w:cs="Arial"/>
          <w:color w:val="000000" w:themeColor="text1"/>
          <w:sz w:val="22"/>
          <w:szCs w:val="22"/>
        </w:rPr>
        <w:t xml:space="preserve">, the importance of the principles and </w:t>
      </w:r>
      <w:r w:rsidR="006051F9" w:rsidRPr="00E905FF">
        <w:rPr>
          <w:rFonts w:ascii="Arial" w:hAnsi="Arial" w:cs="Arial"/>
          <w:color w:val="000000" w:themeColor="text1"/>
          <w:sz w:val="22"/>
          <w:szCs w:val="22"/>
        </w:rPr>
        <w:t>expanding my knowledge</w:t>
      </w:r>
      <w:r w:rsidR="002041AA" w:rsidRPr="00E905FF">
        <w:rPr>
          <w:rFonts w:ascii="Arial" w:hAnsi="Arial" w:cs="Arial"/>
          <w:color w:val="000000" w:themeColor="text1"/>
          <w:sz w:val="22"/>
          <w:szCs w:val="22"/>
        </w:rPr>
        <w:t xml:space="preserve"> and </w:t>
      </w:r>
      <w:r w:rsidR="006051F9" w:rsidRPr="00E905FF">
        <w:rPr>
          <w:rFonts w:ascii="Arial" w:hAnsi="Arial" w:cs="Arial"/>
          <w:color w:val="000000" w:themeColor="text1"/>
          <w:sz w:val="22"/>
          <w:szCs w:val="22"/>
        </w:rPr>
        <w:t>abilities</w:t>
      </w:r>
      <w:r w:rsidR="002041AA" w:rsidRPr="00E905FF">
        <w:rPr>
          <w:rFonts w:ascii="Arial" w:hAnsi="Arial" w:cs="Arial"/>
          <w:color w:val="000000" w:themeColor="text1"/>
          <w:sz w:val="22"/>
          <w:szCs w:val="22"/>
        </w:rPr>
        <w:t xml:space="preserve"> </w:t>
      </w:r>
      <w:r w:rsidR="006051F9" w:rsidRPr="00E905FF">
        <w:rPr>
          <w:rFonts w:ascii="Arial" w:hAnsi="Arial" w:cs="Arial"/>
          <w:color w:val="000000" w:themeColor="text1"/>
          <w:sz w:val="22"/>
          <w:szCs w:val="22"/>
        </w:rPr>
        <w:t>of these concepts</w:t>
      </w:r>
      <w:r w:rsidR="003F7514" w:rsidRPr="00E905FF">
        <w:rPr>
          <w:rFonts w:ascii="Arial" w:hAnsi="Arial" w:cs="Arial"/>
          <w:color w:val="000000" w:themeColor="text1"/>
          <w:sz w:val="22"/>
          <w:szCs w:val="22"/>
        </w:rPr>
        <w:t xml:space="preserve"> as a health professional.</w:t>
      </w:r>
    </w:p>
    <w:p w14:paraId="44965AE0" w14:textId="77777777" w:rsidR="00F67331" w:rsidRPr="00E905FF" w:rsidRDefault="00F67331" w:rsidP="00FE3118">
      <w:pPr>
        <w:spacing w:line="360" w:lineRule="auto"/>
        <w:jc w:val="both"/>
        <w:rPr>
          <w:rFonts w:ascii="Arial" w:hAnsi="Arial" w:cs="Arial"/>
          <w:b/>
          <w:color w:val="000000" w:themeColor="text1"/>
          <w:sz w:val="22"/>
          <w:szCs w:val="22"/>
        </w:rPr>
      </w:pPr>
    </w:p>
    <w:p w14:paraId="13444265" w14:textId="77777777" w:rsidR="00F67331" w:rsidRPr="00E905FF" w:rsidRDefault="00F67331" w:rsidP="00FE3118">
      <w:pPr>
        <w:spacing w:line="360" w:lineRule="auto"/>
        <w:jc w:val="both"/>
        <w:rPr>
          <w:rFonts w:ascii="Arial" w:hAnsi="Arial" w:cs="Arial"/>
          <w:b/>
          <w:color w:val="000000" w:themeColor="text1"/>
          <w:sz w:val="22"/>
          <w:szCs w:val="22"/>
        </w:rPr>
      </w:pPr>
    </w:p>
    <w:p w14:paraId="615776E6" w14:textId="77777777" w:rsidR="004A6A52" w:rsidRPr="00E905FF" w:rsidRDefault="004A6A52" w:rsidP="004A6A52">
      <w:pPr>
        <w:pStyle w:val="Heading1"/>
        <w:rPr>
          <w:rFonts w:ascii="Arial" w:hAnsi="Arial" w:cs="Arial"/>
          <w:b/>
          <w:color w:val="000000" w:themeColor="text1"/>
          <w:sz w:val="22"/>
          <w:szCs w:val="22"/>
        </w:rPr>
      </w:pPr>
    </w:p>
    <w:p w14:paraId="02D73F11" w14:textId="2266A335" w:rsidR="004A6A52" w:rsidRPr="00E905FF" w:rsidRDefault="004A6A52" w:rsidP="004A6A52">
      <w:pPr>
        <w:pStyle w:val="Heading1"/>
        <w:rPr>
          <w:rFonts w:ascii="Arial" w:hAnsi="Arial" w:cs="Arial"/>
          <w:b/>
          <w:color w:val="000000" w:themeColor="text1"/>
          <w:sz w:val="22"/>
          <w:szCs w:val="22"/>
        </w:rPr>
      </w:pPr>
    </w:p>
    <w:p w14:paraId="568FDC54" w14:textId="68046592" w:rsidR="003F7514" w:rsidRPr="00E905FF" w:rsidRDefault="003F7514" w:rsidP="003F7514">
      <w:pPr>
        <w:rPr>
          <w:rFonts w:ascii="Arial" w:hAnsi="Arial" w:cs="Arial"/>
          <w:sz w:val="22"/>
          <w:szCs w:val="22"/>
        </w:rPr>
      </w:pPr>
    </w:p>
    <w:p w14:paraId="0BB970D4" w14:textId="77777777" w:rsidR="003F7514" w:rsidRPr="00E905FF" w:rsidRDefault="003F7514" w:rsidP="003F7514">
      <w:pPr>
        <w:rPr>
          <w:rFonts w:ascii="Arial" w:hAnsi="Arial" w:cs="Arial"/>
          <w:sz w:val="22"/>
          <w:szCs w:val="22"/>
        </w:rPr>
      </w:pPr>
    </w:p>
    <w:p w14:paraId="569EC896" w14:textId="77777777" w:rsidR="004A6A52" w:rsidRPr="00E905FF" w:rsidRDefault="004A6A52" w:rsidP="004A6A52">
      <w:pPr>
        <w:rPr>
          <w:rFonts w:ascii="Arial" w:hAnsi="Arial" w:cs="Arial"/>
          <w:sz w:val="22"/>
          <w:szCs w:val="22"/>
        </w:rPr>
      </w:pPr>
    </w:p>
    <w:p w14:paraId="01895022" w14:textId="0BD3EB6A" w:rsidR="003F7514" w:rsidRPr="00E905FF" w:rsidRDefault="003F7514" w:rsidP="004A6A52">
      <w:pPr>
        <w:pStyle w:val="Heading1"/>
        <w:rPr>
          <w:rFonts w:ascii="Arial" w:hAnsi="Arial" w:cs="Arial"/>
          <w:b/>
          <w:color w:val="000000" w:themeColor="text1"/>
          <w:sz w:val="22"/>
          <w:szCs w:val="22"/>
        </w:rPr>
      </w:pPr>
    </w:p>
    <w:p w14:paraId="5BFB0ACA" w14:textId="0C715540" w:rsidR="003F7514" w:rsidRPr="00E905FF" w:rsidRDefault="003F7514" w:rsidP="003F7514">
      <w:pPr>
        <w:rPr>
          <w:rFonts w:ascii="Arial" w:hAnsi="Arial" w:cs="Arial"/>
          <w:sz w:val="22"/>
          <w:szCs w:val="22"/>
        </w:rPr>
      </w:pPr>
    </w:p>
    <w:p w14:paraId="72E032B1" w14:textId="1E05A438" w:rsidR="00101156" w:rsidRPr="00E905FF" w:rsidRDefault="00101156" w:rsidP="003F7514">
      <w:pPr>
        <w:rPr>
          <w:rFonts w:ascii="Arial" w:hAnsi="Arial" w:cs="Arial"/>
          <w:sz w:val="22"/>
          <w:szCs w:val="22"/>
        </w:rPr>
      </w:pPr>
    </w:p>
    <w:p w14:paraId="5979ABD1" w14:textId="2BC168F6" w:rsidR="00101156" w:rsidRPr="00E905FF" w:rsidRDefault="00101156" w:rsidP="003F7514">
      <w:pPr>
        <w:rPr>
          <w:rFonts w:ascii="Arial" w:hAnsi="Arial" w:cs="Arial"/>
          <w:sz w:val="22"/>
          <w:szCs w:val="22"/>
        </w:rPr>
      </w:pPr>
    </w:p>
    <w:p w14:paraId="35E47EC2" w14:textId="19DFA6B4" w:rsidR="00101156" w:rsidRPr="00E905FF" w:rsidRDefault="00101156" w:rsidP="003F7514">
      <w:pPr>
        <w:rPr>
          <w:rFonts w:ascii="Arial" w:hAnsi="Arial" w:cs="Arial"/>
          <w:sz w:val="22"/>
          <w:szCs w:val="22"/>
        </w:rPr>
      </w:pPr>
    </w:p>
    <w:p w14:paraId="340B1325" w14:textId="27EA3E6C" w:rsidR="00101156" w:rsidRPr="00E905FF" w:rsidRDefault="00101156" w:rsidP="003F7514">
      <w:pPr>
        <w:rPr>
          <w:rFonts w:ascii="Arial" w:hAnsi="Arial" w:cs="Arial"/>
          <w:sz w:val="22"/>
          <w:szCs w:val="22"/>
        </w:rPr>
      </w:pPr>
    </w:p>
    <w:p w14:paraId="60696FC0" w14:textId="77777777" w:rsidR="00101156" w:rsidRPr="00E905FF" w:rsidRDefault="00101156" w:rsidP="003F7514">
      <w:pPr>
        <w:rPr>
          <w:rFonts w:ascii="Arial" w:hAnsi="Arial" w:cs="Arial"/>
          <w:sz w:val="22"/>
          <w:szCs w:val="22"/>
        </w:rPr>
      </w:pPr>
    </w:p>
    <w:p w14:paraId="64848D1A" w14:textId="4FD726C2" w:rsidR="003F7514" w:rsidRPr="00E905FF" w:rsidRDefault="003F7514" w:rsidP="003F7514">
      <w:pPr>
        <w:rPr>
          <w:rFonts w:ascii="Arial" w:hAnsi="Arial" w:cs="Arial"/>
          <w:sz w:val="22"/>
          <w:szCs w:val="22"/>
        </w:rPr>
      </w:pPr>
    </w:p>
    <w:p w14:paraId="0BF6B05B" w14:textId="11D8384D" w:rsidR="00846666" w:rsidRPr="00E905FF" w:rsidRDefault="00846666" w:rsidP="003F7514">
      <w:pPr>
        <w:rPr>
          <w:rFonts w:ascii="Arial" w:hAnsi="Arial" w:cs="Arial"/>
          <w:sz w:val="22"/>
          <w:szCs w:val="22"/>
        </w:rPr>
      </w:pPr>
    </w:p>
    <w:p w14:paraId="2EF4A004" w14:textId="38872B96" w:rsidR="00846666" w:rsidRPr="00E905FF" w:rsidRDefault="00846666" w:rsidP="003F7514">
      <w:pPr>
        <w:rPr>
          <w:rFonts w:ascii="Arial" w:hAnsi="Arial" w:cs="Arial"/>
          <w:sz w:val="22"/>
          <w:szCs w:val="22"/>
        </w:rPr>
      </w:pPr>
    </w:p>
    <w:p w14:paraId="349FF55B" w14:textId="3782D9BC" w:rsidR="00846666" w:rsidRPr="00E905FF" w:rsidRDefault="00846666" w:rsidP="003F7514">
      <w:pPr>
        <w:rPr>
          <w:rFonts w:ascii="Arial" w:hAnsi="Arial" w:cs="Arial"/>
          <w:sz w:val="22"/>
          <w:szCs w:val="22"/>
        </w:rPr>
      </w:pPr>
    </w:p>
    <w:p w14:paraId="31E7E10E" w14:textId="394D9B4E" w:rsidR="00846666" w:rsidRPr="00E905FF" w:rsidRDefault="00846666" w:rsidP="003F7514">
      <w:pPr>
        <w:rPr>
          <w:rFonts w:ascii="Arial" w:hAnsi="Arial" w:cs="Arial"/>
          <w:sz w:val="22"/>
          <w:szCs w:val="22"/>
        </w:rPr>
      </w:pPr>
    </w:p>
    <w:p w14:paraId="714BC16C" w14:textId="54EE3113" w:rsidR="00846666" w:rsidRPr="00E905FF" w:rsidRDefault="00846666" w:rsidP="003F7514">
      <w:pPr>
        <w:rPr>
          <w:rFonts w:ascii="Arial" w:hAnsi="Arial" w:cs="Arial"/>
          <w:sz w:val="22"/>
          <w:szCs w:val="22"/>
        </w:rPr>
      </w:pPr>
    </w:p>
    <w:p w14:paraId="50DD885B" w14:textId="232F31A2" w:rsidR="00846666" w:rsidRPr="00E905FF" w:rsidRDefault="00846666" w:rsidP="003F7514">
      <w:pPr>
        <w:rPr>
          <w:rFonts w:ascii="Arial" w:hAnsi="Arial" w:cs="Arial"/>
          <w:sz w:val="22"/>
          <w:szCs w:val="22"/>
        </w:rPr>
      </w:pPr>
    </w:p>
    <w:p w14:paraId="648FCA3F" w14:textId="60C4AF3B" w:rsidR="00846666" w:rsidRPr="00E905FF" w:rsidRDefault="00846666" w:rsidP="003F7514">
      <w:pPr>
        <w:rPr>
          <w:rFonts w:ascii="Arial" w:hAnsi="Arial" w:cs="Arial"/>
          <w:sz w:val="22"/>
          <w:szCs w:val="22"/>
        </w:rPr>
      </w:pPr>
    </w:p>
    <w:p w14:paraId="74835787" w14:textId="6DC1C1DD" w:rsidR="00846666" w:rsidRPr="00E905FF" w:rsidRDefault="00846666" w:rsidP="003F7514">
      <w:pPr>
        <w:rPr>
          <w:rFonts w:ascii="Arial" w:hAnsi="Arial" w:cs="Arial"/>
          <w:sz w:val="22"/>
          <w:szCs w:val="22"/>
        </w:rPr>
      </w:pPr>
    </w:p>
    <w:p w14:paraId="3D3723D0" w14:textId="6ED576DB" w:rsidR="00846666" w:rsidRPr="00E905FF" w:rsidRDefault="00846666" w:rsidP="003F7514">
      <w:pPr>
        <w:rPr>
          <w:rFonts w:ascii="Arial" w:hAnsi="Arial" w:cs="Arial"/>
          <w:sz w:val="22"/>
          <w:szCs w:val="22"/>
        </w:rPr>
      </w:pPr>
    </w:p>
    <w:p w14:paraId="0E3DA25A" w14:textId="020EEE44" w:rsidR="00846666" w:rsidRPr="00E905FF" w:rsidRDefault="00846666" w:rsidP="003F7514">
      <w:pPr>
        <w:rPr>
          <w:rFonts w:ascii="Arial" w:hAnsi="Arial" w:cs="Arial"/>
          <w:sz w:val="22"/>
          <w:szCs w:val="22"/>
        </w:rPr>
      </w:pPr>
    </w:p>
    <w:p w14:paraId="11D76A97" w14:textId="3F7B0334" w:rsidR="00846666" w:rsidRPr="00E905FF" w:rsidRDefault="00846666" w:rsidP="003F7514">
      <w:pPr>
        <w:rPr>
          <w:rFonts w:ascii="Arial" w:hAnsi="Arial" w:cs="Arial"/>
          <w:sz w:val="22"/>
          <w:szCs w:val="22"/>
        </w:rPr>
      </w:pPr>
    </w:p>
    <w:p w14:paraId="6D36AA7E" w14:textId="4379EF9E" w:rsidR="00846666" w:rsidRPr="00E905FF" w:rsidRDefault="00846666" w:rsidP="003F7514">
      <w:pPr>
        <w:rPr>
          <w:rFonts w:ascii="Arial" w:hAnsi="Arial" w:cs="Arial"/>
          <w:sz w:val="22"/>
          <w:szCs w:val="22"/>
        </w:rPr>
      </w:pPr>
    </w:p>
    <w:p w14:paraId="37EA507F" w14:textId="13C6EC6F" w:rsidR="00846666" w:rsidRPr="00E905FF" w:rsidRDefault="00846666" w:rsidP="003F7514">
      <w:pPr>
        <w:rPr>
          <w:rFonts w:ascii="Arial" w:hAnsi="Arial" w:cs="Arial"/>
          <w:sz w:val="22"/>
          <w:szCs w:val="22"/>
        </w:rPr>
      </w:pPr>
    </w:p>
    <w:p w14:paraId="45E1A5FF" w14:textId="7CAA01C6" w:rsidR="00E905FF" w:rsidRDefault="00E905FF" w:rsidP="004A6A52">
      <w:pPr>
        <w:pStyle w:val="Heading1"/>
        <w:rPr>
          <w:rFonts w:ascii="Arial" w:eastAsia="Times New Roman" w:hAnsi="Arial" w:cs="Arial"/>
          <w:color w:val="auto"/>
          <w:sz w:val="22"/>
          <w:szCs w:val="22"/>
        </w:rPr>
      </w:pPr>
    </w:p>
    <w:p w14:paraId="2112F67A" w14:textId="77777777" w:rsidR="00E905FF" w:rsidRPr="00E905FF" w:rsidRDefault="00E905FF" w:rsidP="00E905FF"/>
    <w:p w14:paraId="4F19BA33" w14:textId="1E9143C5" w:rsidR="00142D18" w:rsidRPr="00E905FF" w:rsidRDefault="00331FEF" w:rsidP="004A6A52">
      <w:pPr>
        <w:pStyle w:val="Heading1"/>
        <w:rPr>
          <w:rFonts w:ascii="Arial" w:hAnsi="Arial" w:cs="Arial"/>
          <w:b/>
          <w:color w:val="000000" w:themeColor="text1"/>
          <w:sz w:val="22"/>
          <w:szCs w:val="22"/>
        </w:rPr>
      </w:pPr>
      <w:bookmarkStart w:id="15" w:name="_Toc233922467"/>
      <w:r w:rsidRPr="00E905FF">
        <w:rPr>
          <w:rFonts w:ascii="Arial" w:hAnsi="Arial" w:cs="Arial"/>
          <w:b/>
          <w:color w:val="000000" w:themeColor="text1"/>
          <w:sz w:val="22"/>
          <w:szCs w:val="22"/>
        </w:rPr>
        <w:lastRenderedPageBreak/>
        <w:t>Reference List</w:t>
      </w:r>
      <w:bookmarkEnd w:id="15"/>
    </w:p>
    <w:p w14:paraId="5B29C2D2" w14:textId="6C23E959" w:rsidR="008750BA" w:rsidRPr="00E905FF" w:rsidRDefault="008750BA" w:rsidP="008750BA">
      <w:pPr>
        <w:rPr>
          <w:rFonts w:ascii="Arial" w:hAnsi="Arial" w:cs="Arial"/>
          <w:sz w:val="22"/>
          <w:szCs w:val="22"/>
        </w:rPr>
      </w:pPr>
    </w:p>
    <w:p w14:paraId="4BC48F6C" w14:textId="6717E96C" w:rsidR="00D3604A" w:rsidRPr="00E905FF" w:rsidRDefault="00D3604A" w:rsidP="00BE5D9B">
      <w:pPr>
        <w:rPr>
          <w:rFonts w:ascii="Arial" w:hAnsi="Arial" w:cs="Arial"/>
          <w:color w:val="000000" w:themeColor="text1"/>
          <w:sz w:val="22"/>
          <w:szCs w:val="22"/>
        </w:rPr>
      </w:pPr>
      <w:r w:rsidRPr="00E905FF">
        <w:rPr>
          <w:rFonts w:ascii="Arial" w:hAnsi="Arial" w:cs="Arial"/>
          <w:color w:val="000000" w:themeColor="text1"/>
          <w:sz w:val="22"/>
          <w:szCs w:val="22"/>
          <w:shd w:val="clear" w:color="auto" w:fill="FFFFFF"/>
        </w:rPr>
        <w:t xml:space="preserve">Alsubaie, S.S., Bukhamseen, Z.F.A., Alyami, F.S.A., Alotaibi, M.F., Alkahtani, F.A., Alkhamsan, M.S., Alaseel, A.J., Albahri, M.A.S., Bahrani, J.I.A.A. and Khamees, Z.H.A.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2024</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xml:space="preserve">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Multidisciplinary approaches in general medical practice: enhancing collaboration for better patient care</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w:t>
      </w:r>
      <w:r w:rsidRPr="00E905FF">
        <w:rPr>
          <w:rFonts w:ascii="Arial" w:hAnsi="Arial" w:cs="Arial"/>
          <w:i/>
          <w:iCs/>
          <w:color w:val="000000" w:themeColor="text1"/>
          <w:sz w:val="22"/>
          <w:szCs w:val="22"/>
          <w:shd w:val="clear" w:color="auto" w:fill="FFFFFF"/>
        </w:rPr>
        <w:t>J Ecohumanism</w:t>
      </w:r>
      <w:r w:rsidRPr="00E905FF">
        <w:rPr>
          <w:rFonts w:ascii="Arial" w:hAnsi="Arial" w:cs="Arial"/>
          <w:color w:val="000000" w:themeColor="text1"/>
          <w:sz w:val="22"/>
          <w:szCs w:val="22"/>
          <w:shd w:val="clear" w:color="auto" w:fill="FFFFFF"/>
        </w:rPr>
        <w:t>, </w:t>
      </w:r>
      <w:r w:rsidRPr="00E905FF">
        <w:rPr>
          <w:rFonts w:ascii="Arial" w:hAnsi="Arial" w:cs="Arial"/>
          <w:iCs/>
          <w:color w:val="000000" w:themeColor="text1"/>
          <w:sz w:val="22"/>
          <w:szCs w:val="22"/>
          <w:shd w:val="clear" w:color="auto" w:fill="FFFFFF"/>
        </w:rPr>
        <w:t>3</w:t>
      </w:r>
      <w:r w:rsidRPr="00E905FF">
        <w:rPr>
          <w:rFonts w:ascii="Arial" w:hAnsi="Arial" w:cs="Arial"/>
          <w:color w:val="000000" w:themeColor="text1"/>
          <w:sz w:val="22"/>
          <w:szCs w:val="22"/>
          <w:shd w:val="clear" w:color="auto" w:fill="FFFFFF"/>
        </w:rPr>
        <w:t>(7), pp.2659-2669.</w:t>
      </w:r>
    </w:p>
    <w:p w14:paraId="3E399D99" w14:textId="77777777" w:rsidR="00D3604A" w:rsidRPr="00E905FF" w:rsidRDefault="00D3604A" w:rsidP="008750BA">
      <w:pPr>
        <w:rPr>
          <w:rFonts w:ascii="Arial" w:hAnsi="Arial" w:cs="Arial"/>
          <w:color w:val="222222"/>
          <w:sz w:val="22"/>
          <w:szCs w:val="22"/>
          <w:shd w:val="clear" w:color="auto" w:fill="FFFFFF"/>
        </w:rPr>
      </w:pPr>
    </w:p>
    <w:p w14:paraId="4EBEF2A2" w14:textId="7A72E8A0" w:rsidR="00D3604A" w:rsidRPr="00E905FF" w:rsidRDefault="00D3604A" w:rsidP="008750BA">
      <w:pPr>
        <w:rPr>
          <w:rFonts w:ascii="Arial" w:hAnsi="Arial" w:cs="Arial"/>
          <w:sz w:val="22"/>
          <w:szCs w:val="22"/>
        </w:rPr>
      </w:pPr>
      <w:r w:rsidRPr="00E905FF">
        <w:rPr>
          <w:rFonts w:ascii="Arial" w:hAnsi="Arial" w:cs="Arial"/>
          <w:color w:val="222222"/>
          <w:sz w:val="22"/>
          <w:szCs w:val="22"/>
          <w:shd w:val="clear" w:color="auto" w:fill="FFFFFF"/>
        </w:rPr>
        <w:t xml:space="preserve">Bandhu, D., Mohan, M.M., Nittala, N.A.P., Jadhav, P., Bhadauria, A. and Saxena, K.K.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2024</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xml:space="preserve">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Theories of motivation: A comprehensive analysis of human behavior drivers</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w:t>
      </w:r>
      <w:r w:rsidRPr="00E905FF">
        <w:rPr>
          <w:rFonts w:ascii="Arial" w:hAnsi="Arial" w:cs="Arial"/>
          <w:i/>
          <w:iCs/>
          <w:color w:val="222222"/>
          <w:sz w:val="22"/>
          <w:szCs w:val="22"/>
          <w:shd w:val="clear" w:color="auto" w:fill="FFFFFF"/>
        </w:rPr>
        <w:t>Acta psychologica</w:t>
      </w:r>
      <w:r w:rsidRPr="00E905FF">
        <w:rPr>
          <w:rFonts w:ascii="Arial" w:hAnsi="Arial" w:cs="Arial"/>
          <w:color w:val="222222"/>
          <w:sz w:val="22"/>
          <w:szCs w:val="22"/>
          <w:shd w:val="clear" w:color="auto" w:fill="FFFFFF"/>
        </w:rPr>
        <w:t>, </w:t>
      </w:r>
      <w:r w:rsidRPr="00E905FF">
        <w:rPr>
          <w:rFonts w:ascii="Arial" w:hAnsi="Arial" w:cs="Arial"/>
          <w:iCs/>
          <w:color w:val="222222"/>
          <w:sz w:val="22"/>
          <w:szCs w:val="22"/>
          <w:shd w:val="clear" w:color="auto" w:fill="FFFFFF"/>
        </w:rPr>
        <w:t>244</w:t>
      </w:r>
      <w:r w:rsidRPr="00E905FF">
        <w:rPr>
          <w:rFonts w:ascii="Arial" w:hAnsi="Arial" w:cs="Arial"/>
          <w:color w:val="222222"/>
          <w:sz w:val="22"/>
          <w:szCs w:val="22"/>
          <w:shd w:val="clear" w:color="auto" w:fill="FFFFFF"/>
        </w:rPr>
        <w:t>, p.104177.</w:t>
      </w:r>
    </w:p>
    <w:p w14:paraId="4BA9697A" w14:textId="77777777" w:rsidR="00D3604A" w:rsidRPr="00E905FF" w:rsidRDefault="00D3604A" w:rsidP="008750BA">
      <w:pPr>
        <w:rPr>
          <w:rFonts w:ascii="Arial" w:hAnsi="Arial" w:cs="Arial"/>
          <w:color w:val="222222"/>
          <w:sz w:val="22"/>
          <w:szCs w:val="22"/>
          <w:shd w:val="clear" w:color="auto" w:fill="FFFFFF"/>
        </w:rPr>
      </w:pPr>
    </w:p>
    <w:p w14:paraId="0E6F06DF" w14:textId="3FD9BBE0" w:rsidR="00D3604A" w:rsidRPr="00E905FF" w:rsidRDefault="00D3604A" w:rsidP="008750BA">
      <w:pPr>
        <w:rPr>
          <w:rFonts w:ascii="Arial" w:hAnsi="Arial" w:cs="Arial"/>
          <w:color w:val="222222"/>
          <w:sz w:val="22"/>
          <w:szCs w:val="22"/>
          <w:shd w:val="clear" w:color="auto" w:fill="FFFFFF"/>
        </w:rPr>
      </w:pPr>
      <w:r w:rsidRPr="00E905FF">
        <w:rPr>
          <w:rFonts w:ascii="Arial" w:hAnsi="Arial" w:cs="Arial"/>
          <w:color w:val="222222"/>
          <w:sz w:val="22"/>
          <w:szCs w:val="22"/>
          <w:shd w:val="clear" w:color="auto" w:fill="FFFFFF"/>
        </w:rPr>
        <w:t xml:space="preserve">Barnes, D., Boland, B., Linhart, K. and Wilson, K.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2017</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xml:space="preserve">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Personalisation and social care assessment–the Care Act 2014</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w:t>
      </w:r>
      <w:r w:rsidRPr="00E905FF">
        <w:rPr>
          <w:rFonts w:ascii="Arial" w:hAnsi="Arial" w:cs="Arial"/>
          <w:i/>
          <w:iCs/>
          <w:color w:val="222222"/>
          <w:sz w:val="22"/>
          <w:szCs w:val="22"/>
          <w:shd w:val="clear" w:color="auto" w:fill="FFFFFF"/>
        </w:rPr>
        <w:t>BJPsych Bulletin</w:t>
      </w:r>
      <w:r w:rsidRPr="00E905FF">
        <w:rPr>
          <w:rFonts w:ascii="Arial" w:hAnsi="Arial" w:cs="Arial"/>
          <w:color w:val="222222"/>
          <w:sz w:val="22"/>
          <w:szCs w:val="22"/>
          <w:shd w:val="clear" w:color="auto" w:fill="FFFFFF"/>
        </w:rPr>
        <w:t>, </w:t>
      </w:r>
      <w:r w:rsidRPr="00E905FF">
        <w:rPr>
          <w:rFonts w:ascii="Arial" w:hAnsi="Arial" w:cs="Arial"/>
          <w:iCs/>
          <w:color w:val="222222"/>
          <w:sz w:val="22"/>
          <w:szCs w:val="22"/>
          <w:shd w:val="clear" w:color="auto" w:fill="FFFFFF"/>
        </w:rPr>
        <w:t>41</w:t>
      </w:r>
      <w:r w:rsidRPr="00E905FF">
        <w:rPr>
          <w:rFonts w:ascii="Arial" w:hAnsi="Arial" w:cs="Arial"/>
          <w:color w:val="222222"/>
          <w:sz w:val="22"/>
          <w:szCs w:val="22"/>
          <w:shd w:val="clear" w:color="auto" w:fill="FFFFFF"/>
        </w:rPr>
        <w:t>(3), pp.176-180.</w:t>
      </w:r>
    </w:p>
    <w:p w14:paraId="6841272F" w14:textId="77777777" w:rsidR="00D3604A" w:rsidRPr="00E905FF" w:rsidRDefault="00D3604A" w:rsidP="008750BA">
      <w:pPr>
        <w:rPr>
          <w:rFonts w:ascii="Arial" w:hAnsi="Arial" w:cs="Arial"/>
          <w:color w:val="000000" w:themeColor="text1"/>
          <w:sz w:val="22"/>
          <w:szCs w:val="22"/>
          <w:shd w:val="clear" w:color="auto" w:fill="FFFFFF"/>
        </w:rPr>
      </w:pPr>
    </w:p>
    <w:p w14:paraId="54676091" w14:textId="64873B6B" w:rsidR="00D3604A" w:rsidRPr="00E905FF" w:rsidRDefault="00D3604A" w:rsidP="008750BA">
      <w:pPr>
        <w:rPr>
          <w:rFonts w:ascii="Arial" w:hAnsi="Arial" w:cs="Arial"/>
          <w:color w:val="000000" w:themeColor="text1"/>
          <w:sz w:val="22"/>
          <w:szCs w:val="22"/>
        </w:rPr>
      </w:pPr>
      <w:r w:rsidRPr="00E905FF">
        <w:rPr>
          <w:rFonts w:ascii="Arial" w:hAnsi="Arial" w:cs="Arial"/>
          <w:color w:val="000000" w:themeColor="text1"/>
          <w:sz w:val="22"/>
          <w:szCs w:val="22"/>
          <w:shd w:val="clear" w:color="auto" w:fill="FFFFFF"/>
        </w:rPr>
        <w:t xml:space="preserve">Caniëls, M.C., Chiocchio, F. and van Loon, N.P.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2019</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xml:space="preserve">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Collaboration in project teams: The role of mastery and performance climates</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w:t>
      </w:r>
      <w:r w:rsidRPr="00E905FF">
        <w:rPr>
          <w:rFonts w:ascii="Arial" w:hAnsi="Arial" w:cs="Arial"/>
          <w:i/>
          <w:iCs/>
          <w:color w:val="000000" w:themeColor="text1"/>
          <w:sz w:val="22"/>
          <w:szCs w:val="22"/>
          <w:shd w:val="clear" w:color="auto" w:fill="FFFFFF"/>
        </w:rPr>
        <w:t>International Journal of Project Management</w:t>
      </w:r>
      <w:r w:rsidRPr="00E905FF">
        <w:rPr>
          <w:rFonts w:ascii="Arial" w:hAnsi="Arial" w:cs="Arial"/>
          <w:color w:val="000000" w:themeColor="text1"/>
          <w:sz w:val="22"/>
          <w:szCs w:val="22"/>
          <w:shd w:val="clear" w:color="auto" w:fill="FFFFFF"/>
        </w:rPr>
        <w:t>, </w:t>
      </w:r>
      <w:r w:rsidRPr="00E905FF">
        <w:rPr>
          <w:rFonts w:ascii="Arial" w:hAnsi="Arial" w:cs="Arial"/>
          <w:iCs/>
          <w:color w:val="000000" w:themeColor="text1"/>
          <w:sz w:val="22"/>
          <w:szCs w:val="22"/>
          <w:shd w:val="clear" w:color="auto" w:fill="FFFFFF"/>
        </w:rPr>
        <w:t>37</w:t>
      </w:r>
      <w:r w:rsidRPr="00E905FF">
        <w:rPr>
          <w:rFonts w:ascii="Arial" w:hAnsi="Arial" w:cs="Arial"/>
          <w:color w:val="000000" w:themeColor="text1"/>
          <w:sz w:val="22"/>
          <w:szCs w:val="22"/>
          <w:shd w:val="clear" w:color="auto" w:fill="FFFFFF"/>
        </w:rPr>
        <w:t>(1), pp.1-13.</w:t>
      </w:r>
    </w:p>
    <w:p w14:paraId="73A190C3" w14:textId="77777777" w:rsidR="00D3604A" w:rsidRPr="00E905FF" w:rsidRDefault="00D3604A" w:rsidP="00642571">
      <w:pPr>
        <w:rPr>
          <w:rFonts w:ascii="Arial" w:hAnsi="Arial" w:cs="Arial"/>
          <w:sz w:val="22"/>
          <w:szCs w:val="22"/>
        </w:rPr>
      </w:pPr>
    </w:p>
    <w:p w14:paraId="1CF0866D" w14:textId="268912C3" w:rsidR="00D3604A" w:rsidRPr="00E905FF" w:rsidRDefault="00D3604A" w:rsidP="00642571">
      <w:pPr>
        <w:rPr>
          <w:rFonts w:ascii="Arial" w:hAnsi="Arial" w:cs="Arial"/>
          <w:color w:val="000000" w:themeColor="text1"/>
          <w:sz w:val="22"/>
          <w:szCs w:val="22"/>
        </w:rPr>
      </w:pPr>
      <w:r w:rsidRPr="00E905FF">
        <w:rPr>
          <w:rFonts w:ascii="Arial" w:hAnsi="Arial" w:cs="Arial"/>
          <w:sz w:val="22"/>
          <w:szCs w:val="22"/>
        </w:rPr>
        <w:t xml:space="preserve">Care Quality Commission (2026) </w:t>
      </w:r>
      <w:r w:rsidRPr="00E905FF">
        <w:rPr>
          <w:rFonts w:ascii="Arial" w:hAnsi="Arial" w:cs="Arial"/>
          <w:i/>
          <w:sz w:val="22"/>
          <w:szCs w:val="22"/>
        </w:rPr>
        <w:t xml:space="preserve">Assessment framework for local authority assurance. </w:t>
      </w:r>
      <w:r w:rsidRPr="00E905FF">
        <w:rPr>
          <w:rFonts w:ascii="Arial" w:hAnsi="Arial" w:cs="Arial"/>
          <w:sz w:val="22"/>
          <w:szCs w:val="22"/>
        </w:rPr>
        <w:t xml:space="preserve">Available at: </w:t>
      </w:r>
      <w:hyperlink r:id="rId9" w:history="1">
        <w:r w:rsidRPr="00E905FF">
          <w:rPr>
            <w:rStyle w:val="Hyperlink"/>
            <w:rFonts w:ascii="Arial" w:hAnsi="Arial" w:cs="Arial"/>
            <w:color w:val="000000" w:themeColor="text1"/>
            <w:sz w:val="22"/>
            <w:szCs w:val="22"/>
          </w:rPr>
          <w:t>https://www.cqc.org.uk/guidance-regulation/local-authorities/assessment-framework/theme2/partnerships</w:t>
        </w:r>
      </w:hyperlink>
      <w:r w:rsidRPr="00E905FF">
        <w:rPr>
          <w:rFonts w:ascii="Arial" w:hAnsi="Arial" w:cs="Arial"/>
          <w:color w:val="000000" w:themeColor="text1"/>
          <w:sz w:val="22"/>
          <w:szCs w:val="22"/>
        </w:rPr>
        <w:t xml:space="preserve"> (Accessed: 19 June 2026).</w:t>
      </w:r>
    </w:p>
    <w:p w14:paraId="3E7B42F3" w14:textId="77777777" w:rsidR="00D3604A" w:rsidRPr="00E905FF" w:rsidRDefault="00D3604A" w:rsidP="00BE5D9B">
      <w:pPr>
        <w:rPr>
          <w:rFonts w:ascii="Arial" w:hAnsi="Arial" w:cs="Arial"/>
          <w:color w:val="000000" w:themeColor="text1"/>
          <w:sz w:val="22"/>
          <w:szCs w:val="22"/>
        </w:rPr>
      </w:pPr>
    </w:p>
    <w:p w14:paraId="5261BEB7" w14:textId="49EBF018" w:rsidR="00D3604A" w:rsidRPr="00E905FF" w:rsidRDefault="00D3604A" w:rsidP="00BE5D9B">
      <w:pPr>
        <w:rPr>
          <w:rFonts w:ascii="Arial" w:hAnsi="Arial" w:cs="Arial"/>
          <w:color w:val="000000" w:themeColor="text1"/>
          <w:sz w:val="22"/>
          <w:szCs w:val="22"/>
        </w:rPr>
      </w:pPr>
      <w:r w:rsidRPr="00E905FF">
        <w:rPr>
          <w:rFonts w:ascii="Arial" w:hAnsi="Arial" w:cs="Arial"/>
          <w:color w:val="000000" w:themeColor="text1"/>
          <w:sz w:val="22"/>
          <w:szCs w:val="22"/>
        </w:rPr>
        <w:t>Care Quality Commission (2026)</w:t>
      </w:r>
      <w:r w:rsidR="00846666" w:rsidRPr="00E905FF">
        <w:rPr>
          <w:rFonts w:ascii="Arial" w:hAnsi="Arial" w:cs="Arial"/>
          <w:color w:val="000000" w:themeColor="text1"/>
          <w:sz w:val="22"/>
          <w:szCs w:val="22"/>
        </w:rPr>
        <w:t xml:space="preserve"> </w:t>
      </w:r>
      <w:r w:rsidR="00846666" w:rsidRPr="00E905FF">
        <w:rPr>
          <w:rFonts w:ascii="Arial" w:hAnsi="Arial" w:cs="Arial"/>
          <w:i/>
          <w:color w:val="000000" w:themeColor="text1"/>
          <w:sz w:val="22"/>
          <w:szCs w:val="22"/>
        </w:rPr>
        <w:t>The</w:t>
      </w:r>
      <w:r w:rsidRPr="00E905FF">
        <w:rPr>
          <w:rFonts w:ascii="Arial" w:hAnsi="Arial" w:cs="Arial"/>
          <w:i/>
          <w:color w:val="000000" w:themeColor="text1"/>
          <w:sz w:val="22"/>
          <w:szCs w:val="22"/>
        </w:rPr>
        <w:t xml:space="preserve"> </w:t>
      </w:r>
      <w:r w:rsidRPr="00E905FF">
        <w:rPr>
          <w:rStyle w:val="Emphasis"/>
          <w:rFonts w:ascii="Arial" w:hAnsi="Arial" w:cs="Arial"/>
          <w:color w:val="000000" w:themeColor="text1"/>
          <w:sz w:val="22"/>
          <w:szCs w:val="22"/>
        </w:rPr>
        <w:t>Fundamental Standards</w:t>
      </w:r>
      <w:r w:rsidR="00846666" w:rsidRPr="00E905FF">
        <w:rPr>
          <w:rStyle w:val="Emphasis"/>
          <w:rFonts w:ascii="Arial" w:hAnsi="Arial" w:cs="Arial"/>
          <w:color w:val="000000" w:themeColor="text1"/>
          <w:sz w:val="22"/>
          <w:szCs w:val="22"/>
        </w:rPr>
        <w:t xml:space="preserve"> of Care</w:t>
      </w:r>
      <w:r w:rsidRPr="00E905FF">
        <w:rPr>
          <w:rFonts w:ascii="Arial" w:hAnsi="Arial" w:cs="Arial"/>
          <w:color w:val="000000" w:themeColor="text1"/>
          <w:sz w:val="22"/>
          <w:szCs w:val="22"/>
        </w:rPr>
        <w:t xml:space="preserve">. Available at: </w:t>
      </w:r>
      <w:hyperlink r:id="rId10" w:history="1">
        <w:r w:rsidR="00846666" w:rsidRPr="00E905FF">
          <w:rPr>
            <w:rStyle w:val="Hyperlink"/>
            <w:rFonts w:ascii="Arial" w:hAnsi="Arial" w:cs="Arial"/>
            <w:color w:val="000000" w:themeColor="text1"/>
            <w:sz w:val="22"/>
            <w:szCs w:val="22"/>
          </w:rPr>
          <w:t>https://www.cqc.org.uk/about-us/fundamental-standards</w:t>
        </w:r>
      </w:hyperlink>
      <w:r w:rsidR="00846666" w:rsidRPr="00E905FF">
        <w:rPr>
          <w:rFonts w:ascii="Arial" w:hAnsi="Arial" w:cs="Arial"/>
          <w:color w:val="000000" w:themeColor="text1"/>
          <w:sz w:val="22"/>
          <w:szCs w:val="22"/>
        </w:rPr>
        <w:t xml:space="preserve"> </w:t>
      </w:r>
      <w:r w:rsidRPr="00E905FF">
        <w:rPr>
          <w:rFonts w:ascii="Arial" w:hAnsi="Arial" w:cs="Arial"/>
          <w:color w:val="000000" w:themeColor="text1"/>
          <w:sz w:val="22"/>
          <w:szCs w:val="22"/>
        </w:rPr>
        <w:t>(Accessed: 21 June 2026).</w:t>
      </w:r>
    </w:p>
    <w:p w14:paraId="1A6FE0FA" w14:textId="77777777" w:rsidR="00D3604A" w:rsidRPr="00E905FF" w:rsidRDefault="00D3604A" w:rsidP="00242FC2">
      <w:pPr>
        <w:rPr>
          <w:rFonts w:ascii="Arial" w:hAnsi="Arial" w:cs="Arial"/>
          <w:color w:val="222222"/>
          <w:sz w:val="22"/>
          <w:szCs w:val="22"/>
          <w:shd w:val="clear" w:color="auto" w:fill="FFFFFF"/>
        </w:rPr>
      </w:pPr>
    </w:p>
    <w:p w14:paraId="0ADE5863" w14:textId="2A921993" w:rsidR="00D3604A" w:rsidRPr="00E905FF" w:rsidRDefault="00D3604A" w:rsidP="00242FC2">
      <w:pPr>
        <w:rPr>
          <w:rFonts w:ascii="Arial" w:hAnsi="Arial" w:cs="Arial"/>
          <w:sz w:val="22"/>
          <w:szCs w:val="22"/>
        </w:rPr>
      </w:pPr>
      <w:r w:rsidRPr="00E905FF">
        <w:rPr>
          <w:rFonts w:ascii="Arial" w:hAnsi="Arial" w:cs="Arial"/>
          <w:color w:val="222222"/>
          <w:sz w:val="22"/>
          <w:szCs w:val="22"/>
          <w:shd w:val="clear" w:color="auto" w:fill="FFFFFF"/>
        </w:rPr>
        <w:t xml:space="preserve">Cheraghi, R., Valizadeh, L., Zamanzadeh, V., Hassankhani, H. and Jafarzadeh, A.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2023</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xml:space="preserve">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Clarification of ethical principle of the beneficence in nursing care: an integrative review</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w:t>
      </w:r>
      <w:r w:rsidRPr="00E905FF">
        <w:rPr>
          <w:rFonts w:ascii="Arial" w:hAnsi="Arial" w:cs="Arial"/>
          <w:i/>
          <w:iCs/>
          <w:color w:val="222222"/>
          <w:sz w:val="22"/>
          <w:szCs w:val="22"/>
          <w:shd w:val="clear" w:color="auto" w:fill="FFFFFF"/>
        </w:rPr>
        <w:t>BMC nursing</w:t>
      </w:r>
      <w:r w:rsidRPr="00E905FF">
        <w:rPr>
          <w:rFonts w:ascii="Arial" w:hAnsi="Arial" w:cs="Arial"/>
          <w:color w:val="222222"/>
          <w:sz w:val="22"/>
          <w:szCs w:val="22"/>
          <w:shd w:val="clear" w:color="auto" w:fill="FFFFFF"/>
        </w:rPr>
        <w:t>, </w:t>
      </w:r>
      <w:r w:rsidRPr="00E905FF">
        <w:rPr>
          <w:rFonts w:ascii="Arial" w:hAnsi="Arial" w:cs="Arial"/>
          <w:iCs/>
          <w:color w:val="222222"/>
          <w:sz w:val="22"/>
          <w:szCs w:val="22"/>
          <w:shd w:val="clear" w:color="auto" w:fill="FFFFFF"/>
        </w:rPr>
        <w:t>22</w:t>
      </w:r>
      <w:r w:rsidRPr="00E905FF">
        <w:rPr>
          <w:rFonts w:ascii="Arial" w:hAnsi="Arial" w:cs="Arial"/>
          <w:color w:val="222222"/>
          <w:sz w:val="22"/>
          <w:szCs w:val="22"/>
          <w:shd w:val="clear" w:color="auto" w:fill="FFFFFF"/>
        </w:rPr>
        <w:t>(1), p.89.</w:t>
      </w:r>
    </w:p>
    <w:p w14:paraId="690C340C" w14:textId="77777777" w:rsidR="00D3604A" w:rsidRPr="00E905FF" w:rsidRDefault="00D3604A" w:rsidP="00242FC2">
      <w:pPr>
        <w:rPr>
          <w:rFonts w:ascii="Arial" w:hAnsi="Arial" w:cs="Arial"/>
          <w:color w:val="222222"/>
          <w:sz w:val="22"/>
          <w:szCs w:val="22"/>
          <w:shd w:val="clear" w:color="auto" w:fill="FFFFFF"/>
        </w:rPr>
      </w:pPr>
    </w:p>
    <w:p w14:paraId="0EF182A5" w14:textId="59D5C633" w:rsidR="00D3604A" w:rsidRPr="00E905FF" w:rsidRDefault="00D3604A" w:rsidP="00242FC2">
      <w:pPr>
        <w:rPr>
          <w:rFonts w:ascii="Arial" w:hAnsi="Arial" w:cs="Arial"/>
          <w:sz w:val="22"/>
          <w:szCs w:val="22"/>
        </w:rPr>
      </w:pPr>
      <w:r w:rsidRPr="00E905FF">
        <w:rPr>
          <w:rFonts w:ascii="Arial" w:hAnsi="Arial" w:cs="Arial"/>
          <w:color w:val="222222"/>
          <w:sz w:val="22"/>
          <w:szCs w:val="22"/>
          <w:shd w:val="clear" w:color="auto" w:fill="FFFFFF"/>
        </w:rPr>
        <w:t xml:space="preserve">Ehidiamen, A.J. and Oladapo, O.O.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2024</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xml:space="preserve">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Enhancing ethical standards in clinical trials: A deep dive into regulatory compliance, informed consent, and participant rights protection frameworks</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w:t>
      </w:r>
      <w:r w:rsidRPr="00E905FF">
        <w:rPr>
          <w:rFonts w:ascii="Arial" w:hAnsi="Arial" w:cs="Arial"/>
          <w:i/>
          <w:iCs/>
          <w:color w:val="222222"/>
          <w:sz w:val="22"/>
          <w:szCs w:val="22"/>
          <w:shd w:val="clear" w:color="auto" w:fill="FFFFFF"/>
        </w:rPr>
        <w:t>World Journal of Biology Pharmacy and Health Sciences</w:t>
      </w:r>
      <w:r w:rsidRPr="00E905FF">
        <w:rPr>
          <w:rFonts w:ascii="Arial" w:hAnsi="Arial" w:cs="Arial"/>
          <w:color w:val="222222"/>
          <w:sz w:val="22"/>
          <w:szCs w:val="22"/>
          <w:shd w:val="clear" w:color="auto" w:fill="FFFFFF"/>
        </w:rPr>
        <w:t>, </w:t>
      </w:r>
      <w:r w:rsidRPr="00E905FF">
        <w:rPr>
          <w:rFonts w:ascii="Arial" w:hAnsi="Arial" w:cs="Arial"/>
          <w:iCs/>
          <w:color w:val="222222"/>
          <w:sz w:val="22"/>
          <w:szCs w:val="22"/>
          <w:shd w:val="clear" w:color="auto" w:fill="FFFFFF"/>
        </w:rPr>
        <w:t>20</w:t>
      </w:r>
      <w:r w:rsidRPr="00E905FF">
        <w:rPr>
          <w:rFonts w:ascii="Arial" w:hAnsi="Arial" w:cs="Arial"/>
          <w:color w:val="222222"/>
          <w:sz w:val="22"/>
          <w:szCs w:val="22"/>
          <w:shd w:val="clear" w:color="auto" w:fill="FFFFFF"/>
        </w:rPr>
        <w:t>(1), pp.309-320.</w:t>
      </w:r>
    </w:p>
    <w:p w14:paraId="66C12427" w14:textId="77777777" w:rsidR="00D3604A" w:rsidRPr="00E905FF" w:rsidRDefault="00D3604A" w:rsidP="00642571">
      <w:pPr>
        <w:rPr>
          <w:rFonts w:ascii="Arial" w:hAnsi="Arial" w:cs="Arial"/>
          <w:sz w:val="22"/>
          <w:szCs w:val="22"/>
        </w:rPr>
      </w:pPr>
    </w:p>
    <w:p w14:paraId="622D9BA7" w14:textId="11EB27F6" w:rsidR="00D3604A" w:rsidRPr="00E905FF" w:rsidRDefault="00D3604A" w:rsidP="00642571">
      <w:pPr>
        <w:rPr>
          <w:rFonts w:ascii="Arial" w:hAnsi="Arial" w:cs="Arial"/>
          <w:sz w:val="22"/>
          <w:szCs w:val="22"/>
        </w:rPr>
      </w:pPr>
      <w:r w:rsidRPr="00E905FF">
        <w:rPr>
          <w:rFonts w:ascii="Arial" w:hAnsi="Arial" w:cs="Arial"/>
          <w:sz w:val="22"/>
          <w:szCs w:val="22"/>
        </w:rPr>
        <w:t xml:space="preserve">Evans., G., O. (2024) </w:t>
      </w:r>
      <w:r w:rsidRPr="00E905FF">
        <w:rPr>
          <w:rFonts w:ascii="Arial" w:hAnsi="Arial" w:cs="Arial"/>
          <w:i/>
          <w:sz w:val="22"/>
          <w:szCs w:val="22"/>
        </w:rPr>
        <w:t>Simply Psychology</w:t>
      </w:r>
      <w:r w:rsidRPr="00E905FF">
        <w:rPr>
          <w:rFonts w:ascii="Arial" w:hAnsi="Arial" w:cs="Arial"/>
          <w:sz w:val="22"/>
          <w:szCs w:val="22"/>
        </w:rPr>
        <w:t xml:space="preserve">. Available at: </w:t>
      </w:r>
      <w:hyperlink r:id="rId11" w:history="1">
        <w:r w:rsidRPr="00E905FF">
          <w:rPr>
            <w:rStyle w:val="Hyperlink"/>
            <w:rFonts w:ascii="Arial" w:hAnsi="Arial" w:cs="Arial"/>
            <w:color w:val="000000" w:themeColor="text1"/>
            <w:sz w:val="22"/>
            <w:szCs w:val="22"/>
          </w:rPr>
          <w:t>https://www.researchgate.net/publication/383500583_Bronfenbrenner's_Ecological_Systems_Theory</w:t>
        </w:r>
      </w:hyperlink>
      <w:r w:rsidRPr="00E905FF">
        <w:rPr>
          <w:rFonts w:ascii="Arial" w:hAnsi="Arial" w:cs="Arial"/>
          <w:sz w:val="22"/>
          <w:szCs w:val="22"/>
        </w:rPr>
        <w:t xml:space="preserve"> (Accessed: 19 June 2026).</w:t>
      </w:r>
    </w:p>
    <w:p w14:paraId="5A6E5606" w14:textId="77777777" w:rsidR="00D3604A" w:rsidRPr="00E905FF" w:rsidRDefault="00D3604A" w:rsidP="00242FC2">
      <w:pPr>
        <w:rPr>
          <w:rFonts w:ascii="Arial" w:hAnsi="Arial" w:cs="Arial"/>
          <w:color w:val="222222"/>
          <w:sz w:val="22"/>
          <w:szCs w:val="22"/>
          <w:shd w:val="clear" w:color="auto" w:fill="FFFFFF"/>
        </w:rPr>
      </w:pPr>
    </w:p>
    <w:p w14:paraId="0AB939DA" w14:textId="7C6A635D" w:rsidR="00D3604A" w:rsidRPr="00E905FF" w:rsidRDefault="00D3604A" w:rsidP="00242FC2">
      <w:pPr>
        <w:rPr>
          <w:rFonts w:ascii="Arial" w:hAnsi="Arial" w:cs="Arial"/>
          <w:sz w:val="22"/>
          <w:szCs w:val="22"/>
        </w:rPr>
      </w:pPr>
      <w:r w:rsidRPr="00E905FF">
        <w:rPr>
          <w:rFonts w:ascii="Arial" w:hAnsi="Arial" w:cs="Arial"/>
          <w:color w:val="222222"/>
          <w:sz w:val="22"/>
          <w:szCs w:val="22"/>
          <w:shd w:val="clear" w:color="auto" w:fill="FFFFFF"/>
        </w:rPr>
        <w:t xml:space="preserve">Galderisi, S., Appelbaum, P.S., Gill, N., Gooding, P., Herrman, H., Melillo, A., Myrick, K., Pathare, S., Savage, M., Szmukler, G. and Torous, J.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2024</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xml:space="preserve">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Ethical challenges in contemporary psychiatry: an overview and an appraisal of possible strategies and research needs</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w:t>
      </w:r>
      <w:r w:rsidRPr="00E905FF">
        <w:rPr>
          <w:rFonts w:ascii="Arial" w:hAnsi="Arial" w:cs="Arial"/>
          <w:i/>
          <w:iCs/>
          <w:color w:val="222222"/>
          <w:sz w:val="22"/>
          <w:szCs w:val="22"/>
          <w:shd w:val="clear" w:color="auto" w:fill="FFFFFF"/>
        </w:rPr>
        <w:t>World Psychiatry</w:t>
      </w:r>
      <w:r w:rsidRPr="00E905FF">
        <w:rPr>
          <w:rFonts w:ascii="Arial" w:hAnsi="Arial" w:cs="Arial"/>
          <w:color w:val="222222"/>
          <w:sz w:val="22"/>
          <w:szCs w:val="22"/>
          <w:shd w:val="clear" w:color="auto" w:fill="FFFFFF"/>
        </w:rPr>
        <w:t>, </w:t>
      </w:r>
      <w:r w:rsidRPr="00E905FF">
        <w:rPr>
          <w:rFonts w:ascii="Arial" w:hAnsi="Arial" w:cs="Arial"/>
          <w:iCs/>
          <w:color w:val="222222"/>
          <w:sz w:val="22"/>
          <w:szCs w:val="22"/>
          <w:shd w:val="clear" w:color="auto" w:fill="FFFFFF"/>
        </w:rPr>
        <w:t>23</w:t>
      </w:r>
      <w:r w:rsidRPr="00E905FF">
        <w:rPr>
          <w:rFonts w:ascii="Arial" w:hAnsi="Arial" w:cs="Arial"/>
          <w:color w:val="222222"/>
          <w:sz w:val="22"/>
          <w:szCs w:val="22"/>
          <w:shd w:val="clear" w:color="auto" w:fill="FFFFFF"/>
        </w:rPr>
        <w:t>(3), pp.364-386.</w:t>
      </w:r>
    </w:p>
    <w:p w14:paraId="1BFEDCB8" w14:textId="77777777" w:rsidR="00D3604A" w:rsidRPr="00E905FF" w:rsidRDefault="00D3604A" w:rsidP="008750BA">
      <w:pPr>
        <w:rPr>
          <w:rFonts w:ascii="Arial" w:hAnsi="Arial" w:cs="Arial"/>
          <w:color w:val="222222"/>
          <w:sz w:val="22"/>
          <w:szCs w:val="22"/>
          <w:shd w:val="clear" w:color="auto" w:fill="FFFFFF"/>
        </w:rPr>
      </w:pPr>
    </w:p>
    <w:p w14:paraId="7EED0E0C" w14:textId="55E70D87" w:rsidR="00D3604A" w:rsidRPr="00E905FF" w:rsidRDefault="00D3604A" w:rsidP="008750BA">
      <w:pPr>
        <w:rPr>
          <w:rFonts w:ascii="Arial" w:hAnsi="Arial" w:cs="Arial"/>
          <w:sz w:val="22"/>
          <w:szCs w:val="22"/>
        </w:rPr>
      </w:pPr>
      <w:r w:rsidRPr="00E905FF">
        <w:rPr>
          <w:rFonts w:ascii="Arial" w:hAnsi="Arial" w:cs="Arial"/>
          <w:color w:val="222222"/>
          <w:sz w:val="22"/>
          <w:szCs w:val="22"/>
          <w:shd w:val="clear" w:color="auto" w:fill="FFFFFF"/>
        </w:rPr>
        <w:t xml:space="preserve">Glasby, J. (2017) </w:t>
      </w:r>
      <w:r w:rsidRPr="00E905FF">
        <w:rPr>
          <w:rFonts w:ascii="Arial" w:hAnsi="Arial" w:cs="Arial"/>
          <w:i/>
          <w:color w:val="222222"/>
          <w:sz w:val="22"/>
          <w:szCs w:val="22"/>
          <w:shd w:val="clear" w:color="auto" w:fill="FFFFFF"/>
        </w:rPr>
        <w:t>Four: </w:t>
      </w:r>
      <w:r w:rsidRPr="00E905FF">
        <w:rPr>
          <w:rFonts w:ascii="Arial" w:hAnsi="Arial" w:cs="Arial"/>
          <w:i/>
          <w:iCs/>
          <w:color w:val="222222"/>
          <w:sz w:val="22"/>
          <w:szCs w:val="22"/>
          <w:shd w:val="clear" w:color="auto" w:fill="FFFFFF"/>
        </w:rPr>
        <w:t>Partnership working in health and social care</w:t>
      </w:r>
      <w:r w:rsidRPr="00E905FF">
        <w:rPr>
          <w:rFonts w:ascii="Arial" w:hAnsi="Arial" w:cs="Arial"/>
          <w:color w:val="222222"/>
          <w:sz w:val="22"/>
          <w:szCs w:val="22"/>
          <w:shd w:val="clear" w:color="auto" w:fill="FFFFFF"/>
        </w:rPr>
        <w:t>. Policy Press.</w:t>
      </w:r>
    </w:p>
    <w:p w14:paraId="0413359E" w14:textId="77777777" w:rsidR="003E6432" w:rsidRPr="00E905FF" w:rsidRDefault="003E6432" w:rsidP="00BE5D9B">
      <w:pPr>
        <w:rPr>
          <w:rFonts w:ascii="Arial" w:hAnsi="Arial" w:cs="Arial"/>
          <w:color w:val="000000" w:themeColor="text1"/>
          <w:sz w:val="22"/>
          <w:szCs w:val="22"/>
          <w:shd w:val="clear" w:color="auto" w:fill="FFFFFF"/>
        </w:rPr>
      </w:pPr>
    </w:p>
    <w:p w14:paraId="0A574227" w14:textId="514A2E55" w:rsidR="00101156" w:rsidRPr="00E905FF" w:rsidRDefault="00101156" w:rsidP="00101156">
      <w:pPr>
        <w:rPr>
          <w:rFonts w:ascii="Arial" w:hAnsi="Arial" w:cs="Arial"/>
          <w:sz w:val="22"/>
          <w:szCs w:val="22"/>
        </w:rPr>
      </w:pPr>
      <w:r w:rsidRPr="00E905FF">
        <w:rPr>
          <w:rFonts w:ascii="Arial" w:hAnsi="Arial" w:cs="Arial"/>
          <w:color w:val="222222"/>
          <w:sz w:val="22"/>
          <w:szCs w:val="22"/>
          <w:shd w:val="clear" w:color="auto" w:fill="FFFFFF"/>
        </w:rPr>
        <w:t>Grace, P.J., Peter, E., Lachman, V.D., Johnson, N.L., Kenny, D.J. and Wocial, L.D. (2024) ‘Professional responsibility, nurses, and conscientious objection: A framework for ethical evaluation’, </w:t>
      </w:r>
      <w:r w:rsidRPr="00E905FF">
        <w:rPr>
          <w:rFonts w:ascii="Arial" w:hAnsi="Arial" w:cs="Arial"/>
          <w:i/>
          <w:iCs/>
          <w:color w:val="222222"/>
          <w:sz w:val="22"/>
          <w:szCs w:val="22"/>
          <w:shd w:val="clear" w:color="auto" w:fill="FFFFFF"/>
        </w:rPr>
        <w:t>Nursing ethics</w:t>
      </w:r>
      <w:r w:rsidRPr="00E905FF">
        <w:rPr>
          <w:rFonts w:ascii="Arial" w:hAnsi="Arial" w:cs="Arial"/>
          <w:color w:val="222222"/>
          <w:sz w:val="22"/>
          <w:szCs w:val="22"/>
          <w:shd w:val="clear" w:color="auto" w:fill="FFFFFF"/>
        </w:rPr>
        <w:t>, </w:t>
      </w:r>
      <w:r w:rsidRPr="00E905FF">
        <w:rPr>
          <w:rFonts w:ascii="Arial" w:hAnsi="Arial" w:cs="Arial"/>
          <w:iCs/>
          <w:color w:val="222222"/>
          <w:sz w:val="22"/>
          <w:szCs w:val="22"/>
          <w:shd w:val="clear" w:color="auto" w:fill="FFFFFF"/>
        </w:rPr>
        <w:t>31</w:t>
      </w:r>
      <w:r w:rsidRPr="00E905FF">
        <w:rPr>
          <w:rFonts w:ascii="Arial" w:hAnsi="Arial" w:cs="Arial"/>
          <w:color w:val="222222"/>
          <w:sz w:val="22"/>
          <w:szCs w:val="22"/>
          <w:shd w:val="clear" w:color="auto" w:fill="FFFFFF"/>
        </w:rPr>
        <w:t>(2-3), pp.243-255.</w:t>
      </w:r>
    </w:p>
    <w:p w14:paraId="7ADD6FCF" w14:textId="77777777" w:rsidR="00101156" w:rsidRPr="00E905FF" w:rsidRDefault="00101156" w:rsidP="00BE5D9B">
      <w:pPr>
        <w:rPr>
          <w:rFonts w:ascii="Arial" w:hAnsi="Arial" w:cs="Arial"/>
          <w:color w:val="000000" w:themeColor="text1"/>
          <w:sz w:val="22"/>
          <w:szCs w:val="22"/>
          <w:shd w:val="clear" w:color="auto" w:fill="FFFFFF"/>
        </w:rPr>
      </w:pPr>
    </w:p>
    <w:p w14:paraId="6740E8DB" w14:textId="50918D10" w:rsidR="00D3604A" w:rsidRPr="00E905FF" w:rsidRDefault="00D3604A" w:rsidP="00BE5D9B">
      <w:pPr>
        <w:rPr>
          <w:rFonts w:ascii="Arial" w:hAnsi="Arial" w:cs="Arial"/>
          <w:color w:val="000000" w:themeColor="text1"/>
          <w:sz w:val="22"/>
          <w:szCs w:val="22"/>
        </w:rPr>
      </w:pPr>
      <w:r w:rsidRPr="00E905FF">
        <w:rPr>
          <w:rFonts w:ascii="Arial" w:hAnsi="Arial" w:cs="Arial"/>
          <w:color w:val="000000" w:themeColor="text1"/>
          <w:sz w:val="22"/>
          <w:szCs w:val="22"/>
          <w:shd w:val="clear" w:color="auto" w:fill="FFFFFF"/>
        </w:rPr>
        <w:t xml:space="preserve">Hemmatyar, A., Soleymani, S., Khosravi-Mashizi, M., Saberi, A., Shirinzadeh-Dastgiri, A., Naseri, A., Vakili-Ojarood, M., HaghighiKian, S.M., Rahmani, A., Jayervand, F. and Rashnavadi, H.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2026</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xml:space="preserve">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Ethical considerations in the use of the da Vinci Surgical System in modern surgery</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w:t>
      </w:r>
      <w:r w:rsidRPr="00E905FF">
        <w:rPr>
          <w:rFonts w:ascii="Arial" w:hAnsi="Arial" w:cs="Arial"/>
          <w:i/>
          <w:iCs/>
          <w:color w:val="000000" w:themeColor="text1"/>
          <w:sz w:val="22"/>
          <w:szCs w:val="22"/>
          <w:shd w:val="clear" w:color="auto" w:fill="FFFFFF"/>
        </w:rPr>
        <w:t>Indian Journal of Surgical Oncology</w:t>
      </w:r>
      <w:r w:rsidRPr="00E905FF">
        <w:rPr>
          <w:rFonts w:ascii="Arial" w:hAnsi="Arial" w:cs="Arial"/>
          <w:color w:val="000000" w:themeColor="text1"/>
          <w:sz w:val="22"/>
          <w:szCs w:val="22"/>
          <w:shd w:val="clear" w:color="auto" w:fill="FFFFFF"/>
        </w:rPr>
        <w:t>, </w:t>
      </w:r>
      <w:r w:rsidRPr="00E905FF">
        <w:rPr>
          <w:rFonts w:ascii="Arial" w:hAnsi="Arial" w:cs="Arial"/>
          <w:iCs/>
          <w:color w:val="000000" w:themeColor="text1"/>
          <w:sz w:val="22"/>
          <w:szCs w:val="22"/>
          <w:shd w:val="clear" w:color="auto" w:fill="FFFFFF"/>
        </w:rPr>
        <w:t>17</w:t>
      </w:r>
      <w:r w:rsidRPr="00E905FF">
        <w:rPr>
          <w:rFonts w:ascii="Arial" w:hAnsi="Arial" w:cs="Arial"/>
          <w:color w:val="000000" w:themeColor="text1"/>
          <w:sz w:val="22"/>
          <w:szCs w:val="22"/>
          <w:shd w:val="clear" w:color="auto" w:fill="FFFFFF"/>
        </w:rPr>
        <w:t>(1), pp.209-228.</w:t>
      </w:r>
    </w:p>
    <w:p w14:paraId="4814B47B" w14:textId="77777777" w:rsidR="003E6432" w:rsidRPr="00E905FF" w:rsidRDefault="003E6432" w:rsidP="00242FC2">
      <w:pPr>
        <w:rPr>
          <w:rFonts w:ascii="Arial" w:hAnsi="Arial" w:cs="Arial"/>
          <w:color w:val="222222"/>
          <w:sz w:val="22"/>
          <w:szCs w:val="22"/>
          <w:shd w:val="clear" w:color="auto" w:fill="FFFFFF"/>
        </w:rPr>
      </w:pPr>
    </w:p>
    <w:p w14:paraId="4031F532" w14:textId="6DEC28DF" w:rsidR="00D3604A" w:rsidRPr="00E905FF" w:rsidRDefault="00D3604A" w:rsidP="00242FC2">
      <w:pPr>
        <w:rPr>
          <w:rFonts w:ascii="Arial" w:hAnsi="Arial" w:cs="Arial"/>
          <w:color w:val="222222"/>
          <w:sz w:val="22"/>
          <w:szCs w:val="22"/>
          <w:shd w:val="clear" w:color="auto" w:fill="FFFFFF"/>
        </w:rPr>
      </w:pPr>
      <w:r w:rsidRPr="00E905FF">
        <w:rPr>
          <w:rFonts w:ascii="Arial" w:hAnsi="Arial" w:cs="Arial"/>
          <w:color w:val="222222"/>
          <w:sz w:val="22"/>
          <w:szCs w:val="22"/>
          <w:shd w:val="clear" w:color="auto" w:fill="FFFFFF"/>
        </w:rPr>
        <w:lastRenderedPageBreak/>
        <w:t xml:space="preserve">Jedličková, A.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2025</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xml:space="preserve">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Ethical approaches in designing autonomous and intelligent systems: a comprehensive survey towards responsible development</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w:t>
      </w:r>
      <w:r w:rsidRPr="00E905FF">
        <w:rPr>
          <w:rFonts w:ascii="Arial" w:hAnsi="Arial" w:cs="Arial"/>
          <w:i/>
          <w:iCs/>
          <w:color w:val="222222"/>
          <w:sz w:val="22"/>
          <w:szCs w:val="22"/>
          <w:shd w:val="clear" w:color="auto" w:fill="FFFFFF"/>
        </w:rPr>
        <w:t>AI &amp; society</w:t>
      </w:r>
      <w:r w:rsidRPr="00E905FF">
        <w:rPr>
          <w:rFonts w:ascii="Arial" w:hAnsi="Arial" w:cs="Arial"/>
          <w:color w:val="222222"/>
          <w:sz w:val="22"/>
          <w:szCs w:val="22"/>
          <w:shd w:val="clear" w:color="auto" w:fill="FFFFFF"/>
        </w:rPr>
        <w:t>, </w:t>
      </w:r>
      <w:r w:rsidRPr="00E905FF">
        <w:rPr>
          <w:rFonts w:ascii="Arial" w:hAnsi="Arial" w:cs="Arial"/>
          <w:iCs/>
          <w:color w:val="222222"/>
          <w:sz w:val="22"/>
          <w:szCs w:val="22"/>
          <w:shd w:val="clear" w:color="auto" w:fill="FFFFFF"/>
        </w:rPr>
        <w:t>40</w:t>
      </w:r>
      <w:r w:rsidRPr="00E905FF">
        <w:rPr>
          <w:rFonts w:ascii="Arial" w:hAnsi="Arial" w:cs="Arial"/>
          <w:color w:val="222222"/>
          <w:sz w:val="22"/>
          <w:szCs w:val="22"/>
          <w:shd w:val="clear" w:color="auto" w:fill="FFFFFF"/>
        </w:rPr>
        <w:t>(4), pp.2703-2716.</w:t>
      </w:r>
    </w:p>
    <w:p w14:paraId="4719E4F0" w14:textId="77777777" w:rsidR="003E6432" w:rsidRPr="00E905FF" w:rsidRDefault="003E6432" w:rsidP="00BE5D9B">
      <w:pPr>
        <w:rPr>
          <w:rFonts w:ascii="Arial" w:hAnsi="Arial" w:cs="Arial"/>
          <w:color w:val="000000" w:themeColor="text1"/>
          <w:sz w:val="22"/>
          <w:szCs w:val="22"/>
          <w:shd w:val="clear" w:color="auto" w:fill="FFFFFF"/>
        </w:rPr>
      </w:pPr>
    </w:p>
    <w:p w14:paraId="57985E9F" w14:textId="32E0FC98" w:rsidR="00D3604A" w:rsidRPr="00E905FF" w:rsidRDefault="00D3604A" w:rsidP="00BE5D9B">
      <w:pPr>
        <w:rPr>
          <w:rFonts w:ascii="Arial" w:hAnsi="Arial" w:cs="Arial"/>
          <w:color w:val="000000" w:themeColor="text1"/>
          <w:sz w:val="22"/>
          <w:szCs w:val="22"/>
          <w:shd w:val="clear" w:color="auto" w:fill="FFFFFF"/>
        </w:rPr>
      </w:pPr>
      <w:r w:rsidRPr="00E905FF">
        <w:rPr>
          <w:rFonts w:ascii="Arial" w:hAnsi="Arial" w:cs="Arial"/>
          <w:color w:val="000000" w:themeColor="text1"/>
          <w:sz w:val="22"/>
          <w:szCs w:val="22"/>
          <w:shd w:val="clear" w:color="auto" w:fill="FFFFFF"/>
        </w:rPr>
        <w:t xml:space="preserve">Joo, J.Y.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2023</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xml:space="preserve">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Fragmented care and chronic illness patient outcomes: A systematic review</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w:t>
      </w:r>
      <w:r w:rsidRPr="00E905FF">
        <w:rPr>
          <w:rFonts w:ascii="Arial" w:hAnsi="Arial" w:cs="Arial"/>
          <w:i/>
          <w:iCs/>
          <w:color w:val="000000" w:themeColor="text1"/>
          <w:sz w:val="22"/>
          <w:szCs w:val="22"/>
          <w:shd w:val="clear" w:color="auto" w:fill="FFFFFF"/>
        </w:rPr>
        <w:t>Nursing open</w:t>
      </w:r>
      <w:r w:rsidRPr="00E905FF">
        <w:rPr>
          <w:rFonts w:ascii="Arial" w:hAnsi="Arial" w:cs="Arial"/>
          <w:color w:val="000000" w:themeColor="text1"/>
          <w:sz w:val="22"/>
          <w:szCs w:val="22"/>
          <w:shd w:val="clear" w:color="auto" w:fill="FFFFFF"/>
        </w:rPr>
        <w:t>, </w:t>
      </w:r>
      <w:r w:rsidRPr="00E905FF">
        <w:rPr>
          <w:rFonts w:ascii="Arial" w:hAnsi="Arial" w:cs="Arial"/>
          <w:iCs/>
          <w:color w:val="000000" w:themeColor="text1"/>
          <w:sz w:val="22"/>
          <w:szCs w:val="22"/>
          <w:shd w:val="clear" w:color="auto" w:fill="FFFFFF"/>
        </w:rPr>
        <w:t>10</w:t>
      </w:r>
      <w:r w:rsidRPr="00E905FF">
        <w:rPr>
          <w:rFonts w:ascii="Arial" w:hAnsi="Arial" w:cs="Arial"/>
          <w:color w:val="000000" w:themeColor="text1"/>
          <w:sz w:val="22"/>
          <w:szCs w:val="22"/>
          <w:shd w:val="clear" w:color="auto" w:fill="FFFFFF"/>
        </w:rPr>
        <w:t>(6), pp.3460-3473.</w:t>
      </w:r>
    </w:p>
    <w:p w14:paraId="7C471142" w14:textId="77777777" w:rsidR="00FE3118" w:rsidRPr="00E905FF" w:rsidRDefault="00FE3118" w:rsidP="00BE5D9B">
      <w:pPr>
        <w:rPr>
          <w:rFonts w:ascii="Arial" w:hAnsi="Arial" w:cs="Arial"/>
          <w:color w:val="000000" w:themeColor="text1"/>
          <w:sz w:val="22"/>
          <w:szCs w:val="22"/>
        </w:rPr>
      </w:pPr>
    </w:p>
    <w:p w14:paraId="0B72E357" w14:textId="78430948" w:rsidR="00D3604A" w:rsidRPr="00E905FF" w:rsidRDefault="00D3604A" w:rsidP="00BE5D9B">
      <w:pPr>
        <w:rPr>
          <w:rFonts w:ascii="Arial" w:hAnsi="Arial" w:cs="Arial"/>
          <w:color w:val="000000" w:themeColor="text1"/>
          <w:sz w:val="22"/>
          <w:szCs w:val="22"/>
          <w:shd w:val="clear" w:color="auto" w:fill="FFFFFF"/>
        </w:rPr>
      </w:pPr>
      <w:r w:rsidRPr="00E905FF">
        <w:rPr>
          <w:rFonts w:ascii="Arial" w:hAnsi="Arial" w:cs="Arial"/>
          <w:color w:val="000000" w:themeColor="text1"/>
          <w:sz w:val="22"/>
          <w:szCs w:val="22"/>
          <w:shd w:val="clear" w:color="auto" w:fill="FFFFFF"/>
        </w:rPr>
        <w:t xml:space="preserve">Malik, E. and Shankar, S.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2025</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xml:space="preserve">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Exploring the potential of self-managed organizational structure in enhancing home-based healthcare services in India</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w:t>
      </w:r>
      <w:r w:rsidRPr="00E905FF">
        <w:rPr>
          <w:rFonts w:ascii="Arial" w:hAnsi="Arial" w:cs="Arial"/>
          <w:i/>
          <w:iCs/>
          <w:color w:val="000000" w:themeColor="text1"/>
          <w:sz w:val="22"/>
          <w:szCs w:val="22"/>
          <w:shd w:val="clear" w:color="auto" w:fill="FFFFFF"/>
        </w:rPr>
        <w:t>Discover Health Systems</w:t>
      </w:r>
      <w:r w:rsidRPr="00E905FF">
        <w:rPr>
          <w:rFonts w:ascii="Arial" w:hAnsi="Arial" w:cs="Arial"/>
          <w:color w:val="000000" w:themeColor="text1"/>
          <w:sz w:val="22"/>
          <w:szCs w:val="22"/>
          <w:shd w:val="clear" w:color="auto" w:fill="FFFFFF"/>
        </w:rPr>
        <w:t>, </w:t>
      </w:r>
      <w:r w:rsidRPr="00E905FF">
        <w:rPr>
          <w:rFonts w:ascii="Arial" w:hAnsi="Arial" w:cs="Arial"/>
          <w:iCs/>
          <w:color w:val="000000" w:themeColor="text1"/>
          <w:sz w:val="22"/>
          <w:szCs w:val="22"/>
          <w:shd w:val="clear" w:color="auto" w:fill="FFFFFF"/>
        </w:rPr>
        <w:t>4</w:t>
      </w:r>
      <w:r w:rsidRPr="00E905FF">
        <w:rPr>
          <w:rFonts w:ascii="Arial" w:hAnsi="Arial" w:cs="Arial"/>
          <w:color w:val="000000" w:themeColor="text1"/>
          <w:sz w:val="22"/>
          <w:szCs w:val="22"/>
          <w:shd w:val="clear" w:color="auto" w:fill="FFFFFF"/>
        </w:rPr>
        <w:t>(1), pp.1-16.</w:t>
      </w:r>
    </w:p>
    <w:p w14:paraId="48410629" w14:textId="77777777" w:rsidR="003E6432" w:rsidRPr="00E905FF" w:rsidRDefault="003E6432" w:rsidP="00BE5D9B">
      <w:pPr>
        <w:rPr>
          <w:rFonts w:ascii="Arial" w:hAnsi="Arial" w:cs="Arial"/>
          <w:color w:val="000000" w:themeColor="text1"/>
          <w:sz w:val="22"/>
          <w:szCs w:val="22"/>
          <w:shd w:val="clear" w:color="auto" w:fill="FFFFFF"/>
        </w:rPr>
      </w:pPr>
    </w:p>
    <w:p w14:paraId="51883175" w14:textId="57A33504" w:rsidR="00D3604A" w:rsidRPr="00E905FF" w:rsidRDefault="00D3604A" w:rsidP="00BE5D9B">
      <w:pPr>
        <w:rPr>
          <w:rFonts w:ascii="Arial" w:hAnsi="Arial" w:cs="Arial"/>
          <w:color w:val="000000" w:themeColor="text1"/>
          <w:sz w:val="22"/>
          <w:szCs w:val="22"/>
        </w:rPr>
      </w:pPr>
      <w:r w:rsidRPr="00E905FF">
        <w:rPr>
          <w:rFonts w:ascii="Arial" w:hAnsi="Arial" w:cs="Arial"/>
          <w:color w:val="000000" w:themeColor="text1"/>
          <w:sz w:val="22"/>
          <w:szCs w:val="22"/>
          <w:shd w:val="clear" w:color="auto" w:fill="FFFFFF"/>
        </w:rPr>
        <w:t>McCance, T. and McCormack, B</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xml:space="preserve">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2025</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xml:space="preserve">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The Person-centred Nursing Framework: a mid-range theory for nursing practice</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w:t>
      </w:r>
      <w:r w:rsidRPr="00E905FF">
        <w:rPr>
          <w:rFonts w:ascii="Arial" w:hAnsi="Arial" w:cs="Arial"/>
          <w:i/>
          <w:iCs/>
          <w:color w:val="000000" w:themeColor="text1"/>
          <w:sz w:val="22"/>
          <w:szCs w:val="22"/>
          <w:shd w:val="clear" w:color="auto" w:fill="FFFFFF"/>
        </w:rPr>
        <w:t>Journal of Research in Nursing</w:t>
      </w:r>
      <w:r w:rsidRPr="00E905FF">
        <w:rPr>
          <w:rFonts w:ascii="Arial" w:hAnsi="Arial" w:cs="Arial"/>
          <w:color w:val="000000" w:themeColor="text1"/>
          <w:sz w:val="22"/>
          <w:szCs w:val="22"/>
          <w:shd w:val="clear" w:color="auto" w:fill="FFFFFF"/>
        </w:rPr>
        <w:t>, </w:t>
      </w:r>
      <w:r w:rsidRPr="00E905FF">
        <w:rPr>
          <w:rFonts w:ascii="Arial" w:hAnsi="Arial" w:cs="Arial"/>
          <w:iCs/>
          <w:color w:val="000000" w:themeColor="text1"/>
          <w:sz w:val="22"/>
          <w:szCs w:val="22"/>
          <w:shd w:val="clear" w:color="auto" w:fill="FFFFFF"/>
        </w:rPr>
        <w:t>30</w:t>
      </w:r>
      <w:r w:rsidRPr="00E905FF">
        <w:rPr>
          <w:rFonts w:ascii="Arial" w:hAnsi="Arial" w:cs="Arial"/>
          <w:color w:val="000000" w:themeColor="text1"/>
          <w:sz w:val="22"/>
          <w:szCs w:val="22"/>
          <w:shd w:val="clear" w:color="auto" w:fill="FFFFFF"/>
        </w:rPr>
        <w:t>(1), pp.47-60.</w:t>
      </w:r>
    </w:p>
    <w:p w14:paraId="7BF0DAED" w14:textId="77777777" w:rsidR="003E6432" w:rsidRPr="00E905FF" w:rsidRDefault="003E6432" w:rsidP="00BE5D9B">
      <w:pPr>
        <w:rPr>
          <w:rFonts w:ascii="Arial" w:hAnsi="Arial" w:cs="Arial"/>
          <w:color w:val="000000" w:themeColor="text1"/>
          <w:sz w:val="22"/>
          <w:szCs w:val="22"/>
        </w:rPr>
      </w:pPr>
    </w:p>
    <w:p w14:paraId="70DE3FD3" w14:textId="01963EB8" w:rsidR="00D3604A" w:rsidRPr="00E905FF" w:rsidRDefault="00D3604A" w:rsidP="00BE5D9B">
      <w:pPr>
        <w:rPr>
          <w:rFonts w:ascii="Arial" w:hAnsi="Arial" w:cs="Arial"/>
          <w:color w:val="000000" w:themeColor="text1"/>
          <w:sz w:val="22"/>
          <w:szCs w:val="22"/>
        </w:rPr>
      </w:pPr>
      <w:r w:rsidRPr="00E905FF">
        <w:rPr>
          <w:rFonts w:ascii="Arial" w:hAnsi="Arial" w:cs="Arial"/>
          <w:color w:val="000000" w:themeColor="text1"/>
          <w:sz w:val="22"/>
          <w:szCs w:val="22"/>
        </w:rPr>
        <w:t xml:space="preserve">NHS (2026) </w:t>
      </w:r>
      <w:r w:rsidRPr="00E905FF">
        <w:rPr>
          <w:rFonts w:ascii="Arial" w:hAnsi="Arial" w:cs="Arial"/>
          <w:i/>
          <w:color w:val="000000" w:themeColor="text1"/>
          <w:sz w:val="22"/>
          <w:szCs w:val="22"/>
        </w:rPr>
        <w:t>What is a personal health budget?</w:t>
      </w:r>
      <w:r w:rsidRPr="00E905FF">
        <w:rPr>
          <w:rFonts w:ascii="Arial" w:hAnsi="Arial" w:cs="Arial"/>
          <w:color w:val="000000" w:themeColor="text1"/>
          <w:sz w:val="22"/>
          <w:szCs w:val="22"/>
        </w:rPr>
        <w:t xml:space="preserve"> Available at: </w:t>
      </w:r>
      <w:hyperlink r:id="rId12" w:history="1">
        <w:r w:rsidRPr="00E905FF">
          <w:rPr>
            <w:rStyle w:val="Hyperlink"/>
            <w:rFonts w:ascii="Arial" w:hAnsi="Arial" w:cs="Arial"/>
            <w:color w:val="000000" w:themeColor="text1"/>
            <w:sz w:val="22"/>
            <w:szCs w:val="22"/>
          </w:rPr>
          <w:t>https://www.nhs.uk/nhs-services/help-with-health-costs/what-is-a-personal-health-budget/</w:t>
        </w:r>
      </w:hyperlink>
      <w:r w:rsidRPr="00E905FF">
        <w:rPr>
          <w:rFonts w:ascii="Arial" w:hAnsi="Arial" w:cs="Arial"/>
          <w:color w:val="000000" w:themeColor="text1"/>
          <w:sz w:val="22"/>
          <w:szCs w:val="22"/>
        </w:rPr>
        <w:t xml:space="preserve"> (Accessed: 20 June 2026).</w:t>
      </w:r>
    </w:p>
    <w:p w14:paraId="778E378C" w14:textId="77777777" w:rsidR="003E6432" w:rsidRPr="00E905FF" w:rsidRDefault="003E6432" w:rsidP="00BE5D9B">
      <w:pPr>
        <w:rPr>
          <w:rFonts w:ascii="Arial" w:hAnsi="Arial" w:cs="Arial"/>
          <w:color w:val="000000" w:themeColor="text1"/>
          <w:sz w:val="22"/>
          <w:szCs w:val="22"/>
        </w:rPr>
      </w:pPr>
    </w:p>
    <w:p w14:paraId="19437831" w14:textId="620BBE3E" w:rsidR="00D3604A" w:rsidRPr="00E905FF" w:rsidRDefault="00D3604A" w:rsidP="00BE5D9B">
      <w:pPr>
        <w:rPr>
          <w:rStyle w:val="Emphasis"/>
          <w:rFonts w:ascii="Arial" w:hAnsi="Arial" w:cs="Arial"/>
          <w:color w:val="000000" w:themeColor="text1"/>
          <w:sz w:val="22"/>
          <w:szCs w:val="22"/>
        </w:rPr>
      </w:pPr>
      <w:r w:rsidRPr="00E905FF">
        <w:rPr>
          <w:rFonts w:ascii="Arial" w:hAnsi="Arial" w:cs="Arial"/>
          <w:color w:val="000000" w:themeColor="text1"/>
          <w:sz w:val="22"/>
          <w:szCs w:val="22"/>
        </w:rPr>
        <w:t xml:space="preserve">NHS England (2016) </w:t>
      </w:r>
      <w:r w:rsidRPr="00E905FF">
        <w:rPr>
          <w:rStyle w:val="Emphasis"/>
          <w:rFonts w:ascii="Arial" w:hAnsi="Arial" w:cs="Arial"/>
          <w:color w:val="000000" w:themeColor="text1"/>
          <w:sz w:val="22"/>
          <w:szCs w:val="22"/>
        </w:rPr>
        <w:t xml:space="preserve">Compassion in Practice: The 6Cs. Available at: </w:t>
      </w:r>
      <w:hyperlink r:id="rId13" w:history="1">
        <w:r w:rsidRPr="00E905FF">
          <w:rPr>
            <w:rStyle w:val="Hyperlink"/>
            <w:rFonts w:ascii="Arial" w:hAnsi="Arial" w:cs="Arial"/>
            <w:color w:val="000000" w:themeColor="text1"/>
            <w:sz w:val="22"/>
            <w:szCs w:val="22"/>
          </w:rPr>
          <w:t>https://www.england.nhs.uk/wp-content/uploads/2016/05/cip-yr-3.pdf</w:t>
        </w:r>
      </w:hyperlink>
      <w:r w:rsidRPr="00E905FF">
        <w:rPr>
          <w:rStyle w:val="Emphasis"/>
          <w:rFonts w:ascii="Arial" w:hAnsi="Arial" w:cs="Arial"/>
          <w:color w:val="000000" w:themeColor="text1"/>
          <w:sz w:val="22"/>
          <w:szCs w:val="22"/>
        </w:rPr>
        <w:t xml:space="preserve"> (Accessed: 20 June 2026).</w:t>
      </w:r>
    </w:p>
    <w:p w14:paraId="668645CC" w14:textId="77777777" w:rsidR="003E6432" w:rsidRPr="00E905FF" w:rsidRDefault="003E6432" w:rsidP="00BE5D9B">
      <w:pPr>
        <w:rPr>
          <w:rFonts w:ascii="Arial" w:hAnsi="Arial" w:cs="Arial"/>
          <w:i/>
          <w:iCs/>
          <w:color w:val="000000" w:themeColor="text1"/>
          <w:sz w:val="22"/>
          <w:szCs w:val="22"/>
        </w:rPr>
      </w:pPr>
    </w:p>
    <w:p w14:paraId="4C66B110" w14:textId="25F5ECB3" w:rsidR="00D3604A" w:rsidRPr="00E905FF" w:rsidRDefault="00D3604A" w:rsidP="00BE5D9B">
      <w:pPr>
        <w:rPr>
          <w:rFonts w:ascii="Arial" w:hAnsi="Arial" w:cs="Arial"/>
          <w:i/>
          <w:iCs/>
          <w:color w:val="000000" w:themeColor="text1"/>
          <w:sz w:val="22"/>
          <w:szCs w:val="22"/>
        </w:rPr>
      </w:pPr>
      <w:r w:rsidRPr="00E905FF">
        <w:rPr>
          <w:rFonts w:ascii="Arial" w:hAnsi="Arial" w:cs="Arial"/>
          <w:iCs/>
          <w:color w:val="000000" w:themeColor="text1"/>
          <w:sz w:val="22"/>
          <w:szCs w:val="22"/>
        </w:rPr>
        <w:t>NHS England (2018</w:t>
      </w:r>
      <w:r w:rsidRPr="00E905FF">
        <w:rPr>
          <w:rFonts w:ascii="Arial" w:hAnsi="Arial" w:cs="Arial"/>
          <w:i/>
          <w:iCs/>
          <w:color w:val="000000" w:themeColor="text1"/>
          <w:sz w:val="22"/>
          <w:szCs w:val="22"/>
        </w:rPr>
        <w:t>) Module 1: PAM implementation guide</w:t>
      </w:r>
      <w:r w:rsidRPr="00E905FF">
        <w:rPr>
          <w:rFonts w:ascii="Arial" w:hAnsi="Arial" w:cs="Arial"/>
          <w:iCs/>
          <w:color w:val="000000" w:themeColor="text1"/>
          <w:sz w:val="22"/>
          <w:szCs w:val="22"/>
        </w:rPr>
        <w:t>. Available at:</w:t>
      </w:r>
      <w:r w:rsidRPr="00E905FF">
        <w:rPr>
          <w:rFonts w:ascii="Arial" w:hAnsi="Arial" w:cs="Arial"/>
          <w:color w:val="000000" w:themeColor="text1"/>
          <w:sz w:val="22"/>
          <w:szCs w:val="22"/>
        </w:rPr>
        <w:t xml:space="preserve"> </w:t>
      </w:r>
      <w:hyperlink r:id="rId14" w:history="1">
        <w:r w:rsidRPr="00E905FF">
          <w:rPr>
            <w:rStyle w:val="Hyperlink"/>
            <w:rFonts w:ascii="Arial" w:hAnsi="Arial" w:cs="Arial"/>
            <w:i/>
            <w:iCs/>
            <w:color w:val="000000" w:themeColor="text1"/>
            <w:sz w:val="22"/>
            <w:szCs w:val="22"/>
          </w:rPr>
          <w:t>https://www.england.nhs.uk/wp-content/uploads/2018/04/patient-activation-measure-quick-guide.pdf</w:t>
        </w:r>
      </w:hyperlink>
      <w:r w:rsidRPr="00E905FF">
        <w:rPr>
          <w:rFonts w:ascii="Arial" w:hAnsi="Arial" w:cs="Arial"/>
          <w:i/>
          <w:iCs/>
          <w:color w:val="000000" w:themeColor="text1"/>
          <w:sz w:val="22"/>
          <w:szCs w:val="22"/>
        </w:rPr>
        <w:t xml:space="preserve"> (Accessed: 21 June 2026).</w:t>
      </w:r>
    </w:p>
    <w:p w14:paraId="0BB1345A" w14:textId="77777777" w:rsidR="003E6432" w:rsidRPr="00E905FF" w:rsidRDefault="003E6432" w:rsidP="008750BA">
      <w:pPr>
        <w:rPr>
          <w:rFonts w:ascii="Arial" w:hAnsi="Arial" w:cs="Arial"/>
          <w:color w:val="000000" w:themeColor="text1"/>
          <w:sz w:val="22"/>
          <w:szCs w:val="22"/>
        </w:rPr>
      </w:pPr>
    </w:p>
    <w:p w14:paraId="1AA394AC" w14:textId="48309AD8" w:rsidR="00D3604A" w:rsidRPr="00E905FF" w:rsidRDefault="00D3604A" w:rsidP="008750BA">
      <w:pPr>
        <w:rPr>
          <w:rFonts w:ascii="Arial" w:hAnsi="Arial" w:cs="Arial"/>
          <w:color w:val="000000" w:themeColor="text1"/>
          <w:sz w:val="22"/>
          <w:szCs w:val="22"/>
        </w:rPr>
      </w:pPr>
      <w:r w:rsidRPr="00E905FF">
        <w:rPr>
          <w:rFonts w:ascii="Arial" w:hAnsi="Arial" w:cs="Arial"/>
          <w:color w:val="000000" w:themeColor="text1"/>
          <w:sz w:val="22"/>
          <w:szCs w:val="22"/>
        </w:rPr>
        <w:t xml:space="preserve">NHS England (2019) </w:t>
      </w:r>
      <w:r w:rsidRPr="00E905FF">
        <w:rPr>
          <w:rStyle w:val="Emphasis"/>
          <w:rFonts w:ascii="Arial" w:hAnsi="Arial" w:cs="Arial"/>
          <w:color w:val="000000" w:themeColor="text1"/>
          <w:sz w:val="22"/>
          <w:szCs w:val="22"/>
        </w:rPr>
        <w:t>Universal Personalised Care: Implementing the Comprehensive Model</w:t>
      </w:r>
      <w:r w:rsidRPr="00E905FF">
        <w:rPr>
          <w:rFonts w:ascii="Arial" w:hAnsi="Arial" w:cs="Arial"/>
          <w:color w:val="000000" w:themeColor="text1"/>
          <w:sz w:val="22"/>
          <w:szCs w:val="22"/>
        </w:rPr>
        <w:t xml:space="preserve">. Available at: </w:t>
      </w:r>
      <w:hyperlink r:id="rId15" w:history="1">
        <w:r w:rsidRPr="00E905FF">
          <w:rPr>
            <w:rStyle w:val="Hyperlink"/>
            <w:rFonts w:ascii="Arial" w:hAnsi="Arial" w:cs="Arial"/>
            <w:color w:val="000000" w:themeColor="text1"/>
            <w:sz w:val="22"/>
            <w:szCs w:val="22"/>
          </w:rPr>
          <w:t>https://www.england.nhs.uk/wp-content/uploads/2019/01/universal-personalised-care.pdf</w:t>
        </w:r>
      </w:hyperlink>
      <w:r w:rsidRPr="00E905FF">
        <w:rPr>
          <w:rFonts w:ascii="Arial" w:hAnsi="Arial" w:cs="Arial"/>
          <w:color w:val="000000" w:themeColor="text1"/>
          <w:sz w:val="22"/>
          <w:szCs w:val="22"/>
        </w:rPr>
        <w:t xml:space="preserve"> (Accessed: 19 June 2026).</w:t>
      </w:r>
    </w:p>
    <w:p w14:paraId="24F78541" w14:textId="77777777" w:rsidR="003E6432" w:rsidRPr="00E905FF" w:rsidRDefault="003E6432" w:rsidP="00BE5D9B">
      <w:pPr>
        <w:rPr>
          <w:rFonts w:ascii="Arial" w:hAnsi="Arial" w:cs="Arial"/>
          <w:color w:val="000000" w:themeColor="text1"/>
          <w:sz w:val="22"/>
          <w:szCs w:val="22"/>
        </w:rPr>
      </w:pPr>
    </w:p>
    <w:p w14:paraId="70F06268" w14:textId="36F88BE9" w:rsidR="000A5CE5" w:rsidRPr="00E905FF" w:rsidRDefault="000A5CE5" w:rsidP="00BE5D9B">
      <w:pPr>
        <w:rPr>
          <w:rFonts w:ascii="Arial" w:hAnsi="Arial" w:cs="Arial"/>
          <w:color w:val="000000" w:themeColor="text1"/>
          <w:sz w:val="22"/>
          <w:szCs w:val="22"/>
        </w:rPr>
      </w:pPr>
      <w:r w:rsidRPr="00E905FF">
        <w:rPr>
          <w:rFonts w:ascii="Arial" w:hAnsi="Arial" w:cs="Arial"/>
          <w:color w:val="000000" w:themeColor="text1"/>
          <w:sz w:val="22"/>
          <w:szCs w:val="22"/>
        </w:rPr>
        <w:t xml:space="preserve">NHS England (no date) </w:t>
      </w:r>
      <w:r w:rsidRPr="00E905FF">
        <w:rPr>
          <w:rFonts w:ascii="Arial" w:hAnsi="Arial" w:cs="Arial"/>
          <w:i/>
          <w:color w:val="000000" w:themeColor="text1"/>
          <w:sz w:val="22"/>
          <w:szCs w:val="22"/>
        </w:rPr>
        <w:t>Introducing the 6C’s</w:t>
      </w:r>
      <w:r w:rsidRPr="00E905FF">
        <w:rPr>
          <w:rFonts w:ascii="Arial" w:hAnsi="Arial" w:cs="Arial"/>
          <w:color w:val="000000" w:themeColor="text1"/>
          <w:sz w:val="22"/>
          <w:szCs w:val="22"/>
        </w:rPr>
        <w:t xml:space="preserve">. Available at: </w:t>
      </w:r>
      <w:hyperlink r:id="rId16" w:history="1">
        <w:r w:rsidRPr="00E905FF">
          <w:rPr>
            <w:rStyle w:val="Hyperlink"/>
            <w:rFonts w:ascii="Arial" w:hAnsi="Arial" w:cs="Arial"/>
            <w:color w:val="000000" w:themeColor="text1"/>
            <w:sz w:val="22"/>
            <w:szCs w:val="22"/>
          </w:rPr>
          <w:t>https://www.england.nhs.uk/6cs/wp-content/uploads/sites/25/2015/03/introducing-the-6cs.pdf</w:t>
        </w:r>
      </w:hyperlink>
      <w:r w:rsidRPr="00E905FF">
        <w:rPr>
          <w:rFonts w:ascii="Arial" w:hAnsi="Arial" w:cs="Arial"/>
          <w:color w:val="000000" w:themeColor="text1"/>
          <w:sz w:val="22"/>
          <w:szCs w:val="22"/>
        </w:rPr>
        <w:t xml:space="preserve"> (Accessed: 26 June 2026).</w:t>
      </w:r>
    </w:p>
    <w:p w14:paraId="60979CC0" w14:textId="77777777" w:rsidR="000A5CE5" w:rsidRPr="00E905FF" w:rsidRDefault="000A5CE5" w:rsidP="00BE5D9B">
      <w:pPr>
        <w:rPr>
          <w:rFonts w:ascii="Arial" w:hAnsi="Arial" w:cs="Arial"/>
          <w:color w:val="000000" w:themeColor="text1"/>
          <w:sz w:val="22"/>
          <w:szCs w:val="22"/>
        </w:rPr>
      </w:pPr>
    </w:p>
    <w:p w14:paraId="108B4681" w14:textId="2ACF6207" w:rsidR="00D3604A" w:rsidRPr="00E905FF" w:rsidRDefault="00D3604A" w:rsidP="00BE5D9B">
      <w:pPr>
        <w:rPr>
          <w:rStyle w:val="Emphasis"/>
          <w:rFonts w:ascii="Arial" w:hAnsi="Arial" w:cs="Arial"/>
          <w:color w:val="000000" w:themeColor="text1"/>
          <w:sz w:val="22"/>
          <w:szCs w:val="22"/>
        </w:rPr>
      </w:pPr>
      <w:r w:rsidRPr="00E905FF">
        <w:rPr>
          <w:rFonts w:ascii="Arial" w:hAnsi="Arial" w:cs="Arial"/>
          <w:color w:val="000000" w:themeColor="text1"/>
          <w:sz w:val="22"/>
          <w:szCs w:val="22"/>
        </w:rPr>
        <w:t xml:space="preserve">NICE (2021) </w:t>
      </w:r>
      <w:r w:rsidRPr="00E905FF">
        <w:rPr>
          <w:rStyle w:val="Emphasis"/>
          <w:rFonts w:ascii="Arial" w:hAnsi="Arial" w:cs="Arial"/>
          <w:color w:val="000000" w:themeColor="text1"/>
          <w:sz w:val="22"/>
          <w:szCs w:val="22"/>
        </w:rPr>
        <w:t>Shared Decision Making</w:t>
      </w:r>
      <w:r w:rsidRPr="00E905FF">
        <w:rPr>
          <w:rStyle w:val="Emphasis"/>
          <w:rFonts w:ascii="Arial" w:hAnsi="Arial" w:cs="Arial"/>
          <w:i w:val="0"/>
          <w:color w:val="000000" w:themeColor="text1"/>
          <w:sz w:val="22"/>
          <w:szCs w:val="22"/>
        </w:rPr>
        <w:t>. Available at:</w:t>
      </w:r>
      <w:r w:rsidRPr="00E905FF">
        <w:rPr>
          <w:rStyle w:val="Emphasis"/>
          <w:rFonts w:ascii="Arial" w:hAnsi="Arial" w:cs="Arial"/>
          <w:color w:val="000000" w:themeColor="text1"/>
          <w:sz w:val="22"/>
          <w:szCs w:val="22"/>
        </w:rPr>
        <w:t xml:space="preserve"> </w:t>
      </w:r>
      <w:hyperlink r:id="rId17" w:history="1">
        <w:r w:rsidRPr="00E905FF">
          <w:rPr>
            <w:rStyle w:val="Hyperlink"/>
            <w:rFonts w:ascii="Arial" w:hAnsi="Arial" w:cs="Arial"/>
            <w:color w:val="000000" w:themeColor="text1"/>
            <w:sz w:val="22"/>
            <w:szCs w:val="22"/>
          </w:rPr>
          <w:t>https://www.nice.org.uk/guidance/ng197</w:t>
        </w:r>
      </w:hyperlink>
      <w:r w:rsidRPr="00E905FF">
        <w:rPr>
          <w:rStyle w:val="Emphasis"/>
          <w:rFonts w:ascii="Arial" w:hAnsi="Arial" w:cs="Arial"/>
          <w:color w:val="000000" w:themeColor="text1"/>
          <w:sz w:val="22"/>
          <w:szCs w:val="22"/>
        </w:rPr>
        <w:t xml:space="preserve"> (Accessed: 20 June 2026).</w:t>
      </w:r>
    </w:p>
    <w:p w14:paraId="458E5DA4" w14:textId="77777777" w:rsidR="003E6432" w:rsidRPr="00E905FF" w:rsidRDefault="003E6432" w:rsidP="008750BA">
      <w:pPr>
        <w:rPr>
          <w:rFonts w:ascii="Arial" w:hAnsi="Arial" w:cs="Arial"/>
          <w:color w:val="222222"/>
          <w:sz w:val="22"/>
          <w:szCs w:val="22"/>
          <w:shd w:val="clear" w:color="auto" w:fill="FFFFFF"/>
        </w:rPr>
      </w:pPr>
    </w:p>
    <w:p w14:paraId="4A1C894C" w14:textId="1ADB4E38" w:rsidR="00D3604A" w:rsidRPr="00E905FF" w:rsidRDefault="00D3604A" w:rsidP="008750BA">
      <w:pPr>
        <w:rPr>
          <w:rFonts w:ascii="Arial" w:hAnsi="Arial" w:cs="Arial"/>
          <w:color w:val="222222"/>
          <w:sz w:val="22"/>
          <w:szCs w:val="22"/>
          <w:shd w:val="clear" w:color="auto" w:fill="FFFFFF"/>
        </w:rPr>
      </w:pPr>
      <w:r w:rsidRPr="00E905FF">
        <w:rPr>
          <w:rFonts w:ascii="Arial" w:hAnsi="Arial" w:cs="Arial"/>
          <w:color w:val="222222"/>
          <w:sz w:val="22"/>
          <w:szCs w:val="22"/>
          <w:shd w:val="clear" w:color="auto" w:fill="FFFFFF"/>
        </w:rPr>
        <w:t xml:space="preserve">Omodan, B.I. and Abejide, S.O.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2022</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xml:space="preserve">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Reconstructing Abraham Maslow’s hierarchy of needs towards inclusive infrastructure development needs assessment</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w:t>
      </w:r>
      <w:r w:rsidRPr="00E905FF">
        <w:rPr>
          <w:rFonts w:ascii="Arial" w:hAnsi="Arial" w:cs="Arial"/>
          <w:i/>
          <w:iCs/>
          <w:color w:val="222222"/>
          <w:sz w:val="22"/>
          <w:szCs w:val="22"/>
          <w:shd w:val="clear" w:color="auto" w:fill="FFFFFF"/>
        </w:rPr>
        <w:t>Journal of Infrastructure, Policy and Development</w:t>
      </w:r>
      <w:r w:rsidRPr="00E905FF">
        <w:rPr>
          <w:rFonts w:ascii="Arial" w:hAnsi="Arial" w:cs="Arial"/>
          <w:color w:val="222222"/>
          <w:sz w:val="22"/>
          <w:szCs w:val="22"/>
          <w:shd w:val="clear" w:color="auto" w:fill="FFFFFF"/>
        </w:rPr>
        <w:t>, </w:t>
      </w:r>
      <w:r w:rsidRPr="00E905FF">
        <w:rPr>
          <w:rFonts w:ascii="Arial" w:hAnsi="Arial" w:cs="Arial"/>
          <w:iCs/>
          <w:color w:val="222222"/>
          <w:sz w:val="22"/>
          <w:szCs w:val="22"/>
          <w:shd w:val="clear" w:color="auto" w:fill="FFFFFF"/>
        </w:rPr>
        <w:t>6</w:t>
      </w:r>
      <w:r w:rsidRPr="00E905FF">
        <w:rPr>
          <w:rFonts w:ascii="Arial" w:hAnsi="Arial" w:cs="Arial"/>
          <w:color w:val="222222"/>
          <w:sz w:val="22"/>
          <w:szCs w:val="22"/>
          <w:shd w:val="clear" w:color="auto" w:fill="FFFFFF"/>
        </w:rPr>
        <w:t>(2), p.1483.</w:t>
      </w:r>
    </w:p>
    <w:p w14:paraId="1E67EEA9" w14:textId="77777777" w:rsidR="003E6432" w:rsidRPr="00E905FF" w:rsidRDefault="003E6432" w:rsidP="008750BA">
      <w:pPr>
        <w:rPr>
          <w:rFonts w:ascii="Arial" w:hAnsi="Arial" w:cs="Arial"/>
          <w:color w:val="000000" w:themeColor="text1"/>
          <w:sz w:val="22"/>
          <w:szCs w:val="22"/>
          <w:shd w:val="clear" w:color="auto" w:fill="FFFFFF"/>
        </w:rPr>
      </w:pPr>
    </w:p>
    <w:p w14:paraId="43CBF88F" w14:textId="08024137" w:rsidR="00D3604A" w:rsidRPr="00E905FF" w:rsidRDefault="00D3604A" w:rsidP="008750BA">
      <w:pPr>
        <w:rPr>
          <w:rFonts w:ascii="Arial" w:hAnsi="Arial" w:cs="Arial"/>
          <w:color w:val="000000" w:themeColor="text1"/>
          <w:sz w:val="22"/>
          <w:szCs w:val="22"/>
        </w:rPr>
      </w:pPr>
      <w:r w:rsidRPr="00E905FF">
        <w:rPr>
          <w:rFonts w:ascii="Arial" w:hAnsi="Arial" w:cs="Arial"/>
          <w:color w:val="000000" w:themeColor="text1"/>
          <w:sz w:val="22"/>
          <w:szCs w:val="22"/>
          <w:shd w:val="clear" w:color="auto" w:fill="FFFFFF"/>
        </w:rPr>
        <w:t xml:space="preserve">Pradelli, L., Risoli, C., Summer, E., Bellini, G., Mozzarelli, F., Anderson, G., Guasconi, M., Artioli, G., Bonacaro, A. and Sarli, L.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2025</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xml:space="preserve">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Healthcare professional perspective on barriers and facilitators of multidisciplinary team working in acute care setting: a systematic review and meta-synthesis</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w:t>
      </w:r>
      <w:r w:rsidRPr="00E905FF">
        <w:rPr>
          <w:rFonts w:ascii="Arial" w:hAnsi="Arial" w:cs="Arial"/>
          <w:i/>
          <w:iCs/>
          <w:color w:val="000000" w:themeColor="text1"/>
          <w:sz w:val="22"/>
          <w:szCs w:val="22"/>
          <w:shd w:val="clear" w:color="auto" w:fill="FFFFFF"/>
        </w:rPr>
        <w:t>BMJ open</w:t>
      </w:r>
      <w:r w:rsidRPr="00E905FF">
        <w:rPr>
          <w:rFonts w:ascii="Arial" w:hAnsi="Arial" w:cs="Arial"/>
          <w:color w:val="000000" w:themeColor="text1"/>
          <w:sz w:val="22"/>
          <w:szCs w:val="22"/>
          <w:shd w:val="clear" w:color="auto" w:fill="FFFFFF"/>
        </w:rPr>
        <w:t>, </w:t>
      </w:r>
      <w:r w:rsidRPr="00E905FF">
        <w:rPr>
          <w:rFonts w:ascii="Arial" w:hAnsi="Arial" w:cs="Arial"/>
          <w:iCs/>
          <w:color w:val="000000" w:themeColor="text1"/>
          <w:sz w:val="22"/>
          <w:szCs w:val="22"/>
          <w:shd w:val="clear" w:color="auto" w:fill="FFFFFF"/>
        </w:rPr>
        <w:t>15</w:t>
      </w:r>
      <w:r w:rsidRPr="00E905FF">
        <w:rPr>
          <w:rFonts w:ascii="Arial" w:hAnsi="Arial" w:cs="Arial"/>
          <w:color w:val="000000" w:themeColor="text1"/>
          <w:sz w:val="22"/>
          <w:szCs w:val="22"/>
          <w:shd w:val="clear" w:color="auto" w:fill="FFFFFF"/>
        </w:rPr>
        <w:t>(3), p.e</w:t>
      </w:r>
      <w:r w:rsidR="003E6432" w:rsidRPr="00E905FF">
        <w:rPr>
          <w:rFonts w:ascii="Arial" w:hAnsi="Arial" w:cs="Arial"/>
          <w:color w:val="000000" w:themeColor="text1"/>
          <w:sz w:val="22"/>
          <w:szCs w:val="22"/>
          <w:shd w:val="clear" w:color="auto" w:fill="FFFFFF"/>
        </w:rPr>
        <w:t xml:space="preserve"> </w:t>
      </w:r>
      <w:r w:rsidRPr="00E905FF">
        <w:rPr>
          <w:rFonts w:ascii="Arial" w:hAnsi="Arial" w:cs="Arial"/>
          <w:color w:val="000000" w:themeColor="text1"/>
          <w:sz w:val="22"/>
          <w:szCs w:val="22"/>
          <w:shd w:val="clear" w:color="auto" w:fill="FFFFFF"/>
        </w:rPr>
        <w:t>087268.</w:t>
      </w:r>
    </w:p>
    <w:p w14:paraId="4B406805" w14:textId="77777777" w:rsidR="003E6432" w:rsidRPr="00E905FF" w:rsidRDefault="003E6432" w:rsidP="00BE5D9B">
      <w:pPr>
        <w:rPr>
          <w:rFonts w:ascii="Arial" w:hAnsi="Arial" w:cs="Arial"/>
          <w:color w:val="000000" w:themeColor="text1"/>
          <w:sz w:val="22"/>
          <w:szCs w:val="22"/>
          <w:shd w:val="clear" w:color="auto" w:fill="FFFFFF"/>
        </w:rPr>
      </w:pPr>
    </w:p>
    <w:p w14:paraId="25E0584C" w14:textId="2171F5A4" w:rsidR="00101156" w:rsidRPr="00E905FF" w:rsidRDefault="00101156" w:rsidP="00101156">
      <w:pPr>
        <w:rPr>
          <w:rFonts w:ascii="Arial" w:hAnsi="Arial" w:cs="Arial"/>
          <w:sz w:val="22"/>
          <w:szCs w:val="22"/>
        </w:rPr>
      </w:pPr>
      <w:r w:rsidRPr="00E905FF">
        <w:rPr>
          <w:rFonts w:ascii="Arial" w:hAnsi="Arial" w:cs="Arial"/>
          <w:color w:val="222222"/>
          <w:sz w:val="22"/>
          <w:szCs w:val="22"/>
          <w:shd w:val="clear" w:color="auto" w:fill="FFFFFF"/>
        </w:rPr>
        <w:t>Shelat, V.G. (2025) ‘Respecting privacy and upholding confidentiality: core ethical duties’, </w:t>
      </w:r>
      <w:r w:rsidRPr="00E905FF">
        <w:rPr>
          <w:rFonts w:ascii="Arial" w:hAnsi="Arial" w:cs="Arial"/>
          <w:i/>
          <w:iCs/>
          <w:color w:val="222222"/>
          <w:sz w:val="22"/>
          <w:szCs w:val="22"/>
          <w:shd w:val="clear" w:color="auto" w:fill="FFFFFF"/>
        </w:rPr>
        <w:t>Singapore Medical Journal</w:t>
      </w:r>
      <w:r w:rsidRPr="00E905FF">
        <w:rPr>
          <w:rFonts w:ascii="Arial" w:hAnsi="Arial" w:cs="Arial"/>
          <w:color w:val="222222"/>
          <w:sz w:val="22"/>
          <w:szCs w:val="22"/>
          <w:shd w:val="clear" w:color="auto" w:fill="FFFFFF"/>
        </w:rPr>
        <w:t>, </w:t>
      </w:r>
      <w:r w:rsidRPr="00E905FF">
        <w:rPr>
          <w:rFonts w:ascii="Arial" w:hAnsi="Arial" w:cs="Arial"/>
          <w:iCs/>
          <w:color w:val="222222"/>
          <w:sz w:val="22"/>
          <w:szCs w:val="22"/>
          <w:shd w:val="clear" w:color="auto" w:fill="FFFFFF"/>
        </w:rPr>
        <w:t>66</w:t>
      </w:r>
      <w:r w:rsidRPr="00E905FF">
        <w:rPr>
          <w:rFonts w:ascii="Arial" w:hAnsi="Arial" w:cs="Arial"/>
          <w:color w:val="222222"/>
          <w:sz w:val="22"/>
          <w:szCs w:val="22"/>
          <w:shd w:val="clear" w:color="auto" w:fill="FFFFFF"/>
        </w:rPr>
        <w:t>(12), pp.685-689.</w:t>
      </w:r>
    </w:p>
    <w:p w14:paraId="0E5A1985" w14:textId="77777777" w:rsidR="00101156" w:rsidRPr="00E905FF" w:rsidRDefault="00101156" w:rsidP="00BE5D9B">
      <w:pPr>
        <w:rPr>
          <w:rFonts w:ascii="Arial" w:hAnsi="Arial" w:cs="Arial"/>
          <w:color w:val="000000" w:themeColor="text1"/>
          <w:sz w:val="22"/>
          <w:szCs w:val="22"/>
          <w:shd w:val="clear" w:color="auto" w:fill="FFFFFF"/>
        </w:rPr>
      </w:pPr>
    </w:p>
    <w:p w14:paraId="030B5886" w14:textId="2AA81C80" w:rsidR="00D3604A" w:rsidRPr="00E905FF" w:rsidRDefault="00D3604A" w:rsidP="00BE5D9B">
      <w:pPr>
        <w:rPr>
          <w:rFonts w:ascii="Arial" w:hAnsi="Arial" w:cs="Arial"/>
          <w:color w:val="000000" w:themeColor="text1"/>
          <w:sz w:val="22"/>
          <w:szCs w:val="22"/>
        </w:rPr>
      </w:pPr>
      <w:r w:rsidRPr="00E905FF">
        <w:rPr>
          <w:rFonts w:ascii="Arial" w:hAnsi="Arial" w:cs="Arial"/>
          <w:color w:val="000000" w:themeColor="text1"/>
          <w:sz w:val="22"/>
          <w:szCs w:val="22"/>
          <w:shd w:val="clear" w:color="auto" w:fill="FFFFFF"/>
        </w:rPr>
        <w:t xml:space="preserve">Tarrant, A.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2024</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xml:space="preserve">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The progressive potential of the Care Act 2014: wellbeing, autonomy and rights</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w:t>
      </w:r>
      <w:r w:rsidRPr="00E905FF">
        <w:rPr>
          <w:rFonts w:ascii="Arial" w:hAnsi="Arial" w:cs="Arial"/>
          <w:i/>
          <w:iCs/>
          <w:color w:val="000000" w:themeColor="text1"/>
          <w:sz w:val="22"/>
          <w:szCs w:val="22"/>
          <w:shd w:val="clear" w:color="auto" w:fill="FFFFFF"/>
        </w:rPr>
        <w:t>Journal of Social Welfare and Family Law</w:t>
      </w:r>
      <w:r w:rsidRPr="00E905FF">
        <w:rPr>
          <w:rFonts w:ascii="Arial" w:hAnsi="Arial" w:cs="Arial"/>
          <w:color w:val="000000" w:themeColor="text1"/>
          <w:sz w:val="22"/>
          <w:szCs w:val="22"/>
          <w:shd w:val="clear" w:color="auto" w:fill="FFFFFF"/>
        </w:rPr>
        <w:t>, </w:t>
      </w:r>
      <w:r w:rsidRPr="00E905FF">
        <w:rPr>
          <w:rFonts w:ascii="Arial" w:hAnsi="Arial" w:cs="Arial"/>
          <w:iCs/>
          <w:color w:val="000000" w:themeColor="text1"/>
          <w:sz w:val="22"/>
          <w:szCs w:val="22"/>
          <w:shd w:val="clear" w:color="auto" w:fill="FFFFFF"/>
        </w:rPr>
        <w:t>46</w:t>
      </w:r>
      <w:r w:rsidRPr="00E905FF">
        <w:rPr>
          <w:rFonts w:ascii="Arial" w:hAnsi="Arial" w:cs="Arial"/>
          <w:color w:val="000000" w:themeColor="text1"/>
          <w:sz w:val="22"/>
          <w:szCs w:val="22"/>
          <w:shd w:val="clear" w:color="auto" w:fill="FFFFFF"/>
        </w:rPr>
        <w:t>(3), pp.472-475.</w:t>
      </w:r>
    </w:p>
    <w:p w14:paraId="2EB0357F" w14:textId="77777777" w:rsidR="003E6432" w:rsidRPr="00E905FF" w:rsidRDefault="003E6432" w:rsidP="008750BA">
      <w:pPr>
        <w:rPr>
          <w:rFonts w:ascii="Arial" w:hAnsi="Arial" w:cs="Arial"/>
          <w:color w:val="000000" w:themeColor="text1"/>
          <w:sz w:val="22"/>
          <w:szCs w:val="22"/>
          <w:shd w:val="clear" w:color="auto" w:fill="FFFFFF"/>
        </w:rPr>
      </w:pPr>
    </w:p>
    <w:p w14:paraId="654FC699" w14:textId="5E27F662" w:rsidR="00D3604A" w:rsidRPr="00E905FF" w:rsidRDefault="00D3604A" w:rsidP="008750BA">
      <w:pPr>
        <w:rPr>
          <w:rFonts w:ascii="Arial" w:hAnsi="Arial" w:cs="Arial"/>
          <w:color w:val="000000" w:themeColor="text1"/>
          <w:sz w:val="22"/>
          <w:szCs w:val="22"/>
          <w:shd w:val="clear" w:color="auto" w:fill="FFFFFF"/>
        </w:rPr>
      </w:pPr>
      <w:r w:rsidRPr="00E905FF">
        <w:rPr>
          <w:rFonts w:ascii="Arial" w:hAnsi="Arial" w:cs="Arial"/>
          <w:color w:val="000000" w:themeColor="text1"/>
          <w:sz w:val="22"/>
          <w:szCs w:val="22"/>
          <w:shd w:val="clear" w:color="auto" w:fill="FFFFFF"/>
        </w:rPr>
        <w:t xml:space="preserve">Thomson, L.J. and Chatterjee, H.J.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2024</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xml:space="preserve"> </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xml:space="preserve">Barriers and enablers of integrated care in the UK: a rapid evidence </w:t>
      </w:r>
      <w:proofErr w:type="gramStart"/>
      <w:r w:rsidRPr="00E905FF">
        <w:rPr>
          <w:rFonts w:ascii="Arial" w:hAnsi="Arial" w:cs="Arial"/>
          <w:color w:val="000000" w:themeColor="text1"/>
          <w:sz w:val="22"/>
          <w:szCs w:val="22"/>
          <w:shd w:val="clear" w:color="auto" w:fill="FFFFFF"/>
        </w:rPr>
        <w:t>review</w:t>
      </w:r>
      <w:proofErr w:type="gramEnd"/>
      <w:r w:rsidRPr="00E905FF">
        <w:rPr>
          <w:rFonts w:ascii="Arial" w:hAnsi="Arial" w:cs="Arial"/>
          <w:color w:val="000000" w:themeColor="text1"/>
          <w:sz w:val="22"/>
          <w:szCs w:val="22"/>
          <w:shd w:val="clear" w:color="auto" w:fill="FFFFFF"/>
        </w:rPr>
        <w:t xml:space="preserve"> of review articles and grey literature 2018–2022</w:t>
      </w:r>
      <w:r w:rsidR="00FE3118" w:rsidRPr="00E905FF">
        <w:rPr>
          <w:rFonts w:ascii="Arial" w:hAnsi="Arial" w:cs="Arial"/>
          <w:color w:val="000000" w:themeColor="text1"/>
          <w:sz w:val="22"/>
          <w:szCs w:val="22"/>
          <w:shd w:val="clear" w:color="auto" w:fill="FFFFFF"/>
        </w:rPr>
        <w:t>’,</w:t>
      </w:r>
      <w:r w:rsidRPr="00E905FF">
        <w:rPr>
          <w:rFonts w:ascii="Arial" w:hAnsi="Arial" w:cs="Arial"/>
          <w:color w:val="000000" w:themeColor="text1"/>
          <w:sz w:val="22"/>
          <w:szCs w:val="22"/>
          <w:shd w:val="clear" w:color="auto" w:fill="FFFFFF"/>
        </w:rPr>
        <w:t> </w:t>
      </w:r>
      <w:r w:rsidRPr="00E905FF">
        <w:rPr>
          <w:rFonts w:ascii="Arial" w:hAnsi="Arial" w:cs="Arial"/>
          <w:i/>
          <w:iCs/>
          <w:color w:val="000000" w:themeColor="text1"/>
          <w:sz w:val="22"/>
          <w:szCs w:val="22"/>
          <w:shd w:val="clear" w:color="auto" w:fill="FFFFFF"/>
        </w:rPr>
        <w:t>Frontiers in Public Health</w:t>
      </w:r>
      <w:r w:rsidRPr="00E905FF">
        <w:rPr>
          <w:rFonts w:ascii="Arial" w:hAnsi="Arial" w:cs="Arial"/>
          <w:color w:val="000000" w:themeColor="text1"/>
          <w:sz w:val="22"/>
          <w:szCs w:val="22"/>
          <w:shd w:val="clear" w:color="auto" w:fill="FFFFFF"/>
        </w:rPr>
        <w:t>, </w:t>
      </w:r>
      <w:r w:rsidRPr="00E905FF">
        <w:rPr>
          <w:rFonts w:ascii="Arial" w:hAnsi="Arial" w:cs="Arial"/>
          <w:iCs/>
          <w:color w:val="000000" w:themeColor="text1"/>
          <w:sz w:val="22"/>
          <w:szCs w:val="22"/>
          <w:shd w:val="clear" w:color="auto" w:fill="FFFFFF"/>
        </w:rPr>
        <w:t>11</w:t>
      </w:r>
      <w:r w:rsidRPr="00E905FF">
        <w:rPr>
          <w:rFonts w:ascii="Arial" w:hAnsi="Arial" w:cs="Arial"/>
          <w:color w:val="000000" w:themeColor="text1"/>
          <w:sz w:val="22"/>
          <w:szCs w:val="22"/>
          <w:shd w:val="clear" w:color="auto" w:fill="FFFFFF"/>
        </w:rPr>
        <w:t>, p.1286479.</w:t>
      </w:r>
    </w:p>
    <w:p w14:paraId="7AB0791D" w14:textId="77777777" w:rsidR="003E6432" w:rsidRPr="00E905FF" w:rsidRDefault="003E6432" w:rsidP="00242FC2">
      <w:pPr>
        <w:rPr>
          <w:rFonts w:ascii="Arial" w:hAnsi="Arial" w:cs="Arial"/>
          <w:color w:val="222222"/>
          <w:sz w:val="22"/>
          <w:szCs w:val="22"/>
          <w:shd w:val="clear" w:color="auto" w:fill="FFFFFF"/>
        </w:rPr>
      </w:pPr>
    </w:p>
    <w:p w14:paraId="4082C515" w14:textId="3132FF1A" w:rsidR="00D3604A" w:rsidRPr="00E905FF" w:rsidRDefault="00D3604A" w:rsidP="00242FC2">
      <w:pPr>
        <w:rPr>
          <w:rFonts w:ascii="Arial" w:hAnsi="Arial" w:cs="Arial"/>
          <w:sz w:val="22"/>
          <w:szCs w:val="22"/>
        </w:rPr>
      </w:pPr>
      <w:proofErr w:type="spellStart"/>
      <w:r w:rsidRPr="00E905FF">
        <w:rPr>
          <w:rFonts w:ascii="Arial" w:hAnsi="Arial" w:cs="Arial"/>
          <w:color w:val="222222"/>
          <w:sz w:val="22"/>
          <w:szCs w:val="22"/>
          <w:shd w:val="clear" w:color="auto" w:fill="FFFFFF"/>
        </w:rPr>
        <w:t>Widjaja</w:t>
      </w:r>
      <w:proofErr w:type="spellEnd"/>
      <w:r w:rsidRPr="00E905FF">
        <w:rPr>
          <w:rFonts w:ascii="Arial" w:hAnsi="Arial" w:cs="Arial"/>
          <w:color w:val="222222"/>
          <w:sz w:val="22"/>
          <w:szCs w:val="22"/>
          <w:shd w:val="clear" w:color="auto" w:fill="FFFFFF"/>
        </w:rPr>
        <w:t xml:space="preserve">, G., Yustanti, D.E., Sijabat, H.H. and Dhanudibroto, H. </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2025</w:t>
      </w:r>
      <w:r w:rsidR="00FE3118" w:rsidRPr="00E905FF">
        <w:rPr>
          <w:rFonts w:ascii="Arial" w:hAnsi="Arial" w:cs="Arial"/>
          <w:color w:val="222222"/>
          <w:sz w:val="22"/>
          <w:szCs w:val="22"/>
          <w:shd w:val="clear" w:color="auto" w:fill="FFFFFF"/>
        </w:rPr>
        <w:t>)</w:t>
      </w:r>
      <w:r w:rsidRPr="00E905FF">
        <w:rPr>
          <w:rFonts w:ascii="Arial" w:hAnsi="Arial" w:cs="Arial"/>
          <w:color w:val="222222"/>
          <w:sz w:val="22"/>
          <w:szCs w:val="22"/>
          <w:shd w:val="clear" w:color="auto" w:fill="FFFFFF"/>
        </w:rPr>
        <w:t xml:space="preserve"> </w:t>
      </w:r>
      <w:r w:rsidR="00FE3118" w:rsidRPr="00E905FF">
        <w:rPr>
          <w:rFonts w:ascii="Arial" w:hAnsi="Arial" w:cs="Arial"/>
          <w:color w:val="222222"/>
          <w:sz w:val="22"/>
          <w:szCs w:val="22"/>
          <w:shd w:val="clear" w:color="auto" w:fill="FFFFFF"/>
        </w:rPr>
        <w:t>‘</w:t>
      </w:r>
      <w:r w:rsidR="003E6432" w:rsidRPr="00E905FF">
        <w:rPr>
          <w:rFonts w:ascii="Arial" w:hAnsi="Arial" w:cs="Arial"/>
          <w:color w:val="222222"/>
          <w:sz w:val="22"/>
          <w:szCs w:val="22"/>
          <w:shd w:val="clear" w:color="auto" w:fill="FFFFFF"/>
        </w:rPr>
        <w:t xml:space="preserve">Patient's Right </w:t>
      </w:r>
      <w:r w:rsidR="00101156" w:rsidRPr="00E905FF">
        <w:rPr>
          <w:rFonts w:ascii="Arial" w:hAnsi="Arial" w:cs="Arial"/>
          <w:color w:val="222222"/>
          <w:sz w:val="22"/>
          <w:szCs w:val="22"/>
          <w:shd w:val="clear" w:color="auto" w:fill="FFFFFF"/>
        </w:rPr>
        <w:t>t</w:t>
      </w:r>
      <w:r w:rsidR="003E6432" w:rsidRPr="00E905FF">
        <w:rPr>
          <w:rFonts w:ascii="Arial" w:hAnsi="Arial" w:cs="Arial"/>
          <w:color w:val="222222"/>
          <w:sz w:val="22"/>
          <w:szCs w:val="22"/>
          <w:shd w:val="clear" w:color="auto" w:fill="FFFFFF"/>
        </w:rPr>
        <w:t xml:space="preserve">o Fair </w:t>
      </w:r>
      <w:proofErr w:type="gramStart"/>
      <w:r w:rsidR="003E6432" w:rsidRPr="00E905FF">
        <w:rPr>
          <w:rFonts w:ascii="Arial" w:hAnsi="Arial" w:cs="Arial"/>
          <w:color w:val="222222"/>
          <w:sz w:val="22"/>
          <w:szCs w:val="22"/>
          <w:shd w:val="clear" w:color="auto" w:fill="FFFFFF"/>
        </w:rPr>
        <w:t>And</w:t>
      </w:r>
      <w:proofErr w:type="gramEnd"/>
      <w:r w:rsidR="003E6432" w:rsidRPr="00E905FF">
        <w:rPr>
          <w:rFonts w:ascii="Arial" w:hAnsi="Arial" w:cs="Arial"/>
          <w:color w:val="222222"/>
          <w:sz w:val="22"/>
          <w:szCs w:val="22"/>
          <w:shd w:val="clear" w:color="auto" w:fill="FFFFFF"/>
        </w:rPr>
        <w:t xml:space="preserve"> Non-Discriminatory Treatment: Legal And Ethical Perspectives</w:t>
      </w:r>
      <w:r w:rsidR="00FE3118" w:rsidRPr="00E905FF">
        <w:rPr>
          <w:rFonts w:ascii="Arial" w:hAnsi="Arial" w:cs="Arial"/>
          <w:color w:val="222222"/>
          <w:sz w:val="22"/>
          <w:szCs w:val="22"/>
          <w:shd w:val="clear" w:color="auto" w:fill="FFFFFF"/>
        </w:rPr>
        <w:t>’,</w:t>
      </w:r>
      <w:r w:rsidR="003E6432" w:rsidRPr="00E905FF">
        <w:rPr>
          <w:rFonts w:ascii="Arial" w:hAnsi="Arial" w:cs="Arial"/>
          <w:color w:val="222222"/>
          <w:sz w:val="22"/>
          <w:szCs w:val="22"/>
          <w:shd w:val="clear" w:color="auto" w:fill="FFFFFF"/>
        </w:rPr>
        <w:t> </w:t>
      </w:r>
      <w:r w:rsidRPr="00E905FF">
        <w:rPr>
          <w:rFonts w:ascii="Arial" w:hAnsi="Arial" w:cs="Arial"/>
          <w:i/>
          <w:iCs/>
          <w:color w:val="222222"/>
          <w:sz w:val="22"/>
          <w:szCs w:val="22"/>
          <w:shd w:val="clear" w:color="auto" w:fill="FFFFFF"/>
        </w:rPr>
        <w:t>Jurnal Kesehatan</w:t>
      </w:r>
      <w:r w:rsidRPr="00E905FF">
        <w:rPr>
          <w:rFonts w:ascii="Arial" w:hAnsi="Arial" w:cs="Arial"/>
          <w:color w:val="222222"/>
          <w:sz w:val="22"/>
          <w:szCs w:val="22"/>
          <w:shd w:val="clear" w:color="auto" w:fill="FFFFFF"/>
        </w:rPr>
        <w:t>, </w:t>
      </w:r>
      <w:r w:rsidRPr="00E905FF">
        <w:rPr>
          <w:rFonts w:ascii="Arial" w:hAnsi="Arial" w:cs="Arial"/>
          <w:iCs/>
          <w:color w:val="222222"/>
          <w:sz w:val="22"/>
          <w:szCs w:val="22"/>
          <w:shd w:val="clear" w:color="auto" w:fill="FFFFFF"/>
        </w:rPr>
        <w:t>3</w:t>
      </w:r>
      <w:r w:rsidRPr="00E905FF">
        <w:rPr>
          <w:rFonts w:ascii="Arial" w:hAnsi="Arial" w:cs="Arial"/>
          <w:color w:val="222222"/>
          <w:sz w:val="22"/>
          <w:szCs w:val="22"/>
          <w:shd w:val="clear" w:color="auto" w:fill="FFFFFF"/>
        </w:rPr>
        <w:t>(1), pp.1-11.</w:t>
      </w:r>
    </w:p>
    <w:sectPr w:rsidR="00D3604A" w:rsidRPr="00E905FF" w:rsidSect="006F7BEA">
      <w:footerReference w:type="even" r:id="rId18"/>
      <w:footerReference w:type="default" r:id="rId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F2DC0" w14:textId="77777777" w:rsidR="00E15991" w:rsidRDefault="00E15991" w:rsidP="007F5B44">
      <w:r>
        <w:separator/>
      </w:r>
    </w:p>
  </w:endnote>
  <w:endnote w:type="continuationSeparator" w:id="0">
    <w:p w14:paraId="77B53390" w14:textId="77777777" w:rsidR="00E15991" w:rsidRDefault="00E15991" w:rsidP="007F5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7434085"/>
      <w:docPartObj>
        <w:docPartGallery w:val="Page Numbers (Bottom of Page)"/>
        <w:docPartUnique/>
      </w:docPartObj>
    </w:sdtPr>
    <w:sdtEndPr>
      <w:rPr>
        <w:rStyle w:val="PageNumber"/>
      </w:rPr>
    </w:sdtEndPr>
    <w:sdtContent>
      <w:p w14:paraId="2E9027FD" w14:textId="187AF077" w:rsidR="007F5B44" w:rsidRDefault="007F5B44" w:rsidP="00B01A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90E43A" w14:textId="77777777" w:rsidR="007F5B44" w:rsidRDefault="007F5B44" w:rsidP="007F5B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93763118"/>
      <w:docPartObj>
        <w:docPartGallery w:val="Page Numbers (Bottom of Page)"/>
        <w:docPartUnique/>
      </w:docPartObj>
    </w:sdtPr>
    <w:sdtEndPr>
      <w:rPr>
        <w:rStyle w:val="PageNumber"/>
      </w:rPr>
    </w:sdtEndPr>
    <w:sdtContent>
      <w:p w14:paraId="7F5146B4" w14:textId="5181F2C6" w:rsidR="007F5B44" w:rsidRDefault="007F5B44" w:rsidP="00B01A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C3B706" w14:textId="77777777" w:rsidR="007F5B44" w:rsidRDefault="007F5B44" w:rsidP="007F5B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3C238" w14:textId="77777777" w:rsidR="00E15991" w:rsidRDefault="00E15991" w:rsidP="007F5B44">
      <w:r>
        <w:separator/>
      </w:r>
    </w:p>
  </w:footnote>
  <w:footnote w:type="continuationSeparator" w:id="0">
    <w:p w14:paraId="504109C1" w14:textId="77777777" w:rsidR="00E15991" w:rsidRDefault="00E15991" w:rsidP="007F5B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0B"/>
    <w:rsid w:val="000716FF"/>
    <w:rsid w:val="0008493E"/>
    <w:rsid w:val="000A2B17"/>
    <w:rsid w:val="000A5CE5"/>
    <w:rsid w:val="000B1C56"/>
    <w:rsid w:val="000B4167"/>
    <w:rsid w:val="000C39DE"/>
    <w:rsid w:val="000D0A3A"/>
    <w:rsid w:val="000E1E39"/>
    <w:rsid w:val="00101156"/>
    <w:rsid w:val="00122BCE"/>
    <w:rsid w:val="001427EC"/>
    <w:rsid w:val="00142D18"/>
    <w:rsid w:val="00156638"/>
    <w:rsid w:val="00202382"/>
    <w:rsid w:val="002041AA"/>
    <w:rsid w:val="00230546"/>
    <w:rsid w:val="002328A0"/>
    <w:rsid w:val="002337D7"/>
    <w:rsid w:val="0024038B"/>
    <w:rsid w:val="00242FC2"/>
    <w:rsid w:val="0027145D"/>
    <w:rsid w:val="00276A58"/>
    <w:rsid w:val="002874E8"/>
    <w:rsid w:val="002A562A"/>
    <w:rsid w:val="002B37DA"/>
    <w:rsid w:val="002C0E2E"/>
    <w:rsid w:val="002D4AD6"/>
    <w:rsid w:val="00310B0B"/>
    <w:rsid w:val="00331FEF"/>
    <w:rsid w:val="0039266D"/>
    <w:rsid w:val="003E6432"/>
    <w:rsid w:val="003F7514"/>
    <w:rsid w:val="004A2458"/>
    <w:rsid w:val="004A6A52"/>
    <w:rsid w:val="004C7F1A"/>
    <w:rsid w:val="004D04ED"/>
    <w:rsid w:val="004E124C"/>
    <w:rsid w:val="004F4CE2"/>
    <w:rsid w:val="00505101"/>
    <w:rsid w:val="0053108C"/>
    <w:rsid w:val="005315F6"/>
    <w:rsid w:val="005B3DB6"/>
    <w:rsid w:val="00603E6C"/>
    <w:rsid w:val="006051F9"/>
    <w:rsid w:val="00642571"/>
    <w:rsid w:val="006455A9"/>
    <w:rsid w:val="00677D2D"/>
    <w:rsid w:val="00692F17"/>
    <w:rsid w:val="006C147E"/>
    <w:rsid w:val="006F714A"/>
    <w:rsid w:val="006F7BEA"/>
    <w:rsid w:val="00767B5A"/>
    <w:rsid w:val="007939B7"/>
    <w:rsid w:val="007F5B44"/>
    <w:rsid w:val="00846666"/>
    <w:rsid w:val="00847495"/>
    <w:rsid w:val="008750BA"/>
    <w:rsid w:val="00891B4A"/>
    <w:rsid w:val="008D4E80"/>
    <w:rsid w:val="008F73AE"/>
    <w:rsid w:val="00904109"/>
    <w:rsid w:val="00912A30"/>
    <w:rsid w:val="009276CC"/>
    <w:rsid w:val="00951A72"/>
    <w:rsid w:val="00952C3A"/>
    <w:rsid w:val="009E7557"/>
    <w:rsid w:val="009F4561"/>
    <w:rsid w:val="00A3678D"/>
    <w:rsid w:val="00A53606"/>
    <w:rsid w:val="00A54766"/>
    <w:rsid w:val="00A71ED7"/>
    <w:rsid w:val="00A75DF9"/>
    <w:rsid w:val="00A84164"/>
    <w:rsid w:val="00A97082"/>
    <w:rsid w:val="00AE71FF"/>
    <w:rsid w:val="00AE7ACD"/>
    <w:rsid w:val="00B0329B"/>
    <w:rsid w:val="00B5454B"/>
    <w:rsid w:val="00B55788"/>
    <w:rsid w:val="00BD510B"/>
    <w:rsid w:val="00BE1324"/>
    <w:rsid w:val="00BE5D9B"/>
    <w:rsid w:val="00C21F30"/>
    <w:rsid w:val="00C51831"/>
    <w:rsid w:val="00CB0FF1"/>
    <w:rsid w:val="00CB52E0"/>
    <w:rsid w:val="00CD0454"/>
    <w:rsid w:val="00CE5AC2"/>
    <w:rsid w:val="00CF6032"/>
    <w:rsid w:val="00D24792"/>
    <w:rsid w:val="00D3604A"/>
    <w:rsid w:val="00DF192D"/>
    <w:rsid w:val="00E15991"/>
    <w:rsid w:val="00E4491D"/>
    <w:rsid w:val="00E83315"/>
    <w:rsid w:val="00E905FF"/>
    <w:rsid w:val="00ED10A5"/>
    <w:rsid w:val="00EE518D"/>
    <w:rsid w:val="00F67331"/>
    <w:rsid w:val="00F81C38"/>
    <w:rsid w:val="00FA7E00"/>
    <w:rsid w:val="00FB02B3"/>
    <w:rsid w:val="00FE0FED"/>
    <w:rsid w:val="00FE3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6F8B6"/>
  <w14:defaultImageDpi w14:val="32767"/>
  <w15:chartTrackingRefBased/>
  <w15:docId w15:val="{215ABE05-2B11-8546-8A0F-95B37322C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0115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31FE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142D1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2D18"/>
    <w:rPr>
      <w:rFonts w:ascii="Times New Roman" w:eastAsia="Times New Roman" w:hAnsi="Times New Roman" w:cs="Times New Roman"/>
      <w:b/>
      <w:bCs/>
      <w:sz w:val="36"/>
      <w:szCs w:val="36"/>
    </w:rPr>
  </w:style>
  <w:style w:type="paragraph" w:customStyle="1" w:styleId="isselectedend">
    <w:name w:val="isselectedend"/>
    <w:basedOn w:val="Normal"/>
    <w:rsid w:val="00142D18"/>
    <w:pPr>
      <w:spacing w:before="100" w:beforeAutospacing="1" w:after="100" w:afterAutospacing="1"/>
    </w:pPr>
  </w:style>
  <w:style w:type="paragraph" w:styleId="NormalWeb">
    <w:name w:val="Normal (Web)"/>
    <w:basedOn w:val="Normal"/>
    <w:uiPriority w:val="99"/>
    <w:semiHidden/>
    <w:unhideWhenUsed/>
    <w:rsid w:val="00142D18"/>
    <w:pPr>
      <w:spacing w:before="100" w:beforeAutospacing="1" w:after="100" w:afterAutospacing="1"/>
    </w:pPr>
  </w:style>
  <w:style w:type="character" w:customStyle="1" w:styleId="Heading1Char">
    <w:name w:val="Heading 1 Char"/>
    <w:basedOn w:val="DefaultParagraphFont"/>
    <w:link w:val="Heading1"/>
    <w:uiPriority w:val="9"/>
    <w:rsid w:val="00331FE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31FE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31FEF"/>
    <w:pPr>
      <w:spacing w:before="240" w:after="120"/>
    </w:pPr>
    <w:rPr>
      <w:rFonts w:asciiTheme="minorHAnsi" w:hAnsiTheme="minorHAnsi" w:cstheme="minorHAnsi"/>
      <w:b/>
      <w:bCs/>
      <w:sz w:val="20"/>
      <w:szCs w:val="20"/>
    </w:rPr>
  </w:style>
  <w:style w:type="character" w:styleId="Hyperlink">
    <w:name w:val="Hyperlink"/>
    <w:basedOn w:val="DefaultParagraphFont"/>
    <w:uiPriority w:val="99"/>
    <w:unhideWhenUsed/>
    <w:rsid w:val="00331FEF"/>
    <w:rPr>
      <w:color w:val="0000FF" w:themeColor="hyperlink"/>
      <w:u w:val="single"/>
    </w:rPr>
  </w:style>
  <w:style w:type="paragraph" w:styleId="TOC2">
    <w:name w:val="toc 2"/>
    <w:basedOn w:val="Normal"/>
    <w:next w:val="Normal"/>
    <w:autoRedefine/>
    <w:uiPriority w:val="39"/>
    <w:unhideWhenUsed/>
    <w:rsid w:val="00331FEF"/>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331FEF"/>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31FEF"/>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31FEF"/>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31FEF"/>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31FEF"/>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31FEF"/>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31FEF"/>
    <w:pPr>
      <w:ind w:left="1920"/>
    </w:pPr>
    <w:rPr>
      <w:rFonts w:asciiTheme="minorHAnsi" w:hAnsiTheme="minorHAnsi" w:cstheme="minorHAnsi"/>
      <w:sz w:val="20"/>
      <w:szCs w:val="20"/>
    </w:rPr>
  </w:style>
  <w:style w:type="paragraph" w:styleId="Footer">
    <w:name w:val="footer"/>
    <w:basedOn w:val="Normal"/>
    <w:link w:val="FooterChar"/>
    <w:uiPriority w:val="99"/>
    <w:unhideWhenUsed/>
    <w:rsid w:val="007F5B44"/>
    <w:pPr>
      <w:tabs>
        <w:tab w:val="center" w:pos="4680"/>
        <w:tab w:val="right" w:pos="9360"/>
      </w:tabs>
    </w:pPr>
  </w:style>
  <w:style w:type="character" w:customStyle="1" w:styleId="FooterChar">
    <w:name w:val="Footer Char"/>
    <w:basedOn w:val="DefaultParagraphFont"/>
    <w:link w:val="Footer"/>
    <w:uiPriority w:val="99"/>
    <w:rsid w:val="007F5B44"/>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7F5B44"/>
  </w:style>
  <w:style w:type="character" w:styleId="Emphasis">
    <w:name w:val="Emphasis"/>
    <w:basedOn w:val="DefaultParagraphFont"/>
    <w:uiPriority w:val="20"/>
    <w:qFormat/>
    <w:rsid w:val="00904109"/>
    <w:rPr>
      <w:i/>
      <w:iCs/>
    </w:rPr>
  </w:style>
  <w:style w:type="character" w:styleId="UnresolvedMention">
    <w:name w:val="Unresolved Mention"/>
    <w:basedOn w:val="DefaultParagraphFont"/>
    <w:uiPriority w:val="99"/>
    <w:rsid w:val="00904109"/>
    <w:rPr>
      <w:color w:val="605E5C"/>
      <w:shd w:val="clear" w:color="auto" w:fill="E1DFDD"/>
    </w:rPr>
  </w:style>
  <w:style w:type="character" w:styleId="Strong">
    <w:name w:val="Strong"/>
    <w:basedOn w:val="DefaultParagraphFont"/>
    <w:uiPriority w:val="22"/>
    <w:qFormat/>
    <w:rsid w:val="00A54766"/>
    <w:rPr>
      <w:b/>
      <w:bCs/>
    </w:rPr>
  </w:style>
  <w:style w:type="character" w:styleId="FollowedHyperlink">
    <w:name w:val="FollowedHyperlink"/>
    <w:basedOn w:val="DefaultParagraphFont"/>
    <w:uiPriority w:val="99"/>
    <w:semiHidden/>
    <w:unhideWhenUsed/>
    <w:rsid w:val="00BE1324"/>
    <w:rPr>
      <w:color w:val="800080" w:themeColor="followedHyperlink"/>
      <w:u w:val="single"/>
    </w:rPr>
  </w:style>
  <w:style w:type="paragraph" w:styleId="Header">
    <w:name w:val="header"/>
    <w:basedOn w:val="Normal"/>
    <w:link w:val="HeaderChar"/>
    <w:uiPriority w:val="99"/>
    <w:unhideWhenUsed/>
    <w:rsid w:val="00846666"/>
    <w:pPr>
      <w:tabs>
        <w:tab w:val="center" w:pos="4680"/>
        <w:tab w:val="right" w:pos="9360"/>
      </w:tabs>
    </w:pPr>
  </w:style>
  <w:style w:type="character" w:customStyle="1" w:styleId="HeaderChar">
    <w:name w:val="Header Char"/>
    <w:basedOn w:val="DefaultParagraphFont"/>
    <w:link w:val="Header"/>
    <w:uiPriority w:val="99"/>
    <w:rsid w:val="0084666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81193">
      <w:bodyDiv w:val="1"/>
      <w:marLeft w:val="0"/>
      <w:marRight w:val="0"/>
      <w:marTop w:val="0"/>
      <w:marBottom w:val="0"/>
      <w:divBdr>
        <w:top w:val="none" w:sz="0" w:space="0" w:color="auto"/>
        <w:left w:val="none" w:sz="0" w:space="0" w:color="auto"/>
        <w:bottom w:val="none" w:sz="0" w:space="0" w:color="auto"/>
        <w:right w:val="none" w:sz="0" w:space="0" w:color="auto"/>
      </w:divBdr>
    </w:div>
    <w:div w:id="99886124">
      <w:bodyDiv w:val="1"/>
      <w:marLeft w:val="0"/>
      <w:marRight w:val="0"/>
      <w:marTop w:val="0"/>
      <w:marBottom w:val="0"/>
      <w:divBdr>
        <w:top w:val="none" w:sz="0" w:space="0" w:color="auto"/>
        <w:left w:val="none" w:sz="0" w:space="0" w:color="auto"/>
        <w:bottom w:val="none" w:sz="0" w:space="0" w:color="auto"/>
        <w:right w:val="none" w:sz="0" w:space="0" w:color="auto"/>
      </w:divBdr>
    </w:div>
    <w:div w:id="122886399">
      <w:bodyDiv w:val="1"/>
      <w:marLeft w:val="0"/>
      <w:marRight w:val="0"/>
      <w:marTop w:val="0"/>
      <w:marBottom w:val="0"/>
      <w:divBdr>
        <w:top w:val="none" w:sz="0" w:space="0" w:color="auto"/>
        <w:left w:val="none" w:sz="0" w:space="0" w:color="auto"/>
        <w:bottom w:val="none" w:sz="0" w:space="0" w:color="auto"/>
        <w:right w:val="none" w:sz="0" w:space="0" w:color="auto"/>
      </w:divBdr>
    </w:div>
    <w:div w:id="293415863">
      <w:bodyDiv w:val="1"/>
      <w:marLeft w:val="0"/>
      <w:marRight w:val="0"/>
      <w:marTop w:val="0"/>
      <w:marBottom w:val="0"/>
      <w:divBdr>
        <w:top w:val="none" w:sz="0" w:space="0" w:color="auto"/>
        <w:left w:val="none" w:sz="0" w:space="0" w:color="auto"/>
        <w:bottom w:val="none" w:sz="0" w:space="0" w:color="auto"/>
        <w:right w:val="none" w:sz="0" w:space="0" w:color="auto"/>
      </w:divBdr>
    </w:div>
    <w:div w:id="305402263">
      <w:bodyDiv w:val="1"/>
      <w:marLeft w:val="0"/>
      <w:marRight w:val="0"/>
      <w:marTop w:val="0"/>
      <w:marBottom w:val="0"/>
      <w:divBdr>
        <w:top w:val="none" w:sz="0" w:space="0" w:color="auto"/>
        <w:left w:val="none" w:sz="0" w:space="0" w:color="auto"/>
        <w:bottom w:val="none" w:sz="0" w:space="0" w:color="auto"/>
        <w:right w:val="none" w:sz="0" w:space="0" w:color="auto"/>
      </w:divBdr>
    </w:div>
    <w:div w:id="375128494">
      <w:bodyDiv w:val="1"/>
      <w:marLeft w:val="0"/>
      <w:marRight w:val="0"/>
      <w:marTop w:val="0"/>
      <w:marBottom w:val="0"/>
      <w:divBdr>
        <w:top w:val="none" w:sz="0" w:space="0" w:color="auto"/>
        <w:left w:val="none" w:sz="0" w:space="0" w:color="auto"/>
        <w:bottom w:val="none" w:sz="0" w:space="0" w:color="auto"/>
        <w:right w:val="none" w:sz="0" w:space="0" w:color="auto"/>
      </w:divBdr>
    </w:div>
    <w:div w:id="379481009">
      <w:bodyDiv w:val="1"/>
      <w:marLeft w:val="0"/>
      <w:marRight w:val="0"/>
      <w:marTop w:val="0"/>
      <w:marBottom w:val="0"/>
      <w:divBdr>
        <w:top w:val="none" w:sz="0" w:space="0" w:color="auto"/>
        <w:left w:val="none" w:sz="0" w:space="0" w:color="auto"/>
        <w:bottom w:val="none" w:sz="0" w:space="0" w:color="auto"/>
        <w:right w:val="none" w:sz="0" w:space="0" w:color="auto"/>
      </w:divBdr>
    </w:div>
    <w:div w:id="408187125">
      <w:bodyDiv w:val="1"/>
      <w:marLeft w:val="0"/>
      <w:marRight w:val="0"/>
      <w:marTop w:val="0"/>
      <w:marBottom w:val="0"/>
      <w:divBdr>
        <w:top w:val="none" w:sz="0" w:space="0" w:color="auto"/>
        <w:left w:val="none" w:sz="0" w:space="0" w:color="auto"/>
        <w:bottom w:val="none" w:sz="0" w:space="0" w:color="auto"/>
        <w:right w:val="none" w:sz="0" w:space="0" w:color="auto"/>
      </w:divBdr>
    </w:div>
    <w:div w:id="461464810">
      <w:bodyDiv w:val="1"/>
      <w:marLeft w:val="0"/>
      <w:marRight w:val="0"/>
      <w:marTop w:val="0"/>
      <w:marBottom w:val="0"/>
      <w:divBdr>
        <w:top w:val="none" w:sz="0" w:space="0" w:color="auto"/>
        <w:left w:val="none" w:sz="0" w:space="0" w:color="auto"/>
        <w:bottom w:val="none" w:sz="0" w:space="0" w:color="auto"/>
        <w:right w:val="none" w:sz="0" w:space="0" w:color="auto"/>
      </w:divBdr>
    </w:div>
    <w:div w:id="470251172">
      <w:bodyDiv w:val="1"/>
      <w:marLeft w:val="0"/>
      <w:marRight w:val="0"/>
      <w:marTop w:val="0"/>
      <w:marBottom w:val="0"/>
      <w:divBdr>
        <w:top w:val="none" w:sz="0" w:space="0" w:color="auto"/>
        <w:left w:val="none" w:sz="0" w:space="0" w:color="auto"/>
        <w:bottom w:val="none" w:sz="0" w:space="0" w:color="auto"/>
        <w:right w:val="none" w:sz="0" w:space="0" w:color="auto"/>
      </w:divBdr>
    </w:div>
    <w:div w:id="514879325">
      <w:bodyDiv w:val="1"/>
      <w:marLeft w:val="0"/>
      <w:marRight w:val="0"/>
      <w:marTop w:val="0"/>
      <w:marBottom w:val="0"/>
      <w:divBdr>
        <w:top w:val="none" w:sz="0" w:space="0" w:color="auto"/>
        <w:left w:val="none" w:sz="0" w:space="0" w:color="auto"/>
        <w:bottom w:val="none" w:sz="0" w:space="0" w:color="auto"/>
        <w:right w:val="none" w:sz="0" w:space="0" w:color="auto"/>
      </w:divBdr>
    </w:div>
    <w:div w:id="615332180">
      <w:bodyDiv w:val="1"/>
      <w:marLeft w:val="0"/>
      <w:marRight w:val="0"/>
      <w:marTop w:val="0"/>
      <w:marBottom w:val="0"/>
      <w:divBdr>
        <w:top w:val="none" w:sz="0" w:space="0" w:color="auto"/>
        <w:left w:val="none" w:sz="0" w:space="0" w:color="auto"/>
        <w:bottom w:val="none" w:sz="0" w:space="0" w:color="auto"/>
        <w:right w:val="none" w:sz="0" w:space="0" w:color="auto"/>
      </w:divBdr>
    </w:div>
    <w:div w:id="742528388">
      <w:bodyDiv w:val="1"/>
      <w:marLeft w:val="0"/>
      <w:marRight w:val="0"/>
      <w:marTop w:val="0"/>
      <w:marBottom w:val="0"/>
      <w:divBdr>
        <w:top w:val="none" w:sz="0" w:space="0" w:color="auto"/>
        <w:left w:val="none" w:sz="0" w:space="0" w:color="auto"/>
        <w:bottom w:val="none" w:sz="0" w:space="0" w:color="auto"/>
        <w:right w:val="none" w:sz="0" w:space="0" w:color="auto"/>
      </w:divBdr>
    </w:div>
    <w:div w:id="756706359">
      <w:bodyDiv w:val="1"/>
      <w:marLeft w:val="0"/>
      <w:marRight w:val="0"/>
      <w:marTop w:val="0"/>
      <w:marBottom w:val="0"/>
      <w:divBdr>
        <w:top w:val="none" w:sz="0" w:space="0" w:color="auto"/>
        <w:left w:val="none" w:sz="0" w:space="0" w:color="auto"/>
        <w:bottom w:val="none" w:sz="0" w:space="0" w:color="auto"/>
        <w:right w:val="none" w:sz="0" w:space="0" w:color="auto"/>
      </w:divBdr>
    </w:div>
    <w:div w:id="800810135">
      <w:bodyDiv w:val="1"/>
      <w:marLeft w:val="0"/>
      <w:marRight w:val="0"/>
      <w:marTop w:val="0"/>
      <w:marBottom w:val="0"/>
      <w:divBdr>
        <w:top w:val="none" w:sz="0" w:space="0" w:color="auto"/>
        <w:left w:val="none" w:sz="0" w:space="0" w:color="auto"/>
        <w:bottom w:val="none" w:sz="0" w:space="0" w:color="auto"/>
        <w:right w:val="none" w:sz="0" w:space="0" w:color="auto"/>
      </w:divBdr>
    </w:div>
    <w:div w:id="945161424">
      <w:bodyDiv w:val="1"/>
      <w:marLeft w:val="0"/>
      <w:marRight w:val="0"/>
      <w:marTop w:val="0"/>
      <w:marBottom w:val="0"/>
      <w:divBdr>
        <w:top w:val="none" w:sz="0" w:space="0" w:color="auto"/>
        <w:left w:val="none" w:sz="0" w:space="0" w:color="auto"/>
        <w:bottom w:val="none" w:sz="0" w:space="0" w:color="auto"/>
        <w:right w:val="none" w:sz="0" w:space="0" w:color="auto"/>
      </w:divBdr>
    </w:div>
    <w:div w:id="1073818002">
      <w:bodyDiv w:val="1"/>
      <w:marLeft w:val="0"/>
      <w:marRight w:val="0"/>
      <w:marTop w:val="0"/>
      <w:marBottom w:val="0"/>
      <w:divBdr>
        <w:top w:val="none" w:sz="0" w:space="0" w:color="auto"/>
        <w:left w:val="none" w:sz="0" w:space="0" w:color="auto"/>
        <w:bottom w:val="none" w:sz="0" w:space="0" w:color="auto"/>
        <w:right w:val="none" w:sz="0" w:space="0" w:color="auto"/>
      </w:divBdr>
    </w:div>
    <w:div w:id="1088505173">
      <w:bodyDiv w:val="1"/>
      <w:marLeft w:val="0"/>
      <w:marRight w:val="0"/>
      <w:marTop w:val="0"/>
      <w:marBottom w:val="0"/>
      <w:divBdr>
        <w:top w:val="none" w:sz="0" w:space="0" w:color="auto"/>
        <w:left w:val="none" w:sz="0" w:space="0" w:color="auto"/>
        <w:bottom w:val="none" w:sz="0" w:space="0" w:color="auto"/>
        <w:right w:val="none" w:sz="0" w:space="0" w:color="auto"/>
      </w:divBdr>
    </w:div>
    <w:div w:id="1143348418">
      <w:bodyDiv w:val="1"/>
      <w:marLeft w:val="0"/>
      <w:marRight w:val="0"/>
      <w:marTop w:val="0"/>
      <w:marBottom w:val="0"/>
      <w:divBdr>
        <w:top w:val="none" w:sz="0" w:space="0" w:color="auto"/>
        <w:left w:val="none" w:sz="0" w:space="0" w:color="auto"/>
        <w:bottom w:val="none" w:sz="0" w:space="0" w:color="auto"/>
        <w:right w:val="none" w:sz="0" w:space="0" w:color="auto"/>
      </w:divBdr>
    </w:div>
    <w:div w:id="1150560744">
      <w:bodyDiv w:val="1"/>
      <w:marLeft w:val="0"/>
      <w:marRight w:val="0"/>
      <w:marTop w:val="0"/>
      <w:marBottom w:val="0"/>
      <w:divBdr>
        <w:top w:val="none" w:sz="0" w:space="0" w:color="auto"/>
        <w:left w:val="none" w:sz="0" w:space="0" w:color="auto"/>
        <w:bottom w:val="none" w:sz="0" w:space="0" w:color="auto"/>
        <w:right w:val="none" w:sz="0" w:space="0" w:color="auto"/>
      </w:divBdr>
    </w:div>
    <w:div w:id="1242521641">
      <w:bodyDiv w:val="1"/>
      <w:marLeft w:val="0"/>
      <w:marRight w:val="0"/>
      <w:marTop w:val="0"/>
      <w:marBottom w:val="0"/>
      <w:divBdr>
        <w:top w:val="none" w:sz="0" w:space="0" w:color="auto"/>
        <w:left w:val="none" w:sz="0" w:space="0" w:color="auto"/>
        <w:bottom w:val="none" w:sz="0" w:space="0" w:color="auto"/>
        <w:right w:val="none" w:sz="0" w:space="0" w:color="auto"/>
      </w:divBdr>
    </w:div>
    <w:div w:id="1291477967">
      <w:bodyDiv w:val="1"/>
      <w:marLeft w:val="0"/>
      <w:marRight w:val="0"/>
      <w:marTop w:val="0"/>
      <w:marBottom w:val="0"/>
      <w:divBdr>
        <w:top w:val="none" w:sz="0" w:space="0" w:color="auto"/>
        <w:left w:val="none" w:sz="0" w:space="0" w:color="auto"/>
        <w:bottom w:val="none" w:sz="0" w:space="0" w:color="auto"/>
        <w:right w:val="none" w:sz="0" w:space="0" w:color="auto"/>
      </w:divBdr>
    </w:div>
    <w:div w:id="1320311151">
      <w:bodyDiv w:val="1"/>
      <w:marLeft w:val="0"/>
      <w:marRight w:val="0"/>
      <w:marTop w:val="0"/>
      <w:marBottom w:val="0"/>
      <w:divBdr>
        <w:top w:val="none" w:sz="0" w:space="0" w:color="auto"/>
        <w:left w:val="none" w:sz="0" w:space="0" w:color="auto"/>
        <w:bottom w:val="none" w:sz="0" w:space="0" w:color="auto"/>
        <w:right w:val="none" w:sz="0" w:space="0" w:color="auto"/>
      </w:divBdr>
    </w:div>
    <w:div w:id="1332684343">
      <w:bodyDiv w:val="1"/>
      <w:marLeft w:val="0"/>
      <w:marRight w:val="0"/>
      <w:marTop w:val="0"/>
      <w:marBottom w:val="0"/>
      <w:divBdr>
        <w:top w:val="none" w:sz="0" w:space="0" w:color="auto"/>
        <w:left w:val="none" w:sz="0" w:space="0" w:color="auto"/>
        <w:bottom w:val="none" w:sz="0" w:space="0" w:color="auto"/>
        <w:right w:val="none" w:sz="0" w:space="0" w:color="auto"/>
      </w:divBdr>
    </w:div>
    <w:div w:id="1346447059">
      <w:bodyDiv w:val="1"/>
      <w:marLeft w:val="0"/>
      <w:marRight w:val="0"/>
      <w:marTop w:val="0"/>
      <w:marBottom w:val="0"/>
      <w:divBdr>
        <w:top w:val="none" w:sz="0" w:space="0" w:color="auto"/>
        <w:left w:val="none" w:sz="0" w:space="0" w:color="auto"/>
        <w:bottom w:val="none" w:sz="0" w:space="0" w:color="auto"/>
        <w:right w:val="none" w:sz="0" w:space="0" w:color="auto"/>
      </w:divBdr>
    </w:div>
    <w:div w:id="1367873621">
      <w:bodyDiv w:val="1"/>
      <w:marLeft w:val="0"/>
      <w:marRight w:val="0"/>
      <w:marTop w:val="0"/>
      <w:marBottom w:val="0"/>
      <w:divBdr>
        <w:top w:val="none" w:sz="0" w:space="0" w:color="auto"/>
        <w:left w:val="none" w:sz="0" w:space="0" w:color="auto"/>
        <w:bottom w:val="none" w:sz="0" w:space="0" w:color="auto"/>
        <w:right w:val="none" w:sz="0" w:space="0" w:color="auto"/>
      </w:divBdr>
    </w:div>
    <w:div w:id="1412580886">
      <w:bodyDiv w:val="1"/>
      <w:marLeft w:val="0"/>
      <w:marRight w:val="0"/>
      <w:marTop w:val="0"/>
      <w:marBottom w:val="0"/>
      <w:divBdr>
        <w:top w:val="none" w:sz="0" w:space="0" w:color="auto"/>
        <w:left w:val="none" w:sz="0" w:space="0" w:color="auto"/>
        <w:bottom w:val="none" w:sz="0" w:space="0" w:color="auto"/>
        <w:right w:val="none" w:sz="0" w:space="0" w:color="auto"/>
      </w:divBdr>
    </w:div>
    <w:div w:id="1435976995">
      <w:bodyDiv w:val="1"/>
      <w:marLeft w:val="0"/>
      <w:marRight w:val="0"/>
      <w:marTop w:val="0"/>
      <w:marBottom w:val="0"/>
      <w:divBdr>
        <w:top w:val="none" w:sz="0" w:space="0" w:color="auto"/>
        <w:left w:val="none" w:sz="0" w:space="0" w:color="auto"/>
        <w:bottom w:val="none" w:sz="0" w:space="0" w:color="auto"/>
        <w:right w:val="none" w:sz="0" w:space="0" w:color="auto"/>
      </w:divBdr>
    </w:div>
    <w:div w:id="1623026530">
      <w:bodyDiv w:val="1"/>
      <w:marLeft w:val="0"/>
      <w:marRight w:val="0"/>
      <w:marTop w:val="0"/>
      <w:marBottom w:val="0"/>
      <w:divBdr>
        <w:top w:val="none" w:sz="0" w:space="0" w:color="auto"/>
        <w:left w:val="none" w:sz="0" w:space="0" w:color="auto"/>
        <w:bottom w:val="none" w:sz="0" w:space="0" w:color="auto"/>
        <w:right w:val="none" w:sz="0" w:space="0" w:color="auto"/>
      </w:divBdr>
    </w:div>
    <w:div w:id="1639533959">
      <w:bodyDiv w:val="1"/>
      <w:marLeft w:val="0"/>
      <w:marRight w:val="0"/>
      <w:marTop w:val="0"/>
      <w:marBottom w:val="0"/>
      <w:divBdr>
        <w:top w:val="none" w:sz="0" w:space="0" w:color="auto"/>
        <w:left w:val="none" w:sz="0" w:space="0" w:color="auto"/>
        <w:bottom w:val="none" w:sz="0" w:space="0" w:color="auto"/>
        <w:right w:val="none" w:sz="0" w:space="0" w:color="auto"/>
      </w:divBdr>
    </w:div>
    <w:div w:id="1644702139">
      <w:bodyDiv w:val="1"/>
      <w:marLeft w:val="0"/>
      <w:marRight w:val="0"/>
      <w:marTop w:val="0"/>
      <w:marBottom w:val="0"/>
      <w:divBdr>
        <w:top w:val="none" w:sz="0" w:space="0" w:color="auto"/>
        <w:left w:val="none" w:sz="0" w:space="0" w:color="auto"/>
        <w:bottom w:val="none" w:sz="0" w:space="0" w:color="auto"/>
        <w:right w:val="none" w:sz="0" w:space="0" w:color="auto"/>
      </w:divBdr>
    </w:div>
    <w:div w:id="1724983872">
      <w:bodyDiv w:val="1"/>
      <w:marLeft w:val="0"/>
      <w:marRight w:val="0"/>
      <w:marTop w:val="0"/>
      <w:marBottom w:val="0"/>
      <w:divBdr>
        <w:top w:val="none" w:sz="0" w:space="0" w:color="auto"/>
        <w:left w:val="none" w:sz="0" w:space="0" w:color="auto"/>
        <w:bottom w:val="none" w:sz="0" w:space="0" w:color="auto"/>
        <w:right w:val="none" w:sz="0" w:space="0" w:color="auto"/>
      </w:divBdr>
    </w:div>
    <w:div w:id="1755737531">
      <w:bodyDiv w:val="1"/>
      <w:marLeft w:val="0"/>
      <w:marRight w:val="0"/>
      <w:marTop w:val="0"/>
      <w:marBottom w:val="0"/>
      <w:divBdr>
        <w:top w:val="none" w:sz="0" w:space="0" w:color="auto"/>
        <w:left w:val="none" w:sz="0" w:space="0" w:color="auto"/>
        <w:bottom w:val="none" w:sz="0" w:space="0" w:color="auto"/>
        <w:right w:val="none" w:sz="0" w:space="0" w:color="auto"/>
      </w:divBdr>
    </w:div>
    <w:div w:id="1779833138">
      <w:bodyDiv w:val="1"/>
      <w:marLeft w:val="0"/>
      <w:marRight w:val="0"/>
      <w:marTop w:val="0"/>
      <w:marBottom w:val="0"/>
      <w:divBdr>
        <w:top w:val="none" w:sz="0" w:space="0" w:color="auto"/>
        <w:left w:val="none" w:sz="0" w:space="0" w:color="auto"/>
        <w:bottom w:val="none" w:sz="0" w:space="0" w:color="auto"/>
        <w:right w:val="none" w:sz="0" w:space="0" w:color="auto"/>
      </w:divBdr>
    </w:div>
    <w:div w:id="1798185412">
      <w:bodyDiv w:val="1"/>
      <w:marLeft w:val="0"/>
      <w:marRight w:val="0"/>
      <w:marTop w:val="0"/>
      <w:marBottom w:val="0"/>
      <w:divBdr>
        <w:top w:val="none" w:sz="0" w:space="0" w:color="auto"/>
        <w:left w:val="none" w:sz="0" w:space="0" w:color="auto"/>
        <w:bottom w:val="none" w:sz="0" w:space="0" w:color="auto"/>
        <w:right w:val="none" w:sz="0" w:space="0" w:color="auto"/>
      </w:divBdr>
    </w:div>
    <w:div w:id="1824657316">
      <w:bodyDiv w:val="1"/>
      <w:marLeft w:val="0"/>
      <w:marRight w:val="0"/>
      <w:marTop w:val="0"/>
      <w:marBottom w:val="0"/>
      <w:divBdr>
        <w:top w:val="none" w:sz="0" w:space="0" w:color="auto"/>
        <w:left w:val="none" w:sz="0" w:space="0" w:color="auto"/>
        <w:bottom w:val="none" w:sz="0" w:space="0" w:color="auto"/>
        <w:right w:val="none" w:sz="0" w:space="0" w:color="auto"/>
      </w:divBdr>
    </w:div>
    <w:div w:id="1858225366">
      <w:bodyDiv w:val="1"/>
      <w:marLeft w:val="0"/>
      <w:marRight w:val="0"/>
      <w:marTop w:val="0"/>
      <w:marBottom w:val="0"/>
      <w:divBdr>
        <w:top w:val="none" w:sz="0" w:space="0" w:color="auto"/>
        <w:left w:val="none" w:sz="0" w:space="0" w:color="auto"/>
        <w:bottom w:val="none" w:sz="0" w:space="0" w:color="auto"/>
        <w:right w:val="none" w:sz="0" w:space="0" w:color="auto"/>
      </w:divBdr>
    </w:div>
    <w:div w:id="1874659112">
      <w:bodyDiv w:val="1"/>
      <w:marLeft w:val="0"/>
      <w:marRight w:val="0"/>
      <w:marTop w:val="0"/>
      <w:marBottom w:val="0"/>
      <w:divBdr>
        <w:top w:val="none" w:sz="0" w:space="0" w:color="auto"/>
        <w:left w:val="none" w:sz="0" w:space="0" w:color="auto"/>
        <w:bottom w:val="none" w:sz="0" w:space="0" w:color="auto"/>
        <w:right w:val="none" w:sz="0" w:space="0" w:color="auto"/>
      </w:divBdr>
    </w:div>
    <w:div w:id="1907916083">
      <w:bodyDiv w:val="1"/>
      <w:marLeft w:val="0"/>
      <w:marRight w:val="0"/>
      <w:marTop w:val="0"/>
      <w:marBottom w:val="0"/>
      <w:divBdr>
        <w:top w:val="none" w:sz="0" w:space="0" w:color="auto"/>
        <w:left w:val="none" w:sz="0" w:space="0" w:color="auto"/>
        <w:bottom w:val="none" w:sz="0" w:space="0" w:color="auto"/>
        <w:right w:val="none" w:sz="0" w:space="0" w:color="auto"/>
      </w:divBdr>
    </w:div>
    <w:div w:id="1942371673">
      <w:bodyDiv w:val="1"/>
      <w:marLeft w:val="0"/>
      <w:marRight w:val="0"/>
      <w:marTop w:val="0"/>
      <w:marBottom w:val="0"/>
      <w:divBdr>
        <w:top w:val="none" w:sz="0" w:space="0" w:color="auto"/>
        <w:left w:val="none" w:sz="0" w:space="0" w:color="auto"/>
        <w:bottom w:val="none" w:sz="0" w:space="0" w:color="auto"/>
        <w:right w:val="none" w:sz="0" w:space="0" w:color="auto"/>
      </w:divBdr>
    </w:div>
    <w:div w:id="1987396914">
      <w:bodyDiv w:val="1"/>
      <w:marLeft w:val="0"/>
      <w:marRight w:val="0"/>
      <w:marTop w:val="0"/>
      <w:marBottom w:val="0"/>
      <w:divBdr>
        <w:top w:val="none" w:sz="0" w:space="0" w:color="auto"/>
        <w:left w:val="none" w:sz="0" w:space="0" w:color="auto"/>
        <w:bottom w:val="none" w:sz="0" w:space="0" w:color="auto"/>
        <w:right w:val="none" w:sz="0" w:space="0" w:color="auto"/>
      </w:divBdr>
    </w:div>
    <w:div w:id="2029795359">
      <w:bodyDiv w:val="1"/>
      <w:marLeft w:val="0"/>
      <w:marRight w:val="0"/>
      <w:marTop w:val="0"/>
      <w:marBottom w:val="0"/>
      <w:divBdr>
        <w:top w:val="none" w:sz="0" w:space="0" w:color="auto"/>
        <w:left w:val="none" w:sz="0" w:space="0" w:color="auto"/>
        <w:bottom w:val="none" w:sz="0" w:space="0" w:color="auto"/>
        <w:right w:val="none" w:sz="0" w:space="0" w:color="auto"/>
      </w:divBdr>
    </w:div>
    <w:div w:id="2093889475">
      <w:bodyDiv w:val="1"/>
      <w:marLeft w:val="0"/>
      <w:marRight w:val="0"/>
      <w:marTop w:val="0"/>
      <w:marBottom w:val="0"/>
      <w:divBdr>
        <w:top w:val="none" w:sz="0" w:space="0" w:color="auto"/>
        <w:left w:val="none" w:sz="0" w:space="0" w:color="auto"/>
        <w:bottom w:val="none" w:sz="0" w:space="0" w:color="auto"/>
        <w:right w:val="none" w:sz="0" w:space="0" w:color="auto"/>
      </w:divBdr>
    </w:div>
    <w:div w:id="212376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wp-content/uploads/2016/05/cip-yr-3.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hs.uk/nhs-services/help-with-health-costs/what-is-a-personal-health-budget/" TargetMode="External"/><Relationship Id="rId17" Type="http://schemas.openxmlformats.org/officeDocument/2006/relationships/hyperlink" Target="https://www.nice.org.uk/guidance/ng197" TargetMode="External"/><Relationship Id="rId2" Type="http://schemas.openxmlformats.org/officeDocument/2006/relationships/styles" Target="styles.xml"/><Relationship Id="rId16" Type="http://schemas.openxmlformats.org/officeDocument/2006/relationships/hyperlink" Target="https://www.england.nhs.uk/6cs/wp-content/uploads/sites/25/2015/03/introducing-the-6c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383500583_Bronfenbrenner's_Ecological_Systems_Theory" TargetMode="External"/><Relationship Id="rId5" Type="http://schemas.openxmlformats.org/officeDocument/2006/relationships/footnotes" Target="footnotes.xml"/><Relationship Id="rId15" Type="http://schemas.openxmlformats.org/officeDocument/2006/relationships/hyperlink" Target="https://www.england.nhs.uk/wp-content/uploads/2019/01/universal-personalised-care.pdf" TargetMode="External"/><Relationship Id="rId10" Type="http://schemas.openxmlformats.org/officeDocument/2006/relationships/hyperlink" Target="https://www.cqc.org.uk/about-us/fundamental-standard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cqc.org.uk/guidance-regulation/local-authorities/assessment-framework/theme2/partnerships" TargetMode="External"/><Relationship Id="rId14" Type="http://schemas.openxmlformats.org/officeDocument/2006/relationships/hyperlink" Target="https://www.england.nhs.uk/wp-content/uploads/2018/04/patient-activation-measure-quick-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25B1D3-78D7-F143-90BC-EEDB0796A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3551</Words>
  <Characters>20241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Mumtaz (2119016)</dc:creator>
  <cp:keywords/>
  <dc:description/>
  <cp:lastModifiedBy>Microsoft Office User</cp:lastModifiedBy>
  <cp:revision>3</cp:revision>
  <dcterms:created xsi:type="dcterms:W3CDTF">2026-07-02T20:59:00Z</dcterms:created>
  <dcterms:modified xsi:type="dcterms:W3CDTF">2026-07-02T21:07:00Z</dcterms:modified>
</cp:coreProperties>
</file>