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1294416"/>
        <w:docPartObj>
          <w:docPartGallery w:val="Cover Pages"/>
          <w:docPartUnique/>
        </w:docPartObj>
      </w:sdtPr>
      <w:sdtEndPr>
        <w:rPr>
          <w:b/>
          <w:bCs/>
        </w:rPr>
      </w:sdtEndPr>
      <w:sdtContent>
        <w:p w14:paraId="162EBD8B" w14:textId="3FD8D28E" w:rsidR="000D4820" w:rsidRDefault="00AE62C8">
          <w:r>
            <w:rPr>
              <w:noProof/>
            </w:rPr>
            <mc:AlternateContent>
              <mc:Choice Requires="wpg">
                <w:drawing>
                  <wp:anchor distT="0" distB="0" distL="114300" distR="114300" simplePos="0" relativeHeight="251660288" behindDoc="0" locked="0" layoutInCell="1" allowOverlap="1" wp14:anchorId="3691F4C6" wp14:editId="3458C97D">
                    <wp:simplePos x="0" y="0"/>
                    <wp:positionH relativeFrom="page">
                      <wp:align>left</wp:align>
                    </wp:positionH>
                    <wp:positionV relativeFrom="page">
                      <wp:align>top</wp:align>
                    </wp:positionV>
                    <wp:extent cx="6343650" cy="3429000"/>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43650" cy="34290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8BB693C" w14:textId="0523B3A4" w:rsidR="000D4820" w:rsidRDefault="000D482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8C0F8BE" w14:textId="7C125A6A" w:rsidR="000D4820" w:rsidRDefault="000D4820">
                                      <w:pPr>
                                        <w:pStyle w:val="NoSpacing"/>
                                        <w:spacing w:line="216" w:lineRule="auto"/>
                                        <w:rPr>
                                          <w:rFonts w:asciiTheme="majorHAnsi" w:hAnsiTheme="majorHAnsi"/>
                                          <w:caps/>
                                          <w:color w:val="44546A" w:themeColor="text2"/>
                                          <w:sz w:val="72"/>
                                          <w:szCs w:val="72"/>
                                        </w:rPr>
                                      </w:pPr>
                                      <w:r w:rsidRPr="000D4820">
                                        <w:rPr>
                                          <w:rFonts w:asciiTheme="majorHAnsi" w:hAnsiTheme="majorHAnsi"/>
                                          <w:caps/>
                                          <w:color w:val="44546A" w:themeColor="text2"/>
                                          <w:sz w:val="72"/>
                                          <w:szCs w:val="72"/>
                                        </w:rPr>
                                        <w:t>The global business environment</w:t>
                                      </w:r>
                                    </w:p>
                                  </w:sdtContent>
                                </w:sdt>
                                <w:p w14:paraId="672383A0" w14:textId="17199033" w:rsidR="00AE62C8" w:rsidRPr="000D4820" w:rsidRDefault="00AE62C8">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(lcbb4005)</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91F4C6" id="Group 459" o:spid="_x0000_s1026" alt="Title: Title and subtitle with crop mark graphic" style="position:absolute;margin-left:0;margin-top:0;width:499.5pt;height:270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8BB693C" w14:textId="0523B3A4" w:rsidR="000D4820" w:rsidRDefault="000D482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w:t>
                                </w:r>
                              </w:p>
                            </w:sdtContent>
                          </w:sdt>
                          <w:sdt>
                            <w:sdtPr>
                              <w:rPr>
                                <w:rFonts w:asciiTheme="majorHAnsi" w:hAnsiTheme="majorHAnsi"/>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8C0F8BE" w14:textId="7C125A6A" w:rsidR="000D4820" w:rsidRDefault="000D4820">
                                <w:pPr>
                                  <w:pStyle w:val="NoSpacing"/>
                                  <w:spacing w:line="216" w:lineRule="auto"/>
                                  <w:rPr>
                                    <w:rFonts w:asciiTheme="majorHAnsi" w:hAnsiTheme="majorHAnsi"/>
                                    <w:caps/>
                                    <w:color w:val="44546A" w:themeColor="text2"/>
                                    <w:sz w:val="72"/>
                                    <w:szCs w:val="72"/>
                                  </w:rPr>
                                </w:pPr>
                                <w:r w:rsidRPr="000D4820">
                                  <w:rPr>
                                    <w:rFonts w:asciiTheme="majorHAnsi" w:hAnsiTheme="majorHAnsi"/>
                                    <w:caps/>
                                    <w:color w:val="44546A" w:themeColor="text2"/>
                                    <w:sz w:val="72"/>
                                    <w:szCs w:val="72"/>
                                  </w:rPr>
                                  <w:t>The global business environment</w:t>
                                </w:r>
                              </w:p>
                            </w:sdtContent>
                          </w:sdt>
                          <w:p w14:paraId="672383A0" w14:textId="17199033" w:rsidR="00AE62C8" w:rsidRPr="000D4820" w:rsidRDefault="00AE62C8">
                            <w:pPr>
                              <w:pStyle w:val="NoSpacing"/>
                              <w:spacing w:line="216" w:lineRule="auto"/>
                              <w:rPr>
                                <w:rFonts w:asciiTheme="majorHAnsi" w:hAnsiTheme="majorHAnsi"/>
                                <w:caps/>
                                <w:color w:val="44546A" w:themeColor="text2"/>
                                <w:sz w:val="72"/>
                                <w:szCs w:val="72"/>
                              </w:rPr>
                            </w:pPr>
                            <w:r>
                              <w:rPr>
                                <w:rFonts w:asciiTheme="majorHAnsi" w:hAnsiTheme="majorHAnsi"/>
                                <w:caps/>
                                <w:color w:val="44546A" w:themeColor="text2"/>
                                <w:sz w:val="72"/>
                                <w:szCs w:val="72"/>
                              </w:rPr>
                              <w:t>(lcbb4005)</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D0C13C6" wp14:editId="0837E852">
                    <wp:simplePos x="0" y="0"/>
                    <wp:positionH relativeFrom="margin">
                      <wp:align>center</wp:align>
                    </wp:positionH>
                    <wp:positionV relativeFrom="margin">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FEE336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margin;mso-position-vertical:center;mso-position-vertical-relative:margin;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" fillcolor="#e7e6e6 [3214]" stroked="f">
                    <w10:wrap anchorx="margin" anchory="margin"/>
                  </v:rect>
                </w:pict>
              </mc:Fallback>
            </mc:AlternateContent>
          </w:r>
        </w:p>
        <w:p w14:paraId="6E03CA96" w14:textId="3D8BB044" w:rsidR="000D4820" w:rsidRDefault="00C14FDA">
          <w:pPr>
            <w:spacing w:after="0" w:line="240" w:lineRule="auto"/>
          </w:pPr>
          <w:r>
            <w:rPr>
              <w:noProof/>
            </w:rPr>
            <mc:AlternateContent>
              <mc:Choice Requires="wpg">
                <w:drawing>
                  <wp:anchor distT="0" distB="0" distL="114300" distR="114300" simplePos="0" relativeHeight="251661312" behindDoc="0" locked="0" layoutInCell="1" allowOverlap="1" wp14:anchorId="1A2A383E" wp14:editId="18AB2F5F">
                    <wp:simplePos x="0" y="0"/>
                    <wp:positionH relativeFrom="page">
                      <wp:posOffset>2847976</wp:posOffset>
                    </wp:positionH>
                    <wp:positionV relativeFrom="page">
                      <wp:posOffset>7315200</wp:posOffset>
                    </wp:positionV>
                    <wp:extent cx="4710429"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710429" cy="3373755"/>
                              <a:chOff x="-38092" y="0"/>
                              <a:chExt cx="470991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8092" y="1"/>
                                <a:ext cx="3942101" cy="2609555"/>
                              </a:xfrm>
                              <a:prstGeom prst="rect">
                                <a:avLst/>
                              </a:prstGeom>
                              <a:noFill/>
                              <a:ln w="6350">
                                <a:noFill/>
                              </a:ln>
                            </wps:spPr>
                            <wps:txbx>
                              <w:txbxContent>
                                <w:p w14:paraId="42A11641" w14:textId="77777777" w:rsidR="00C14FDA" w:rsidRDefault="00C14FDA">
                                  <w:pPr>
                                    <w:pStyle w:val="NoSpacing"/>
                                    <w:spacing w:after="240"/>
                                    <w:jc w:val="right"/>
                                    <w:rPr>
                                      <w:color w:val="44546A" w:themeColor="text2"/>
                                      <w:spacing w:val="10"/>
                                      <w:sz w:val="28"/>
                                      <w:szCs w:val="28"/>
                                    </w:rPr>
                                  </w:pPr>
                                </w:p>
                                <w:p w14:paraId="750DADF5" w14:textId="77777777" w:rsidR="00C14FDA" w:rsidRDefault="00C14FDA">
                                  <w:pPr>
                                    <w:pStyle w:val="NoSpacing"/>
                                    <w:spacing w:after="240"/>
                                    <w:jc w:val="right"/>
                                    <w:rPr>
                                      <w:color w:val="44546A" w:themeColor="text2"/>
                                      <w:spacing w:val="10"/>
                                      <w:sz w:val="28"/>
                                      <w:szCs w:val="28"/>
                                    </w:rPr>
                                  </w:pPr>
                                </w:p>
                                <w:p w14:paraId="7CB65BF4" w14:textId="615C652E" w:rsidR="00C14FDA" w:rsidRDefault="00C14FDA" w:rsidP="00C14FDA">
                                  <w:pPr>
                                    <w:pStyle w:val="NoSpacing"/>
                                    <w:spacing w:after="240"/>
                                    <w:rPr>
                                      <w:color w:val="44546A" w:themeColor="text2"/>
                                      <w:spacing w:val="10"/>
                                      <w:sz w:val="28"/>
                                      <w:szCs w:val="28"/>
                                    </w:rPr>
                                  </w:pPr>
                                  <w:r>
                                    <w:rPr>
                                      <w:color w:val="44546A" w:themeColor="text2"/>
                                      <w:spacing w:val="10"/>
                                      <w:sz w:val="28"/>
                                      <w:szCs w:val="28"/>
                                    </w:rPr>
                                    <w:t xml:space="preserve">     Lecturer</w:t>
                                  </w:r>
                                  <w:r w:rsidRPr="00F516F4">
                                    <w:rPr>
                                      <w:color w:val="44546A" w:themeColor="text2"/>
                                      <w:spacing w:val="10"/>
                                      <w:sz w:val="36"/>
                                      <w:szCs w:val="36"/>
                                    </w:rPr>
                                    <w:t>:</w:t>
                                  </w:r>
                                  <w:r>
                                    <w:rPr>
                                      <w:color w:val="44546A" w:themeColor="text2"/>
                                      <w:spacing w:val="10"/>
                                      <w:sz w:val="28"/>
                                      <w:szCs w:val="28"/>
                                    </w:rPr>
                                    <w:t xml:space="preserve"> </w:t>
                                  </w:r>
                                  <w:r w:rsidRPr="00C14FDA">
                                    <w:rPr>
                                      <w:color w:val="44546A" w:themeColor="text2"/>
                                      <w:spacing w:val="10"/>
                                      <w:sz w:val="36"/>
                                      <w:szCs w:val="36"/>
                                    </w:rPr>
                                    <w:t>Gregory Cowan</w:t>
                                  </w:r>
                                </w:p>
                                <w:p w14:paraId="1B6E0B01" w14:textId="7AF2926D" w:rsidR="000D4820" w:rsidRDefault="00C14FDA">
                                  <w:pPr>
                                    <w:pStyle w:val="NoSpacing"/>
                                    <w:spacing w:after="240"/>
                                    <w:jc w:val="right"/>
                                    <w:rPr>
                                      <w:color w:val="44546A" w:themeColor="text2"/>
                                      <w:spacing w:val="10"/>
                                      <w:sz w:val="36"/>
                                      <w:szCs w:val="36"/>
                                    </w:rPr>
                                  </w:pPr>
                                  <w:r w:rsidRPr="00C14FDA">
                                    <w:rPr>
                                      <w:color w:val="44546A" w:themeColor="text2"/>
                                      <w:spacing w:val="10"/>
                                      <w:sz w:val="28"/>
                                      <w:szCs w:val="28"/>
                                    </w:rPr>
                                    <w:t>Student Name</w:t>
                                  </w:r>
                                  <w:r w:rsidRPr="00C14FDA">
                                    <w:rPr>
                                      <w:color w:val="44546A" w:themeColor="text2"/>
                                      <w:spacing w:val="10"/>
                                      <w:sz w:val="36"/>
                                      <w:szCs w:val="36"/>
                                    </w:rPr>
                                    <w:t>:  Yordan Gospodinov Gospodinov</w:t>
                                  </w:r>
                                </w:p>
                                <w:p w14:paraId="67A8E20E" w14:textId="70C4CDB4" w:rsidR="000D4820" w:rsidRDefault="00C14FDA" w:rsidP="00C14FDA">
                                  <w:pPr>
                                    <w:pStyle w:val="NoSpacing"/>
                                    <w:rPr>
                                      <w:color w:val="44546A" w:themeColor="text2"/>
                                      <w:spacing w:val="10"/>
                                      <w:sz w:val="28"/>
                                      <w:szCs w:val="28"/>
                                    </w:rPr>
                                  </w:pPr>
                                  <w:r>
                                    <w:rPr>
                                      <w:color w:val="44546A" w:themeColor="text2"/>
                                      <w:spacing w:val="10"/>
                                      <w:sz w:val="28"/>
                                      <w:szCs w:val="28"/>
                                    </w:rPr>
                                    <w:t xml:space="preserve">   </w:t>
                                  </w:r>
                                  <w:r w:rsidR="00B143E4">
                                    <w:rPr>
                                      <w:color w:val="44546A" w:themeColor="text2"/>
                                      <w:spacing w:val="10"/>
                                      <w:sz w:val="28"/>
                                      <w:szCs w:val="28"/>
                                    </w:rPr>
                                    <w:t xml:space="preserve">  </w:t>
                                  </w:r>
                                  <w:r>
                                    <w:rPr>
                                      <w:color w:val="44546A" w:themeColor="text2"/>
                                      <w:spacing w:val="10"/>
                                      <w:sz w:val="28"/>
                                      <w:szCs w:val="28"/>
                                    </w:rPr>
                                    <w:t>Student ID</w:t>
                                  </w:r>
                                  <w:r w:rsidRPr="00C14FDA">
                                    <w:rPr>
                                      <w:color w:val="44546A" w:themeColor="text2"/>
                                      <w:spacing w:val="10"/>
                                      <w:sz w:val="36"/>
                                      <w:szCs w:val="36"/>
                                    </w:rPr>
                                    <w:t>: 2020080</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2A383E" id="Group 454" o:spid="_x0000_s1031" alt="Title: Author and company name with crop mark graphic" style="position:absolute;margin-left:224.25pt;margin-top:8in;width:370.9pt;height:265.65pt;z-index:251661312;mso-position-horizontal-relative:page;mso-position-vertical-relative:page;mso-width-relative:margin;mso-height-relative:margin" coordorigin="-380" coordsize="47099,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left:-380;width:39420;height:2609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p w14:paraId="42A11641" w14:textId="77777777" w:rsidR="00C14FDA" w:rsidRDefault="00C14FDA">
                            <w:pPr>
                              <w:pStyle w:val="NoSpacing"/>
                              <w:spacing w:after="240"/>
                              <w:jc w:val="right"/>
                              <w:rPr>
                                <w:color w:val="44546A" w:themeColor="text2"/>
                                <w:spacing w:val="10"/>
                                <w:sz w:val="28"/>
                                <w:szCs w:val="28"/>
                              </w:rPr>
                            </w:pPr>
                          </w:p>
                          <w:p w14:paraId="750DADF5" w14:textId="77777777" w:rsidR="00C14FDA" w:rsidRDefault="00C14FDA">
                            <w:pPr>
                              <w:pStyle w:val="NoSpacing"/>
                              <w:spacing w:after="240"/>
                              <w:jc w:val="right"/>
                              <w:rPr>
                                <w:color w:val="44546A" w:themeColor="text2"/>
                                <w:spacing w:val="10"/>
                                <w:sz w:val="28"/>
                                <w:szCs w:val="28"/>
                              </w:rPr>
                            </w:pPr>
                          </w:p>
                          <w:p w14:paraId="7CB65BF4" w14:textId="615C652E" w:rsidR="00C14FDA" w:rsidRDefault="00C14FDA" w:rsidP="00C14FDA">
                            <w:pPr>
                              <w:pStyle w:val="NoSpacing"/>
                              <w:spacing w:after="240"/>
                              <w:rPr>
                                <w:color w:val="44546A" w:themeColor="text2"/>
                                <w:spacing w:val="10"/>
                                <w:sz w:val="28"/>
                                <w:szCs w:val="28"/>
                              </w:rPr>
                            </w:pPr>
                            <w:r>
                              <w:rPr>
                                <w:color w:val="44546A" w:themeColor="text2"/>
                                <w:spacing w:val="10"/>
                                <w:sz w:val="28"/>
                                <w:szCs w:val="28"/>
                              </w:rPr>
                              <w:t xml:space="preserve">     Lecturer</w:t>
                            </w:r>
                            <w:r w:rsidRPr="00F516F4">
                              <w:rPr>
                                <w:color w:val="44546A" w:themeColor="text2"/>
                                <w:spacing w:val="10"/>
                                <w:sz w:val="36"/>
                                <w:szCs w:val="36"/>
                              </w:rPr>
                              <w:t>:</w:t>
                            </w:r>
                            <w:r>
                              <w:rPr>
                                <w:color w:val="44546A" w:themeColor="text2"/>
                                <w:spacing w:val="10"/>
                                <w:sz w:val="28"/>
                                <w:szCs w:val="28"/>
                              </w:rPr>
                              <w:t xml:space="preserve"> </w:t>
                            </w:r>
                            <w:r w:rsidRPr="00C14FDA">
                              <w:rPr>
                                <w:color w:val="44546A" w:themeColor="text2"/>
                                <w:spacing w:val="10"/>
                                <w:sz w:val="36"/>
                                <w:szCs w:val="36"/>
                              </w:rPr>
                              <w:t>Gregory Cowan</w:t>
                            </w:r>
                          </w:p>
                          <w:p w14:paraId="1B6E0B01" w14:textId="7AF2926D" w:rsidR="000D4820" w:rsidRDefault="00C14FDA">
                            <w:pPr>
                              <w:pStyle w:val="NoSpacing"/>
                              <w:spacing w:after="240"/>
                              <w:jc w:val="right"/>
                              <w:rPr>
                                <w:color w:val="44546A" w:themeColor="text2"/>
                                <w:spacing w:val="10"/>
                                <w:sz w:val="36"/>
                                <w:szCs w:val="36"/>
                              </w:rPr>
                            </w:pPr>
                            <w:r w:rsidRPr="00C14FDA">
                              <w:rPr>
                                <w:color w:val="44546A" w:themeColor="text2"/>
                                <w:spacing w:val="10"/>
                                <w:sz w:val="28"/>
                                <w:szCs w:val="28"/>
                              </w:rPr>
                              <w:t>Student Name</w:t>
                            </w:r>
                            <w:r w:rsidRPr="00C14FDA">
                              <w:rPr>
                                <w:color w:val="44546A" w:themeColor="text2"/>
                                <w:spacing w:val="10"/>
                                <w:sz w:val="36"/>
                                <w:szCs w:val="36"/>
                              </w:rPr>
                              <w:t>:  Yordan Gospodinov Gospodinov</w:t>
                            </w:r>
                          </w:p>
                          <w:p w14:paraId="67A8E20E" w14:textId="70C4CDB4" w:rsidR="000D4820" w:rsidRDefault="00C14FDA" w:rsidP="00C14FDA">
                            <w:pPr>
                              <w:pStyle w:val="NoSpacing"/>
                              <w:rPr>
                                <w:color w:val="44546A" w:themeColor="text2"/>
                                <w:spacing w:val="10"/>
                                <w:sz w:val="28"/>
                                <w:szCs w:val="28"/>
                              </w:rPr>
                            </w:pPr>
                            <w:r>
                              <w:rPr>
                                <w:color w:val="44546A" w:themeColor="text2"/>
                                <w:spacing w:val="10"/>
                                <w:sz w:val="28"/>
                                <w:szCs w:val="28"/>
                              </w:rPr>
                              <w:t xml:space="preserve">   </w:t>
                            </w:r>
                            <w:r w:rsidR="00B143E4">
                              <w:rPr>
                                <w:color w:val="44546A" w:themeColor="text2"/>
                                <w:spacing w:val="10"/>
                                <w:sz w:val="28"/>
                                <w:szCs w:val="28"/>
                              </w:rPr>
                              <w:t xml:space="preserve">  </w:t>
                            </w:r>
                            <w:r>
                              <w:rPr>
                                <w:color w:val="44546A" w:themeColor="text2"/>
                                <w:spacing w:val="10"/>
                                <w:sz w:val="28"/>
                                <w:szCs w:val="28"/>
                              </w:rPr>
                              <w:t>Student ID</w:t>
                            </w:r>
                            <w:r w:rsidRPr="00C14FDA">
                              <w:rPr>
                                <w:color w:val="44546A" w:themeColor="text2"/>
                                <w:spacing w:val="10"/>
                                <w:sz w:val="36"/>
                                <w:szCs w:val="36"/>
                              </w:rPr>
                              <w:t>: 2020080</w:t>
                            </w:r>
                          </w:p>
                        </w:txbxContent>
                      </v:textbox>
                    </v:shape>
                    <w10:wrap anchorx="page" anchory="page"/>
                  </v:group>
                </w:pict>
              </mc:Fallback>
            </mc:AlternateContent>
          </w:r>
          <w:r w:rsidR="000D4820">
            <w:rPr>
              <w:b/>
              <w:bCs/>
            </w:rPr>
            <w:br w:type="page"/>
          </w:r>
        </w:p>
      </w:sdtContent>
    </w:sdt>
    <w:sdt>
      <w:sdtPr>
        <w:rPr>
          <w:rFonts w:ascii="Arial" w:eastAsiaTheme="minorHAnsi" w:hAnsi="Arial" w:cstheme="minorBidi"/>
          <w:b w:val="0"/>
          <w:bCs w:val="0"/>
          <w:color w:val="auto"/>
          <w:sz w:val="24"/>
          <w:szCs w:val="22"/>
          <w:lang w:val="en-GB"/>
        </w:rPr>
        <w:id w:val="-2012751062"/>
        <w:docPartObj>
          <w:docPartGallery w:val="Table of Contents"/>
          <w:docPartUnique/>
        </w:docPartObj>
      </w:sdtPr>
      <w:sdtEndPr>
        <w:rPr>
          <w:noProof/>
        </w:rPr>
      </w:sdtEndPr>
      <w:sdtContent>
        <w:p w14:paraId="2F1CF29A" w14:textId="487C9242" w:rsidR="000D4820" w:rsidRDefault="000D4820">
          <w:pPr>
            <w:pStyle w:val="TOCHeading"/>
          </w:pPr>
          <w:r>
            <w:t>Table of Contents</w:t>
          </w:r>
        </w:p>
        <w:p w14:paraId="6AD4B4A0" w14:textId="1B532C92" w:rsidR="000D4820" w:rsidRDefault="000D482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1036748" w:history="1">
            <w:r w:rsidRPr="000D0347">
              <w:rPr>
                <w:rStyle w:val="Hyperlink"/>
                <w:noProof/>
              </w:rPr>
              <w:t>Introduction</w:t>
            </w:r>
            <w:r>
              <w:rPr>
                <w:noProof/>
                <w:webHidden/>
              </w:rPr>
              <w:tab/>
            </w:r>
            <w:r>
              <w:rPr>
                <w:noProof/>
                <w:webHidden/>
              </w:rPr>
              <w:fldChar w:fldCharType="begin"/>
            </w:r>
            <w:r>
              <w:rPr>
                <w:noProof/>
                <w:webHidden/>
              </w:rPr>
              <w:instrText xml:space="preserve"> PAGEREF _Toc71036748 \h </w:instrText>
            </w:r>
            <w:r>
              <w:rPr>
                <w:noProof/>
                <w:webHidden/>
              </w:rPr>
            </w:r>
            <w:r>
              <w:rPr>
                <w:noProof/>
                <w:webHidden/>
              </w:rPr>
              <w:fldChar w:fldCharType="separate"/>
            </w:r>
            <w:r>
              <w:rPr>
                <w:noProof/>
                <w:webHidden/>
              </w:rPr>
              <w:t>2</w:t>
            </w:r>
            <w:r>
              <w:rPr>
                <w:noProof/>
                <w:webHidden/>
              </w:rPr>
              <w:fldChar w:fldCharType="end"/>
            </w:r>
          </w:hyperlink>
        </w:p>
        <w:p w14:paraId="7D2258EE" w14:textId="7B39B37D" w:rsidR="000D4820" w:rsidRDefault="00127CF5">
          <w:pPr>
            <w:pStyle w:val="TOC1"/>
            <w:tabs>
              <w:tab w:val="right" w:leader="dot" w:pos="9016"/>
            </w:tabs>
            <w:rPr>
              <w:noProof/>
            </w:rPr>
          </w:pPr>
          <w:hyperlink w:anchor="_Toc71036749" w:history="1">
            <w:r w:rsidR="000D4820" w:rsidRPr="000D0347">
              <w:rPr>
                <w:rStyle w:val="Hyperlink"/>
                <w:noProof/>
              </w:rPr>
              <w:t>Company Information</w:t>
            </w:r>
            <w:r w:rsidR="000D4820">
              <w:rPr>
                <w:noProof/>
                <w:webHidden/>
              </w:rPr>
              <w:tab/>
            </w:r>
            <w:r w:rsidR="000D4820">
              <w:rPr>
                <w:noProof/>
                <w:webHidden/>
              </w:rPr>
              <w:fldChar w:fldCharType="begin"/>
            </w:r>
            <w:r w:rsidR="000D4820">
              <w:rPr>
                <w:noProof/>
                <w:webHidden/>
              </w:rPr>
              <w:instrText xml:space="preserve"> PAGEREF _Toc71036749 \h </w:instrText>
            </w:r>
            <w:r w:rsidR="000D4820">
              <w:rPr>
                <w:noProof/>
                <w:webHidden/>
              </w:rPr>
            </w:r>
            <w:r w:rsidR="000D4820">
              <w:rPr>
                <w:noProof/>
                <w:webHidden/>
              </w:rPr>
              <w:fldChar w:fldCharType="separate"/>
            </w:r>
            <w:r w:rsidR="000D4820">
              <w:rPr>
                <w:noProof/>
                <w:webHidden/>
              </w:rPr>
              <w:t>2</w:t>
            </w:r>
            <w:r w:rsidR="000D4820">
              <w:rPr>
                <w:noProof/>
                <w:webHidden/>
              </w:rPr>
              <w:fldChar w:fldCharType="end"/>
            </w:r>
          </w:hyperlink>
        </w:p>
        <w:p w14:paraId="29BA9793" w14:textId="6383F126" w:rsidR="000D4820" w:rsidRDefault="00127CF5">
          <w:pPr>
            <w:pStyle w:val="TOC1"/>
            <w:tabs>
              <w:tab w:val="right" w:leader="dot" w:pos="9016"/>
            </w:tabs>
            <w:rPr>
              <w:noProof/>
            </w:rPr>
          </w:pPr>
          <w:hyperlink w:anchor="_Toc71036750" w:history="1">
            <w:r w:rsidR="000D4820" w:rsidRPr="000D0347">
              <w:rPr>
                <w:rStyle w:val="Hyperlink"/>
                <w:noProof/>
              </w:rPr>
              <w:t>PESTLE Analysis of Zara</w:t>
            </w:r>
            <w:r w:rsidR="000D4820">
              <w:rPr>
                <w:noProof/>
                <w:webHidden/>
              </w:rPr>
              <w:tab/>
            </w:r>
            <w:r w:rsidR="000D4820">
              <w:rPr>
                <w:noProof/>
                <w:webHidden/>
              </w:rPr>
              <w:fldChar w:fldCharType="begin"/>
            </w:r>
            <w:r w:rsidR="000D4820">
              <w:rPr>
                <w:noProof/>
                <w:webHidden/>
              </w:rPr>
              <w:instrText xml:space="preserve"> PAGEREF _Toc71036750 \h </w:instrText>
            </w:r>
            <w:r w:rsidR="000D4820">
              <w:rPr>
                <w:noProof/>
                <w:webHidden/>
              </w:rPr>
            </w:r>
            <w:r w:rsidR="000D4820">
              <w:rPr>
                <w:noProof/>
                <w:webHidden/>
              </w:rPr>
              <w:fldChar w:fldCharType="separate"/>
            </w:r>
            <w:r w:rsidR="000D4820">
              <w:rPr>
                <w:noProof/>
                <w:webHidden/>
              </w:rPr>
              <w:t>2</w:t>
            </w:r>
            <w:r w:rsidR="000D4820">
              <w:rPr>
                <w:noProof/>
                <w:webHidden/>
              </w:rPr>
              <w:fldChar w:fldCharType="end"/>
            </w:r>
          </w:hyperlink>
        </w:p>
        <w:p w14:paraId="7655B8A4" w14:textId="7483ACFE" w:rsidR="000D4820" w:rsidRDefault="00127CF5">
          <w:pPr>
            <w:pStyle w:val="TOC2"/>
            <w:tabs>
              <w:tab w:val="right" w:leader="dot" w:pos="9016"/>
            </w:tabs>
            <w:rPr>
              <w:noProof/>
            </w:rPr>
          </w:pPr>
          <w:hyperlink w:anchor="_Toc71036751" w:history="1">
            <w:r w:rsidR="000D4820" w:rsidRPr="000D0347">
              <w:rPr>
                <w:rStyle w:val="Hyperlink"/>
                <w:noProof/>
              </w:rPr>
              <w:t>Political factor</w:t>
            </w:r>
            <w:r w:rsidR="000D4820">
              <w:rPr>
                <w:noProof/>
                <w:webHidden/>
              </w:rPr>
              <w:tab/>
            </w:r>
            <w:r w:rsidR="000D4820">
              <w:rPr>
                <w:noProof/>
                <w:webHidden/>
              </w:rPr>
              <w:fldChar w:fldCharType="begin"/>
            </w:r>
            <w:r w:rsidR="000D4820">
              <w:rPr>
                <w:noProof/>
                <w:webHidden/>
              </w:rPr>
              <w:instrText xml:space="preserve"> PAGEREF _Toc71036751 \h </w:instrText>
            </w:r>
            <w:r w:rsidR="000D4820">
              <w:rPr>
                <w:noProof/>
                <w:webHidden/>
              </w:rPr>
            </w:r>
            <w:r w:rsidR="000D4820">
              <w:rPr>
                <w:noProof/>
                <w:webHidden/>
              </w:rPr>
              <w:fldChar w:fldCharType="separate"/>
            </w:r>
            <w:r w:rsidR="000D4820">
              <w:rPr>
                <w:noProof/>
                <w:webHidden/>
              </w:rPr>
              <w:t>2</w:t>
            </w:r>
            <w:r w:rsidR="000D4820">
              <w:rPr>
                <w:noProof/>
                <w:webHidden/>
              </w:rPr>
              <w:fldChar w:fldCharType="end"/>
            </w:r>
          </w:hyperlink>
        </w:p>
        <w:p w14:paraId="51996E67" w14:textId="14614889" w:rsidR="000D4820" w:rsidRDefault="00127CF5">
          <w:pPr>
            <w:pStyle w:val="TOC2"/>
            <w:tabs>
              <w:tab w:val="right" w:leader="dot" w:pos="9016"/>
            </w:tabs>
            <w:rPr>
              <w:noProof/>
            </w:rPr>
          </w:pPr>
          <w:hyperlink w:anchor="_Toc71036752" w:history="1">
            <w:r w:rsidR="000D4820" w:rsidRPr="000D0347">
              <w:rPr>
                <w:rStyle w:val="Hyperlink"/>
                <w:noProof/>
              </w:rPr>
              <w:t>Economic factor</w:t>
            </w:r>
            <w:r w:rsidR="000D4820">
              <w:rPr>
                <w:noProof/>
                <w:webHidden/>
              </w:rPr>
              <w:tab/>
            </w:r>
            <w:r w:rsidR="000D4820">
              <w:rPr>
                <w:noProof/>
                <w:webHidden/>
              </w:rPr>
              <w:fldChar w:fldCharType="begin"/>
            </w:r>
            <w:r w:rsidR="000D4820">
              <w:rPr>
                <w:noProof/>
                <w:webHidden/>
              </w:rPr>
              <w:instrText xml:space="preserve"> PAGEREF _Toc71036752 \h </w:instrText>
            </w:r>
            <w:r w:rsidR="000D4820">
              <w:rPr>
                <w:noProof/>
                <w:webHidden/>
              </w:rPr>
            </w:r>
            <w:r w:rsidR="000D4820">
              <w:rPr>
                <w:noProof/>
                <w:webHidden/>
              </w:rPr>
              <w:fldChar w:fldCharType="separate"/>
            </w:r>
            <w:r w:rsidR="000D4820">
              <w:rPr>
                <w:noProof/>
                <w:webHidden/>
              </w:rPr>
              <w:t>3</w:t>
            </w:r>
            <w:r w:rsidR="000D4820">
              <w:rPr>
                <w:noProof/>
                <w:webHidden/>
              </w:rPr>
              <w:fldChar w:fldCharType="end"/>
            </w:r>
          </w:hyperlink>
        </w:p>
        <w:p w14:paraId="062D44F5" w14:textId="22132541" w:rsidR="000D4820" w:rsidRDefault="00127CF5">
          <w:pPr>
            <w:pStyle w:val="TOC2"/>
            <w:tabs>
              <w:tab w:val="right" w:leader="dot" w:pos="9016"/>
            </w:tabs>
            <w:rPr>
              <w:noProof/>
            </w:rPr>
          </w:pPr>
          <w:hyperlink w:anchor="_Toc71036753" w:history="1">
            <w:r w:rsidR="000D4820" w:rsidRPr="000D0347">
              <w:rPr>
                <w:rStyle w:val="Hyperlink"/>
                <w:noProof/>
              </w:rPr>
              <w:t>Socio-cultural factor</w:t>
            </w:r>
            <w:r w:rsidR="000D4820">
              <w:rPr>
                <w:noProof/>
                <w:webHidden/>
              </w:rPr>
              <w:tab/>
            </w:r>
            <w:r w:rsidR="000D4820">
              <w:rPr>
                <w:noProof/>
                <w:webHidden/>
              </w:rPr>
              <w:fldChar w:fldCharType="begin"/>
            </w:r>
            <w:r w:rsidR="000D4820">
              <w:rPr>
                <w:noProof/>
                <w:webHidden/>
              </w:rPr>
              <w:instrText xml:space="preserve"> PAGEREF _Toc71036753 \h </w:instrText>
            </w:r>
            <w:r w:rsidR="000D4820">
              <w:rPr>
                <w:noProof/>
                <w:webHidden/>
              </w:rPr>
            </w:r>
            <w:r w:rsidR="000D4820">
              <w:rPr>
                <w:noProof/>
                <w:webHidden/>
              </w:rPr>
              <w:fldChar w:fldCharType="separate"/>
            </w:r>
            <w:r w:rsidR="000D4820">
              <w:rPr>
                <w:noProof/>
                <w:webHidden/>
              </w:rPr>
              <w:t>3</w:t>
            </w:r>
            <w:r w:rsidR="000D4820">
              <w:rPr>
                <w:noProof/>
                <w:webHidden/>
              </w:rPr>
              <w:fldChar w:fldCharType="end"/>
            </w:r>
          </w:hyperlink>
        </w:p>
        <w:p w14:paraId="11BB0ED3" w14:textId="0FF79BDD" w:rsidR="000D4820" w:rsidRDefault="00127CF5">
          <w:pPr>
            <w:pStyle w:val="TOC2"/>
            <w:tabs>
              <w:tab w:val="right" w:leader="dot" w:pos="9016"/>
            </w:tabs>
            <w:rPr>
              <w:noProof/>
            </w:rPr>
          </w:pPr>
          <w:hyperlink w:anchor="_Toc71036754" w:history="1">
            <w:r w:rsidR="000D4820" w:rsidRPr="000D0347">
              <w:rPr>
                <w:rStyle w:val="Hyperlink"/>
                <w:noProof/>
              </w:rPr>
              <w:t>Technology factor</w:t>
            </w:r>
            <w:r w:rsidR="000D4820">
              <w:rPr>
                <w:noProof/>
                <w:webHidden/>
              </w:rPr>
              <w:tab/>
            </w:r>
            <w:r w:rsidR="000D4820">
              <w:rPr>
                <w:noProof/>
                <w:webHidden/>
              </w:rPr>
              <w:fldChar w:fldCharType="begin"/>
            </w:r>
            <w:r w:rsidR="000D4820">
              <w:rPr>
                <w:noProof/>
                <w:webHidden/>
              </w:rPr>
              <w:instrText xml:space="preserve"> PAGEREF _Toc71036754 \h </w:instrText>
            </w:r>
            <w:r w:rsidR="000D4820">
              <w:rPr>
                <w:noProof/>
                <w:webHidden/>
              </w:rPr>
            </w:r>
            <w:r w:rsidR="000D4820">
              <w:rPr>
                <w:noProof/>
                <w:webHidden/>
              </w:rPr>
              <w:fldChar w:fldCharType="separate"/>
            </w:r>
            <w:r w:rsidR="000D4820">
              <w:rPr>
                <w:noProof/>
                <w:webHidden/>
              </w:rPr>
              <w:t>3</w:t>
            </w:r>
            <w:r w:rsidR="000D4820">
              <w:rPr>
                <w:noProof/>
                <w:webHidden/>
              </w:rPr>
              <w:fldChar w:fldCharType="end"/>
            </w:r>
          </w:hyperlink>
        </w:p>
        <w:p w14:paraId="50346162" w14:textId="55B81538" w:rsidR="000D4820" w:rsidRDefault="00127CF5">
          <w:pPr>
            <w:pStyle w:val="TOC2"/>
            <w:tabs>
              <w:tab w:val="right" w:leader="dot" w:pos="9016"/>
            </w:tabs>
            <w:rPr>
              <w:noProof/>
            </w:rPr>
          </w:pPr>
          <w:hyperlink w:anchor="_Toc71036755" w:history="1">
            <w:r w:rsidR="000D4820" w:rsidRPr="000D0347">
              <w:rPr>
                <w:rStyle w:val="Hyperlink"/>
                <w:noProof/>
              </w:rPr>
              <w:t>Environmental factor</w:t>
            </w:r>
            <w:r w:rsidR="000D4820">
              <w:rPr>
                <w:noProof/>
                <w:webHidden/>
              </w:rPr>
              <w:tab/>
            </w:r>
            <w:r w:rsidR="000D4820">
              <w:rPr>
                <w:noProof/>
                <w:webHidden/>
              </w:rPr>
              <w:fldChar w:fldCharType="begin"/>
            </w:r>
            <w:r w:rsidR="000D4820">
              <w:rPr>
                <w:noProof/>
                <w:webHidden/>
              </w:rPr>
              <w:instrText xml:space="preserve"> PAGEREF _Toc71036755 \h </w:instrText>
            </w:r>
            <w:r w:rsidR="000D4820">
              <w:rPr>
                <w:noProof/>
                <w:webHidden/>
              </w:rPr>
            </w:r>
            <w:r w:rsidR="000D4820">
              <w:rPr>
                <w:noProof/>
                <w:webHidden/>
              </w:rPr>
              <w:fldChar w:fldCharType="separate"/>
            </w:r>
            <w:r w:rsidR="000D4820">
              <w:rPr>
                <w:noProof/>
                <w:webHidden/>
              </w:rPr>
              <w:t>4</w:t>
            </w:r>
            <w:r w:rsidR="000D4820">
              <w:rPr>
                <w:noProof/>
                <w:webHidden/>
              </w:rPr>
              <w:fldChar w:fldCharType="end"/>
            </w:r>
          </w:hyperlink>
        </w:p>
        <w:p w14:paraId="0488D74E" w14:textId="48172C0A" w:rsidR="000D4820" w:rsidRDefault="00127CF5">
          <w:pPr>
            <w:pStyle w:val="TOC2"/>
            <w:tabs>
              <w:tab w:val="right" w:leader="dot" w:pos="9016"/>
            </w:tabs>
            <w:rPr>
              <w:noProof/>
            </w:rPr>
          </w:pPr>
          <w:hyperlink w:anchor="_Toc71036756" w:history="1">
            <w:r w:rsidR="000D4820" w:rsidRPr="000D0347">
              <w:rPr>
                <w:rStyle w:val="Hyperlink"/>
                <w:noProof/>
              </w:rPr>
              <w:t>Legal factor</w:t>
            </w:r>
            <w:r w:rsidR="000D4820">
              <w:rPr>
                <w:noProof/>
                <w:webHidden/>
              </w:rPr>
              <w:tab/>
            </w:r>
            <w:r w:rsidR="000D4820">
              <w:rPr>
                <w:noProof/>
                <w:webHidden/>
              </w:rPr>
              <w:fldChar w:fldCharType="begin"/>
            </w:r>
            <w:r w:rsidR="000D4820">
              <w:rPr>
                <w:noProof/>
                <w:webHidden/>
              </w:rPr>
              <w:instrText xml:space="preserve"> PAGEREF _Toc71036756 \h </w:instrText>
            </w:r>
            <w:r w:rsidR="000D4820">
              <w:rPr>
                <w:noProof/>
                <w:webHidden/>
              </w:rPr>
            </w:r>
            <w:r w:rsidR="000D4820">
              <w:rPr>
                <w:noProof/>
                <w:webHidden/>
              </w:rPr>
              <w:fldChar w:fldCharType="separate"/>
            </w:r>
            <w:r w:rsidR="000D4820">
              <w:rPr>
                <w:noProof/>
                <w:webHidden/>
              </w:rPr>
              <w:t>4</w:t>
            </w:r>
            <w:r w:rsidR="000D4820">
              <w:rPr>
                <w:noProof/>
                <w:webHidden/>
              </w:rPr>
              <w:fldChar w:fldCharType="end"/>
            </w:r>
          </w:hyperlink>
        </w:p>
        <w:p w14:paraId="10B871A1" w14:textId="2057173E" w:rsidR="000D4820" w:rsidRDefault="00127CF5">
          <w:pPr>
            <w:pStyle w:val="TOC1"/>
            <w:tabs>
              <w:tab w:val="right" w:leader="dot" w:pos="9016"/>
            </w:tabs>
            <w:rPr>
              <w:noProof/>
            </w:rPr>
          </w:pPr>
          <w:hyperlink w:anchor="_Toc71036757" w:history="1">
            <w:r w:rsidR="000D4820" w:rsidRPr="000D0347">
              <w:rPr>
                <w:rStyle w:val="Hyperlink"/>
                <w:noProof/>
              </w:rPr>
              <w:t>Internationalisation of Operations</w:t>
            </w:r>
            <w:r w:rsidR="000D4820">
              <w:rPr>
                <w:noProof/>
                <w:webHidden/>
              </w:rPr>
              <w:tab/>
            </w:r>
            <w:r w:rsidR="000D4820">
              <w:rPr>
                <w:noProof/>
                <w:webHidden/>
              </w:rPr>
              <w:fldChar w:fldCharType="begin"/>
            </w:r>
            <w:r w:rsidR="000D4820">
              <w:rPr>
                <w:noProof/>
                <w:webHidden/>
              </w:rPr>
              <w:instrText xml:space="preserve"> PAGEREF _Toc71036757 \h </w:instrText>
            </w:r>
            <w:r w:rsidR="000D4820">
              <w:rPr>
                <w:noProof/>
                <w:webHidden/>
              </w:rPr>
            </w:r>
            <w:r w:rsidR="000D4820">
              <w:rPr>
                <w:noProof/>
                <w:webHidden/>
              </w:rPr>
              <w:fldChar w:fldCharType="separate"/>
            </w:r>
            <w:r w:rsidR="000D4820">
              <w:rPr>
                <w:noProof/>
                <w:webHidden/>
              </w:rPr>
              <w:t>4</w:t>
            </w:r>
            <w:r w:rsidR="000D4820">
              <w:rPr>
                <w:noProof/>
                <w:webHidden/>
              </w:rPr>
              <w:fldChar w:fldCharType="end"/>
            </w:r>
          </w:hyperlink>
        </w:p>
        <w:p w14:paraId="0EEBDA00" w14:textId="5BEEF3B5" w:rsidR="000D4820" w:rsidRDefault="00127CF5">
          <w:pPr>
            <w:pStyle w:val="TOC2"/>
            <w:tabs>
              <w:tab w:val="right" w:leader="dot" w:pos="9016"/>
            </w:tabs>
            <w:rPr>
              <w:noProof/>
            </w:rPr>
          </w:pPr>
          <w:hyperlink w:anchor="_Toc71036758" w:history="1">
            <w:r w:rsidR="000D4820" w:rsidRPr="000D0347">
              <w:rPr>
                <w:rStyle w:val="Hyperlink"/>
                <w:noProof/>
              </w:rPr>
              <w:t>Impacts of COVID-19</w:t>
            </w:r>
            <w:r w:rsidR="000D4820">
              <w:rPr>
                <w:noProof/>
                <w:webHidden/>
              </w:rPr>
              <w:tab/>
            </w:r>
            <w:r w:rsidR="000D4820">
              <w:rPr>
                <w:noProof/>
                <w:webHidden/>
              </w:rPr>
              <w:fldChar w:fldCharType="begin"/>
            </w:r>
            <w:r w:rsidR="000D4820">
              <w:rPr>
                <w:noProof/>
                <w:webHidden/>
              </w:rPr>
              <w:instrText xml:space="preserve"> PAGEREF _Toc71036758 \h </w:instrText>
            </w:r>
            <w:r w:rsidR="000D4820">
              <w:rPr>
                <w:noProof/>
                <w:webHidden/>
              </w:rPr>
            </w:r>
            <w:r w:rsidR="000D4820">
              <w:rPr>
                <w:noProof/>
                <w:webHidden/>
              </w:rPr>
              <w:fldChar w:fldCharType="separate"/>
            </w:r>
            <w:r w:rsidR="000D4820">
              <w:rPr>
                <w:noProof/>
                <w:webHidden/>
              </w:rPr>
              <w:t>5</w:t>
            </w:r>
            <w:r w:rsidR="000D4820">
              <w:rPr>
                <w:noProof/>
                <w:webHidden/>
              </w:rPr>
              <w:fldChar w:fldCharType="end"/>
            </w:r>
          </w:hyperlink>
        </w:p>
        <w:p w14:paraId="0916E16F" w14:textId="0A57793B" w:rsidR="000D4820" w:rsidRDefault="00127CF5">
          <w:pPr>
            <w:pStyle w:val="TOC1"/>
            <w:tabs>
              <w:tab w:val="right" w:leader="dot" w:pos="9016"/>
            </w:tabs>
            <w:rPr>
              <w:noProof/>
            </w:rPr>
          </w:pPr>
          <w:hyperlink w:anchor="_Toc71036759" w:history="1">
            <w:r w:rsidR="000D4820" w:rsidRPr="000D0347">
              <w:rPr>
                <w:rStyle w:val="Hyperlink"/>
                <w:noProof/>
              </w:rPr>
              <w:t>Conclusion</w:t>
            </w:r>
            <w:r w:rsidR="000D4820">
              <w:rPr>
                <w:noProof/>
                <w:webHidden/>
              </w:rPr>
              <w:tab/>
            </w:r>
            <w:r w:rsidR="000D4820">
              <w:rPr>
                <w:noProof/>
                <w:webHidden/>
              </w:rPr>
              <w:fldChar w:fldCharType="begin"/>
            </w:r>
            <w:r w:rsidR="000D4820">
              <w:rPr>
                <w:noProof/>
                <w:webHidden/>
              </w:rPr>
              <w:instrText xml:space="preserve"> PAGEREF _Toc71036759 \h </w:instrText>
            </w:r>
            <w:r w:rsidR="000D4820">
              <w:rPr>
                <w:noProof/>
                <w:webHidden/>
              </w:rPr>
            </w:r>
            <w:r w:rsidR="000D4820">
              <w:rPr>
                <w:noProof/>
                <w:webHidden/>
              </w:rPr>
              <w:fldChar w:fldCharType="separate"/>
            </w:r>
            <w:r w:rsidR="000D4820">
              <w:rPr>
                <w:noProof/>
                <w:webHidden/>
              </w:rPr>
              <w:t>6</w:t>
            </w:r>
            <w:r w:rsidR="000D4820">
              <w:rPr>
                <w:noProof/>
                <w:webHidden/>
              </w:rPr>
              <w:fldChar w:fldCharType="end"/>
            </w:r>
          </w:hyperlink>
        </w:p>
        <w:p w14:paraId="4DD311FA" w14:textId="347A633C" w:rsidR="000D4820" w:rsidRDefault="00127CF5">
          <w:pPr>
            <w:pStyle w:val="TOC1"/>
            <w:tabs>
              <w:tab w:val="right" w:leader="dot" w:pos="9016"/>
            </w:tabs>
            <w:rPr>
              <w:noProof/>
            </w:rPr>
          </w:pPr>
          <w:hyperlink w:anchor="_Toc71036760" w:history="1">
            <w:r w:rsidR="000D4820" w:rsidRPr="000D0347">
              <w:rPr>
                <w:rStyle w:val="Hyperlink"/>
                <w:noProof/>
              </w:rPr>
              <w:t>References</w:t>
            </w:r>
            <w:r w:rsidR="000D4820">
              <w:rPr>
                <w:noProof/>
                <w:webHidden/>
              </w:rPr>
              <w:tab/>
            </w:r>
            <w:r w:rsidR="000D4820">
              <w:rPr>
                <w:noProof/>
                <w:webHidden/>
              </w:rPr>
              <w:fldChar w:fldCharType="begin"/>
            </w:r>
            <w:r w:rsidR="000D4820">
              <w:rPr>
                <w:noProof/>
                <w:webHidden/>
              </w:rPr>
              <w:instrText xml:space="preserve"> PAGEREF _Toc71036760 \h </w:instrText>
            </w:r>
            <w:r w:rsidR="000D4820">
              <w:rPr>
                <w:noProof/>
                <w:webHidden/>
              </w:rPr>
            </w:r>
            <w:r w:rsidR="000D4820">
              <w:rPr>
                <w:noProof/>
                <w:webHidden/>
              </w:rPr>
              <w:fldChar w:fldCharType="separate"/>
            </w:r>
            <w:r w:rsidR="000D4820">
              <w:rPr>
                <w:noProof/>
                <w:webHidden/>
              </w:rPr>
              <w:t>7</w:t>
            </w:r>
            <w:r w:rsidR="000D4820">
              <w:rPr>
                <w:noProof/>
                <w:webHidden/>
              </w:rPr>
              <w:fldChar w:fldCharType="end"/>
            </w:r>
          </w:hyperlink>
        </w:p>
        <w:p w14:paraId="0493D637" w14:textId="563DBE27" w:rsidR="000D4820" w:rsidRDefault="000D4820">
          <w:r>
            <w:rPr>
              <w:b/>
              <w:bCs/>
              <w:noProof/>
            </w:rPr>
            <w:fldChar w:fldCharType="end"/>
          </w:r>
        </w:p>
      </w:sdtContent>
    </w:sdt>
    <w:p w14:paraId="19BDC918" w14:textId="1B12CBB3" w:rsidR="00FE6EE1" w:rsidRDefault="00127CF5"/>
    <w:p w14:paraId="3B1D57B6" w14:textId="6FBAB81B" w:rsidR="00293605" w:rsidRDefault="00293605"/>
    <w:p w14:paraId="6935DF97" w14:textId="52CF8064" w:rsidR="00293605" w:rsidRDefault="00293605"/>
    <w:p w14:paraId="7D7D62AD" w14:textId="4E3F8BB2" w:rsidR="00293605" w:rsidRDefault="00293605"/>
    <w:p w14:paraId="04FE7C9E" w14:textId="22948198" w:rsidR="00293605" w:rsidRDefault="00293605"/>
    <w:p w14:paraId="363C7691" w14:textId="77777777" w:rsidR="000D4820" w:rsidRDefault="000D4820"/>
    <w:p w14:paraId="2DC46D46" w14:textId="63A0E8C6" w:rsidR="00293605" w:rsidRDefault="00293605"/>
    <w:p w14:paraId="2F0EE5AC" w14:textId="698DC6FB" w:rsidR="00293605" w:rsidRDefault="00293605"/>
    <w:p w14:paraId="7F1780AB" w14:textId="1F40601E" w:rsidR="00293605" w:rsidRDefault="00293605"/>
    <w:p w14:paraId="03B427E2" w14:textId="77777777" w:rsidR="000D4820" w:rsidRDefault="000D4820"/>
    <w:p w14:paraId="55C0EE50" w14:textId="65835F68" w:rsidR="00293605" w:rsidRDefault="00293605"/>
    <w:p w14:paraId="7BF00BA5" w14:textId="42FBA43D" w:rsidR="00293605" w:rsidRDefault="00293605"/>
    <w:p w14:paraId="4AD89632" w14:textId="7206D46D" w:rsidR="00293605" w:rsidRDefault="00293605"/>
    <w:p w14:paraId="0B1058C1" w14:textId="43599A9C" w:rsidR="00293605" w:rsidRDefault="00293605" w:rsidP="00293605">
      <w:pPr>
        <w:pStyle w:val="Heading1"/>
      </w:pPr>
      <w:bookmarkStart w:id="0" w:name="_Toc71036748"/>
      <w:r>
        <w:lastRenderedPageBreak/>
        <w:t>Introduction</w:t>
      </w:r>
      <w:bookmarkEnd w:id="0"/>
    </w:p>
    <w:p w14:paraId="3A6E5CE6" w14:textId="1C32DA75" w:rsidR="00181DAE" w:rsidRDefault="003B229C" w:rsidP="00181DAE">
      <w:r w:rsidRPr="003B229C">
        <w:t xml:space="preserve">The aim for this report is to look at Zara's business climate by looking at its financial and financial exercises, assessing the organization's core administration and internationalization. In addition, we will organize the goals for influencing the company internationalization choice. The ubiquity of the organisation has continued to grow over the last few years. It is quite possible the most famous names in the field of fast style, known for amazing plans and moderate costs. Another significant charm of Zara is its faster design </w:t>
      </w:r>
      <w:r w:rsidR="000D4820">
        <w:t>operations and means of output</w:t>
      </w:r>
      <w:r w:rsidR="000D4820" w:rsidRPr="000D4820">
        <w:t xml:space="preserve"> (Tungate, 2012)</w:t>
      </w:r>
      <w:r w:rsidRPr="003B229C">
        <w:t>. Instead of several, it carries several cycles in the long run. The fast-growing designer brand has achieved many achievements in the new years and is moving fast and growing worldwide. In several countries, it sells online, and in a few more it still has to develop its online presence and deals. The business organisation's ever-growing ubiquity is a consequence of its focus on customer joy</w:t>
      </w:r>
      <w:r w:rsidR="000D4820" w:rsidRPr="000D4820">
        <w:t xml:space="preserve"> (Tungate, 2012)</w:t>
      </w:r>
      <w:r w:rsidRPr="003B229C">
        <w:t>. The result is obvious. The group in the company stores continues to expand. The leading brand of the Inditex pile is designed for significance and the danger is felt in the market by various brands of all shapes and sizes. In any case, this does not mean that the company has made it possible without any experience and simply by serving extravagance cheaper.</w:t>
      </w:r>
    </w:p>
    <w:p w14:paraId="36EEC437" w14:textId="3D41F353" w:rsidR="00181DAE" w:rsidRDefault="003B229C" w:rsidP="003B229C">
      <w:pPr>
        <w:pStyle w:val="Heading1"/>
      </w:pPr>
      <w:bookmarkStart w:id="1" w:name="_Toc71036749"/>
      <w:r>
        <w:t>Company Information</w:t>
      </w:r>
      <w:bookmarkEnd w:id="1"/>
    </w:p>
    <w:p w14:paraId="00EA3199" w14:textId="7A24D18C" w:rsidR="00181DAE" w:rsidRDefault="003B229C" w:rsidP="00181DAE">
      <w:r w:rsidRPr="003B229C">
        <w:t xml:space="preserve">The remarkable brand works in business exercises around the planet with a solid market reputation in the clothing and style industry with over </w:t>
      </w:r>
      <w:r>
        <w:t>300</w:t>
      </w:r>
      <w:r w:rsidRPr="003B229C">
        <w:t xml:space="preserve"> stores in the Assembled Kingdom in various fields. The organization is popular for constantly shipping new items as a major global retailer in the UK. The business organisations statement of purpose is to give customers what they need and to provide it faster than anyone else. The organization relies on the satisfaction of its customers and excellent items to send the recognized items to improve people's lives. The proclamation of the business vision is to add to the progress of society and the climate with which we communicate. The main focus of the association is to improve the existence of individuals by emphasizing the procedure of corporate social obligation, which makes a stable market position in The distinctive development methodologies are used by Zara to develop their clothing business by emphasizing promotion systems (Bhardwaj et al., 2011).</w:t>
      </w:r>
    </w:p>
    <w:p w14:paraId="49F124BA" w14:textId="00494232" w:rsidR="00181DAE" w:rsidRDefault="00181DAE" w:rsidP="003B229C">
      <w:pPr>
        <w:pStyle w:val="Heading1"/>
      </w:pPr>
      <w:bookmarkStart w:id="2" w:name="_Toc71036750"/>
      <w:r>
        <w:t>PESTLE Analysis of Zara</w:t>
      </w:r>
      <w:bookmarkEnd w:id="2"/>
    </w:p>
    <w:p w14:paraId="035A7796" w14:textId="3D70B297" w:rsidR="00181DAE" w:rsidRDefault="003B229C" w:rsidP="00181DAE">
      <w:r w:rsidRPr="003B229C">
        <w:t>There is pressure in the global market and if Zara has seen a good result, there is a more astute organization of place in your business. Zara also depends on several forces in the global market</w:t>
      </w:r>
      <w:r>
        <w:t>. The following analysis shows the six different factors that are included within this framework that are applied for Zara.</w:t>
      </w:r>
    </w:p>
    <w:p w14:paraId="62A119C0" w14:textId="36B6D3C6" w:rsidR="00181DAE" w:rsidRDefault="00181DAE" w:rsidP="003B229C">
      <w:pPr>
        <w:pStyle w:val="Heading2"/>
      </w:pPr>
      <w:bookmarkStart w:id="3" w:name="_Toc71036751"/>
      <w:r>
        <w:t>Political</w:t>
      </w:r>
      <w:r w:rsidR="003B229C">
        <w:t xml:space="preserve"> factor</w:t>
      </w:r>
      <w:bookmarkEnd w:id="3"/>
    </w:p>
    <w:p w14:paraId="5ED12E34" w14:textId="4B5809C9" w:rsidR="00181DAE" w:rsidRDefault="003B229C" w:rsidP="00181DAE">
      <w:r w:rsidRPr="003B229C">
        <w:t xml:space="preserve">The most well-known political variables that affect any business are the monetary direction of a country. Not every country and its administration has a similar view of </w:t>
      </w:r>
      <w:r w:rsidRPr="003B229C">
        <w:lastRenderedPageBreak/>
        <w:t>business. Not all of them are so open to an unknown direct company. In many countries, neighborhood laws can make separation difficult. Apart from cooperation with close brands, there is no alternative method for penetrating such business sectors. The model is China. In both major Asian countries, including countries such as India and China, formality is a significant boundary for unknown brands trying to enter. Comparatively, there are various obstacles when an unknown brand tries to enter or grow in the nearby market. The world of politics of each country affects the state of the organizations there. In case the world of a nation's politics is protected and calm, the brands working there are happier.</w:t>
      </w:r>
    </w:p>
    <w:p w14:paraId="3A4F6EC3" w14:textId="029420AC" w:rsidR="00181DAE" w:rsidRDefault="00181DAE" w:rsidP="003B229C">
      <w:pPr>
        <w:pStyle w:val="Heading2"/>
      </w:pPr>
      <w:bookmarkStart w:id="4" w:name="_Toc71036752"/>
      <w:r>
        <w:t>Economic</w:t>
      </w:r>
      <w:r w:rsidR="003B229C">
        <w:t xml:space="preserve"> factor</w:t>
      </w:r>
      <w:bookmarkEnd w:id="4"/>
    </w:p>
    <w:p w14:paraId="3752A583" w14:textId="563A08E6" w:rsidR="00181DAE" w:rsidRDefault="003B229C" w:rsidP="00181DAE">
      <w:r w:rsidRPr="003B229C">
        <w:t>The degree of financial action in each country or market further influences how the organizations there will fare. The economy is constantly a major factor when it comes to business. The business organisation has exceptional equipment and this is a reasonable assessment. In this way, whether the cash flow decreases and individuals reduce costs, they can deviate from extravagant brands, but not from brands like Zara, which sell at reasonable prices</w:t>
      </w:r>
      <w:r w:rsidR="000D4820" w:rsidRPr="000D4820">
        <w:t xml:space="preserve"> (Brydges et al., 2020)</w:t>
      </w:r>
      <w:r w:rsidRPr="003B229C">
        <w:t>. A moderate rating system helps the battle to offset some of the impact of low monetary action. The world has just as late experienced an unpredictable snare with low monetary action.</w:t>
      </w:r>
      <w:r w:rsidR="00181DAE">
        <w:t xml:space="preserve"> </w:t>
      </w:r>
    </w:p>
    <w:p w14:paraId="46125ADC" w14:textId="0C0FEFE4" w:rsidR="00181DAE" w:rsidRDefault="00181DAE" w:rsidP="003B229C">
      <w:pPr>
        <w:pStyle w:val="Heading2"/>
      </w:pPr>
      <w:bookmarkStart w:id="5" w:name="_Toc71036753"/>
      <w:r>
        <w:t>Socio-cultural</w:t>
      </w:r>
      <w:r w:rsidR="003B229C">
        <w:t xml:space="preserve"> factor</w:t>
      </w:r>
      <w:bookmarkEnd w:id="5"/>
    </w:p>
    <w:p w14:paraId="632A0BD9" w14:textId="55A897F1" w:rsidR="00181DAE" w:rsidRDefault="003B229C" w:rsidP="00181DAE">
      <w:r w:rsidRPr="003B229C">
        <w:t>Social components are of the utmost importance if a business arises. Organizations cannot stand apart from the general public. They must work as indicated by friendly models and also fulfill their social obligations</w:t>
      </w:r>
      <w:r w:rsidR="000D4820" w:rsidRPr="000D4820">
        <w:t xml:space="preserve"> (Brydges, Retamal and Hanlon, 2020)</w:t>
      </w:r>
      <w:r w:rsidRPr="003B229C">
        <w:t>. A huge number of organizations invest resources in a social obligation, which is not just to stand out, but because investing resources in society is always something commendable. It is constantly great and creates demonstrated results. Society and culture are important to organizations, research shows. Brands that lose focus on the social part of business and performance are at risk of losing their customers. The business organisation did not approve this part of the business.</w:t>
      </w:r>
    </w:p>
    <w:p w14:paraId="53C8495C" w14:textId="038B8B31" w:rsidR="00181DAE" w:rsidRDefault="00181DAE" w:rsidP="003B229C">
      <w:pPr>
        <w:pStyle w:val="Heading2"/>
      </w:pPr>
      <w:bookmarkStart w:id="6" w:name="_Toc71036754"/>
      <w:r>
        <w:t>Technology</w:t>
      </w:r>
      <w:r w:rsidR="003B229C">
        <w:t xml:space="preserve"> factor</w:t>
      </w:r>
      <w:bookmarkEnd w:id="6"/>
    </w:p>
    <w:p w14:paraId="45B330CD" w14:textId="7D3EEE9B" w:rsidR="00181DAE" w:rsidRDefault="003B229C" w:rsidP="00181DAE">
      <w:r w:rsidRPr="003B229C">
        <w:t>Innovation changes things universally to speed them up, whether it's correspondence, transportation or various parts of everyday business. From assembly to advertising and inventory networking, there is virtually no business left untouched by innovation</w:t>
      </w:r>
      <w:r w:rsidR="000D4820" w:rsidRPr="000D4820">
        <w:t xml:space="preserve"> (McMaster et al., 2020)</w:t>
      </w:r>
      <w:r w:rsidRPr="003B229C">
        <w:t>. The use of information has reached an exceptional level. At present, no business relies on its important choice without information and investigation. In the event that the organisation is known as the most troubling new name in the design business, at this point it is further on the grounds that the company has been careful to use the power of innovation to its advantage. In the 21st century, innovation has upset the market more than ever</w:t>
      </w:r>
      <w:r w:rsidR="000D4820" w:rsidRPr="000D4820">
        <w:t xml:space="preserve"> (McMaster et al., 2020)</w:t>
      </w:r>
      <w:r w:rsidRPr="003B229C">
        <w:t xml:space="preserve">. This organisation also collaborated with Toyota in </w:t>
      </w:r>
      <w:r>
        <w:t xml:space="preserve">previous </w:t>
      </w:r>
      <w:r>
        <w:lastRenderedPageBreak/>
        <w:t>years</w:t>
      </w:r>
      <w:r w:rsidRPr="003B229C">
        <w:t xml:space="preserve"> to use JIT and Lean offices in its assembly tasks. The innovation expands the responsiveness of the association.</w:t>
      </w:r>
    </w:p>
    <w:p w14:paraId="13DD3A72" w14:textId="79DB7357" w:rsidR="00181DAE" w:rsidRDefault="00181DAE" w:rsidP="003B229C">
      <w:pPr>
        <w:pStyle w:val="Heading2"/>
      </w:pPr>
      <w:bookmarkStart w:id="7" w:name="_Toc71036755"/>
      <w:r>
        <w:t>Environmental</w:t>
      </w:r>
      <w:r w:rsidR="003B229C">
        <w:t xml:space="preserve"> factor</w:t>
      </w:r>
      <w:bookmarkEnd w:id="7"/>
    </w:p>
    <w:p w14:paraId="12D0AA08" w14:textId="62E5AF79" w:rsidR="00181DAE" w:rsidRDefault="003B229C" w:rsidP="00181DAE">
      <w:r w:rsidRPr="003B229C">
        <w:t xml:space="preserve">Maintenance, which began as a model, has now required perhaps the basic care of universal organizations. The green side of business has become more important now than any other time in recent memories. the business additionally invested resources in maintenance. </w:t>
      </w:r>
      <w:r w:rsidR="000D4820">
        <w:t>Its</w:t>
      </w:r>
      <w:r w:rsidRPr="003B229C">
        <w:t xml:space="preserve"> </w:t>
      </w:r>
      <w:r w:rsidR="000D4820">
        <w:t>primary company management</w:t>
      </w:r>
      <w:r w:rsidRPr="003B229C">
        <w:t>, Inditex, has vowed to make its stores 100% environmentally productive by 2020. As part of this arrangement, the company stores will consume less energy and water than standard stores</w:t>
      </w:r>
      <w:r w:rsidR="000D4820" w:rsidRPr="000D4820">
        <w:t xml:space="preserve"> (Brydges, Retamal and Hanlon, 2020)</w:t>
      </w:r>
      <w:r w:rsidRPr="003B229C">
        <w:t>. These stores will be equipped with energy efficient and better reusable accents. The company is also dedicated to disposing of a wide range of hazardous waste from the production network framework. This may seem like a giant achievement, but for brands like this company, it has always been profitable to put time and effort into the green business.</w:t>
      </w:r>
      <w:r w:rsidR="00181DAE">
        <w:t xml:space="preserve"> </w:t>
      </w:r>
    </w:p>
    <w:p w14:paraId="2B94A764" w14:textId="56F2FCD1" w:rsidR="00181DAE" w:rsidRDefault="00181DAE" w:rsidP="003B229C">
      <w:pPr>
        <w:pStyle w:val="Heading2"/>
      </w:pPr>
      <w:bookmarkStart w:id="8" w:name="_Toc71036756"/>
      <w:r>
        <w:t>Legal</w:t>
      </w:r>
      <w:r w:rsidR="003B229C">
        <w:t xml:space="preserve"> factor</w:t>
      </w:r>
      <w:bookmarkEnd w:id="8"/>
    </w:p>
    <w:p w14:paraId="157D183C" w14:textId="33B65C9F" w:rsidR="00181DAE" w:rsidRDefault="003B229C" w:rsidP="00181DAE">
      <w:r w:rsidRPr="003B229C">
        <w:t>As the famous saying goes that the law is over, businesses cannot anticipate being left without influence over it. The company focus is further on morale and support for its entire business and production network. There are several laws that organizations need to agree to. Inditex has implemented projects that provide livelihood support</w:t>
      </w:r>
      <w:r w:rsidR="000D4820" w:rsidRPr="000D4820">
        <w:t xml:space="preserve"> (Brydges, Retamal and Hanlon, 2020)</w:t>
      </w:r>
      <w:r w:rsidR="000D4820">
        <w:t>.</w:t>
      </w:r>
      <w:r w:rsidRPr="003B229C">
        <w:t xml:space="preserve"> In addition, The organisation focuses further on creating a moral picture of the brand. Legal consistency is an important prerequisite and the brand has introduced consistency in resources throughout its framework, including the inventory network. It ensures that the brand adheres to neighborhood laws in nearby business sectors, wherever it operates.</w:t>
      </w:r>
    </w:p>
    <w:p w14:paraId="337D763A" w14:textId="461F08C4" w:rsidR="00181DAE" w:rsidRDefault="003B229C" w:rsidP="003B229C">
      <w:pPr>
        <w:pStyle w:val="Heading1"/>
      </w:pPr>
      <w:bookmarkStart w:id="9" w:name="_Toc71036757"/>
      <w:r>
        <w:t>Internationalisation of Operations</w:t>
      </w:r>
      <w:bookmarkEnd w:id="9"/>
    </w:p>
    <w:p w14:paraId="6F2D5906" w14:textId="36186935" w:rsidR="00181DAE" w:rsidRDefault="003B229C" w:rsidP="00181DAE">
      <w:r w:rsidRPr="003B229C">
        <w:t>Zara has chosen to internationalize its business process on the world stage, using globalization techniques and guidelines for the global business climate. The variables affected by this brand choice include public authority strategies, bloating, public remuneration, export sponsorship and commercial prices. Rules and guidelines imposed by a public authority on a country affect new entrants on the world stage as they swing directly on the commitments managed by the public body. Prior to the internationalization of the organisation brand in different countries, its administration must study the guidelines of the governments of different countries (Bhardwaj et al., 2011).</w:t>
      </w:r>
    </w:p>
    <w:p w14:paraId="076FA5C4" w14:textId="130B701C" w:rsidR="00181DAE" w:rsidRDefault="003B229C" w:rsidP="00181DAE">
      <w:r w:rsidRPr="003B229C">
        <w:t xml:space="preserve">The clothing brand can appreciate funds from other countries' administrations, as donations allow organizations to deliver goods at low cost. Applicants around the world can be easily monitored through the internationalization of the organisation brand in various countries with extended sponsorship for exporters. One of the outstanding deterrents to the internationalization of the brand is the rapid deviation in trade rates due to global market conditions. The organization cannot work with its </w:t>
      </w:r>
      <w:r w:rsidRPr="003B229C">
        <w:lastRenderedPageBreak/>
        <w:t>business and global exchanges by managing global exchanges through extended trading courses (</w:t>
      </w:r>
      <w:r>
        <w:t>Britain</w:t>
      </w:r>
      <w:r w:rsidRPr="003B229C">
        <w:t xml:space="preserve"> and Balanescu, 2018).</w:t>
      </w:r>
    </w:p>
    <w:p w14:paraId="613713C9" w14:textId="43954D72" w:rsidR="00181DAE" w:rsidRDefault="00181DAE" w:rsidP="003B229C">
      <w:pPr>
        <w:pStyle w:val="Heading2"/>
      </w:pPr>
      <w:bookmarkStart w:id="10" w:name="_Toc71036758"/>
      <w:r>
        <w:t xml:space="preserve">Impacts of </w:t>
      </w:r>
      <w:r w:rsidR="003B229C">
        <w:t>COVID-19</w:t>
      </w:r>
      <w:bookmarkEnd w:id="10"/>
    </w:p>
    <w:p w14:paraId="5AD4369B" w14:textId="3D04BA8C" w:rsidR="003B229C" w:rsidRDefault="003B229C" w:rsidP="00181DAE">
      <w:r w:rsidRPr="003B229C">
        <w:t>The new global cause of the coronavirus pandemic is affecting Zara's business as the clothing business shrinks due to the adverse effects of the coronavirus. Designer brands around the world are upset and their business exercises are disrupted due to the dangerous effects of the coronavirus. Here are some effects on his business tasks (</w:t>
      </w:r>
      <w:r>
        <w:t>Britain</w:t>
      </w:r>
      <w:r w:rsidRPr="003B229C">
        <w:t xml:space="preserve"> and Balanescu, 2018)</w:t>
      </w:r>
      <w:r>
        <w:t>.</w:t>
      </w:r>
    </w:p>
    <w:p w14:paraId="1E0EA5C5" w14:textId="31F940A3" w:rsidR="003B229C" w:rsidRDefault="003B229C" w:rsidP="003B229C">
      <w:r>
        <w:t>Due to the coronavirus, the organization faces the problems of assembling the texture due to the lack of accessibility of the materials in their emergency situation, which is the subsequent cancellation of the request. However, the organization is struggling to buy imported textures from different nations. Today, the house is protected by the key benefits of their pandemic.</w:t>
      </w:r>
    </w:p>
    <w:p w14:paraId="79756DD0" w14:textId="24A6E3D8" w:rsidR="003B229C" w:rsidRPr="003B229C" w:rsidRDefault="003B229C" w:rsidP="003B229C">
      <w:r>
        <w:t>The business organisation for clothing deals are an incredible source of expanded income and high capacity benefits, as it is affected by the effects of the coronavirus. Due to the increased cost of clothing materials, the organization faces significant costs for clothing materials for delivery and new items and administrations in demand. The organization is persistently faced with a reduction in its overall transactions, which affects business performance (Cady et al., 2011).</w:t>
      </w:r>
    </w:p>
    <w:p w14:paraId="21418C62" w14:textId="77777777" w:rsidR="003B229C" w:rsidRDefault="003B229C" w:rsidP="003B229C">
      <w:r>
        <w:t>Circulation channels that depend only on the online stages are the actual constructions of the Wide Shutdown association due to the blocking forced by the government in the current circumstances of the coronavirus. Extended social business and web-based business costs further influence improved arrangements in their crucial ability to be realized in clothing and design (Cady et al., 2011).</w:t>
      </w:r>
    </w:p>
    <w:p w14:paraId="6AB34751" w14:textId="77777777" w:rsidR="003B229C" w:rsidRDefault="003B229C" w:rsidP="003B229C">
      <w:r>
        <w:t>To limit the danger, the most ideal way an organization can take is to protect themselves in their unreliable coronavirus season. In addition, the solution could be included in ongoing demonstration procedures that will allow an organization's administration to offer new systems according to the rapidly changing business climate due to the coronavirus. Here are some hazard mitigation techniques (De Jorge Moreno and Carrasco, 2016):</w:t>
      </w:r>
    </w:p>
    <w:p w14:paraId="7AC3E5B5" w14:textId="77777777" w:rsidR="003B229C" w:rsidRDefault="003B229C" w:rsidP="003B229C">
      <w:r>
        <w:t>The brand's action plan is delicate, as it depends on sensitive design things, including a variety of product offerings that fit into both internal and external suppliers. The organization is focused on providing its more than 10 000 concrete things to speed up the assembly cycle (De Jorge Moreno and Carrasco, 2016).</w:t>
      </w:r>
    </w:p>
    <w:p w14:paraId="79629990" w14:textId="4850578D" w:rsidR="00181DAE" w:rsidRDefault="003B229C" w:rsidP="003B229C">
      <w:r>
        <w:t xml:space="preserve">There is a system of promotion, which depends on obtaining a stable market situation, becoming a key leader in the business with style. In addition, due to the increased customer loyalty and customer loyalty, the business brand needs to save on its advertising, which is an incredible advantage for the organization (De Jorge Moreno and Carrasco, 2016). Finally, the monetary exposure can be assessed by </w:t>
      </w:r>
      <w:r>
        <w:lastRenderedPageBreak/>
        <w:t>breaking down the brand's monetary data together with determining the performance and monetary performance shown by its monetary proportions. Zara's main monetary and on-board proportions remember the return on capital used and the profit on value, which shows the significant monetary strength of the brand. In 2018, the profit on Zara's value share was 25%, while in the monetary year 2017 it was 20%, as it shows an increase of 1-2% within a year. Then again in 2019 the value gain increased by 1%, as indicated by the monetary data from the monetary year 2019 with a total of 26%.</w:t>
      </w:r>
    </w:p>
    <w:p w14:paraId="56AA1189" w14:textId="77777777" w:rsidR="00181DAE" w:rsidRDefault="00181DAE" w:rsidP="003B229C">
      <w:pPr>
        <w:pStyle w:val="Heading1"/>
      </w:pPr>
      <w:bookmarkStart w:id="11" w:name="_Toc71036759"/>
      <w:r>
        <w:t>Conclusion</w:t>
      </w:r>
      <w:bookmarkEnd w:id="11"/>
    </w:p>
    <w:p w14:paraId="07FE5FB7" w14:textId="0B36CEC3" w:rsidR="00F83343" w:rsidRDefault="003B229C" w:rsidP="00181DAE">
      <w:r w:rsidRPr="003B229C">
        <w:t xml:space="preserve">This report </w:t>
      </w:r>
      <w:r>
        <w:t>evaluated</w:t>
      </w:r>
      <w:r w:rsidRPr="003B229C">
        <w:t xml:space="preserve"> the impact that the organization seemed to have, as it focused on the choice of internationalization, as the design business in the UK is an extremely aggressive and solid business climate. In addition to the effects of coronavirus on business style, it has further polluted the organization's choice to internationalize or globalize business activities. To achieve the essential vision and mission of the association, the administration of Zara man is focused on using the reliability of its customers by expanding business exercises in different areas from one side of the planet to the other.</w:t>
      </w:r>
    </w:p>
    <w:p w14:paraId="798FE73C" w14:textId="77777777" w:rsidR="003B229C" w:rsidRDefault="003B229C" w:rsidP="00181DAE"/>
    <w:p w14:paraId="5EED1D30" w14:textId="498594A7" w:rsidR="00F83343" w:rsidRDefault="00F83343" w:rsidP="00181DAE"/>
    <w:p w14:paraId="24A498D2" w14:textId="59877512" w:rsidR="00F83343" w:rsidRDefault="00F83343" w:rsidP="00181DAE"/>
    <w:p w14:paraId="3CA32A00" w14:textId="5A8F2282" w:rsidR="00F83343" w:rsidRDefault="00F83343" w:rsidP="00181DAE"/>
    <w:p w14:paraId="402BAD45" w14:textId="66A2F3F3" w:rsidR="00F83343" w:rsidRDefault="00F83343" w:rsidP="00181DAE"/>
    <w:p w14:paraId="1475A0D9" w14:textId="785E476C" w:rsidR="00F83343" w:rsidRDefault="00F83343" w:rsidP="00181DAE"/>
    <w:p w14:paraId="53E6E4C8" w14:textId="5BE3B1E2" w:rsidR="003B229C" w:rsidRDefault="003B229C" w:rsidP="00181DAE"/>
    <w:p w14:paraId="492C1427" w14:textId="3B0DE8F8" w:rsidR="003B229C" w:rsidRDefault="003B229C" w:rsidP="00181DAE"/>
    <w:p w14:paraId="1FAF52E7" w14:textId="240C3579" w:rsidR="003B229C" w:rsidRDefault="003B229C" w:rsidP="00181DAE"/>
    <w:p w14:paraId="036C165D" w14:textId="64A29220" w:rsidR="003B229C" w:rsidRDefault="003B229C" w:rsidP="00181DAE"/>
    <w:p w14:paraId="4BCCB323" w14:textId="07011392" w:rsidR="003B229C" w:rsidRDefault="003B229C" w:rsidP="00181DAE"/>
    <w:p w14:paraId="4F5870F3" w14:textId="77777777" w:rsidR="003B229C" w:rsidRDefault="003B229C" w:rsidP="00181DAE"/>
    <w:p w14:paraId="7AF9E1B8" w14:textId="50A6CF34" w:rsidR="00F83343" w:rsidRDefault="00F83343" w:rsidP="00181DAE"/>
    <w:p w14:paraId="2A67D8DB" w14:textId="6CF710AA" w:rsidR="003B229C" w:rsidRDefault="003B229C" w:rsidP="00181DAE"/>
    <w:p w14:paraId="5D47320E" w14:textId="77777777" w:rsidR="003B229C" w:rsidRDefault="003B229C" w:rsidP="00181DAE"/>
    <w:p w14:paraId="643ACD24" w14:textId="6AF53437" w:rsidR="00F83343" w:rsidRDefault="00F83343" w:rsidP="003B229C">
      <w:pPr>
        <w:pStyle w:val="Heading1"/>
      </w:pPr>
      <w:bookmarkStart w:id="12" w:name="_Toc71036760"/>
      <w:r>
        <w:lastRenderedPageBreak/>
        <w:t>References</w:t>
      </w:r>
      <w:bookmarkEnd w:id="12"/>
    </w:p>
    <w:p w14:paraId="50FB62AE" w14:textId="77777777" w:rsidR="00F83343" w:rsidRDefault="00F83343" w:rsidP="00F83343">
      <w:r>
        <w:t>Bhardwaj, V., Eijkman, M., &amp; Bunyan, R. C. (2011). “A case study on the internationalization process of a ‘born-global ‘fashion retailer”. The International Review of Retail, Distribution and Consumer Research, 21(3), 293-307.</w:t>
      </w:r>
    </w:p>
    <w:p w14:paraId="57059D3A" w14:textId="0B744742" w:rsidR="00F83343" w:rsidRDefault="00F83343" w:rsidP="00F83343">
      <w:r>
        <w:t>Britain, C., &amp; Bălănescu, G. V. (2018). “Vision, mission and corporate values. A comparative analysis of the top 50 US companies”. Management &amp; Marketing, 3(3), 19- 38.</w:t>
      </w:r>
    </w:p>
    <w:p w14:paraId="06DE7171" w14:textId="6B237049" w:rsidR="000D4820" w:rsidRDefault="000D4820" w:rsidP="00F83343">
      <w:r w:rsidRPr="000D4820">
        <w:t>Brydges, T., Heinze, L., Retamal, M. and Henninger, C.E. (2020). Platforms and the pandemic: A case study of fashion rental platforms during COVID</w:t>
      </w:r>
      <w:r w:rsidRPr="000D4820">
        <w:rPr>
          <w:rFonts w:ascii="Cambria Math" w:hAnsi="Cambria Math" w:cs="Cambria Math"/>
        </w:rPr>
        <w:t>‐</w:t>
      </w:r>
      <w:r w:rsidRPr="000D4820">
        <w:t>19. The Geographical Journal.</w:t>
      </w:r>
    </w:p>
    <w:p w14:paraId="7DB47936" w14:textId="2D38D5FC" w:rsidR="000D4820" w:rsidRDefault="000D4820" w:rsidP="00F83343">
      <w:r w:rsidRPr="000D4820">
        <w:t>Brydges, T., Retamal, M. and Hanlon, M. (2020). Will COVID-19 support the transition to a more sustainable fashion industry? Sustainability: Science, Practice and Policy, 16(1), pp.298–308.</w:t>
      </w:r>
    </w:p>
    <w:p w14:paraId="0D6DA91E" w14:textId="2F46D089" w:rsidR="00F83343" w:rsidRDefault="00F83343" w:rsidP="00F83343">
      <w:r>
        <w:t>Cady, S. H., Wheeler, J. V., devolve, J., &amp; Broke, M. (2011). “Mission, vision, and values: what do they say?” Organization Development Journal, 29(1).</w:t>
      </w:r>
    </w:p>
    <w:p w14:paraId="5BE1131F" w14:textId="7875E1D6" w:rsidR="00F83343" w:rsidRDefault="00F83343" w:rsidP="00F83343">
      <w:r>
        <w:t>De Jorge Moreno, J., &amp; Carrasco, O. R. (2016). “Efficiency, internationalization and market positioning in textiles fast fashion”.International Journal of Retail &amp; Distribution Management.</w:t>
      </w:r>
    </w:p>
    <w:p w14:paraId="5D65BEE9" w14:textId="6DBBC908" w:rsidR="000D4820" w:rsidRDefault="000D4820" w:rsidP="00F83343">
      <w:r w:rsidRPr="000D4820">
        <w:t>McMaster, M., Nettleton, C., Tom, C., Xu, B., Cao, C. and Qiao, P. (2020). Risk Management: Rethinking Fashion Supply Chain Management for Multinational Corporations in Light of the COVID-19 Outbreak. Journal of Risk and Financial Management, 13(8), p.173.</w:t>
      </w:r>
    </w:p>
    <w:p w14:paraId="581C1950" w14:textId="633FA2FA" w:rsidR="000D4820" w:rsidRPr="00293605" w:rsidRDefault="000D4820" w:rsidP="00F83343">
      <w:r w:rsidRPr="000D4820">
        <w:t>Tungate, M. (2012). Fashion brands : branding style from Armani to Zara. London ; Philadelphia: Kogan Page.</w:t>
      </w:r>
    </w:p>
    <w:sectPr w:rsidR="000D4820" w:rsidRPr="00293605" w:rsidSect="000D4820">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44C55" w14:textId="77777777" w:rsidR="00127CF5" w:rsidRDefault="00127CF5" w:rsidP="00293605">
      <w:pPr>
        <w:spacing w:after="0" w:line="240" w:lineRule="auto"/>
      </w:pPr>
      <w:r>
        <w:separator/>
      </w:r>
    </w:p>
  </w:endnote>
  <w:endnote w:type="continuationSeparator" w:id="0">
    <w:p w14:paraId="09291859" w14:textId="77777777" w:rsidR="00127CF5" w:rsidRDefault="00127CF5" w:rsidP="002936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4188707"/>
      <w:docPartObj>
        <w:docPartGallery w:val="Page Numbers (Bottom of Page)"/>
        <w:docPartUnique/>
      </w:docPartObj>
    </w:sdtPr>
    <w:sdtEndPr>
      <w:rPr>
        <w:rStyle w:val="PageNumber"/>
      </w:rPr>
    </w:sdtEndPr>
    <w:sdtContent>
      <w:p w14:paraId="24B16E4C" w14:textId="69A269EA" w:rsidR="00293605" w:rsidRDefault="00293605" w:rsidP="00341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96FC3" w14:textId="77777777" w:rsidR="00293605" w:rsidRDefault="00293605" w:rsidP="002936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9067303"/>
      <w:docPartObj>
        <w:docPartGallery w:val="Page Numbers (Bottom of Page)"/>
        <w:docPartUnique/>
      </w:docPartObj>
    </w:sdtPr>
    <w:sdtEndPr>
      <w:rPr>
        <w:rStyle w:val="PageNumber"/>
      </w:rPr>
    </w:sdtEndPr>
    <w:sdtContent>
      <w:p w14:paraId="07E8E4D7" w14:textId="0D00CC6C" w:rsidR="00293605" w:rsidRDefault="00293605" w:rsidP="003419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7BA801" w14:textId="77777777" w:rsidR="00293605" w:rsidRDefault="00293605" w:rsidP="002936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D02CC" w14:textId="77777777" w:rsidR="00127CF5" w:rsidRDefault="00127CF5" w:rsidP="00293605">
      <w:pPr>
        <w:spacing w:after="0" w:line="240" w:lineRule="auto"/>
      </w:pPr>
      <w:r>
        <w:separator/>
      </w:r>
    </w:p>
  </w:footnote>
  <w:footnote w:type="continuationSeparator" w:id="0">
    <w:p w14:paraId="5E7C01C9" w14:textId="77777777" w:rsidR="00127CF5" w:rsidRDefault="00127CF5" w:rsidP="002936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605"/>
    <w:rsid w:val="000D4820"/>
    <w:rsid w:val="00127CF5"/>
    <w:rsid w:val="0016049C"/>
    <w:rsid w:val="00167266"/>
    <w:rsid w:val="00181DAE"/>
    <w:rsid w:val="00293605"/>
    <w:rsid w:val="002F1916"/>
    <w:rsid w:val="00352B73"/>
    <w:rsid w:val="003B229C"/>
    <w:rsid w:val="005433BA"/>
    <w:rsid w:val="005776CB"/>
    <w:rsid w:val="00744BEC"/>
    <w:rsid w:val="007A3D60"/>
    <w:rsid w:val="00AE62C8"/>
    <w:rsid w:val="00B143E4"/>
    <w:rsid w:val="00C14FDA"/>
    <w:rsid w:val="00EB0A82"/>
    <w:rsid w:val="00F516F4"/>
    <w:rsid w:val="00F8010B"/>
    <w:rsid w:val="00F83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82063"/>
  <w15:chartTrackingRefBased/>
  <w15:docId w15:val="{6F45BE24-1285-1D4A-AF05-35B833A1D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2936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22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93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605"/>
    <w:rPr>
      <w:rFonts w:ascii="Arial" w:hAnsi="Arial"/>
      <w:szCs w:val="22"/>
    </w:rPr>
  </w:style>
  <w:style w:type="character" w:styleId="PageNumber">
    <w:name w:val="page number"/>
    <w:basedOn w:val="DefaultParagraphFont"/>
    <w:uiPriority w:val="99"/>
    <w:semiHidden/>
    <w:unhideWhenUsed/>
    <w:rsid w:val="00293605"/>
  </w:style>
  <w:style w:type="character" w:customStyle="1" w:styleId="Heading1Char">
    <w:name w:val="Heading 1 Char"/>
    <w:basedOn w:val="DefaultParagraphFont"/>
    <w:link w:val="Heading1"/>
    <w:uiPriority w:val="9"/>
    <w:rsid w:val="002936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229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4820"/>
    <w:pPr>
      <w:spacing w:before="480"/>
      <w:outlineLvl w:val="9"/>
    </w:pPr>
    <w:rPr>
      <w:b/>
      <w:bCs/>
      <w:sz w:val="28"/>
      <w:szCs w:val="28"/>
      <w:lang w:val="en-US"/>
    </w:rPr>
  </w:style>
  <w:style w:type="paragraph" w:styleId="TOC1">
    <w:name w:val="toc 1"/>
    <w:basedOn w:val="Normal"/>
    <w:next w:val="Normal"/>
    <w:autoRedefine/>
    <w:uiPriority w:val="39"/>
    <w:unhideWhenUsed/>
    <w:rsid w:val="000D4820"/>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0D4820"/>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0D4820"/>
    <w:rPr>
      <w:color w:val="0563C1" w:themeColor="hyperlink"/>
      <w:u w:val="single"/>
    </w:rPr>
  </w:style>
  <w:style w:type="paragraph" w:styleId="TOC3">
    <w:name w:val="toc 3"/>
    <w:basedOn w:val="Normal"/>
    <w:next w:val="Normal"/>
    <w:autoRedefine/>
    <w:uiPriority w:val="39"/>
    <w:semiHidden/>
    <w:unhideWhenUsed/>
    <w:rsid w:val="000D482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D482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D482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D482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D482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D482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D4820"/>
    <w:pPr>
      <w:spacing w:after="0"/>
      <w:ind w:left="1920"/>
    </w:pPr>
    <w:rPr>
      <w:rFonts w:asciiTheme="minorHAnsi" w:hAnsiTheme="minorHAnsi" w:cstheme="minorHAnsi"/>
      <w:sz w:val="20"/>
      <w:szCs w:val="20"/>
    </w:rPr>
  </w:style>
  <w:style w:type="paragraph" w:styleId="NoSpacing">
    <w:name w:val="No Spacing"/>
    <w:link w:val="NoSpacingChar"/>
    <w:uiPriority w:val="1"/>
    <w:qFormat/>
    <w:rsid w:val="000D4820"/>
    <w:rPr>
      <w:rFonts w:eastAsiaTheme="minorEastAsia"/>
      <w:sz w:val="22"/>
      <w:szCs w:val="22"/>
      <w:lang w:val="en-US" w:eastAsia="zh-CN"/>
    </w:rPr>
  </w:style>
  <w:style w:type="character" w:customStyle="1" w:styleId="NoSpacingChar">
    <w:name w:val="No Spacing Char"/>
    <w:basedOn w:val="DefaultParagraphFont"/>
    <w:link w:val="NoSpacing"/>
    <w:uiPriority w:val="1"/>
    <w:rsid w:val="000D482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3F0B4B4-4D88-3E44-A12D-D2A32157F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2331</Words>
  <Characters>13289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The global business environment</vt:lpstr>
    </vt:vector>
  </TitlesOfParts>
  <Company>Student ID: 2020080</Company>
  <LinksUpToDate>false</LinksUpToDate>
  <CharactersWithSpaces>15589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Assessment 1</dc:subject>
  <dc:creator>Student Name:  Yordan Gospodinov Gospodinov</dc:creator>
  <cp:keywords/>
  <dc:description/>
  <cp:lastModifiedBy>Yordan Gospodinov Gospodinov (2020080)</cp:lastModifiedBy>
  <cp:revision>8</cp:revision>
  <dcterms:created xsi:type="dcterms:W3CDTF">2021-05-04T15:06:00Z</dcterms:created>
  <dcterms:modified xsi:type="dcterms:W3CDTF">2021-05-04T17:41:00Z</dcterms:modified>
</cp:coreProperties>
</file>